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7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58A0AD">
      <w:pPr>
        <w:spacing w:line="360" w:lineRule="auto"/>
        <w:ind w:firstLine="1606" w:firstLineChars="500"/>
        <w:jc w:val="center"/>
        <w:rPr>
          <w:rFonts w:hint="default" w:ascii="Times New Roman" w:hAnsi="Times New Roman" w:eastAsia="微软雅黑" w:cs="Times New Roman"/>
          <w:b/>
          <w:bCs/>
          <w:color w:val="auto"/>
          <w:sz w:val="28"/>
          <w:szCs w:val="28"/>
        </w:rPr>
      </w:pPr>
      <w:bookmarkStart w:id="3" w:name="_GoBack"/>
      <w:bookmarkEnd w:id="3"/>
      <w:r>
        <w:rPr>
          <w:rFonts w:ascii="Segoe UI Emoji" w:hAnsi="Segoe UI Emoji" w:eastAsia="楷体" w:cs="Segoe UI Emoji"/>
          <w:b/>
          <w:bCs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11176000</wp:posOffset>
            </wp:positionH>
            <wp:positionV relativeFrom="topMargin">
              <wp:posOffset>11798300</wp:posOffset>
            </wp:positionV>
            <wp:extent cx="406400" cy="317500"/>
            <wp:effectExtent l="0" t="0" r="12700" b="6350"/>
            <wp:wrapNone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微软雅黑" w:cs="Times New Roman"/>
          <w:b/>
          <w:bCs/>
          <w:color w:val="auto"/>
          <w:sz w:val="28"/>
          <w:szCs w:val="28"/>
        </w:rPr>
        <w:t>高</w:t>
      </w:r>
      <w:r>
        <w:rPr>
          <w:rFonts w:hint="eastAsia" w:ascii="Times New Roman" w:hAnsi="Times New Roman" w:eastAsia="微软雅黑" w:cs="Times New Roman"/>
          <w:b/>
          <w:bCs/>
          <w:color w:val="auto"/>
          <w:sz w:val="28"/>
          <w:szCs w:val="28"/>
          <w:lang w:eastAsia="zh-CN"/>
        </w:rPr>
        <w:t>一</w:t>
      </w:r>
      <w:r>
        <w:rPr>
          <w:rFonts w:hint="default" w:ascii="Times New Roman" w:hAnsi="Times New Roman" w:eastAsia="微软雅黑" w:cs="Times New Roman"/>
          <w:b/>
          <w:bCs/>
          <w:color w:val="auto"/>
          <w:sz w:val="28"/>
          <w:szCs w:val="28"/>
        </w:rPr>
        <w:t>上学期期中考试</w:t>
      </w:r>
      <w:r>
        <w:rPr>
          <w:rFonts w:hint="eastAsia" w:ascii="Times New Roman" w:hAnsi="Times New Roman" w:eastAsia="微软雅黑" w:cs="Times New Roman"/>
          <w:b/>
          <w:bCs/>
          <w:color w:val="auto"/>
          <w:sz w:val="28"/>
          <w:szCs w:val="28"/>
          <w:lang w:eastAsia="zh-CN"/>
        </w:rPr>
        <w:t>教材核心知识速记</w:t>
      </w:r>
      <w:r>
        <w:rPr>
          <w:rFonts w:hint="default" w:ascii="Times New Roman" w:hAnsi="Times New Roman" w:eastAsia="微软雅黑" w:cs="Times New Roman"/>
          <w:b/>
          <w:bCs/>
          <w:color w:val="auto"/>
          <w:sz w:val="28"/>
          <w:szCs w:val="28"/>
        </w:rPr>
        <w:t>清单</w:t>
      </w:r>
      <w:r>
        <w:rPr>
          <w:rFonts w:hint="default" w:ascii="Times New Roman" w:hAnsi="Times New Roman" w:eastAsia="微软雅黑" w:cs="Times New Roman"/>
          <w:b/>
          <w:bCs/>
          <w:color w:val="auto"/>
          <w:sz w:val="28"/>
          <w:szCs w:val="28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page">
              <wp:posOffset>10490200</wp:posOffset>
            </wp:positionH>
            <wp:positionV relativeFrom="page">
              <wp:posOffset>12674600</wp:posOffset>
            </wp:positionV>
            <wp:extent cx="495300" cy="393700"/>
            <wp:effectExtent l="0" t="0" r="0" b="6350"/>
            <wp:wrapNone/>
            <wp:docPr id="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000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D651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第一章：物质及其变化</w:t>
      </w:r>
    </w:p>
    <w:p w14:paraId="59E444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pict>
          <v:rect id="_x0000_i1025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03009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第一部分：物质的分类及转化</w:t>
      </w:r>
    </w:p>
    <w:p w14:paraId="140D8F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一</w:t>
      </w:r>
      <w:r>
        <w:rPr>
          <w:rFonts w:ascii="Times New Roman" w:hAnsi="Times New Roman" w:eastAsia="楷体" w:cs="Times New Roman"/>
          <w:sz w:val="24"/>
          <w:szCs w:val="24"/>
        </w:rPr>
        <w:t>、 核心概念辨析</w:t>
      </w:r>
    </w:p>
    <w:p w14:paraId="6757D4BC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纯净物 vs. 混合物</w:t>
      </w:r>
    </w:p>
    <w:p w14:paraId="2F891560">
      <w:pPr>
        <w:keepNext w:val="0"/>
        <w:keepLines w:val="0"/>
        <w:pageBreakBefore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09" w:hanging="442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纯净物：由同一种物质组成（如：H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楷体" w:cs="Times New Roman"/>
          <w:sz w:val="24"/>
          <w:szCs w:val="24"/>
        </w:rPr>
        <w:t>，</w:t>
      </w:r>
      <w:r>
        <w:rPr>
          <w:rFonts w:ascii="Times New Roman" w:hAnsi="Times New Roman" w:eastAsia="楷体" w:cs="Times New Roman"/>
          <w:sz w:val="24"/>
          <w:szCs w:val="24"/>
        </w:rPr>
        <w:t>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楷体" w:cs="Times New Roman"/>
          <w:sz w:val="24"/>
          <w:szCs w:val="24"/>
        </w:rPr>
        <w:t>，</w:t>
      </w:r>
      <w:r>
        <w:rPr>
          <w:rFonts w:ascii="Times New Roman" w:hAnsi="Times New Roman" w:eastAsia="楷体" w:cs="Times New Roman"/>
          <w:sz w:val="24"/>
          <w:szCs w:val="24"/>
        </w:rPr>
        <w:t>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O</w:t>
      </w:r>
      <w:r>
        <w:rPr>
          <w:rFonts w:hint="eastAsia" w:ascii="Times New Roman" w:hAnsi="Times New Roman" w:eastAsia="楷体" w:cs="Times New Roman"/>
          <w:sz w:val="24"/>
          <w:szCs w:val="24"/>
        </w:rPr>
        <w:t>，</w:t>
      </w:r>
      <w:r>
        <w:rPr>
          <w:rFonts w:ascii="Times New Roman" w:hAnsi="Times New Roman" w:eastAsia="楷体" w:cs="Times New Roman"/>
          <w:sz w:val="24"/>
          <w:szCs w:val="24"/>
        </w:rPr>
        <w:t>NaOH）。</w:t>
      </w:r>
    </w:p>
    <w:p w14:paraId="3905DEFD">
      <w:pPr>
        <w:keepNext w:val="0"/>
        <w:keepLines w:val="0"/>
        <w:pageBreakBefore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混合物：由不同种物质混合而成（如：空气，NaCl溶液，BaSO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eastAsia="楷体" w:cs="Times New Roman"/>
          <w:sz w:val="24"/>
          <w:szCs w:val="24"/>
        </w:rPr>
        <w:t>浊液）。</w:t>
      </w:r>
    </w:p>
    <w:p w14:paraId="314864F4">
      <w:pPr>
        <w:keepNext w:val="0"/>
        <w:keepLines w:val="0"/>
        <w:pageBreakBefore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【特别提醒】：</w:t>
      </w:r>
    </w:p>
    <w:p w14:paraId="4155C4B3">
      <w:pPr>
        <w:keepNext w:val="0"/>
        <w:keepLines w:val="0"/>
        <w:pageBreakBefore w:val="0"/>
        <w:numPr>
          <w:ilvl w:val="2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冰水混合物是纯净物</w:t>
      </w:r>
      <w:r>
        <w:rPr>
          <w:rFonts w:ascii="Times New Roman" w:hAnsi="Times New Roman" w:eastAsia="楷体" w:cs="Times New Roman"/>
          <w:sz w:val="24"/>
          <w:szCs w:val="24"/>
        </w:rPr>
        <w:t>，因为只有H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O这一种分子。</w:t>
      </w:r>
    </w:p>
    <w:p w14:paraId="1267DBA0">
      <w:pPr>
        <w:keepNext w:val="0"/>
        <w:keepLines w:val="0"/>
        <w:pageBreakBefore w:val="0"/>
        <w:numPr>
          <w:ilvl w:val="2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盐酸、稀硫酸、石灰水等都是混合物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35613F60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单质 vs. 化合物</w:t>
      </w:r>
    </w:p>
    <w:p w14:paraId="6EC90CD4">
      <w:pPr>
        <w:keepNext w:val="0"/>
        <w:keepLines w:val="0"/>
        <w:pageBreakBefore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单质：由同种元素组成的纯净物（如：Fe</w:t>
      </w:r>
      <w:r>
        <w:rPr>
          <w:rFonts w:hint="eastAsia" w:ascii="Times New Roman" w:hAnsi="Times New Roman" w:eastAsia="楷体" w:cs="Times New Roman"/>
          <w:sz w:val="24"/>
          <w:szCs w:val="24"/>
        </w:rPr>
        <w:t>，</w:t>
      </w:r>
      <w:r>
        <w:rPr>
          <w:rFonts w:ascii="Times New Roman" w:hAnsi="Times New Roman" w:eastAsia="楷体" w:cs="Times New Roman"/>
          <w:sz w:val="24"/>
          <w:szCs w:val="24"/>
        </w:rPr>
        <w:t>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楷体" w:cs="Times New Roman"/>
          <w:sz w:val="24"/>
          <w:szCs w:val="24"/>
        </w:rPr>
        <w:t>，</w:t>
      </w:r>
      <w:r>
        <w:rPr>
          <w:rFonts w:ascii="Times New Roman" w:hAnsi="Times New Roman" w:eastAsia="楷体" w:cs="Times New Roman"/>
          <w:sz w:val="24"/>
          <w:szCs w:val="24"/>
        </w:rPr>
        <w:t>金刚石）。</w:t>
      </w:r>
    </w:p>
    <w:p w14:paraId="31FE21BE">
      <w:pPr>
        <w:keepNext w:val="0"/>
        <w:keepLines w:val="0"/>
        <w:pageBreakBefore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化合物：由不同种元素组成的纯净物（如：H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O</w:t>
      </w:r>
      <w:r>
        <w:rPr>
          <w:rFonts w:hint="eastAsia" w:ascii="Times New Roman" w:hAnsi="Times New Roman" w:eastAsia="楷体" w:cs="Times New Roman"/>
          <w:sz w:val="24"/>
          <w:szCs w:val="24"/>
        </w:rPr>
        <w:t>，</w:t>
      </w:r>
      <w:r>
        <w:rPr>
          <w:rFonts w:ascii="Times New Roman" w:hAnsi="Times New Roman" w:eastAsia="楷体" w:cs="Times New Roman"/>
          <w:sz w:val="24"/>
          <w:szCs w:val="24"/>
        </w:rPr>
        <w:t xml:space="preserve"> CO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楷体" w:cs="Times New Roman"/>
          <w:sz w:val="24"/>
          <w:szCs w:val="24"/>
        </w:rPr>
        <w:t>，</w:t>
      </w:r>
      <w:r>
        <w:rPr>
          <w:rFonts w:ascii="Times New Roman" w:hAnsi="Times New Roman" w:eastAsia="楷体" w:cs="Times New Roman"/>
          <w:sz w:val="24"/>
          <w:szCs w:val="24"/>
        </w:rPr>
        <w:t>NaOH）。</w:t>
      </w:r>
    </w:p>
    <w:p w14:paraId="7D615242">
      <w:pPr>
        <w:keepNext w:val="0"/>
        <w:keepLines w:val="0"/>
        <w:pageBreakBefore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【易错点】只由一种元素组成的物质不一定是纯净物！ 例如：氧气(O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)和臭氧(O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)的混合物。</w:t>
      </w:r>
    </w:p>
    <w:p w14:paraId="199D9ED2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同素异形体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（必考）</w:t>
      </w:r>
    </w:p>
    <w:p w14:paraId="4EE2A70B">
      <w:pPr>
        <w:keepNext w:val="0"/>
        <w:keepLines w:val="0"/>
        <w:pageBreakBefore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定义：由同一种元素形成的几种性质不同的单质。</w:t>
      </w:r>
    </w:p>
    <w:p w14:paraId="682F3925">
      <w:pPr>
        <w:keepNext w:val="0"/>
        <w:keepLines w:val="0"/>
        <w:pageBreakBefore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实例（必须掌握）：</w:t>
      </w:r>
    </w:p>
    <w:p w14:paraId="76B02CB6">
      <w:pPr>
        <w:keepNext w:val="0"/>
        <w:keepLines w:val="0"/>
        <w:pageBreakBefore w:val="0"/>
        <w:numPr>
          <w:ilvl w:val="2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碳：金刚石（最硬，不导电）、石墨（质软，导电）、C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60</w:t>
      </w:r>
    </w:p>
    <w:p w14:paraId="5FB02E03">
      <w:pPr>
        <w:keepNext w:val="0"/>
        <w:keepLines w:val="0"/>
        <w:pageBreakBefore w:val="0"/>
        <w:numPr>
          <w:ilvl w:val="2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氧：氧气(O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)、臭氧(O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)</w:t>
      </w:r>
    </w:p>
    <w:p w14:paraId="04E21883">
      <w:pPr>
        <w:keepNext w:val="0"/>
        <w:keepLines w:val="0"/>
        <w:pageBreakBefore w:val="0"/>
        <w:numPr>
          <w:ilvl w:val="2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磷：红磷、白磷</w:t>
      </w:r>
    </w:p>
    <w:p w14:paraId="70D310E2">
      <w:pPr>
        <w:keepNext w:val="0"/>
        <w:keepLines w:val="0"/>
        <w:pageBreakBefore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核心性质：</w:t>
      </w:r>
    </w:p>
    <w:p w14:paraId="6C3BB040">
      <w:pPr>
        <w:keepNext w:val="0"/>
        <w:keepLines w:val="0"/>
        <w:pageBreakBefore w:val="0"/>
        <w:numPr>
          <w:ilvl w:val="2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物理性质差异大（因结构不同）。</w:t>
      </w:r>
    </w:p>
    <w:p w14:paraId="48E574B8">
      <w:pPr>
        <w:keepNext w:val="0"/>
        <w:keepLines w:val="0"/>
        <w:pageBreakBefore w:val="0"/>
        <w:numPr>
          <w:ilvl w:val="2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化学性质相似。</w:t>
      </w:r>
    </w:p>
    <w:p w14:paraId="25BB9F39">
      <w:pPr>
        <w:keepNext w:val="0"/>
        <w:keepLines w:val="0"/>
        <w:pageBreakBefore w:val="0"/>
        <w:numPr>
          <w:ilvl w:val="2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它们之间的转化为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化学变化</w:t>
      </w:r>
      <w:r>
        <w:rPr>
          <w:rFonts w:ascii="Times New Roman" w:hAnsi="Times New Roman" w:eastAsia="楷体" w:cs="Times New Roman"/>
          <w:sz w:val="24"/>
          <w:szCs w:val="24"/>
        </w:rPr>
        <w:t>（因为有新物质生成）。</w:t>
      </w:r>
    </w:p>
    <w:p w14:paraId="29D802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hint="eastAsia" w:ascii="Times New Roman" w:hAnsi="Times New Roman" w:eastAsia="楷体" w:cs="Times New Roman"/>
          <w:sz w:val="24"/>
          <w:szCs w:val="24"/>
        </w:rPr>
        <w:t>二</w:t>
      </w:r>
      <w:r>
        <w:rPr>
          <w:rFonts w:ascii="Times New Roman" w:hAnsi="Times New Roman" w:eastAsia="楷体" w:cs="Times New Roman"/>
          <w:sz w:val="24"/>
          <w:szCs w:val="24"/>
        </w:rPr>
        <w:t>、 化合物的详细分类</w:t>
      </w:r>
    </w:p>
    <w:p w14:paraId="5ED79810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氧化物</w:t>
      </w:r>
    </w:p>
    <w:p w14:paraId="0FF18E5C">
      <w:pPr>
        <w:keepNext w:val="0"/>
        <w:keepLines w:val="0"/>
        <w:pageBreakBefore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酸性氧化物：</w:t>
      </w:r>
    </w:p>
    <w:p w14:paraId="40EF0C28">
      <w:pPr>
        <w:keepNext w:val="0"/>
        <w:keepLines w:val="0"/>
        <w:pageBreakBefore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定义：能与碱反应只生成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一种盐</w:t>
      </w:r>
      <w:r>
        <w:rPr>
          <w:rFonts w:ascii="Times New Roman" w:hAnsi="Times New Roman" w:eastAsia="楷体" w:cs="Times New Roman"/>
          <w:sz w:val="24"/>
          <w:szCs w:val="24"/>
        </w:rPr>
        <w:t>和水的氧化物。</w:t>
      </w:r>
    </w:p>
    <w:p w14:paraId="2DB21EDE">
      <w:pPr>
        <w:keepNext w:val="0"/>
        <w:keepLines w:val="0"/>
        <w:pageBreakBefore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实例：CO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, SO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, SO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, Mn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7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2556F74D">
      <w:pPr>
        <w:keepNext w:val="0"/>
        <w:keepLines w:val="0"/>
        <w:pageBreakBefore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通性：</w:t>
      </w:r>
      <w:r>
        <w:rPr>
          <w:rFonts w:ascii="Cambria Math" w:hAnsi="Cambria Math" w:eastAsia="楷体" w:cs="Cambria Math"/>
          <w:sz w:val="24"/>
          <w:szCs w:val="24"/>
        </w:rPr>
        <w:t>①</w:t>
      </w:r>
      <w:r>
        <w:rPr>
          <w:rFonts w:ascii="Times New Roman" w:hAnsi="Times New Roman" w:eastAsia="楷体" w:cs="Times New Roman"/>
          <w:sz w:val="24"/>
          <w:szCs w:val="24"/>
        </w:rPr>
        <w:t>酸性氧化物 + 碱 → 盐 + 水 (例：CO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 xml:space="preserve"> + 2NaOH = Na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CO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 xml:space="preserve"> + 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O)</w:t>
      </w:r>
    </w:p>
    <w:p w14:paraId="6DC311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432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 xml:space="preserve">  </w:t>
      </w:r>
      <w:r>
        <w:rPr>
          <w:rFonts w:hint="eastAsia" w:ascii="Times New Roman" w:hAnsi="Times New Roman" w:eastAsia="楷体" w:cs="Times New Roman"/>
          <w:sz w:val="24"/>
          <w:szCs w:val="24"/>
        </w:rPr>
        <w:t xml:space="preserve">    </w:t>
      </w:r>
      <w:r>
        <w:rPr>
          <w:rFonts w:ascii="Abadi Extra Light" w:hAnsi="Abadi Extra Light" w:eastAsia="楷体" w:cs="Times New Roman"/>
          <w:sz w:val="24"/>
          <w:szCs w:val="24"/>
        </w:rPr>
        <w:t>②</w:t>
      </w:r>
      <w:r>
        <w:rPr>
          <w:rFonts w:hint="eastAsia" w:ascii="Abadi Extra Light" w:hAnsi="Abadi Extra Light" w:eastAsia="楷体" w:cs="Times New Roman"/>
          <w:sz w:val="24"/>
          <w:szCs w:val="24"/>
        </w:rPr>
        <w:t>大多数酸性氧化物与水反应生成对应的酸</w:t>
      </w:r>
      <w:r>
        <w:rPr>
          <w:rFonts w:ascii="Times New Roman" w:hAnsi="Times New Roman" w:eastAsia="楷体" w:cs="Times New Roman"/>
          <w:sz w:val="24"/>
          <w:szCs w:val="24"/>
        </w:rPr>
        <w:t>（SiO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hint="eastAsia" w:ascii="Abadi Extra Light" w:hAnsi="Abadi Extra Light" w:eastAsia="楷体" w:cs="Times New Roman"/>
          <w:sz w:val="24"/>
          <w:szCs w:val="24"/>
        </w:rPr>
        <w:t>不溶于水）；</w:t>
      </w:r>
    </w:p>
    <w:p w14:paraId="74B431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60" w:firstLineChars="900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Abadi Extra Light" w:hAnsi="Abadi Extra Light" w:eastAsia="楷体" w:cs="Times New Roman"/>
          <w:sz w:val="24"/>
          <w:szCs w:val="24"/>
        </w:rPr>
        <w:t>③</w:t>
      </w:r>
      <w:r>
        <w:rPr>
          <w:rFonts w:hint="eastAsia" w:ascii="Times New Roman" w:hAnsi="Times New Roman" w:eastAsia="楷体" w:cs="Times New Roman"/>
          <w:sz w:val="24"/>
          <w:szCs w:val="24"/>
        </w:rPr>
        <w:t>酸性氧化物与碱性氧化物反应生成盐。</w:t>
      </w:r>
    </w:p>
    <w:p w14:paraId="145A17D9">
      <w:pPr>
        <w:keepNext w:val="0"/>
        <w:keepLines w:val="0"/>
        <w:pageBreakBefore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碱性氧化物：</w:t>
      </w:r>
    </w:p>
    <w:p w14:paraId="5F518F43">
      <w:pPr>
        <w:keepNext w:val="0"/>
        <w:keepLines w:val="0"/>
        <w:pageBreakBefore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定义：能与酸反应只生成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一种盐</w:t>
      </w:r>
      <w:r>
        <w:rPr>
          <w:rFonts w:ascii="Times New Roman" w:hAnsi="Times New Roman" w:eastAsia="楷体" w:cs="Times New Roman"/>
          <w:sz w:val="24"/>
          <w:szCs w:val="24"/>
        </w:rPr>
        <w:t>和水的氧化物。</w:t>
      </w:r>
    </w:p>
    <w:p w14:paraId="56F1D65B">
      <w:pPr>
        <w:keepNext w:val="0"/>
        <w:keepLines w:val="0"/>
        <w:pageBreakBefore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实例：CaO, MgO, Fe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16B932CF">
      <w:pPr>
        <w:keepNext w:val="0"/>
        <w:keepLines w:val="0"/>
        <w:pageBreakBefore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通性：</w:t>
      </w:r>
      <w:r>
        <w:rPr>
          <w:rFonts w:ascii="Abadi Extra Light" w:hAnsi="Abadi Extra Light" w:eastAsia="楷体" w:cs="Times New Roman"/>
          <w:sz w:val="24"/>
          <w:szCs w:val="24"/>
        </w:rPr>
        <w:t>①</w:t>
      </w:r>
      <w:r>
        <w:rPr>
          <w:rFonts w:ascii="Times New Roman" w:hAnsi="Times New Roman" w:eastAsia="楷体" w:cs="Times New Roman"/>
          <w:sz w:val="24"/>
          <w:szCs w:val="24"/>
        </w:rPr>
        <w:t>碱性氧化物 + 酸 → 盐 + 水 (例：Fe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 xml:space="preserve"> + 6HCl = 2FeCl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 xml:space="preserve"> + 3H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O)</w:t>
      </w:r>
    </w:p>
    <w:p w14:paraId="4AFF9C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432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hint="eastAsia" w:ascii="Times New Roman" w:hAnsi="Times New Roman" w:eastAsia="楷体" w:cs="Times New Roman"/>
          <w:sz w:val="24"/>
          <w:szCs w:val="24"/>
        </w:rPr>
        <w:t xml:space="preserve">      </w:t>
      </w:r>
      <w:r>
        <w:rPr>
          <w:rFonts w:ascii="Abadi Extra Light" w:hAnsi="Abadi Extra Light" w:eastAsia="楷体" w:cs="Times New Roman"/>
          <w:sz w:val="24"/>
          <w:szCs w:val="24"/>
        </w:rPr>
        <w:t>②</w:t>
      </w:r>
      <w:r>
        <w:rPr>
          <w:rFonts w:hint="eastAsia" w:ascii="Times New Roman" w:hAnsi="Times New Roman" w:eastAsia="楷体" w:cs="Times New Roman"/>
          <w:sz w:val="24"/>
          <w:szCs w:val="24"/>
        </w:rPr>
        <w:t>大多数碱性氧化物(K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楷体" w:cs="Times New Roman"/>
          <w:sz w:val="24"/>
          <w:szCs w:val="24"/>
        </w:rPr>
        <w:t>O、Na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楷体" w:cs="Times New Roman"/>
          <w:sz w:val="24"/>
          <w:szCs w:val="24"/>
        </w:rPr>
        <w:t>O、CaO、BaO)与水反应生成强碱；</w:t>
      </w:r>
    </w:p>
    <w:p w14:paraId="1EE51D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432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hint="eastAsia" w:ascii="Times New Roman" w:hAnsi="Times New Roman" w:eastAsia="楷体" w:cs="Times New Roman"/>
          <w:sz w:val="24"/>
          <w:szCs w:val="24"/>
        </w:rPr>
        <w:t xml:space="preserve">      </w:t>
      </w:r>
      <w:r>
        <w:rPr>
          <w:rFonts w:ascii="Abadi Extra Light" w:hAnsi="Abadi Extra Light" w:eastAsia="楷体" w:cs="Times New Roman"/>
          <w:sz w:val="24"/>
          <w:szCs w:val="24"/>
        </w:rPr>
        <w:t>③</w:t>
      </w:r>
      <w:r>
        <w:rPr>
          <w:rFonts w:hint="eastAsia" w:ascii="Times New Roman" w:hAnsi="Times New Roman" w:eastAsia="楷体" w:cs="Times New Roman"/>
          <w:sz w:val="24"/>
          <w:szCs w:val="24"/>
        </w:rPr>
        <w:t>碱性氧化物与酸性氧化物反应生成盐。</w:t>
      </w:r>
    </w:p>
    <w:p w14:paraId="59DEE931">
      <w:pPr>
        <w:keepNext w:val="0"/>
        <w:keepLines w:val="0"/>
        <w:pageBreakBefore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两性氧化物：既能与酸又能与碱反应（如：Al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, ZnO）。</w:t>
      </w:r>
    </w:p>
    <w:p w14:paraId="57A4ED44">
      <w:pPr>
        <w:keepNext w:val="0"/>
        <w:keepLines w:val="0"/>
        <w:pageBreakBefore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不成盐氧化物：如 CO, NO</w:t>
      </w:r>
      <w:r>
        <w:rPr>
          <w:rFonts w:hint="eastAsia" w:ascii="Times New Roman" w:hAnsi="Times New Roman" w:eastAsia="楷体" w:cs="Times New Roman"/>
          <w:sz w:val="24"/>
          <w:szCs w:val="24"/>
        </w:rPr>
        <w:t>,H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楷体" w:cs="Times New Roman"/>
          <w:sz w:val="24"/>
          <w:szCs w:val="24"/>
        </w:rPr>
        <w:t>O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6D2F3C31">
      <w:pPr>
        <w:keepNext w:val="0"/>
        <w:keepLines w:val="0"/>
        <w:pageBreakBefore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【重要关系】：</w:t>
      </w:r>
    </w:p>
    <w:p w14:paraId="4825129F">
      <w:pPr>
        <w:keepNext w:val="0"/>
        <w:keepLines w:val="0"/>
        <w:pageBreakBefore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color w:val="EE0000"/>
          <w:sz w:val="24"/>
          <w:szCs w:val="24"/>
        </w:rPr>
      </w:pPr>
      <w:r>
        <w:rPr>
          <w:rFonts w:ascii="Times New Roman" w:hAnsi="Times New Roman" w:eastAsia="楷体" w:cs="Times New Roman"/>
          <w:color w:val="EE0000"/>
          <w:sz w:val="24"/>
          <w:szCs w:val="24"/>
        </w:rPr>
        <w:t>碱性氧化物一定是金属氧化物。</w:t>
      </w:r>
    </w:p>
    <w:p w14:paraId="51482A1D">
      <w:pPr>
        <w:keepNext w:val="0"/>
        <w:keepLines w:val="0"/>
        <w:pageBreakBefore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color w:val="EE0000"/>
          <w:sz w:val="24"/>
          <w:szCs w:val="24"/>
        </w:rPr>
      </w:pPr>
      <w:r>
        <w:rPr>
          <w:rFonts w:ascii="Times New Roman" w:hAnsi="Times New Roman" w:eastAsia="楷体" w:cs="Times New Roman"/>
          <w:color w:val="EE0000"/>
          <w:sz w:val="24"/>
          <w:szCs w:val="24"/>
        </w:rPr>
        <w:t>金属氧化物不一定是碱性氧化物（如Mn</w:t>
      </w:r>
      <w:r>
        <w:rPr>
          <w:rFonts w:hint="eastAsia" w:ascii="Times New Roman" w:hAnsi="Times New Roman" w:eastAsia="楷体" w:cs="Times New Roman"/>
          <w:color w:val="EE0000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color w:val="EE0000"/>
          <w:sz w:val="24"/>
          <w:szCs w:val="24"/>
        </w:rPr>
        <w:t>O</w:t>
      </w:r>
      <w:r>
        <w:rPr>
          <w:rFonts w:hint="eastAsia" w:ascii="Times New Roman" w:hAnsi="Times New Roman" w:eastAsia="楷体" w:cs="Times New Roman"/>
          <w:color w:val="EE0000"/>
          <w:sz w:val="24"/>
          <w:szCs w:val="24"/>
          <w:vertAlign w:val="subscript"/>
        </w:rPr>
        <w:t>7</w:t>
      </w:r>
      <w:r>
        <w:rPr>
          <w:rFonts w:ascii="Times New Roman" w:hAnsi="Times New Roman" w:eastAsia="楷体" w:cs="Times New Roman"/>
          <w:color w:val="EE0000"/>
          <w:sz w:val="24"/>
          <w:szCs w:val="24"/>
        </w:rPr>
        <w:t>是酸性氧化物，Al</w:t>
      </w:r>
      <w:r>
        <w:rPr>
          <w:rFonts w:hint="eastAsia" w:ascii="Times New Roman" w:hAnsi="Times New Roman" w:eastAsia="楷体" w:cs="Times New Roman"/>
          <w:color w:val="EE0000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color w:val="EE0000"/>
          <w:sz w:val="24"/>
          <w:szCs w:val="24"/>
        </w:rPr>
        <w:t>O</w:t>
      </w:r>
      <w:r>
        <w:rPr>
          <w:rFonts w:hint="eastAsia" w:ascii="Times New Roman" w:hAnsi="Times New Roman" w:eastAsia="楷体" w:cs="Times New Roman"/>
          <w:color w:val="EE0000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color w:val="EE0000"/>
          <w:sz w:val="24"/>
          <w:szCs w:val="24"/>
        </w:rPr>
        <w:t>是两性氧化物）。</w:t>
      </w:r>
    </w:p>
    <w:p w14:paraId="588477E5">
      <w:pPr>
        <w:keepNext w:val="0"/>
        <w:keepLines w:val="0"/>
        <w:pageBreakBefore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color w:val="EE0000"/>
          <w:sz w:val="24"/>
          <w:szCs w:val="24"/>
        </w:rPr>
      </w:pPr>
      <w:r>
        <w:rPr>
          <w:rFonts w:ascii="Times New Roman" w:hAnsi="Times New Roman" w:eastAsia="楷体" w:cs="Times New Roman"/>
          <w:color w:val="EE0000"/>
          <w:sz w:val="24"/>
          <w:szCs w:val="24"/>
        </w:rPr>
        <w:t>非金属氧化物不一定是酸性氧化物（如CO，NO，</w:t>
      </w:r>
      <w:r>
        <w:rPr>
          <w:rFonts w:hint="eastAsia" w:ascii="Times New Roman" w:hAnsi="Times New Roman" w:eastAsia="楷体" w:cs="Times New Roman"/>
          <w:color w:val="EE0000"/>
          <w:sz w:val="24"/>
          <w:szCs w:val="24"/>
        </w:rPr>
        <w:t>H</w:t>
      </w:r>
      <w:r>
        <w:rPr>
          <w:rFonts w:hint="eastAsia" w:ascii="Times New Roman" w:hAnsi="Times New Roman" w:eastAsia="楷体" w:cs="Times New Roman"/>
          <w:color w:val="EE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楷体" w:cs="Times New Roman"/>
          <w:color w:val="EE0000"/>
          <w:sz w:val="24"/>
          <w:szCs w:val="24"/>
        </w:rPr>
        <w:t>O</w:t>
      </w:r>
      <w:r>
        <w:rPr>
          <w:rFonts w:ascii="Times New Roman" w:hAnsi="Times New Roman" w:eastAsia="楷体" w:cs="Times New Roman"/>
          <w:color w:val="EE0000"/>
          <w:sz w:val="24"/>
          <w:szCs w:val="24"/>
        </w:rPr>
        <w:t>是不成盐氧化物）。</w:t>
      </w:r>
    </w:p>
    <w:p w14:paraId="6CF87277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酸</w:t>
      </w:r>
    </w:p>
    <w:p w14:paraId="124C3D1D">
      <w:pPr>
        <w:keepNext w:val="0"/>
        <w:keepLines w:val="0"/>
        <w:pageBreakBefore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定义：在水溶液中解离出的阳离子全部都是H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eastAsia="楷体" w:cs="Times New Roman"/>
          <w:sz w:val="24"/>
          <w:szCs w:val="24"/>
        </w:rPr>
        <w:t>的化合物。</w:t>
      </w:r>
    </w:p>
    <w:p w14:paraId="11D13B02">
      <w:pPr>
        <w:keepNext w:val="0"/>
        <w:keepLines w:val="0"/>
        <w:pageBreakBefore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分类（多标准</w:t>
      </w:r>
      <w:r>
        <w:rPr>
          <w:rFonts w:hint="eastAsia" w:ascii="Times New Roman" w:hAnsi="Times New Roman" w:eastAsia="楷体" w:cs="Times New Roman"/>
          <w:sz w:val="24"/>
          <w:szCs w:val="24"/>
        </w:rPr>
        <w:t>，</w:t>
      </w:r>
      <w:r>
        <w:rPr>
          <w:rFonts w:ascii="Times New Roman" w:hAnsi="Times New Roman" w:eastAsia="楷体" w:cs="Times New Roman"/>
          <w:sz w:val="24"/>
          <w:szCs w:val="24"/>
        </w:rPr>
        <w:t>交叉分类</w:t>
      </w:r>
      <w:r>
        <w:rPr>
          <w:rFonts w:hint="eastAsia" w:ascii="Times New Roman" w:hAnsi="Times New Roman" w:eastAsia="楷体" w:cs="Times New Roman"/>
          <w:sz w:val="24"/>
          <w:szCs w:val="24"/>
        </w:rPr>
        <w:t>法</w:t>
      </w:r>
      <w:r>
        <w:rPr>
          <w:rFonts w:ascii="Times New Roman" w:hAnsi="Times New Roman" w:eastAsia="楷体" w:cs="Times New Roman"/>
          <w:sz w:val="24"/>
          <w:szCs w:val="24"/>
        </w:rPr>
        <w:t>）：</w:t>
      </w:r>
    </w:p>
    <w:p w14:paraId="22D17B6B">
      <w:pPr>
        <w:keepNext w:val="0"/>
        <w:keepLines w:val="0"/>
        <w:pageBreakBefore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是否含氧：含氧酸(H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SO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eastAsia="楷体" w:cs="Times New Roman"/>
          <w:sz w:val="24"/>
          <w:szCs w:val="24"/>
        </w:rPr>
        <w:t>, HNO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)、无氧酸(HCl, 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S)</w:t>
      </w:r>
    </w:p>
    <w:p w14:paraId="59787A7B">
      <w:pPr>
        <w:keepNext w:val="0"/>
        <w:keepLines w:val="0"/>
        <w:pageBreakBefore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电离能力</w:t>
      </w:r>
      <w:r>
        <w:rPr>
          <w:rFonts w:hint="eastAsia" w:ascii="Times New Roman" w:hAnsi="Times New Roman" w:eastAsia="楷体" w:cs="Times New Roman"/>
          <w:sz w:val="24"/>
          <w:szCs w:val="24"/>
        </w:rPr>
        <w:t>强弱</w:t>
      </w:r>
      <w:r>
        <w:rPr>
          <w:rFonts w:ascii="Times New Roman" w:hAnsi="Times New Roman" w:eastAsia="楷体" w:cs="Times New Roman"/>
          <w:sz w:val="24"/>
          <w:szCs w:val="24"/>
        </w:rPr>
        <w:t>：强酸(六大强酸：HCl, 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SO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eastAsia="楷体" w:cs="Times New Roman"/>
          <w:sz w:val="24"/>
          <w:szCs w:val="24"/>
        </w:rPr>
        <w:t>, HNO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, HBr, HI, 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HClO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vertAlign w:val="subscript"/>
        </w:rPr>
        <w:t>4</w:t>
      </w:r>
      <w:r>
        <w:rPr>
          <w:rFonts w:ascii="Times New Roman" w:hAnsi="Times New Roman" w:eastAsia="楷体" w:cs="Times New Roman"/>
          <w:sz w:val="24"/>
          <w:szCs w:val="24"/>
        </w:rPr>
        <w:t>)、弱酸(H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CO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, CH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COOH)</w:t>
      </w:r>
    </w:p>
    <w:p w14:paraId="7DFFACE0">
      <w:pPr>
        <w:keepNext w:val="0"/>
        <w:keepLines w:val="0"/>
        <w:pageBreakBefore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电离出H⁺数：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一元酸</w:t>
      </w:r>
      <w:r>
        <w:rPr>
          <w:rFonts w:ascii="Times New Roman" w:hAnsi="Times New Roman" w:eastAsia="楷体" w:cs="Times New Roman"/>
          <w:sz w:val="24"/>
          <w:szCs w:val="24"/>
        </w:rPr>
        <w:t>(HCl, HNO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楷体" w:cs="Times New Roman"/>
          <w:sz w:val="24"/>
          <w:szCs w:val="24"/>
        </w:rPr>
        <w:t xml:space="preserve">, 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H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highlight w:val="yellow"/>
          <w:vertAlign w:val="subscript"/>
        </w:rPr>
        <w:t>3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PO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highlight w:val="yellow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)、二元酸(H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SO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eastAsia="楷体" w:cs="Times New Roman"/>
          <w:sz w:val="24"/>
          <w:szCs w:val="24"/>
        </w:rPr>
        <w:t>)、多元酸(H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PO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eastAsia="楷体" w:cs="Times New Roman"/>
          <w:sz w:val="24"/>
          <w:szCs w:val="24"/>
        </w:rPr>
        <w:t>)</w:t>
      </w:r>
    </w:p>
    <w:p w14:paraId="549818AA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碱</w:t>
      </w:r>
    </w:p>
    <w:p w14:paraId="69F7255F">
      <w:pPr>
        <w:keepNext w:val="0"/>
        <w:keepLines w:val="0"/>
        <w:pageBreakBefore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定义：在水溶液中解离出的阴离子全部都是 OH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eastAsia="楷体" w:cs="Times New Roman"/>
          <w:sz w:val="24"/>
          <w:szCs w:val="24"/>
        </w:rPr>
        <w:t> 的化合物。</w:t>
      </w:r>
    </w:p>
    <w:p w14:paraId="496191C4">
      <w:pPr>
        <w:keepNext w:val="0"/>
        <w:keepLines w:val="0"/>
        <w:pageBreakBefore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分类：</w:t>
      </w:r>
    </w:p>
    <w:p w14:paraId="3F21E764">
      <w:pPr>
        <w:keepNext w:val="0"/>
        <w:keepLines w:val="0"/>
        <w:pageBreakBefore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溶解性：可溶性碱(NaOH, KOH)、难溶性碱(Cu(OH)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, Fe(OH)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)</w:t>
      </w:r>
    </w:p>
    <w:p w14:paraId="12B6C358">
      <w:pPr>
        <w:keepNext w:val="0"/>
        <w:keepLines w:val="0"/>
        <w:pageBreakBefore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电离能力</w:t>
      </w:r>
      <w:r>
        <w:rPr>
          <w:rFonts w:hint="eastAsia" w:ascii="Times New Roman" w:hAnsi="Times New Roman" w:eastAsia="楷体" w:cs="Times New Roman"/>
          <w:sz w:val="24"/>
          <w:szCs w:val="24"/>
        </w:rPr>
        <w:t>强弱</w:t>
      </w:r>
      <w:r>
        <w:rPr>
          <w:rFonts w:ascii="Times New Roman" w:hAnsi="Times New Roman" w:eastAsia="楷体" w:cs="Times New Roman"/>
          <w:sz w:val="24"/>
          <w:szCs w:val="24"/>
        </w:rPr>
        <w:t>：强碱(NaOH, KOH, Ba(OH)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)、弱碱(NH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·H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O, Cu(OH)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)</w:t>
      </w:r>
    </w:p>
    <w:p w14:paraId="0870BC8C">
      <w:pPr>
        <w:keepNext w:val="0"/>
        <w:keepLines w:val="0"/>
        <w:pageBreakBefore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电离出OH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eastAsia="楷体" w:cs="Times New Roman"/>
          <w:sz w:val="24"/>
          <w:szCs w:val="24"/>
        </w:rPr>
        <w:t>数：一元碱(NaOH)、二元碱(Ba(OH)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)、多元碱(Fe(OH)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)</w:t>
      </w:r>
    </w:p>
    <w:p w14:paraId="67FDF576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盐</w:t>
      </w:r>
    </w:p>
    <w:p w14:paraId="14BEAF53">
      <w:pPr>
        <w:keepNext w:val="0"/>
        <w:keepLines w:val="0"/>
        <w:pageBreakBefore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定义：能</w:t>
      </w:r>
      <w:r>
        <w:rPr>
          <w:rFonts w:hint="eastAsia" w:ascii="Times New Roman" w:hAnsi="Times New Roman" w:eastAsia="楷体" w:cs="Times New Roman"/>
          <w:sz w:val="24"/>
          <w:szCs w:val="24"/>
        </w:rPr>
        <w:t>电离</w:t>
      </w:r>
      <w:r>
        <w:rPr>
          <w:rFonts w:ascii="Times New Roman" w:hAnsi="Times New Roman" w:eastAsia="楷体" w:cs="Times New Roman"/>
          <w:sz w:val="24"/>
          <w:szCs w:val="24"/>
        </w:rPr>
        <w:t>出金属阳离子(或NH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eastAsia="楷体" w:cs="Times New Roman"/>
          <w:sz w:val="24"/>
          <w:szCs w:val="24"/>
        </w:rPr>
        <w:t>)和酸根离子的化合物。</w:t>
      </w:r>
    </w:p>
    <w:p w14:paraId="7258B580">
      <w:pPr>
        <w:keepNext w:val="0"/>
        <w:keepLines w:val="0"/>
        <w:pageBreakBefore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分类：</w:t>
      </w:r>
    </w:p>
    <w:p w14:paraId="5037F219">
      <w:pPr>
        <w:keepNext w:val="0"/>
        <w:keepLines w:val="0"/>
        <w:pageBreakBefore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正盐：只含金属离子和酸根离子 (如 NaCl, Na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CO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楷体" w:cs="Times New Roman"/>
          <w:sz w:val="24"/>
          <w:szCs w:val="24"/>
        </w:rPr>
        <w:t>，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NaH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highlight w:val="yellow"/>
          <w:vertAlign w:val="subscript"/>
        </w:rPr>
        <w:t>2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PO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highlight w:val="yellow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)</w:t>
      </w:r>
    </w:p>
    <w:p w14:paraId="0D4F9A01">
      <w:pPr>
        <w:keepNext w:val="0"/>
        <w:keepLines w:val="0"/>
        <w:pageBreakBefore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酸式盐：还含</w:t>
      </w:r>
      <w:r>
        <w:rPr>
          <w:rFonts w:hint="eastAsia" w:ascii="Times New Roman" w:hAnsi="Times New Roman" w:eastAsia="楷体" w:cs="Times New Roman"/>
          <w:sz w:val="24"/>
          <w:szCs w:val="24"/>
        </w:rPr>
        <w:t>有</w:t>
      </w:r>
      <w:r>
        <w:rPr>
          <w:rFonts w:ascii="Times New Roman" w:hAnsi="Times New Roman" w:eastAsia="楷体" w:cs="Times New Roman"/>
          <w:sz w:val="24"/>
          <w:szCs w:val="24"/>
        </w:rPr>
        <w:t>可</w:t>
      </w:r>
      <w:r>
        <w:rPr>
          <w:rFonts w:hint="eastAsia" w:ascii="Times New Roman" w:hAnsi="Times New Roman" w:eastAsia="楷体" w:cs="Times New Roman"/>
          <w:sz w:val="24"/>
          <w:szCs w:val="24"/>
        </w:rPr>
        <w:t>电离</w:t>
      </w:r>
      <w:r>
        <w:rPr>
          <w:rFonts w:ascii="Times New Roman" w:hAnsi="Times New Roman" w:eastAsia="楷体" w:cs="Times New Roman"/>
          <w:sz w:val="24"/>
          <w:szCs w:val="24"/>
        </w:rPr>
        <w:t>的H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eastAsia="楷体" w:cs="Times New Roman"/>
          <w:sz w:val="24"/>
          <w:szCs w:val="24"/>
        </w:rPr>
        <w:t xml:space="preserve"> (如NaHCO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, NaHSO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eastAsia="楷体" w:cs="Times New Roman"/>
          <w:sz w:val="24"/>
          <w:szCs w:val="24"/>
        </w:rPr>
        <w:t>)</w:t>
      </w:r>
    </w:p>
    <w:p w14:paraId="41D3C193">
      <w:pPr>
        <w:keepNext w:val="0"/>
        <w:keepLines w:val="0"/>
        <w:pageBreakBefore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碱式盐：还含</w:t>
      </w:r>
      <w:r>
        <w:rPr>
          <w:rFonts w:hint="eastAsia" w:ascii="Times New Roman" w:hAnsi="Times New Roman" w:eastAsia="楷体" w:cs="Times New Roman"/>
          <w:sz w:val="24"/>
          <w:szCs w:val="24"/>
        </w:rPr>
        <w:t>有</w:t>
      </w:r>
      <w:r>
        <w:rPr>
          <w:rFonts w:ascii="Times New Roman" w:hAnsi="Times New Roman" w:eastAsia="楷体" w:cs="Times New Roman"/>
          <w:sz w:val="24"/>
          <w:szCs w:val="24"/>
        </w:rPr>
        <w:t>可</w:t>
      </w:r>
      <w:r>
        <w:rPr>
          <w:rFonts w:hint="eastAsia" w:ascii="Times New Roman" w:hAnsi="Times New Roman" w:eastAsia="楷体" w:cs="Times New Roman"/>
          <w:sz w:val="24"/>
          <w:szCs w:val="24"/>
        </w:rPr>
        <w:t>电离</w:t>
      </w:r>
      <w:r>
        <w:rPr>
          <w:rFonts w:ascii="Times New Roman" w:hAnsi="Times New Roman" w:eastAsia="楷体" w:cs="Times New Roman"/>
          <w:sz w:val="24"/>
          <w:szCs w:val="24"/>
        </w:rPr>
        <w:t>的OH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eastAsia="楷体" w:cs="Times New Roman"/>
          <w:sz w:val="24"/>
          <w:szCs w:val="24"/>
        </w:rPr>
        <w:t xml:space="preserve"> (如 Cu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(OH)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CO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楷体" w:cs="Times New Roman"/>
          <w:sz w:val="24"/>
          <w:szCs w:val="24"/>
        </w:rPr>
        <w:t>—</w:t>
      </w:r>
      <w:r>
        <w:rPr>
          <w:rFonts w:ascii="Times New Roman" w:hAnsi="Times New Roman" w:eastAsia="楷体" w:cs="Times New Roman"/>
          <w:sz w:val="24"/>
          <w:szCs w:val="24"/>
        </w:rPr>
        <w:t>铜绿)</w:t>
      </w:r>
    </w:p>
    <w:p w14:paraId="73B5FA7E">
      <w:pPr>
        <w:keepNext w:val="0"/>
        <w:keepLines w:val="0"/>
        <w:pageBreakBefore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复盐：由两种或以上金属离子和一种酸根离子组成 (如KAl(SO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eastAsia="楷体" w:cs="Times New Roman"/>
          <w:sz w:val="24"/>
          <w:szCs w:val="24"/>
        </w:rPr>
        <w:t>)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·12H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O</w:t>
      </w:r>
      <w:r>
        <w:rPr>
          <w:rFonts w:hint="eastAsia" w:ascii="Times New Roman" w:hAnsi="Times New Roman" w:eastAsia="楷体" w:cs="Times New Roman"/>
          <w:sz w:val="24"/>
          <w:szCs w:val="24"/>
        </w:rPr>
        <w:t>—</w:t>
      </w:r>
      <w:r>
        <w:rPr>
          <w:rFonts w:ascii="Times New Roman" w:hAnsi="Times New Roman" w:eastAsia="楷体" w:cs="Times New Roman"/>
          <w:sz w:val="24"/>
          <w:szCs w:val="24"/>
        </w:rPr>
        <w:t>明矾)</w:t>
      </w:r>
    </w:p>
    <w:p w14:paraId="2757A8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hint="eastAsia" w:ascii="Times New Roman" w:hAnsi="Times New Roman" w:eastAsia="楷体" w:cs="Times New Roman"/>
          <w:sz w:val="24"/>
          <w:szCs w:val="24"/>
        </w:rPr>
        <w:t>三</w:t>
      </w:r>
      <w:r>
        <w:rPr>
          <w:rFonts w:ascii="Times New Roman" w:hAnsi="Times New Roman" w:eastAsia="楷体" w:cs="Times New Roman"/>
          <w:sz w:val="24"/>
          <w:szCs w:val="24"/>
        </w:rPr>
        <w:t>、 分类方法</w:t>
      </w:r>
    </w:p>
    <w:p w14:paraId="68EE4305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树状分类法：同一标准，层次分明，类别间相互独立。</w:t>
      </w:r>
    </w:p>
    <w:p w14:paraId="178DF8AD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交叉分类法：对同一事物用不同标准分类，体现类别间的交叉关系。</w:t>
      </w:r>
    </w:p>
    <w:p w14:paraId="3C89C0DE">
      <w:pPr>
        <w:keepNext w:val="0"/>
        <w:keepLines w:val="0"/>
        <w:pageBreakBefore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例：Na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CO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 既是钠盐，又是碳酸盐，还是可溶性盐。</w:t>
      </w:r>
    </w:p>
    <w:p w14:paraId="0BB8CB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pict>
          <v:rect id="_x0000_i1026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B53B4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第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</w:rPr>
        <w:t>二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部分：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</w:rPr>
        <w:t>分散系及其分类</w:t>
      </w:r>
    </w:p>
    <w:p w14:paraId="654364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一、 分散系核心概念</w:t>
      </w:r>
    </w:p>
    <w:p w14:paraId="656D1786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924" w:hanging="357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分散系 = 分散质</w:t>
      </w:r>
      <w:r>
        <w:rPr>
          <w:rFonts w:ascii="Times New Roman" w:hAnsi="Times New Roman" w:eastAsia="楷体" w:cs="Times New Roman"/>
          <w:sz w:val="24"/>
          <w:szCs w:val="24"/>
        </w:rPr>
        <w:t xml:space="preserve"> (被分散的物质) 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+ 分散剂 </w:t>
      </w:r>
      <w:r>
        <w:rPr>
          <w:rFonts w:ascii="Times New Roman" w:hAnsi="Times New Roman" w:eastAsia="楷体" w:cs="Times New Roman"/>
          <w:sz w:val="24"/>
          <w:szCs w:val="24"/>
        </w:rPr>
        <w:t>(起分散作用的物质)</w:t>
      </w:r>
    </w:p>
    <w:p w14:paraId="252C592E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本质分类标准：分散质粒子的直径大小</w:t>
      </w:r>
    </w:p>
    <w:p w14:paraId="316609F6">
      <w:pPr>
        <w:keepNext w:val="0"/>
        <w:keepLines w:val="0"/>
        <w:pageBreakBefore w:val="0"/>
        <w:numPr>
          <w:ilvl w:val="1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溶液：&lt; 1 nm (澄清、透明、稳定)</w:t>
      </w:r>
    </w:p>
    <w:p w14:paraId="3298EA73">
      <w:pPr>
        <w:keepNext w:val="0"/>
        <w:keepLines w:val="0"/>
        <w:pageBreakBefore w:val="0"/>
        <w:numPr>
          <w:ilvl w:val="1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胶体：1 nm ~ 100 nm (澄清、透明、介稳)</w:t>
      </w:r>
    </w:p>
    <w:p w14:paraId="2F670D94">
      <w:pPr>
        <w:keepNext w:val="0"/>
        <w:keepLines w:val="0"/>
        <w:pageBreakBefore w:val="0"/>
        <w:numPr>
          <w:ilvl w:val="1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浊液：&gt; 100 nm (浑浊、不稳定)</w:t>
      </w:r>
    </w:p>
    <w:p w14:paraId="1F80AB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二、 胶体（本章核心，考点密集）</w:t>
      </w:r>
    </w:p>
    <w:p w14:paraId="263C5095"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本质特征：分散质粒子直径在 1~100 nm 之间。</w:t>
      </w:r>
    </w:p>
    <w:p w14:paraId="72EC2683"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分类（按分散剂状态）：</w:t>
      </w:r>
    </w:p>
    <w:p w14:paraId="688E6D3E">
      <w:pPr>
        <w:keepNext w:val="0"/>
        <w:keepLines w:val="0"/>
        <w:pageBreakBefore w:val="0"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气溶胶：雾、云、烟</w:t>
      </w:r>
    </w:p>
    <w:p w14:paraId="3B01D4E4">
      <w:pPr>
        <w:keepNext w:val="0"/>
        <w:keepLines w:val="0"/>
        <w:pageBreakBefore w:val="0"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液溶胶：Fe(OH)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胶体、豆浆、墨水</w:t>
      </w:r>
    </w:p>
    <w:p w14:paraId="505101D9">
      <w:pPr>
        <w:keepNext w:val="0"/>
        <w:keepLines w:val="0"/>
        <w:pageBreakBefore w:val="0"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固溶胶：有色玻璃、珍珠</w:t>
      </w:r>
    </w:p>
    <w:p w14:paraId="4EC0C590"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性质与应用（必须掌握）：</w:t>
      </w:r>
    </w:p>
    <w:p w14:paraId="5467F616">
      <w:pPr>
        <w:keepNext w:val="0"/>
        <w:keepLines w:val="0"/>
        <w:pageBreakBefore w:val="0"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丁达尔效应</w:t>
      </w:r>
      <w:r>
        <w:rPr>
          <w:rFonts w:ascii="Times New Roman" w:hAnsi="Times New Roman" w:eastAsia="楷体" w:cs="Times New Roman"/>
          <w:sz w:val="24"/>
          <w:szCs w:val="24"/>
        </w:rPr>
        <w:t>：</w:t>
      </w:r>
    </w:p>
    <w:p w14:paraId="33587C7D">
      <w:pPr>
        <w:keepNext w:val="0"/>
        <w:keepLines w:val="0"/>
        <w:pageBreakBefore w:val="0"/>
        <w:numPr>
          <w:ilvl w:val="2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现象：一束光通过胶体，在垂直方向看到一条光亮的“通路”。</w:t>
      </w:r>
    </w:p>
    <w:p w14:paraId="64ACA0B9">
      <w:pPr>
        <w:keepNext w:val="0"/>
        <w:keepLines w:val="0"/>
        <w:pageBreakBefore w:val="0"/>
        <w:numPr>
          <w:ilvl w:val="2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应用：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鉴别溶液和胶体的最有效方法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4D9EC6D4">
      <w:pPr>
        <w:keepNext w:val="0"/>
        <w:keepLines w:val="0"/>
        <w:pageBreakBefore w:val="0"/>
        <w:numPr>
          <w:ilvl w:val="2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原因：胶体粒子直径小于可见光波长，发生光的散射。</w:t>
      </w:r>
    </w:p>
    <w:p w14:paraId="5F3E82E3">
      <w:pPr>
        <w:keepNext w:val="0"/>
        <w:keepLines w:val="0"/>
        <w:pageBreakBefore w:val="0"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介稳性：</w:t>
      </w:r>
    </w:p>
    <w:p w14:paraId="7C30306D">
      <w:pPr>
        <w:keepNext w:val="0"/>
        <w:keepLines w:val="0"/>
        <w:pageBreakBefore w:val="0"/>
        <w:numPr>
          <w:ilvl w:val="2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稳定性介于溶液和浊液之间。</w:t>
      </w:r>
    </w:p>
    <w:p w14:paraId="5FBED05D">
      <w:pPr>
        <w:keepNext w:val="0"/>
        <w:keepLines w:val="0"/>
        <w:pageBreakBefore w:val="0"/>
        <w:numPr>
          <w:ilvl w:val="2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原因：</w:t>
      </w:r>
      <w:r>
        <w:rPr>
          <w:rFonts w:ascii="Cambria Math" w:hAnsi="Cambria Math" w:eastAsia="楷体" w:cs="Cambria Math"/>
          <w:sz w:val="24"/>
          <w:szCs w:val="24"/>
        </w:rPr>
        <w:t>①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 胶粒带电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>（胶体不带电）</w:t>
      </w:r>
      <w:r>
        <w:rPr>
          <w:rFonts w:ascii="Times New Roman" w:hAnsi="Times New Roman" w:eastAsia="楷体" w:cs="Times New Roman"/>
          <w:sz w:val="24"/>
          <w:szCs w:val="24"/>
        </w:rPr>
        <w:t>（如Fe(OH)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胶粒带正电）；</w:t>
      </w:r>
      <w:r>
        <w:rPr>
          <w:rFonts w:ascii="Cambria Math" w:hAnsi="Cambria Math" w:eastAsia="楷体" w:cs="Cambria Math"/>
          <w:sz w:val="24"/>
          <w:szCs w:val="24"/>
        </w:rPr>
        <w:t>②</w:t>
      </w:r>
      <w:r>
        <w:rPr>
          <w:rFonts w:ascii="Times New Roman" w:hAnsi="Times New Roman" w:eastAsia="楷体" w:cs="Times New Roman"/>
          <w:sz w:val="24"/>
          <w:szCs w:val="24"/>
        </w:rPr>
        <w:t> 布朗运动。</w:t>
      </w:r>
    </w:p>
    <w:p w14:paraId="364C68E9">
      <w:pPr>
        <w:keepNext w:val="0"/>
        <w:keepLines w:val="0"/>
        <w:pageBreakBefore w:val="0"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电泳：</w:t>
      </w:r>
    </w:p>
    <w:p w14:paraId="2C61866A">
      <w:pPr>
        <w:keepNext w:val="0"/>
        <w:keepLines w:val="0"/>
        <w:pageBreakBefore w:val="0"/>
        <w:numPr>
          <w:ilvl w:val="2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定义：胶粒带电，在电场作用下作定向移动。</w:t>
      </w:r>
    </w:p>
    <w:p w14:paraId="346E6D32">
      <w:pPr>
        <w:keepNext w:val="0"/>
        <w:keepLines w:val="0"/>
        <w:pageBreakBefore w:val="0"/>
        <w:numPr>
          <w:ilvl w:val="2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应用：静电除尘。</w:t>
      </w:r>
    </w:p>
    <w:p w14:paraId="0B5FE518">
      <w:pPr>
        <w:keepNext w:val="0"/>
        <w:keepLines w:val="0"/>
        <w:pageBreakBefore w:val="0"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聚沉：</w:t>
      </w:r>
    </w:p>
    <w:p w14:paraId="78E47998">
      <w:pPr>
        <w:keepNext w:val="0"/>
        <w:keepLines w:val="0"/>
        <w:pageBreakBefore w:val="0"/>
        <w:numPr>
          <w:ilvl w:val="2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定义：胶粒聚集成为大颗粒而形成沉淀。</w:t>
      </w:r>
    </w:p>
    <w:p w14:paraId="7019BF0A">
      <w:pPr>
        <w:keepNext w:val="0"/>
        <w:keepLines w:val="0"/>
        <w:pageBreakBefore w:val="0"/>
        <w:numPr>
          <w:ilvl w:val="2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方法：</w:t>
      </w:r>
      <w:r>
        <w:rPr>
          <w:rFonts w:ascii="Cambria Math" w:hAnsi="Cambria Math" w:eastAsia="楷体" w:cs="Cambria Math"/>
          <w:sz w:val="24"/>
          <w:szCs w:val="24"/>
        </w:rPr>
        <w:t>①</w:t>
      </w:r>
      <w:r>
        <w:rPr>
          <w:rFonts w:ascii="Times New Roman" w:hAnsi="Times New Roman" w:eastAsia="楷体" w:cs="Times New Roman"/>
          <w:sz w:val="24"/>
          <w:szCs w:val="24"/>
        </w:rPr>
        <w:t xml:space="preserve"> 加热；</w:t>
      </w:r>
      <w:r>
        <w:rPr>
          <w:rFonts w:ascii="Cambria Math" w:hAnsi="Cambria Math" w:eastAsia="楷体" w:cs="Cambria Math"/>
          <w:sz w:val="24"/>
          <w:szCs w:val="24"/>
        </w:rPr>
        <w:t>②</w:t>
      </w:r>
      <w:r>
        <w:rPr>
          <w:rFonts w:ascii="Times New Roman" w:hAnsi="Times New Roman" w:eastAsia="楷体" w:cs="Times New Roman"/>
          <w:sz w:val="24"/>
          <w:szCs w:val="24"/>
        </w:rPr>
        <w:t xml:space="preserve"> 加入电解质溶液；</w:t>
      </w:r>
      <w:r>
        <w:rPr>
          <w:rFonts w:ascii="Cambria Math" w:hAnsi="Cambria Math" w:eastAsia="楷体" w:cs="Cambria Math"/>
          <w:sz w:val="24"/>
          <w:szCs w:val="24"/>
        </w:rPr>
        <w:t>③</w:t>
      </w:r>
      <w:r>
        <w:rPr>
          <w:rFonts w:ascii="Times New Roman" w:hAnsi="Times New Roman" w:eastAsia="楷体" w:cs="Times New Roman"/>
          <w:sz w:val="24"/>
          <w:szCs w:val="24"/>
        </w:rPr>
        <w:t xml:space="preserve"> 加入带相反电荷的胶体。</w:t>
      </w:r>
    </w:p>
    <w:p w14:paraId="26C2E888">
      <w:pPr>
        <w:keepNext w:val="0"/>
        <w:keepLines w:val="0"/>
        <w:pageBreakBefore w:val="0"/>
        <w:numPr>
          <w:ilvl w:val="2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应用：明矾净水、卤水点豆腐、江河入海口三角洲的形成。</w:t>
      </w:r>
    </w:p>
    <w:p w14:paraId="1E5F73AA">
      <w:pPr>
        <w:keepNext w:val="0"/>
        <w:keepLines w:val="0"/>
        <w:pageBreakBefore w:val="0"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渗析：</w:t>
      </w:r>
    </w:p>
    <w:p w14:paraId="4EE4F475">
      <w:pPr>
        <w:keepNext w:val="0"/>
        <w:keepLines w:val="0"/>
        <w:pageBreakBefore w:val="0"/>
        <w:numPr>
          <w:ilvl w:val="2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定义：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利用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半透膜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分离胶体</w:t>
      </w:r>
      <w:r>
        <w:rPr>
          <w:rFonts w:ascii="Times New Roman" w:hAnsi="Times New Roman" w:eastAsia="楷体" w:cs="Times New Roman"/>
          <w:sz w:val="24"/>
          <w:szCs w:val="24"/>
        </w:rPr>
        <w:t>（不能透过）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和溶液</w:t>
      </w:r>
      <w:r>
        <w:rPr>
          <w:rFonts w:ascii="Times New Roman" w:hAnsi="Times New Roman" w:eastAsia="楷体" w:cs="Times New Roman"/>
          <w:sz w:val="24"/>
          <w:szCs w:val="24"/>
        </w:rPr>
        <w:t>（能透过）。</w:t>
      </w:r>
    </w:p>
    <w:p w14:paraId="40831315">
      <w:pPr>
        <w:keepNext w:val="0"/>
        <w:keepLines w:val="0"/>
        <w:pageBreakBefore w:val="0"/>
        <w:numPr>
          <w:ilvl w:val="2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应用：血液透析、提纯胶体。</w:t>
      </w:r>
    </w:p>
    <w:p w14:paraId="7F7FD9A7"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2232025</wp:posOffset>
            </wp:positionH>
            <wp:positionV relativeFrom="paragraph">
              <wp:posOffset>166370</wp:posOffset>
            </wp:positionV>
            <wp:extent cx="93345" cy="144145"/>
            <wp:effectExtent l="0" t="0" r="2540" b="8255"/>
            <wp:wrapNone/>
            <wp:docPr id="186637210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372108" name="图片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97879" b="-2236"/>
                    <a:stretch>
                      <a:fillRect/>
                    </a:stretch>
                  </pic:blipFill>
                  <pic:spPr>
                    <a:xfrm>
                      <a:off x="0" y="0"/>
                      <a:ext cx="93253" cy="144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楷体" w:cs="Times New Roman"/>
          <w:sz w:val="24"/>
          <w:szCs w:val="24"/>
        </w:rPr>
        <w:t>Fe(OH)₃胶体的制备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（实验题重点）</w:t>
      </w:r>
    </w:p>
    <w:p w14:paraId="66CDD161">
      <w:pPr>
        <w:keepNext w:val="0"/>
        <w:keepLines w:val="0"/>
        <w:pageBreakBefore w:val="0"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方程式：</w:t>
      </w:r>
      <w:r>
        <w:rPr>
          <w:rFonts w:ascii="Times New Roman" w:hAnsi="Times New Roman" w:eastAsia="楷体" w:cs="Times New Roman"/>
          <w:sz w:val="24"/>
          <w:szCs w:val="24"/>
          <w:highlight w:val="yellow"/>
        </w:rPr>
        <w:t>FeCl</w:t>
      </w:r>
      <w:r>
        <w:rPr>
          <w:rFonts w:hint="eastAsia" w:ascii="Times New Roman" w:hAnsi="Times New Roman" w:eastAsia="楷体" w:cs="Times New Roman"/>
          <w:sz w:val="24"/>
          <w:szCs w:val="24"/>
          <w:highlight w:val="yellow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  <w:highlight w:val="yellow"/>
        </w:rPr>
        <w:t xml:space="preserve"> + 3H</w:t>
      </w:r>
      <w:r>
        <w:rPr>
          <w:rFonts w:hint="eastAsia" w:ascii="Times New Roman" w:hAnsi="Times New Roman" w:eastAsia="楷体" w:cs="Times New Roman"/>
          <w:sz w:val="24"/>
          <w:szCs w:val="24"/>
          <w:highlight w:val="yellow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  <w:highlight w:val="yellow"/>
        </w:rPr>
        <w:t xml:space="preserve">O </w:t>
      </w:r>
      <w:r>
        <w:rPr>
          <w:rFonts w:hint="eastAsia" w:ascii="Times New Roman" w:hAnsi="Times New Roman" w:eastAsia="楷体" w:cs="Times New Roman"/>
          <w:sz w:val="24"/>
          <w:szCs w:val="24"/>
          <w:highlight w:val="yellow"/>
        </w:rPr>
        <w:t>=</w:t>
      </w:r>
      <w:r>
        <w:rPr>
          <w:rFonts w:ascii="Times New Roman" w:hAnsi="Times New Roman" w:eastAsia="楷体" w:cs="Times New Roman"/>
          <w:sz w:val="24"/>
          <w:szCs w:val="24"/>
          <w:highlight w:val="yellow"/>
        </w:rPr>
        <w:t xml:space="preserve"> Fe(OH)</w:t>
      </w:r>
      <w:r>
        <w:rPr>
          <w:rFonts w:hint="eastAsia" w:ascii="Times New Roman" w:hAnsi="Times New Roman" w:eastAsia="楷体" w:cs="Times New Roman"/>
          <w:sz w:val="24"/>
          <w:szCs w:val="24"/>
          <w:highlight w:val="yellow"/>
          <w:vertAlign w:val="subscript"/>
        </w:rPr>
        <w:t>3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(胶体)</w:t>
      </w:r>
      <w:r>
        <w:rPr>
          <w:rFonts w:ascii="Times New Roman" w:hAnsi="Times New Roman" w:eastAsia="楷体" w:cs="Times New Roman"/>
          <w:sz w:val="24"/>
          <w:szCs w:val="24"/>
          <w:highlight w:val="yellow"/>
        </w:rPr>
        <w:t xml:space="preserve"> + 3HCl</w:t>
      </w:r>
    </w:p>
    <w:p w14:paraId="00E65DDE">
      <w:pPr>
        <w:keepNext w:val="0"/>
        <w:keepLines w:val="0"/>
        <w:pageBreakBefore w:val="0"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关键操作：</w:t>
      </w:r>
    </w:p>
    <w:p w14:paraId="20ABC925">
      <w:pPr>
        <w:keepNext w:val="0"/>
        <w:keepLines w:val="0"/>
        <w:pageBreakBefore w:val="0"/>
        <w:numPr>
          <w:ilvl w:val="2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使用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沸水和饱和FeCl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溶液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79504C75">
      <w:pPr>
        <w:keepNext w:val="0"/>
        <w:keepLines w:val="0"/>
        <w:pageBreakBefore w:val="0"/>
        <w:numPr>
          <w:ilvl w:val="2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逐滴加入FeCl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溶液。</w:t>
      </w:r>
    </w:p>
    <w:p w14:paraId="18921CCE">
      <w:pPr>
        <w:keepNext w:val="0"/>
        <w:keepLines w:val="0"/>
        <w:pageBreakBefore w:val="0"/>
        <w:numPr>
          <w:ilvl w:val="2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加热至液体呈红褐色后立即停止加热。</w:t>
      </w:r>
    </w:p>
    <w:p w14:paraId="3867C31C">
      <w:pPr>
        <w:keepNext w:val="0"/>
        <w:keepLines w:val="0"/>
        <w:pageBreakBefore w:val="0"/>
        <w:numPr>
          <w:ilvl w:val="2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不能用玻璃棒搅拌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7FB4CC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pict>
          <v:rect id="_x0000_i1027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61482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Segoe UI Emoji" w:hAnsi="Segoe UI Emoji" w:eastAsia="楷体" w:cs="Segoe UI Emoji"/>
          <w:sz w:val="24"/>
          <w:szCs w:val="24"/>
        </w:rPr>
        <w:t>📚</w:t>
      </w:r>
      <w:r>
        <w:rPr>
          <w:rFonts w:ascii="Times New Roman" w:hAnsi="Times New Roman" w:eastAsia="楷体" w:cs="Times New Roman"/>
          <w:sz w:val="24"/>
          <w:szCs w:val="24"/>
        </w:rPr>
        <w:t xml:space="preserve"> 复习策略与应试技巧</w:t>
      </w:r>
    </w:p>
    <w:p w14:paraId="04D19580"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牢记特例与易错点：</w:t>
      </w:r>
    </w:p>
    <w:p w14:paraId="776108F8">
      <w:pPr>
        <w:keepNext w:val="0"/>
        <w:keepLines w:val="0"/>
        <w:pageBreakBefore w:val="0"/>
        <w:numPr>
          <w:ilvl w:val="1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冰水混合物是纯净物。</w:t>
      </w:r>
    </w:p>
    <w:p w14:paraId="60A1F825">
      <w:pPr>
        <w:keepNext w:val="0"/>
        <w:keepLines w:val="0"/>
        <w:pageBreakBefore w:val="0"/>
        <w:numPr>
          <w:ilvl w:val="1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同素异形体间的转化是化学变化。</w:t>
      </w:r>
    </w:p>
    <w:p w14:paraId="40B98C91">
      <w:pPr>
        <w:keepNext w:val="0"/>
        <w:keepLines w:val="0"/>
        <w:pageBreakBefore w:val="0"/>
        <w:numPr>
          <w:ilvl w:val="1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金属氧化物 ≠ 碱性氧化物。</w:t>
      </w:r>
    </w:p>
    <w:p w14:paraId="29526A73">
      <w:pPr>
        <w:keepNext w:val="0"/>
        <w:keepLines w:val="0"/>
        <w:pageBreakBefore w:val="0"/>
        <w:numPr>
          <w:ilvl w:val="1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胶体是混合物</w:t>
      </w:r>
      <w:r>
        <w:rPr>
          <w:rFonts w:ascii="Times New Roman" w:hAnsi="Times New Roman" w:eastAsia="楷体" w:cs="Times New Roman"/>
          <w:sz w:val="24"/>
          <w:szCs w:val="24"/>
        </w:rPr>
        <w:t>，其本质是</w:t>
      </w:r>
      <w:r>
        <w:rPr>
          <w:rFonts w:hint="eastAsia" w:ascii="Times New Roman" w:hAnsi="Times New Roman" w:eastAsia="楷体" w:cs="Times New Roman"/>
          <w:sz w:val="24"/>
          <w:szCs w:val="24"/>
        </w:rPr>
        <w:t>胶体</w:t>
      </w:r>
      <w:r>
        <w:rPr>
          <w:rFonts w:ascii="Times New Roman" w:hAnsi="Times New Roman" w:eastAsia="楷体" w:cs="Times New Roman"/>
          <w:sz w:val="24"/>
          <w:szCs w:val="24"/>
        </w:rPr>
        <w:t>粒子直径</w:t>
      </w:r>
      <w:r>
        <w:rPr>
          <w:rFonts w:hint="eastAsia" w:ascii="Times New Roman" w:hAnsi="Times New Roman" w:eastAsia="楷体" w:cs="Times New Roman"/>
          <w:sz w:val="24"/>
          <w:szCs w:val="24"/>
        </w:rPr>
        <w:t>大小在1~100 nm</w:t>
      </w:r>
      <w:r>
        <w:rPr>
          <w:rFonts w:ascii="Times New Roman" w:hAnsi="Times New Roman" w:eastAsia="楷体" w:cs="Times New Roman"/>
          <w:sz w:val="24"/>
          <w:szCs w:val="24"/>
        </w:rPr>
        <w:t>，丁达尔效应是性质而非本质。</w:t>
      </w:r>
    </w:p>
    <w:p w14:paraId="59CA7419"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掌握核心化学方程式：</w:t>
      </w:r>
    </w:p>
    <w:p w14:paraId="46D4D75F">
      <w:pPr>
        <w:keepNext w:val="0"/>
        <w:keepLines w:val="0"/>
        <w:pageBreakBefore w:val="0"/>
        <w:numPr>
          <w:ilvl w:val="1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酸性/碱性氧化物与碱/酸的反应。</w:t>
      </w:r>
    </w:p>
    <w:p w14:paraId="6E572DC0">
      <w:pPr>
        <w:keepNext w:val="0"/>
        <w:keepLines w:val="0"/>
        <w:pageBreakBefore w:val="0"/>
        <w:numPr>
          <w:ilvl w:val="1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Fe(OH)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胶体的制备。</w:t>
      </w:r>
    </w:p>
    <w:p w14:paraId="3BDC97B5"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理解丁达尔效应、明矾净水、卤水点豆腐、三角洲形成等现象背后的化学原理。</w:t>
      </w:r>
    </w:p>
    <w:p w14:paraId="20A470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pict>
          <v:rect id="_x0000_i1028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831AE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第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</w:rPr>
        <w:t>三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部分：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</w:rPr>
        <w:t>电解质的电离</w:t>
      </w:r>
    </w:p>
    <w:p w14:paraId="5E2F21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 xml:space="preserve">1. 电解质与非电解质 </w:t>
      </w:r>
    </w:p>
    <w:p w14:paraId="512B534B">
      <w:pPr>
        <w:pStyle w:val="31"/>
        <w:keepNext w:val="0"/>
        <w:keepLines w:val="0"/>
        <w:pageBreakBefore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09" w:hanging="442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定义：</w:t>
      </w:r>
    </w:p>
    <w:p w14:paraId="06274A9A">
      <w:pPr>
        <w:keepNext w:val="0"/>
        <w:keepLines w:val="0"/>
        <w:pageBreakBefore w:val="0"/>
        <w:numPr>
          <w:ilvl w:val="1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电解质：在水溶液里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或</w:t>
      </w:r>
      <w:r>
        <w:rPr>
          <w:rFonts w:ascii="Times New Roman" w:hAnsi="Times New Roman" w:eastAsia="楷体" w:cs="Times New Roman"/>
          <w:sz w:val="24"/>
          <w:szCs w:val="24"/>
        </w:rPr>
        <w:t>熔融状态下能导电的化合物。</w:t>
      </w:r>
    </w:p>
    <w:p w14:paraId="2C65AE11">
      <w:pPr>
        <w:keepNext w:val="0"/>
        <w:keepLines w:val="0"/>
        <w:pageBreakBefore w:val="0"/>
        <w:numPr>
          <w:ilvl w:val="1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非电解质：在水溶液里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和</w:t>
      </w:r>
      <w:r>
        <w:rPr>
          <w:rFonts w:ascii="Times New Roman" w:hAnsi="Times New Roman" w:eastAsia="楷体" w:cs="Times New Roman"/>
          <w:sz w:val="24"/>
          <w:szCs w:val="24"/>
        </w:rPr>
        <w:t>熔融状态下都不能导电的化合物。</w:t>
      </w:r>
    </w:p>
    <w:p w14:paraId="53D39DE3">
      <w:pPr>
        <w:pStyle w:val="31"/>
        <w:keepNext w:val="0"/>
        <w:keepLines w:val="0"/>
        <w:pageBreakBefore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核心解读：</w:t>
      </w:r>
    </w:p>
    <w:p w14:paraId="785CF3E4">
      <w:pPr>
        <w:keepNext w:val="0"/>
        <w:keepLines w:val="0"/>
        <w:pageBreakBefore w:val="0"/>
        <w:numPr>
          <w:ilvl w:val="1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前提是化合物</w:t>
      </w:r>
      <w:r>
        <w:rPr>
          <w:rFonts w:ascii="Times New Roman" w:hAnsi="Times New Roman" w:eastAsia="楷体" w:cs="Times New Roman"/>
          <w:sz w:val="24"/>
          <w:szCs w:val="24"/>
        </w:rPr>
        <w:t>，单质和混合物（如盐酸、铜、石墨）既不是电解质，也不是非电解质。</w:t>
      </w:r>
    </w:p>
    <w:p w14:paraId="21055749">
      <w:pPr>
        <w:keepNext w:val="0"/>
        <w:keepLines w:val="0"/>
        <w:pageBreakBefore w:val="0"/>
        <w:numPr>
          <w:ilvl w:val="1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“或”表示两条件满足其一即可。</w:t>
      </w:r>
    </w:p>
    <w:p w14:paraId="64F23CE5">
      <w:pPr>
        <w:keepNext w:val="0"/>
        <w:keepLines w:val="0"/>
        <w:pageBreakBefore w:val="0"/>
        <w:numPr>
          <w:ilvl w:val="1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导电的实质是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存在自由移动的离子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3C1711EE">
      <w:pPr>
        <w:keepNext w:val="0"/>
        <w:keepLines w:val="0"/>
        <w:pageBreakBefore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常见物质分类：</w:t>
      </w:r>
    </w:p>
    <w:tbl>
      <w:tblPr>
        <w:tblStyle w:val="15"/>
        <w:tblW w:w="5000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11"/>
        <w:gridCol w:w="8635"/>
      </w:tblGrid>
      <w:tr w14:paraId="0F3AC7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86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C17B1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类别</w:t>
            </w:r>
          </w:p>
        </w:tc>
        <w:tc>
          <w:tcPr>
            <w:tcW w:w="413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F3E8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实例</w:t>
            </w:r>
          </w:p>
        </w:tc>
      </w:tr>
      <w:tr w14:paraId="04091F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0639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电解质</w:t>
            </w:r>
          </w:p>
        </w:tc>
        <w:tc>
          <w:tcPr>
            <w:tcW w:w="413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2E05A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酸：HCl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，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H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SO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  <w:vertAlign w:val="subscript"/>
              </w:rPr>
              <w:t>4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，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CH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COOH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碱：NaOH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，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Ba(OH)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，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NH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·H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O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盐：NaCl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，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CaCO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金属氧化物：Na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O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，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CaO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水：H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O</w:t>
            </w:r>
          </w:p>
        </w:tc>
      </w:tr>
      <w:tr w14:paraId="1C9572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D0968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非电解质</w:t>
            </w:r>
          </w:p>
        </w:tc>
        <w:tc>
          <w:tcPr>
            <w:tcW w:w="413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CF921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非金属氧化物：CO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，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SO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，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SO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，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NH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  <w:vertAlign w:val="subscript"/>
              </w:rPr>
              <w:t xml:space="preserve">3    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大部分有机物：C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H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  <w:vertAlign w:val="subscript"/>
              </w:rPr>
              <w:t>5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OH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酒精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)，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C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  <w:vertAlign w:val="subscript"/>
              </w:rPr>
              <w:t>12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H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  <w:vertAlign w:val="subscript"/>
              </w:rPr>
              <w:t>22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O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  <w:vertAlign w:val="subscript"/>
              </w:rPr>
              <w:t>11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蔗糖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)</w:t>
            </w:r>
          </w:p>
        </w:tc>
      </w:tr>
    </w:tbl>
    <w:p w14:paraId="2C52C611">
      <w:pPr>
        <w:keepNext w:val="0"/>
        <w:keepLines w:val="0"/>
        <w:pageBreakBefore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特例与易错点：</w:t>
      </w:r>
    </w:p>
    <w:p w14:paraId="7E853C2F">
      <w:pPr>
        <w:keepNext w:val="0"/>
        <w:keepLines w:val="0"/>
        <w:pageBreakBefore w:val="0"/>
        <w:numPr>
          <w:ilvl w:val="1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CO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、SO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、NH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的水溶液能导电，但它们本身不是电解质，是它们与水反应后的生成物（H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CO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、H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SO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、NH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·H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O）是电解质。</w:t>
      </w:r>
    </w:p>
    <w:p w14:paraId="5862D840">
      <w:pPr>
        <w:keepNext w:val="0"/>
        <w:keepLines w:val="0"/>
        <w:pageBreakBefore w:val="0"/>
        <w:numPr>
          <w:ilvl w:val="1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Cl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、Cu 不是化合物，不是电解质</w:t>
      </w:r>
      <w:r>
        <w:rPr>
          <w:rFonts w:hint="eastAsia" w:ascii="Times New Roman" w:hAnsi="Times New Roman" w:eastAsia="楷体" w:cs="Times New Roman"/>
          <w:sz w:val="24"/>
          <w:szCs w:val="24"/>
        </w:rPr>
        <w:t>，也不是非电解质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630EEEC8">
      <w:pPr>
        <w:keepNext w:val="0"/>
        <w:keepLines w:val="0"/>
        <w:pageBreakBefore w:val="0"/>
        <w:numPr>
          <w:ilvl w:val="1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盐酸是混合物，不是电解质</w:t>
      </w:r>
      <w:r>
        <w:rPr>
          <w:rFonts w:hint="eastAsia" w:ascii="Times New Roman" w:hAnsi="Times New Roman" w:eastAsia="楷体" w:cs="Times New Roman"/>
          <w:sz w:val="24"/>
          <w:szCs w:val="24"/>
        </w:rPr>
        <w:t>，也不是非电解质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4EEB5F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2. 强电解质与弱电解质</w:t>
      </w:r>
    </w:p>
    <w:p w14:paraId="36AFFAA0">
      <w:pPr>
        <w:keepNext w:val="0"/>
        <w:keepLines w:val="0"/>
        <w:pageBreakBefore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924" w:hanging="357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判断依据：在水溶液中是否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完全电离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182E9076">
      <w:pPr>
        <w:keepNext w:val="0"/>
        <w:keepLines w:val="0"/>
        <w:pageBreakBefore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分类：</w:t>
      </w:r>
    </w:p>
    <w:p w14:paraId="4D68CB85">
      <w:pPr>
        <w:keepNext w:val="0"/>
        <w:keepLines w:val="0"/>
        <w:pageBreakBefore w:val="0"/>
        <w:numPr>
          <w:ilvl w:val="1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强电解质：强酸、强碱、盐。</w:t>
      </w:r>
    </w:p>
    <w:p w14:paraId="0A6C39AE">
      <w:pPr>
        <w:keepNext w:val="0"/>
        <w:keepLines w:val="0"/>
        <w:pageBreakBefore w:val="0"/>
        <w:numPr>
          <w:ilvl w:val="2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六大强酸：HCl, 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SO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eastAsia="楷体" w:cs="Times New Roman"/>
          <w:sz w:val="24"/>
          <w:szCs w:val="24"/>
        </w:rPr>
        <w:t>, HNO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, HBr, HI, 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HClO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vertAlign w:val="subscript"/>
        </w:rPr>
        <w:t>4</w:t>
      </w:r>
    </w:p>
    <w:p w14:paraId="6CC6873A">
      <w:pPr>
        <w:keepNext w:val="0"/>
        <w:keepLines w:val="0"/>
        <w:pageBreakBefore w:val="0"/>
        <w:numPr>
          <w:ilvl w:val="2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四大强碱：KOH, NaOH, Ba(OH)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, Ca(OH)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</w:p>
    <w:p w14:paraId="173EBB74">
      <w:pPr>
        <w:keepNext w:val="0"/>
        <w:keepLines w:val="0"/>
        <w:pageBreakBefore w:val="0"/>
        <w:numPr>
          <w:ilvl w:val="1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弱电解质：弱酸、弱碱、水。</w:t>
      </w:r>
    </w:p>
    <w:p w14:paraId="5CA9FC86">
      <w:pPr>
        <w:keepNext w:val="0"/>
        <w:keepLines w:val="0"/>
        <w:pageBreakBefore w:val="0"/>
        <w:numPr>
          <w:ilvl w:val="2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弱酸：CH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COOH, 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CO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, 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HClO</w:t>
      </w:r>
    </w:p>
    <w:p w14:paraId="0049810B">
      <w:pPr>
        <w:keepNext w:val="0"/>
        <w:keepLines w:val="0"/>
        <w:pageBreakBefore w:val="0"/>
        <w:numPr>
          <w:ilvl w:val="2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弱碱：NH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·H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O，难溶性碱如Cu(OH)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, Fe(OH)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</w:p>
    <w:p w14:paraId="1EE826BD">
      <w:pPr>
        <w:keepNext w:val="0"/>
        <w:keepLines w:val="0"/>
        <w:pageBreakBefore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关键提醒：</w:t>
      </w:r>
    </w:p>
    <w:p w14:paraId="4B22ECCA">
      <w:pPr>
        <w:keepNext w:val="0"/>
        <w:keepLines w:val="0"/>
        <w:pageBreakBefore w:val="0"/>
        <w:numPr>
          <w:ilvl w:val="1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电解质的强弱与溶解性无关。AgCl、BaSO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eastAsia="楷体" w:cs="Times New Roman"/>
          <w:sz w:val="24"/>
          <w:szCs w:val="24"/>
        </w:rPr>
        <w:t>难溶，但溶解的部分完全电离，</w:t>
      </w:r>
      <w:r>
        <w:rPr>
          <w:rFonts w:hint="eastAsia" w:ascii="Times New Roman" w:hAnsi="Times New Roman" w:eastAsia="楷体" w:cs="Times New Roman"/>
          <w:sz w:val="24"/>
          <w:szCs w:val="24"/>
        </w:rPr>
        <w:t>故</w:t>
      </w:r>
      <w:r>
        <w:rPr>
          <w:rFonts w:ascii="Times New Roman" w:hAnsi="Times New Roman" w:eastAsia="楷体" w:cs="Times New Roman"/>
          <w:sz w:val="24"/>
          <w:szCs w:val="24"/>
        </w:rPr>
        <w:t>是强电解质。</w:t>
      </w:r>
    </w:p>
    <w:p w14:paraId="15E2D83A">
      <w:pPr>
        <w:keepNext w:val="0"/>
        <w:keepLines w:val="0"/>
        <w:pageBreakBefore w:val="0"/>
        <w:numPr>
          <w:ilvl w:val="1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导电性强弱取决于自由移动离子的浓度和电荷数</w:t>
      </w:r>
      <w:r>
        <w:rPr>
          <w:rFonts w:ascii="Times New Roman" w:hAnsi="Times New Roman" w:eastAsia="楷体" w:cs="Times New Roman"/>
          <w:sz w:val="24"/>
          <w:szCs w:val="24"/>
        </w:rPr>
        <w:t>，与电解质强弱无必然联系。</w:t>
      </w:r>
    </w:p>
    <w:p w14:paraId="3A8DF0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 xml:space="preserve">3. 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电离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方程式</w:t>
      </w:r>
      <w:r>
        <w:rPr>
          <w:rFonts w:ascii="Times New Roman" w:hAnsi="Times New Roman" w:eastAsia="楷体" w:cs="Times New Roman"/>
          <w:sz w:val="24"/>
          <w:szCs w:val="24"/>
        </w:rPr>
        <w:t>的书写 (必考技能)</w:t>
      </w:r>
    </w:p>
    <w:p w14:paraId="72523600">
      <w:pPr>
        <w:keepNext w:val="0"/>
        <w:keepLines w:val="0"/>
        <w:pageBreakBefore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强电解质：用</w:t>
      </w:r>
      <w:r>
        <w:rPr>
          <w:rFonts w:hint="eastAsia" w:ascii="Times New Roman" w:hAnsi="Times New Roman" w:eastAsia="楷体" w:cs="Times New Roman"/>
          <w:sz w:val="24"/>
          <w:szCs w:val="24"/>
        </w:rPr>
        <w:t>“</w:t>
      </w:r>
      <w:r>
        <w:rPr>
          <w:rFonts w:ascii="Times New Roman" w:hAnsi="Times New Roman" w:eastAsia="楷体" w:cs="Times New Roman"/>
          <w:sz w:val="24"/>
          <w:szCs w:val="24"/>
        </w:rPr>
        <w:t>=</w:t>
      </w:r>
      <w:r>
        <w:rPr>
          <w:rFonts w:hint="eastAsia" w:ascii="Times New Roman" w:hAnsi="Times New Roman" w:eastAsia="楷体" w:cs="Times New Roman"/>
          <w:sz w:val="24"/>
          <w:szCs w:val="24"/>
        </w:rPr>
        <w:t>”</w:t>
      </w:r>
      <w:r>
        <w:rPr>
          <w:rFonts w:ascii="Times New Roman" w:hAnsi="Times New Roman" w:eastAsia="楷体" w:cs="Times New Roman"/>
          <w:sz w:val="24"/>
          <w:szCs w:val="24"/>
        </w:rPr>
        <w:t>连接。</w:t>
      </w:r>
    </w:p>
    <w:p w14:paraId="56EE839A">
      <w:pPr>
        <w:keepNext w:val="0"/>
        <w:keepLines w:val="0"/>
        <w:pageBreakBefore w:val="0"/>
        <w:numPr>
          <w:ilvl w:val="1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HCl = H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eastAsia="楷体" w:cs="Times New Roman"/>
          <w:sz w:val="24"/>
          <w:szCs w:val="24"/>
        </w:rPr>
        <w:t xml:space="preserve"> + Cl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-</w:t>
      </w:r>
    </w:p>
    <w:p w14:paraId="173B907A">
      <w:pPr>
        <w:keepNext w:val="0"/>
        <w:keepLines w:val="0"/>
        <w:pageBreakBefore w:val="0"/>
        <w:numPr>
          <w:ilvl w:val="1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Na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SO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eastAsia="楷体" w:cs="Times New Roman"/>
          <w:sz w:val="24"/>
          <w:szCs w:val="24"/>
        </w:rPr>
        <w:t xml:space="preserve"> = 2Na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eastAsia="楷体" w:cs="Times New Roman"/>
          <w:sz w:val="24"/>
          <w:szCs w:val="24"/>
        </w:rPr>
        <w:t xml:space="preserve"> + SO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2-</w:t>
      </w:r>
    </w:p>
    <w:p w14:paraId="63225084">
      <w:pPr>
        <w:keepNext w:val="0"/>
        <w:keepLines w:val="0"/>
        <w:pageBreakBefore w:val="0"/>
        <w:numPr>
          <w:ilvl w:val="1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Ba(OH)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楷体" w:cs="Times New Roman"/>
          <w:sz w:val="24"/>
          <w:szCs w:val="24"/>
        </w:rPr>
        <w:t xml:space="preserve"> </w:t>
      </w:r>
      <w:r>
        <w:rPr>
          <w:rFonts w:ascii="Times New Roman" w:hAnsi="Times New Roman" w:eastAsia="楷体" w:cs="Times New Roman"/>
          <w:sz w:val="24"/>
          <w:szCs w:val="24"/>
        </w:rPr>
        <w:t>= Ba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2+</w:t>
      </w:r>
      <w:r>
        <w:rPr>
          <w:rFonts w:ascii="Times New Roman" w:hAnsi="Times New Roman" w:eastAsia="楷体" w:cs="Times New Roman"/>
          <w:sz w:val="24"/>
          <w:szCs w:val="24"/>
        </w:rPr>
        <w:t xml:space="preserve"> + 2OH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-</w:t>
      </w:r>
    </w:p>
    <w:p w14:paraId="3677BAA2">
      <w:pPr>
        <w:keepNext w:val="0"/>
        <w:keepLines w:val="0"/>
        <w:pageBreakBefore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弱电解质：用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>“</w:t>
      </w:r>
      <w:r>
        <w:rPr>
          <w:rFonts w:ascii="Cambria Math" w:hAnsi="Cambria Math" w:eastAsia="楷体" w:cs="Cambria Math"/>
          <w:b/>
          <w:bCs/>
          <w:color w:val="EE0000"/>
          <w:sz w:val="24"/>
          <w:szCs w:val="24"/>
        </w:rPr>
        <w:t>⇌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>”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连接。</w:t>
      </w:r>
    </w:p>
    <w:p w14:paraId="2A3FBB29">
      <w:pPr>
        <w:keepNext w:val="0"/>
        <w:keepLines w:val="0"/>
        <w:pageBreakBefore w:val="0"/>
        <w:numPr>
          <w:ilvl w:val="1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CH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 xml:space="preserve">COOH </w:t>
      </w:r>
      <w:r>
        <w:rPr>
          <w:rFonts w:ascii="Cambria Math" w:hAnsi="Cambria Math" w:eastAsia="楷体" w:cs="Cambria Math"/>
          <w:sz w:val="24"/>
          <w:szCs w:val="24"/>
        </w:rPr>
        <w:t>⇌</w:t>
      </w:r>
      <w:r>
        <w:rPr>
          <w:rFonts w:ascii="Times New Roman" w:hAnsi="Times New Roman" w:eastAsia="楷体" w:cs="Times New Roman"/>
          <w:sz w:val="24"/>
          <w:szCs w:val="24"/>
        </w:rPr>
        <w:t xml:space="preserve"> CH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COO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eastAsia="楷体" w:cs="Times New Roman"/>
          <w:sz w:val="24"/>
          <w:szCs w:val="24"/>
        </w:rPr>
        <w:t xml:space="preserve"> + H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+</w:t>
      </w:r>
    </w:p>
    <w:p w14:paraId="69FBD35B">
      <w:pPr>
        <w:keepNext w:val="0"/>
        <w:keepLines w:val="0"/>
        <w:pageBreakBefore w:val="0"/>
        <w:numPr>
          <w:ilvl w:val="1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NH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·H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 xml:space="preserve">O </w:t>
      </w:r>
      <w:r>
        <w:rPr>
          <w:rFonts w:ascii="Cambria Math" w:hAnsi="Cambria Math" w:eastAsia="楷体" w:cs="Cambria Math"/>
          <w:sz w:val="24"/>
          <w:szCs w:val="24"/>
        </w:rPr>
        <w:t>⇌</w:t>
      </w:r>
      <w:r>
        <w:rPr>
          <w:rFonts w:ascii="Times New Roman" w:hAnsi="Times New Roman" w:eastAsia="楷体" w:cs="Times New Roman"/>
          <w:sz w:val="24"/>
          <w:szCs w:val="24"/>
        </w:rPr>
        <w:t xml:space="preserve"> NH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eastAsia="楷体" w:cs="Times New Roman"/>
          <w:sz w:val="24"/>
          <w:szCs w:val="24"/>
        </w:rPr>
        <w:t xml:space="preserve"> + OH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-</w:t>
      </w:r>
    </w:p>
    <w:p w14:paraId="7CE8447D">
      <w:pPr>
        <w:keepNext w:val="0"/>
        <w:keepLines w:val="0"/>
        <w:pageBreakBefore w:val="0"/>
        <w:numPr>
          <w:ilvl w:val="1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多元弱酸分步电离</w:t>
      </w:r>
      <w:r>
        <w:rPr>
          <w:rFonts w:hint="eastAsia" w:ascii="Times New Roman" w:hAnsi="Times New Roman" w:eastAsia="楷体" w:cs="Times New Roman"/>
          <w:sz w:val="24"/>
          <w:szCs w:val="24"/>
        </w:rPr>
        <w:t>,分步写出</w:t>
      </w:r>
      <w:r>
        <w:rPr>
          <w:rFonts w:ascii="Times New Roman" w:hAnsi="Times New Roman" w:eastAsia="楷体" w:cs="Times New Roman"/>
          <w:sz w:val="24"/>
          <w:szCs w:val="24"/>
        </w:rPr>
        <w:t>：H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CO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 xml:space="preserve"> </w:t>
      </w:r>
      <w:r>
        <w:rPr>
          <w:rFonts w:ascii="Cambria Math" w:hAnsi="Cambria Math" w:eastAsia="楷体" w:cs="Cambria Math"/>
          <w:sz w:val="24"/>
          <w:szCs w:val="24"/>
        </w:rPr>
        <w:t>⇌</w:t>
      </w:r>
      <w:r>
        <w:rPr>
          <w:rFonts w:ascii="Times New Roman" w:hAnsi="Times New Roman" w:eastAsia="楷体" w:cs="Times New Roman"/>
          <w:sz w:val="24"/>
          <w:szCs w:val="24"/>
        </w:rPr>
        <w:t xml:space="preserve"> H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eastAsia="楷体" w:cs="Times New Roman"/>
          <w:sz w:val="24"/>
          <w:szCs w:val="24"/>
        </w:rPr>
        <w:t xml:space="preserve"> + HCO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-</w:t>
      </w:r>
      <w:r>
        <w:rPr>
          <w:rFonts w:hint="eastAsia" w:ascii="Times New Roman" w:hAnsi="Times New Roman" w:eastAsia="楷体" w:cs="Times New Roman"/>
          <w:sz w:val="24"/>
          <w:szCs w:val="24"/>
        </w:rPr>
        <w:t>(</w:t>
      </w:r>
      <w:r>
        <w:rPr>
          <w:rFonts w:ascii="Times New Roman" w:hAnsi="Times New Roman" w:eastAsia="楷体" w:cs="Times New Roman"/>
          <w:sz w:val="24"/>
          <w:szCs w:val="24"/>
        </w:rPr>
        <w:t>主</w:t>
      </w:r>
      <w:r>
        <w:rPr>
          <w:rFonts w:hint="eastAsia" w:ascii="Times New Roman" w:hAnsi="Times New Roman" w:eastAsia="楷体" w:cs="Times New Roman"/>
          <w:sz w:val="24"/>
          <w:szCs w:val="24"/>
        </w:rPr>
        <w:t>)</w:t>
      </w:r>
      <w:r>
        <w:rPr>
          <w:rFonts w:ascii="Times New Roman" w:hAnsi="Times New Roman" w:eastAsia="楷体" w:cs="Times New Roman"/>
          <w:sz w:val="24"/>
          <w:szCs w:val="24"/>
        </w:rPr>
        <w:t>，HCO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eastAsia="楷体" w:cs="Times New Roman"/>
          <w:sz w:val="24"/>
          <w:szCs w:val="24"/>
        </w:rPr>
        <w:t xml:space="preserve"> </w:t>
      </w:r>
      <w:r>
        <w:rPr>
          <w:rFonts w:ascii="Cambria Math" w:hAnsi="Cambria Math" w:eastAsia="楷体" w:cs="Cambria Math"/>
          <w:sz w:val="24"/>
          <w:szCs w:val="24"/>
        </w:rPr>
        <w:t>⇌</w:t>
      </w:r>
      <w:r>
        <w:rPr>
          <w:rFonts w:ascii="Times New Roman" w:hAnsi="Times New Roman" w:eastAsia="楷体" w:cs="Times New Roman"/>
          <w:sz w:val="24"/>
          <w:szCs w:val="24"/>
        </w:rPr>
        <w:t xml:space="preserve"> H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eastAsia="楷体" w:cs="Times New Roman"/>
          <w:sz w:val="24"/>
          <w:szCs w:val="24"/>
        </w:rPr>
        <w:t xml:space="preserve"> + CO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2-</w:t>
      </w:r>
      <w:r>
        <w:rPr>
          <w:rFonts w:hint="eastAsia" w:ascii="Times New Roman" w:hAnsi="Times New Roman" w:eastAsia="楷体" w:cs="Times New Roman"/>
          <w:sz w:val="24"/>
          <w:szCs w:val="24"/>
        </w:rPr>
        <w:t>(</w:t>
      </w:r>
      <w:r>
        <w:rPr>
          <w:rFonts w:ascii="Times New Roman" w:hAnsi="Times New Roman" w:eastAsia="楷体" w:cs="Times New Roman"/>
          <w:sz w:val="24"/>
          <w:szCs w:val="24"/>
        </w:rPr>
        <w:t>次</w:t>
      </w:r>
      <w:r>
        <w:rPr>
          <w:rFonts w:hint="eastAsia" w:ascii="Times New Roman" w:hAnsi="Times New Roman" w:eastAsia="楷体" w:cs="Times New Roman"/>
          <w:sz w:val="24"/>
          <w:szCs w:val="24"/>
        </w:rPr>
        <w:t>)</w:t>
      </w:r>
    </w:p>
    <w:p w14:paraId="720C649D">
      <w:pPr>
        <w:keepNext w:val="0"/>
        <w:keepLines w:val="0"/>
        <w:pageBreakBefore w:val="0"/>
        <w:numPr>
          <w:ilvl w:val="1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hint="eastAsia" w:ascii="Times New Roman" w:hAnsi="Times New Roman" w:eastAsia="楷体" w:cs="Times New Roman"/>
          <w:sz w:val="24"/>
          <w:szCs w:val="24"/>
        </w:rPr>
        <w:t>多元弱碱分步电离，一步写出：Cu(OH)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楷体" w:cs="Times New Roman"/>
          <w:sz w:val="24"/>
          <w:szCs w:val="24"/>
        </w:rPr>
        <w:t xml:space="preserve"> </w:t>
      </w:r>
      <w:r>
        <w:rPr>
          <w:rFonts w:ascii="Cambria Math" w:hAnsi="Cambria Math" w:eastAsia="楷体" w:cs="Cambria Math"/>
          <w:sz w:val="24"/>
          <w:szCs w:val="24"/>
        </w:rPr>
        <w:t>⇌</w:t>
      </w:r>
      <w:r>
        <w:rPr>
          <w:rFonts w:ascii="Times New Roman" w:hAnsi="Times New Roman" w:eastAsia="楷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楷体" w:cs="Times New Roman"/>
          <w:sz w:val="24"/>
          <w:szCs w:val="24"/>
        </w:rPr>
        <w:t>Cu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 xml:space="preserve">2+ </w:t>
      </w:r>
      <w:r>
        <w:rPr>
          <w:rFonts w:hint="eastAsia" w:ascii="Times New Roman" w:hAnsi="Times New Roman" w:eastAsia="楷体" w:cs="Times New Roman"/>
          <w:sz w:val="24"/>
          <w:szCs w:val="24"/>
        </w:rPr>
        <w:t>+ 2OH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-</w:t>
      </w:r>
      <w:r>
        <w:rPr>
          <w:rFonts w:hint="eastAsia" w:ascii="Times New Roman" w:hAnsi="Times New Roman" w:eastAsia="楷体" w:cs="Times New Roman"/>
          <w:sz w:val="24"/>
          <w:szCs w:val="24"/>
        </w:rPr>
        <w:t>，Fe(OH)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楷体" w:cs="Times New Roman"/>
          <w:sz w:val="24"/>
          <w:szCs w:val="24"/>
        </w:rPr>
        <w:t xml:space="preserve"> </w:t>
      </w:r>
      <w:r>
        <w:rPr>
          <w:rFonts w:ascii="Cambria Math" w:hAnsi="Cambria Math" w:eastAsia="楷体" w:cs="Cambria Math"/>
          <w:sz w:val="24"/>
          <w:szCs w:val="24"/>
        </w:rPr>
        <w:t>⇌</w:t>
      </w:r>
      <w:r>
        <w:rPr>
          <w:rFonts w:ascii="Times New Roman" w:hAnsi="Times New Roman" w:eastAsia="楷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楷体" w:cs="Times New Roman"/>
          <w:sz w:val="24"/>
          <w:szCs w:val="24"/>
        </w:rPr>
        <w:t>Fe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 xml:space="preserve">3+ </w:t>
      </w:r>
      <w:r>
        <w:rPr>
          <w:rFonts w:hint="eastAsia" w:ascii="Times New Roman" w:hAnsi="Times New Roman" w:eastAsia="楷体" w:cs="Times New Roman"/>
          <w:sz w:val="24"/>
          <w:szCs w:val="24"/>
        </w:rPr>
        <w:t>+ 3OH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-</w:t>
      </w:r>
      <w:r>
        <w:rPr>
          <w:rFonts w:hint="eastAsia" w:ascii="Times New Roman" w:hAnsi="Times New Roman" w:eastAsia="楷体" w:cs="Times New Roman"/>
          <w:sz w:val="24"/>
          <w:szCs w:val="24"/>
        </w:rPr>
        <w:t xml:space="preserve">   </w:t>
      </w:r>
    </w:p>
    <w:p w14:paraId="759867F8">
      <w:pPr>
        <w:keepNext w:val="0"/>
        <w:keepLines w:val="0"/>
        <w:pageBreakBefore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酸式盐</w:t>
      </w:r>
      <w:r>
        <w:rPr>
          <w:rFonts w:hint="eastAsia" w:ascii="Times New Roman" w:hAnsi="Times New Roman" w:eastAsia="楷体" w:cs="Times New Roman"/>
          <w:sz w:val="24"/>
          <w:szCs w:val="24"/>
        </w:rPr>
        <w:t>的电离</w:t>
      </w:r>
    </w:p>
    <w:p w14:paraId="0F577744">
      <w:pPr>
        <w:keepNext w:val="0"/>
        <w:keepLines w:val="0"/>
        <w:pageBreakBefore w:val="0"/>
        <w:numPr>
          <w:ilvl w:val="1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强酸的酸式盐（如NaHSO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eastAsia="楷体" w:cs="Times New Roman"/>
          <w:sz w:val="24"/>
          <w:szCs w:val="24"/>
        </w:rPr>
        <w:t>）： NaHSO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eastAsia="楷体" w:cs="Times New Roman"/>
          <w:sz w:val="24"/>
          <w:szCs w:val="24"/>
        </w:rPr>
        <w:t xml:space="preserve"> = Na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eastAsia="楷体" w:cs="Times New Roman"/>
          <w:sz w:val="24"/>
          <w:szCs w:val="24"/>
        </w:rPr>
        <w:t xml:space="preserve"> + H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eastAsia="楷体" w:cs="Times New Roman"/>
          <w:sz w:val="24"/>
          <w:szCs w:val="24"/>
        </w:rPr>
        <w:t xml:space="preserve"> + SO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2-</w:t>
      </w:r>
      <w:r>
        <w:rPr>
          <w:rFonts w:hint="eastAsia" w:ascii="Times New Roman" w:hAnsi="Times New Roman" w:eastAsia="楷体" w:cs="Times New Roman"/>
          <w:sz w:val="24"/>
          <w:szCs w:val="24"/>
        </w:rPr>
        <w:t>（水溶液）</w:t>
      </w:r>
    </w:p>
    <w:p w14:paraId="041377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432" w:firstLine="480" w:firstLineChars="200"/>
        <w:textAlignment w:val="auto"/>
        <w:rPr>
          <w:rFonts w:ascii="Times New Roman" w:hAnsi="Times New Roman" w:eastAsia="楷体" w:cs="Times New Roman"/>
          <w:sz w:val="24"/>
          <w:szCs w:val="24"/>
          <w:lang w:val="pt-BR"/>
        </w:rPr>
      </w:pPr>
      <w:r>
        <w:rPr>
          <w:rFonts w:hint="eastAsia" w:ascii="Times New Roman" w:hAnsi="Times New Roman" w:eastAsia="楷体" w:cs="Times New Roman"/>
          <w:sz w:val="24"/>
          <w:szCs w:val="24"/>
          <w:lang w:val="pt-BR"/>
        </w:rPr>
        <w:t xml:space="preserve">                        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>NaHSO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  <w:lang w:val="pt-BR"/>
        </w:rPr>
        <w:t>4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lang w:val="pt-BR"/>
        </w:rPr>
        <w:t>(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>熔融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lang w:val="pt-BR"/>
        </w:rPr>
        <w:t xml:space="preserve">) 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>= Na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  <w:lang w:val="pt-BR"/>
        </w:rPr>
        <w:t>+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 xml:space="preserve"> + 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lang w:val="pt-BR"/>
        </w:rPr>
        <w:t>HSO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vertAlign w:val="subscript"/>
          <w:lang w:val="pt-BR"/>
        </w:rPr>
        <w:t>4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vertAlign w:val="superscript"/>
          <w:lang w:val="pt-BR"/>
        </w:rPr>
        <w:t>-</w:t>
      </w:r>
    </w:p>
    <w:p w14:paraId="1C02C73E">
      <w:pPr>
        <w:keepNext w:val="0"/>
        <w:keepLines w:val="0"/>
        <w:pageBreakBefore w:val="0"/>
        <w:numPr>
          <w:ilvl w:val="1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弱酸的酸式盐（如NaHCO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）： NaHCO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 xml:space="preserve"> = Na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eastAsia="楷体" w:cs="Times New Roman"/>
          <w:sz w:val="24"/>
          <w:szCs w:val="24"/>
        </w:rPr>
        <w:t xml:space="preserve"> + HCO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-</w:t>
      </w:r>
    </w:p>
    <w:p w14:paraId="0B3083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hint="eastAsia" w:ascii="Times New Roman" w:hAnsi="Times New Roman" w:eastAsia="楷体" w:cs="Times New Roman"/>
          <w:sz w:val="24"/>
          <w:szCs w:val="24"/>
        </w:rPr>
        <w:t>4</w:t>
      </w:r>
      <w:r>
        <w:rPr>
          <w:rFonts w:ascii="Times New Roman" w:hAnsi="Times New Roman" w:eastAsia="楷体" w:cs="Times New Roman"/>
          <w:sz w:val="24"/>
          <w:szCs w:val="24"/>
        </w:rPr>
        <w:t xml:space="preserve">. 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 xml:space="preserve">电离与通电无关，通电叫电解。 </w:t>
      </w:r>
    </w:p>
    <w:p w14:paraId="31A266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pict>
          <v:rect id="_x0000_i1029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E4F63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第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</w:rPr>
        <w:t>四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部分：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</w:rPr>
        <w:t>离子反应</w:t>
      </w:r>
    </w:p>
    <w:p w14:paraId="630559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1. 离子反应发生的条件</w:t>
      </w:r>
      <w:r>
        <w:rPr>
          <w:rFonts w:hint="eastAsia" w:ascii="Times New Roman" w:hAnsi="Times New Roman" w:eastAsia="楷体" w:cs="Times New Roman"/>
          <w:sz w:val="24"/>
          <w:szCs w:val="24"/>
        </w:rPr>
        <w:t>：</w:t>
      </w:r>
      <w:r>
        <w:rPr>
          <w:rFonts w:ascii="Times New Roman" w:hAnsi="Times New Roman" w:eastAsia="楷体" w:cs="Times New Roman"/>
          <w:sz w:val="24"/>
          <w:szCs w:val="24"/>
        </w:rPr>
        <w:t>三者</w:t>
      </w:r>
      <w:r>
        <w:rPr>
          <w:rFonts w:hint="eastAsia" w:ascii="Times New Roman" w:hAnsi="Times New Roman" w:eastAsia="楷体" w:cs="Times New Roman"/>
          <w:sz w:val="24"/>
          <w:szCs w:val="24"/>
        </w:rPr>
        <w:t>有</w:t>
      </w:r>
      <w:r>
        <w:rPr>
          <w:rFonts w:ascii="Times New Roman" w:hAnsi="Times New Roman" w:eastAsia="楷体" w:cs="Times New Roman"/>
          <w:sz w:val="24"/>
          <w:szCs w:val="24"/>
        </w:rPr>
        <w:t>其一即可发生：</w:t>
      </w:r>
    </w:p>
    <w:p w14:paraId="5F3FBC8E">
      <w:pPr>
        <w:keepNext w:val="0"/>
        <w:keepLines w:val="0"/>
        <w:pageBreakBefore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  <w:lang w:val="de-DE"/>
        </w:rPr>
      </w:pPr>
      <w:r>
        <w:rPr>
          <w:rFonts w:ascii="Times New Roman" w:hAnsi="Times New Roman" w:eastAsia="楷体" w:cs="Times New Roman"/>
          <w:sz w:val="24"/>
          <w:szCs w:val="24"/>
        </w:rPr>
        <w:t>生成沉淀</w:t>
      </w:r>
      <w:r>
        <w:rPr>
          <w:rFonts w:ascii="Times New Roman" w:hAnsi="Times New Roman" w:eastAsia="楷体" w:cs="Times New Roman"/>
          <w:sz w:val="24"/>
          <w:szCs w:val="24"/>
          <w:lang w:val="de-DE"/>
        </w:rPr>
        <w:t>：</w:t>
      </w:r>
      <w:r>
        <w:rPr>
          <w:rFonts w:ascii="Times New Roman" w:hAnsi="Times New Roman" w:eastAsia="楷体" w:cs="Times New Roman"/>
          <w:sz w:val="24"/>
          <w:szCs w:val="24"/>
        </w:rPr>
        <w:t>如</w:t>
      </w:r>
      <w:r>
        <w:rPr>
          <w:rFonts w:ascii="Times New Roman" w:hAnsi="Times New Roman" w:eastAsia="楷体" w:cs="Times New Roman"/>
          <w:sz w:val="24"/>
          <w:szCs w:val="24"/>
          <w:lang w:val="de-DE"/>
        </w:rPr>
        <w:t> Ag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  <w:lang w:val="de-DE"/>
        </w:rPr>
        <w:t>+</w:t>
      </w:r>
      <w:r>
        <w:rPr>
          <w:rFonts w:ascii="Times New Roman" w:hAnsi="Times New Roman" w:eastAsia="楷体" w:cs="Times New Roman"/>
          <w:sz w:val="24"/>
          <w:szCs w:val="24"/>
          <w:lang w:val="de-DE"/>
        </w:rPr>
        <w:t xml:space="preserve"> + Cl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  <w:lang w:val="de-DE"/>
        </w:rPr>
        <w:t>-</w:t>
      </w:r>
      <w:r>
        <w:rPr>
          <w:rFonts w:ascii="Times New Roman" w:hAnsi="Times New Roman" w:eastAsia="楷体" w:cs="Times New Roman"/>
          <w:sz w:val="24"/>
          <w:szCs w:val="24"/>
          <w:lang w:val="de-DE"/>
        </w:rPr>
        <w:t xml:space="preserve"> = AgCl↓</w:t>
      </w:r>
    </w:p>
    <w:p w14:paraId="2B318EC5">
      <w:pPr>
        <w:keepNext w:val="0"/>
        <w:keepLines w:val="0"/>
        <w:pageBreakBefore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  <w:lang w:val="pt-BR"/>
        </w:rPr>
      </w:pPr>
      <w:r>
        <w:rPr>
          <w:rFonts w:ascii="Times New Roman" w:hAnsi="Times New Roman" w:eastAsia="楷体" w:cs="Times New Roman"/>
          <w:sz w:val="24"/>
          <w:szCs w:val="24"/>
        </w:rPr>
        <w:t>生成气体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>：</w:t>
      </w:r>
      <w:r>
        <w:rPr>
          <w:rFonts w:ascii="Times New Roman" w:hAnsi="Times New Roman" w:eastAsia="楷体" w:cs="Times New Roman"/>
          <w:sz w:val="24"/>
          <w:szCs w:val="24"/>
        </w:rPr>
        <w:t>如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> CO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  <w:lang w:val="pt-BR"/>
        </w:rPr>
        <w:t>3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  <w:lang w:val="pt-BR"/>
        </w:rPr>
        <w:t>2-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 xml:space="preserve"> + 2H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  <w:lang w:val="pt-BR"/>
        </w:rPr>
        <w:t>+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 xml:space="preserve"> = CO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  <w:lang w:val="pt-BR"/>
        </w:rPr>
        <w:t>2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>↑ + 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  <w:lang w:val="pt-BR"/>
        </w:rPr>
        <w:t>2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>O</w:t>
      </w:r>
    </w:p>
    <w:p w14:paraId="273EE6B9">
      <w:pPr>
        <w:keepNext w:val="0"/>
        <w:keepLines w:val="0"/>
        <w:pageBreakBefore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生成弱电解质：</w:t>
      </w:r>
    </w:p>
    <w:p w14:paraId="332601CD">
      <w:pPr>
        <w:keepNext w:val="0"/>
        <w:keepLines w:val="0"/>
        <w:pageBreakBefore w:val="0"/>
        <w:numPr>
          <w:ilvl w:val="1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水：H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eastAsia="楷体" w:cs="Times New Roman"/>
          <w:sz w:val="24"/>
          <w:szCs w:val="24"/>
        </w:rPr>
        <w:t xml:space="preserve"> + OH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eastAsia="楷体" w:cs="Times New Roman"/>
          <w:sz w:val="24"/>
          <w:szCs w:val="24"/>
        </w:rPr>
        <w:t xml:space="preserve"> = 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O</w:t>
      </w:r>
    </w:p>
    <w:p w14:paraId="541FF0F6">
      <w:pPr>
        <w:keepNext w:val="0"/>
        <w:keepLines w:val="0"/>
        <w:pageBreakBefore w:val="0"/>
        <w:numPr>
          <w:ilvl w:val="1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弱酸：CH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COO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eastAsia="楷体" w:cs="Times New Roman"/>
          <w:sz w:val="24"/>
          <w:szCs w:val="24"/>
        </w:rPr>
        <w:t xml:space="preserve"> + H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eastAsia="楷体" w:cs="Times New Roman"/>
          <w:sz w:val="24"/>
          <w:szCs w:val="24"/>
        </w:rPr>
        <w:t xml:space="preserve"> = CH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COOH</w:t>
      </w:r>
    </w:p>
    <w:p w14:paraId="686BDEE3">
      <w:pPr>
        <w:keepNext w:val="0"/>
        <w:keepLines w:val="0"/>
        <w:pageBreakBefore w:val="0"/>
        <w:numPr>
          <w:ilvl w:val="1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弱碱：NH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eastAsia="楷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楷体" w:cs="Times New Roman"/>
          <w:sz w:val="24"/>
          <w:szCs w:val="24"/>
        </w:rPr>
        <w:t>+</w:t>
      </w:r>
      <w:r>
        <w:rPr>
          <w:rFonts w:ascii="Times New Roman" w:hAnsi="Times New Roman" w:eastAsia="楷体" w:cs="Times New Roman"/>
          <w:sz w:val="24"/>
          <w:szCs w:val="24"/>
        </w:rPr>
        <w:t xml:space="preserve"> OH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eastAsia="楷体" w:cs="Times New Roman"/>
          <w:sz w:val="24"/>
          <w:szCs w:val="24"/>
        </w:rPr>
        <w:t xml:space="preserve"> = NH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·H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O</w:t>
      </w:r>
    </w:p>
    <w:p w14:paraId="0D529C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2. 离子方程式书写“四步法”</w:t>
      </w:r>
    </w:p>
    <w:p w14:paraId="35424CA0">
      <w:pPr>
        <w:keepNext w:val="0"/>
        <w:keepLines w:val="0"/>
        <w:pageBreakBefore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写：写出正确的化学方程式。</w:t>
      </w:r>
    </w:p>
    <w:p w14:paraId="4B826121">
      <w:pPr>
        <w:keepNext w:val="0"/>
        <w:keepLines w:val="0"/>
        <w:pageBreakBefore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拆：将易溶于水、易电离的物质拆成离子形式。</w:t>
      </w:r>
    </w:p>
    <w:p w14:paraId="63D502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91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必须拆：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强酸、强碱、可溶性盐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06C15B48">
      <w:pPr>
        <w:keepNext w:val="0"/>
        <w:keepLines w:val="0"/>
        <w:pageBreakBefore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删：删去方程式两边相同的离子（旁观者离子）。</w:t>
      </w:r>
    </w:p>
    <w:p w14:paraId="42D78570">
      <w:pPr>
        <w:keepNext w:val="0"/>
        <w:keepLines w:val="0"/>
        <w:pageBreakBefore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查：检查原子守恒和电荷守恒。</w:t>
      </w:r>
    </w:p>
    <w:p w14:paraId="612700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20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微溶物处理</w:t>
      </w:r>
      <w:r>
        <w:rPr>
          <w:rFonts w:ascii="Times New Roman" w:hAnsi="Times New Roman" w:eastAsia="楷体" w:cs="Times New Roman"/>
          <w:sz w:val="24"/>
          <w:szCs w:val="24"/>
        </w:rPr>
        <w:t>：</w:t>
      </w:r>
    </w:p>
    <w:p w14:paraId="305BDC91">
      <w:pPr>
        <w:keepNext w:val="0"/>
        <w:keepLines w:val="0"/>
        <w:pageBreakBefore w:val="0"/>
        <w:numPr>
          <w:ilvl w:val="1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作反应物</w:t>
      </w:r>
      <w:r>
        <w:rPr>
          <w:rFonts w:ascii="Times New Roman" w:hAnsi="Times New Roman" w:eastAsia="楷体" w:cs="Times New Roman"/>
          <w:sz w:val="24"/>
          <w:szCs w:val="24"/>
        </w:rPr>
        <w:t>：澄清溶液拆（如澄清石灰水Ca(OH)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拆），浊液或</w:t>
      </w:r>
      <w:r>
        <w:rPr>
          <w:rFonts w:hint="eastAsia" w:ascii="Times New Roman" w:hAnsi="Times New Roman" w:eastAsia="楷体" w:cs="Times New Roman"/>
          <w:sz w:val="24"/>
          <w:szCs w:val="24"/>
        </w:rPr>
        <w:t>石灰乳</w:t>
      </w:r>
      <w:r>
        <w:rPr>
          <w:rFonts w:ascii="Times New Roman" w:hAnsi="Times New Roman" w:eastAsia="楷体" w:cs="Times New Roman"/>
          <w:sz w:val="24"/>
          <w:szCs w:val="24"/>
        </w:rPr>
        <w:t>不拆。</w:t>
      </w:r>
    </w:p>
    <w:p w14:paraId="4F29774C">
      <w:pPr>
        <w:keepNext w:val="0"/>
        <w:keepLines w:val="0"/>
        <w:pageBreakBefore w:val="0"/>
        <w:numPr>
          <w:ilvl w:val="1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作生成物</w:t>
      </w:r>
      <w:r>
        <w:rPr>
          <w:rFonts w:ascii="Times New Roman" w:hAnsi="Times New Roman" w:eastAsia="楷体" w:cs="Times New Roman"/>
          <w:sz w:val="24"/>
          <w:szCs w:val="24"/>
        </w:rPr>
        <w:t>：不拆，标“↓”（如CaSO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eastAsia="楷体" w:cs="Times New Roman"/>
          <w:sz w:val="24"/>
          <w:szCs w:val="24"/>
        </w:rPr>
        <w:t>）。</w:t>
      </w:r>
    </w:p>
    <w:p w14:paraId="04D289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3. 离子共存问题 (核心考点)</w:t>
      </w:r>
    </w:p>
    <w:p w14:paraId="1BF307F7">
      <w:pPr>
        <w:keepNext w:val="0"/>
        <w:keepLines w:val="0"/>
        <w:pageBreakBefore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924" w:hanging="357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本质：离子间不能发生上述三类反应</w:t>
      </w:r>
      <w:r>
        <w:rPr>
          <w:rFonts w:hint="eastAsia" w:ascii="Times New Roman" w:hAnsi="Times New Roman" w:eastAsia="楷体" w:cs="Times New Roman"/>
          <w:sz w:val="24"/>
          <w:szCs w:val="24"/>
        </w:rPr>
        <w:t>，即生成气体，沉淀和弱电解质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5585553D">
      <w:pPr>
        <w:keepNext w:val="0"/>
        <w:keepLines w:val="0"/>
        <w:pageBreakBefore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常见不共存组合：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>（看笔记上记的）</w:t>
      </w:r>
    </w:p>
    <w:p w14:paraId="39E982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927"/>
        <w:textAlignment w:val="auto"/>
        <w:rPr>
          <w:rFonts w:ascii="Times New Roman" w:hAnsi="Times New Roman" w:eastAsia="楷体" w:cs="Times New Roman"/>
          <w:color w:val="EE0000"/>
          <w:sz w:val="24"/>
          <w:szCs w:val="24"/>
        </w:rPr>
      </w:pP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>尤其记住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H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vertAlign w:val="superscript"/>
        </w:rPr>
        <w:t>+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>和OH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vertAlign w:val="superscript"/>
        </w:rPr>
        <w:t>-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>跟HCO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vertAlign w:val="superscript"/>
        </w:rPr>
        <w:t>-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lang w:val="pt-BR"/>
        </w:rPr>
        <w:t>都不共存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>：HCO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vertAlign w:val="superscript"/>
        </w:rPr>
        <w:t>-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 xml:space="preserve"> + H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vertAlign w:val="superscript"/>
        </w:rPr>
        <w:t>+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 xml:space="preserve"> = H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>O + CO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color w:val="EE0000"/>
          <w:sz w:val="24"/>
          <w:szCs w:val="24"/>
          <w:highlight w:val="yellow"/>
        </w:rPr>
        <w:t>↑</w:t>
      </w:r>
    </w:p>
    <w:p w14:paraId="3A9357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60" w:firstLineChars="2100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>HCO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vertAlign w:val="superscript"/>
        </w:rPr>
        <w:t>-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 xml:space="preserve"> + OH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vertAlign w:val="superscript"/>
        </w:rPr>
        <w:t>-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 xml:space="preserve"> = H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>O + CO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vertAlign w:val="superscript"/>
        </w:rPr>
        <w:t>2-</w:t>
      </w:r>
    </w:p>
    <w:p w14:paraId="0F1346AD">
      <w:pPr>
        <w:keepNext w:val="0"/>
        <w:keepLines w:val="0"/>
        <w:pageBreakBefore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隐含条件 (审题关键)：</w:t>
      </w:r>
    </w:p>
    <w:p w14:paraId="718B143D">
      <w:pPr>
        <w:keepNext w:val="0"/>
        <w:keepLines w:val="0"/>
        <w:pageBreakBefore w:val="0"/>
        <w:numPr>
          <w:ilvl w:val="1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无色溶液：排除 Cu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2+</w:t>
      </w:r>
      <w:r>
        <w:rPr>
          <w:rFonts w:ascii="Times New Roman" w:hAnsi="Times New Roman" w:eastAsia="楷体" w:cs="Times New Roman"/>
          <w:sz w:val="24"/>
          <w:szCs w:val="24"/>
        </w:rPr>
        <w:t>(蓝</w:t>
      </w:r>
      <w:r>
        <w:rPr>
          <w:rFonts w:hint="eastAsia" w:ascii="Times New Roman" w:hAnsi="Times New Roman" w:eastAsia="楷体" w:cs="Times New Roman"/>
          <w:sz w:val="24"/>
          <w:szCs w:val="24"/>
        </w:rPr>
        <w:t>色</w:t>
      </w:r>
      <w:r>
        <w:rPr>
          <w:rFonts w:ascii="Times New Roman" w:hAnsi="Times New Roman" w:eastAsia="楷体" w:cs="Times New Roman"/>
          <w:sz w:val="24"/>
          <w:szCs w:val="24"/>
        </w:rPr>
        <w:t>)、Fe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2+</w:t>
      </w:r>
      <w:r>
        <w:rPr>
          <w:rFonts w:ascii="Times New Roman" w:hAnsi="Times New Roman" w:eastAsia="楷体" w:cs="Times New Roman"/>
          <w:sz w:val="24"/>
          <w:szCs w:val="24"/>
        </w:rPr>
        <w:t xml:space="preserve"> (浅绿</w:t>
      </w:r>
      <w:r>
        <w:rPr>
          <w:rFonts w:hint="eastAsia" w:ascii="Times New Roman" w:hAnsi="Times New Roman" w:eastAsia="楷体" w:cs="Times New Roman"/>
          <w:sz w:val="24"/>
          <w:szCs w:val="24"/>
        </w:rPr>
        <w:t>色</w:t>
      </w:r>
      <w:r>
        <w:rPr>
          <w:rFonts w:ascii="Times New Roman" w:hAnsi="Times New Roman" w:eastAsia="楷体" w:cs="Times New Roman"/>
          <w:sz w:val="24"/>
          <w:szCs w:val="24"/>
        </w:rPr>
        <w:t>)、Fe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3+</w:t>
      </w:r>
      <w:r>
        <w:rPr>
          <w:rFonts w:ascii="Times New Roman" w:hAnsi="Times New Roman" w:eastAsia="楷体" w:cs="Times New Roman"/>
          <w:sz w:val="24"/>
          <w:szCs w:val="24"/>
        </w:rPr>
        <w:t xml:space="preserve"> (棕黄</w:t>
      </w:r>
      <w:r>
        <w:rPr>
          <w:rFonts w:hint="eastAsia" w:ascii="Times New Roman" w:hAnsi="Times New Roman" w:eastAsia="楷体" w:cs="Times New Roman"/>
          <w:sz w:val="24"/>
          <w:szCs w:val="24"/>
        </w:rPr>
        <w:t>色</w:t>
      </w:r>
      <w:r>
        <w:rPr>
          <w:rFonts w:ascii="Times New Roman" w:hAnsi="Times New Roman" w:eastAsia="楷体" w:cs="Times New Roman"/>
          <w:sz w:val="24"/>
          <w:szCs w:val="24"/>
        </w:rPr>
        <w:t>)、MnO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eastAsia="楷体" w:cs="Times New Roman"/>
          <w:sz w:val="24"/>
          <w:szCs w:val="24"/>
        </w:rPr>
        <w:t xml:space="preserve"> (紫</w:t>
      </w:r>
      <w:r>
        <w:rPr>
          <w:rFonts w:hint="eastAsia" w:ascii="Times New Roman" w:hAnsi="Times New Roman" w:eastAsia="楷体" w:cs="Times New Roman"/>
          <w:sz w:val="24"/>
          <w:szCs w:val="24"/>
        </w:rPr>
        <w:t>色</w:t>
      </w:r>
      <w:r>
        <w:rPr>
          <w:rFonts w:ascii="Times New Roman" w:hAnsi="Times New Roman" w:eastAsia="楷体" w:cs="Times New Roman"/>
          <w:sz w:val="24"/>
          <w:szCs w:val="24"/>
        </w:rPr>
        <w:t>)等。</w:t>
      </w:r>
    </w:p>
    <w:p w14:paraId="7F946D9B">
      <w:pPr>
        <w:keepNext w:val="0"/>
        <w:keepLines w:val="0"/>
        <w:pageBreakBefore w:val="0"/>
        <w:numPr>
          <w:ilvl w:val="1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酸性溶液(H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eastAsia="楷体" w:cs="Times New Roman"/>
          <w:sz w:val="24"/>
          <w:szCs w:val="24"/>
        </w:rPr>
        <w:t>)：不能存在与H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eastAsia="楷体" w:cs="Times New Roman"/>
          <w:sz w:val="24"/>
          <w:szCs w:val="24"/>
        </w:rPr>
        <w:t>反应的离子（如OH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eastAsia="楷体" w:cs="Times New Roman"/>
          <w:sz w:val="24"/>
          <w:szCs w:val="24"/>
        </w:rPr>
        <w:t>、弱酸根）。</w:t>
      </w:r>
    </w:p>
    <w:p w14:paraId="7C3DC07A">
      <w:pPr>
        <w:keepNext w:val="0"/>
        <w:keepLines w:val="0"/>
        <w:pageBreakBefore w:val="0"/>
        <w:numPr>
          <w:ilvl w:val="1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碱性溶液(OH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eastAsia="楷体" w:cs="Times New Roman"/>
          <w:sz w:val="24"/>
          <w:szCs w:val="24"/>
        </w:rPr>
        <w:t>)：不能存在与OH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eastAsia="楷体" w:cs="Times New Roman"/>
          <w:sz w:val="24"/>
          <w:szCs w:val="24"/>
        </w:rPr>
        <w:t>反应的离子（如H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eastAsia="楷体" w:cs="Times New Roman"/>
          <w:sz w:val="24"/>
          <w:szCs w:val="24"/>
        </w:rPr>
        <w:t>、金属阳离子）。</w:t>
      </w:r>
    </w:p>
    <w:p w14:paraId="680DFB2F">
      <w:pPr>
        <w:keepNext w:val="0"/>
        <w:keepLines w:val="0"/>
        <w:pageBreakBefore w:val="0"/>
        <w:numPr>
          <w:ilvl w:val="1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color w:val="EE0000"/>
          <w:sz w:val="24"/>
          <w:szCs w:val="24"/>
        </w:rPr>
      </w:pPr>
      <w:r>
        <w:rPr>
          <w:rFonts w:hint="eastAsia" w:ascii="Times New Roman" w:hAnsi="Times New Roman" w:eastAsia="楷体" w:cs="Times New Roman"/>
          <w:color w:val="EE0000"/>
          <w:sz w:val="24"/>
          <w:szCs w:val="24"/>
        </w:rPr>
        <w:t>“</w:t>
      </w:r>
      <w:r>
        <w:rPr>
          <w:rFonts w:ascii="Times New Roman" w:hAnsi="Times New Roman" w:eastAsia="楷体" w:cs="Times New Roman"/>
          <w:color w:val="EE0000"/>
          <w:sz w:val="24"/>
          <w:szCs w:val="24"/>
        </w:rPr>
        <w:t>透明</w:t>
      </w:r>
      <w:r>
        <w:rPr>
          <w:rFonts w:hint="eastAsia" w:ascii="Times New Roman" w:hAnsi="Times New Roman" w:eastAsia="楷体" w:cs="Times New Roman"/>
          <w:color w:val="EE0000"/>
          <w:sz w:val="24"/>
          <w:szCs w:val="24"/>
        </w:rPr>
        <w:t>”</w:t>
      </w:r>
      <w:r>
        <w:rPr>
          <w:rFonts w:ascii="Times New Roman" w:hAnsi="Times New Roman" w:eastAsia="楷体" w:cs="Times New Roman"/>
          <w:color w:val="EE0000"/>
          <w:sz w:val="24"/>
          <w:szCs w:val="24"/>
        </w:rPr>
        <w:t xml:space="preserve"> ≠ </w:t>
      </w:r>
      <w:r>
        <w:rPr>
          <w:rFonts w:hint="eastAsia" w:ascii="Times New Roman" w:hAnsi="Times New Roman" w:eastAsia="楷体" w:cs="Times New Roman"/>
          <w:color w:val="EE0000"/>
          <w:sz w:val="24"/>
          <w:szCs w:val="24"/>
        </w:rPr>
        <w:t>“</w:t>
      </w:r>
      <w:r>
        <w:rPr>
          <w:rFonts w:ascii="Times New Roman" w:hAnsi="Times New Roman" w:eastAsia="楷体" w:cs="Times New Roman"/>
          <w:color w:val="EE0000"/>
          <w:sz w:val="24"/>
          <w:szCs w:val="24"/>
        </w:rPr>
        <w:t>无色</w:t>
      </w:r>
      <w:r>
        <w:rPr>
          <w:rFonts w:hint="eastAsia" w:ascii="Times New Roman" w:hAnsi="Times New Roman" w:eastAsia="楷体" w:cs="Times New Roman"/>
          <w:color w:val="EE0000"/>
          <w:sz w:val="24"/>
          <w:szCs w:val="24"/>
        </w:rPr>
        <w:t>”</w:t>
      </w:r>
      <w:r>
        <w:rPr>
          <w:rFonts w:ascii="Times New Roman" w:hAnsi="Times New Roman" w:eastAsia="楷体" w:cs="Times New Roman"/>
          <w:color w:val="EE0000"/>
          <w:sz w:val="24"/>
          <w:szCs w:val="24"/>
        </w:rPr>
        <w:t>。</w:t>
      </w:r>
    </w:p>
    <w:p w14:paraId="5E6E1B5B">
      <w:pPr>
        <w:pStyle w:val="31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color w:val="EE0000"/>
          <w:sz w:val="24"/>
          <w:szCs w:val="24"/>
        </w:rPr>
      </w:pP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>“量”的问题：过量和少量的离子方程式（其余的看笔记）</w:t>
      </w:r>
    </w:p>
    <w:p w14:paraId="535B0AD9">
      <w:pPr>
        <w:pStyle w:val="3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60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hint="eastAsia" w:ascii="Times New Roman" w:hAnsi="Times New Roman" w:eastAsia="楷体" w:cs="Times New Roman"/>
          <w:sz w:val="24"/>
          <w:szCs w:val="24"/>
        </w:rPr>
        <w:t>例：少量</w:t>
      </w:r>
      <w:r>
        <w:rPr>
          <w:rFonts w:ascii="Times New Roman" w:hAnsi="Times New Roman" w:eastAsia="楷体" w:cs="Times New Roman"/>
          <w:sz w:val="24"/>
          <w:szCs w:val="24"/>
        </w:rPr>
        <w:t>Ba(OH)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楷体" w:cs="Times New Roman"/>
          <w:sz w:val="24"/>
          <w:szCs w:val="24"/>
        </w:rPr>
        <w:t>滴加到</w:t>
      </w:r>
      <w:r>
        <w:rPr>
          <w:rFonts w:ascii="Times New Roman" w:hAnsi="Times New Roman" w:eastAsia="楷体" w:cs="Times New Roman"/>
          <w:sz w:val="24"/>
          <w:szCs w:val="24"/>
        </w:rPr>
        <w:t>NaHSO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楷体" w:cs="Times New Roman"/>
          <w:sz w:val="24"/>
          <w:szCs w:val="24"/>
        </w:rPr>
        <w:t xml:space="preserve">溶液的离子方程式为：  </w:t>
      </w:r>
    </w:p>
    <w:p w14:paraId="485F00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400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Ba</w:t>
      </w:r>
      <w:r>
        <w:rPr>
          <w:rFonts w:ascii="Times New Roman" w:hAnsi="Times New Roman" w:eastAsia="楷体" w:cs="Times New Roman"/>
          <w:sz w:val="24"/>
          <w:szCs w:val="24"/>
          <w:vertAlign w:val="superscript"/>
        </w:rPr>
        <w:t>2+</w:t>
      </w:r>
      <w:r>
        <w:rPr>
          <w:rFonts w:ascii="Times New Roman" w:hAnsi="Times New Roman" w:eastAsia="楷体" w:cs="Times New Roman"/>
          <w:sz w:val="24"/>
          <w:szCs w:val="24"/>
        </w:rPr>
        <w:t xml:space="preserve"> + 2OH</w:t>
      </w:r>
      <w:r>
        <w:rPr>
          <w:rFonts w:ascii="Times New Roman" w:hAnsi="Times New Roman" w:eastAsia="楷体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eastAsia="楷体" w:cs="Times New Roman"/>
          <w:sz w:val="24"/>
          <w:szCs w:val="24"/>
        </w:rPr>
        <w:t xml:space="preserve"> + SO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eastAsia="楷体" w:cs="Times New Roman"/>
          <w:sz w:val="24"/>
          <w:szCs w:val="24"/>
          <w:vertAlign w:val="superscript"/>
        </w:rPr>
        <w:t>2-</w:t>
      </w:r>
      <w:r>
        <w:rPr>
          <w:rFonts w:ascii="Times New Roman" w:hAnsi="Times New Roman" w:eastAsia="楷体" w:cs="Times New Roman"/>
          <w:sz w:val="24"/>
          <w:szCs w:val="24"/>
        </w:rPr>
        <w:t xml:space="preserve"> + 2H</w:t>
      </w:r>
      <w:r>
        <w:rPr>
          <w:rFonts w:ascii="Times New Roman" w:hAnsi="Times New Roman" w:eastAsia="楷体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eastAsia="楷体" w:cs="Times New Roman"/>
          <w:sz w:val="24"/>
          <w:szCs w:val="24"/>
        </w:rPr>
        <w:t xml:space="preserve"> = BaSO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eastAsia="楷体" w:cs="Times New Roman"/>
          <w:sz w:val="24"/>
          <w:szCs w:val="24"/>
          <w:highlight w:val="yellow"/>
        </w:rPr>
        <w:t>↓</w:t>
      </w:r>
      <w:r>
        <w:rPr>
          <w:rFonts w:ascii="Times New Roman" w:hAnsi="Times New Roman" w:eastAsia="楷体" w:cs="Times New Roman"/>
          <w:sz w:val="24"/>
          <w:szCs w:val="24"/>
        </w:rPr>
        <w:t xml:space="preserve"> + 2H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O</w:t>
      </w:r>
    </w:p>
    <w:p w14:paraId="501D33FD">
      <w:pPr>
        <w:pStyle w:val="3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60" w:firstLine="480" w:firstLineChars="200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hint="eastAsia" w:ascii="Times New Roman" w:hAnsi="Times New Roman" w:eastAsia="楷体" w:cs="Times New Roman"/>
          <w:sz w:val="24"/>
          <w:szCs w:val="24"/>
        </w:rPr>
        <w:t>过量Ba(OH)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楷体" w:cs="Times New Roman"/>
          <w:sz w:val="24"/>
          <w:szCs w:val="24"/>
        </w:rPr>
        <w:t>滴加到</w:t>
      </w:r>
      <w:r>
        <w:rPr>
          <w:rFonts w:ascii="Times New Roman" w:hAnsi="Times New Roman" w:eastAsia="楷体" w:cs="Times New Roman"/>
          <w:sz w:val="24"/>
          <w:szCs w:val="24"/>
        </w:rPr>
        <w:t>NaHSO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楷体" w:cs="Times New Roman"/>
          <w:sz w:val="24"/>
          <w:szCs w:val="24"/>
        </w:rPr>
        <w:t>溶液的离子方程式为：</w:t>
      </w:r>
    </w:p>
    <w:p w14:paraId="32DBF0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400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SO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eastAsia="楷体" w:cs="Times New Roman"/>
          <w:sz w:val="24"/>
          <w:szCs w:val="24"/>
          <w:vertAlign w:val="superscript"/>
        </w:rPr>
        <w:t>2-</w:t>
      </w:r>
      <w:r>
        <w:rPr>
          <w:rFonts w:ascii="Times New Roman" w:hAnsi="Times New Roman" w:eastAsia="楷体" w:cs="Times New Roman"/>
          <w:sz w:val="24"/>
          <w:szCs w:val="24"/>
        </w:rPr>
        <w:t xml:space="preserve"> + H</w:t>
      </w:r>
      <w:r>
        <w:rPr>
          <w:rFonts w:ascii="Times New Roman" w:hAnsi="Times New Roman" w:eastAsia="楷体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eastAsia="楷体" w:cs="Times New Roman"/>
          <w:sz w:val="24"/>
          <w:szCs w:val="24"/>
        </w:rPr>
        <w:t xml:space="preserve"> + Ba</w:t>
      </w:r>
      <w:r>
        <w:rPr>
          <w:rFonts w:ascii="Times New Roman" w:hAnsi="Times New Roman" w:eastAsia="楷体" w:cs="Times New Roman"/>
          <w:sz w:val="24"/>
          <w:szCs w:val="24"/>
          <w:vertAlign w:val="superscript"/>
        </w:rPr>
        <w:t>2+</w:t>
      </w:r>
      <w:r>
        <w:rPr>
          <w:rFonts w:ascii="Times New Roman" w:hAnsi="Times New Roman" w:eastAsia="楷体" w:cs="Times New Roman"/>
          <w:sz w:val="24"/>
          <w:szCs w:val="24"/>
        </w:rPr>
        <w:t xml:space="preserve"> + OH</w:t>
      </w:r>
      <w:r>
        <w:rPr>
          <w:rFonts w:ascii="Times New Roman" w:hAnsi="Times New Roman" w:eastAsia="楷体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eastAsia="楷体" w:cs="Times New Roman"/>
          <w:sz w:val="24"/>
          <w:szCs w:val="24"/>
        </w:rPr>
        <w:t xml:space="preserve"> = BaSO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eastAsia="楷体" w:cs="Times New Roman"/>
          <w:sz w:val="24"/>
          <w:szCs w:val="24"/>
          <w:highlight w:val="yellow"/>
        </w:rPr>
        <w:t>↓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eastAsia="楷体" w:cs="Times New Roman"/>
          <w:sz w:val="24"/>
          <w:szCs w:val="24"/>
        </w:rPr>
        <w:t>+ H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O</w:t>
      </w:r>
    </w:p>
    <w:p w14:paraId="01BA2A0A">
      <w:pPr>
        <w:pStyle w:val="31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溶液导电性实验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>，即溶液导电性强弱变化图的判断（很重要，重新复习那几个导电性变化的图像题）</w:t>
      </w:r>
    </w:p>
    <w:p w14:paraId="7B6A25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pict>
          <v:rect id="_x0000_i1030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ED599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第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</w:rPr>
        <w:t>五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部分：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</w:rPr>
        <w:t>氧化还原反应</w:t>
      </w:r>
    </w:p>
    <w:p w14:paraId="55E4A677">
      <w:pPr>
        <w:pStyle w:val="31"/>
        <w:keepNext w:val="0"/>
        <w:keepLines w:val="0"/>
        <w:pageBreakBefore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4132580</wp:posOffset>
            </wp:positionH>
            <wp:positionV relativeFrom="paragraph">
              <wp:posOffset>128270</wp:posOffset>
            </wp:positionV>
            <wp:extent cx="2228850" cy="1708785"/>
            <wp:effectExtent l="0" t="0" r="635" b="6350"/>
            <wp:wrapNone/>
            <wp:docPr id="52061573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615733" name="图片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4305" cy="1712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楷体" w:cs="Times New Roman"/>
          <w:sz w:val="24"/>
          <w:szCs w:val="24"/>
        </w:rPr>
        <w:t>氧化还原反应</w:t>
      </w:r>
      <w:r>
        <w:rPr>
          <w:rFonts w:hint="eastAsia" w:ascii="Times New Roman" w:hAnsi="Times New Roman" w:eastAsia="楷体" w:cs="Times New Roman"/>
          <w:sz w:val="24"/>
          <w:szCs w:val="24"/>
        </w:rPr>
        <w:t>：</w:t>
      </w:r>
      <w:r>
        <w:rPr>
          <w:rFonts w:ascii="Times New Roman" w:hAnsi="Times New Roman" w:eastAsia="楷体" w:cs="Times New Roman"/>
          <w:sz w:val="24"/>
          <w:szCs w:val="24"/>
        </w:rPr>
        <w:t>有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元素化合价升降</w:t>
      </w:r>
      <w:r>
        <w:rPr>
          <w:rFonts w:ascii="Times New Roman" w:hAnsi="Times New Roman" w:eastAsia="楷体" w:cs="Times New Roman"/>
          <w:sz w:val="24"/>
          <w:szCs w:val="24"/>
        </w:rPr>
        <w:t>的反应是氧化还原反应。</w:t>
      </w:r>
    </w:p>
    <w:p w14:paraId="518A945B">
      <w:pPr>
        <w:pStyle w:val="31"/>
        <w:keepNext w:val="0"/>
        <w:keepLines w:val="0"/>
        <w:pageBreakBefore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</w:p>
    <w:p w14:paraId="77223E2B">
      <w:pPr>
        <w:pStyle w:val="3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60"/>
        <w:jc w:val="center"/>
        <w:textAlignment w:val="auto"/>
        <w:rPr>
          <w:rFonts w:ascii="Times New Roman" w:hAnsi="Times New Roman" w:eastAsia="楷体" w:cs="Times New Roman"/>
          <w:sz w:val="24"/>
          <w:szCs w:val="24"/>
        </w:rPr>
      </w:pPr>
    </w:p>
    <w:p w14:paraId="3FD309BC">
      <w:pPr>
        <w:pStyle w:val="31"/>
        <w:keepNext w:val="0"/>
        <w:keepLines w:val="0"/>
        <w:pageBreakBefore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氧化还原反应核心概念体系</w:t>
      </w:r>
    </w:p>
    <w:p w14:paraId="1E29375B">
      <w:pPr>
        <w:keepNext w:val="0"/>
        <w:keepLines w:val="0"/>
        <w:pageBreakBefore w:val="0"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924" w:hanging="357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还原剂</w:t>
      </w:r>
      <w:r>
        <w:rPr>
          <w:rFonts w:ascii="Times New Roman" w:hAnsi="Times New Roman" w:eastAsia="楷体" w:cs="Times New Roman"/>
          <w:sz w:val="24"/>
          <w:szCs w:val="24"/>
        </w:rPr>
        <w:t>：</w:t>
      </w:r>
    </w:p>
    <w:p w14:paraId="2E3D7188">
      <w:pPr>
        <w:keepNext w:val="0"/>
        <w:keepLines w:val="0"/>
        <w:pageBreakBefore w:val="0"/>
        <w:numPr>
          <w:ilvl w:val="1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特征：化合价升高</w:t>
      </w:r>
    </w:p>
    <w:p w14:paraId="06392F39">
      <w:pPr>
        <w:keepNext w:val="0"/>
        <w:keepLines w:val="0"/>
        <w:pageBreakBefore w:val="0"/>
        <w:numPr>
          <w:ilvl w:val="1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本质：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失去电子</w:t>
      </w:r>
      <w:r>
        <w:rPr>
          <w:rFonts w:ascii="Times New Roman" w:hAnsi="Times New Roman" w:eastAsia="楷体" w:cs="Times New Roman"/>
          <w:sz w:val="24"/>
          <w:szCs w:val="24"/>
        </w:rPr>
        <w:t>（或电子对偏离）</w:t>
      </w:r>
    </w:p>
    <w:p w14:paraId="5AD555C1">
      <w:pPr>
        <w:keepNext w:val="0"/>
        <w:keepLines w:val="0"/>
        <w:pageBreakBefore w:val="0"/>
        <w:numPr>
          <w:ilvl w:val="1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过程：被氧化，发生氧化反应</w:t>
      </w:r>
    </w:p>
    <w:p w14:paraId="4547A1DB">
      <w:pPr>
        <w:keepNext w:val="0"/>
        <w:keepLines w:val="0"/>
        <w:pageBreakBefore w:val="0"/>
        <w:numPr>
          <w:ilvl w:val="1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结果：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生成氧化产物</w:t>
      </w:r>
    </w:p>
    <w:p w14:paraId="6819391B">
      <w:pPr>
        <w:keepNext w:val="0"/>
        <w:keepLines w:val="0"/>
        <w:pageBreakBefore w:val="0"/>
        <w:numPr>
          <w:ilvl w:val="1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性质：具有还原性</w:t>
      </w:r>
    </w:p>
    <w:p w14:paraId="2AB0A5E3">
      <w:pPr>
        <w:keepNext w:val="0"/>
        <w:keepLines w:val="0"/>
        <w:pageBreakBefore w:val="0"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氧化剂</w:t>
      </w:r>
      <w:r>
        <w:rPr>
          <w:rFonts w:ascii="Times New Roman" w:hAnsi="Times New Roman" w:eastAsia="楷体" w:cs="Times New Roman"/>
          <w:sz w:val="24"/>
          <w:szCs w:val="24"/>
        </w:rPr>
        <w:t>：</w:t>
      </w:r>
    </w:p>
    <w:p w14:paraId="55D8D094">
      <w:pPr>
        <w:keepNext w:val="0"/>
        <w:keepLines w:val="0"/>
        <w:pageBreakBefore w:val="0"/>
        <w:numPr>
          <w:ilvl w:val="1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特征：化合价降低</w:t>
      </w:r>
    </w:p>
    <w:p w14:paraId="79C692CE">
      <w:pPr>
        <w:keepNext w:val="0"/>
        <w:keepLines w:val="0"/>
        <w:pageBreakBefore w:val="0"/>
        <w:numPr>
          <w:ilvl w:val="1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本质：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得到电子</w:t>
      </w:r>
      <w:r>
        <w:rPr>
          <w:rFonts w:ascii="Times New Roman" w:hAnsi="Times New Roman" w:eastAsia="楷体" w:cs="Times New Roman"/>
          <w:sz w:val="24"/>
          <w:szCs w:val="24"/>
        </w:rPr>
        <w:t>（或电子对偏向）</w:t>
      </w:r>
    </w:p>
    <w:p w14:paraId="51FAEF42">
      <w:pPr>
        <w:keepNext w:val="0"/>
        <w:keepLines w:val="0"/>
        <w:pageBreakBefore w:val="0"/>
        <w:numPr>
          <w:ilvl w:val="1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过程：被还原，发生还原反应</w:t>
      </w:r>
    </w:p>
    <w:p w14:paraId="22B98BB9">
      <w:pPr>
        <w:keepNext w:val="0"/>
        <w:keepLines w:val="0"/>
        <w:pageBreakBefore w:val="0"/>
        <w:numPr>
          <w:ilvl w:val="1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结果：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生成还原产物</w:t>
      </w:r>
    </w:p>
    <w:p w14:paraId="4331FC64">
      <w:pPr>
        <w:keepNext w:val="0"/>
        <w:keepLines w:val="0"/>
        <w:pageBreakBefore w:val="0"/>
        <w:numPr>
          <w:ilvl w:val="1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性质：具有氧化性</w:t>
      </w:r>
    </w:p>
    <w:p w14:paraId="6FAC6D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记忆口诀：还原剂 → 高失氧氧 | 氧化剂 → 低得还还</w:t>
      </w:r>
    </w:p>
    <w:p w14:paraId="44EE09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hint="eastAsia" w:ascii="Times New Roman" w:hAnsi="Times New Roman" w:eastAsia="楷体" w:cs="Times New Roman"/>
          <w:sz w:val="24"/>
          <w:szCs w:val="24"/>
        </w:rPr>
        <w:t>4</w:t>
      </w:r>
      <w:r>
        <w:rPr>
          <w:rFonts w:ascii="Times New Roman" w:hAnsi="Times New Roman" w:eastAsia="楷体" w:cs="Times New Roman"/>
          <w:sz w:val="24"/>
          <w:szCs w:val="24"/>
        </w:rPr>
        <w:t>. 电子转移表示方法</w:t>
      </w:r>
    </w:p>
    <w:p w14:paraId="7AFE6B3B">
      <w:pPr>
        <w:keepNext w:val="0"/>
        <w:keepLines w:val="0"/>
        <w:pageBreakBefore w:val="0"/>
        <w:numPr>
          <w:ilvl w:val="0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双线桥法：</w:t>
      </w:r>
    </w:p>
    <w:p w14:paraId="0D64BCDC">
      <w:pPr>
        <w:keepNext w:val="0"/>
        <w:keepLines w:val="0"/>
        <w:pageBreakBefore w:val="0"/>
        <w:numPr>
          <w:ilvl w:val="1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箭头从反应物指向生成物中的</w:t>
      </w:r>
      <w:r>
        <w:rPr>
          <w:rFonts w:ascii="Times New Roman" w:hAnsi="Times New Roman" w:eastAsia="楷体" w:cs="Times New Roman"/>
          <w:color w:val="EE0000"/>
          <w:sz w:val="24"/>
          <w:szCs w:val="24"/>
        </w:rPr>
        <w:t>同一种元素</w:t>
      </w:r>
      <w:r>
        <w:rPr>
          <w:rFonts w:hint="eastAsia" w:ascii="Times New Roman" w:hAnsi="Times New Roman" w:eastAsia="楷体" w:cs="Times New Roman"/>
          <w:sz w:val="24"/>
          <w:szCs w:val="24"/>
        </w:rPr>
        <w:t>；</w:t>
      </w:r>
    </w:p>
    <w:p w14:paraId="6154625D">
      <w:pPr>
        <w:keepNext w:val="0"/>
        <w:keepLines w:val="0"/>
        <w:pageBreakBefore w:val="0"/>
        <w:numPr>
          <w:ilvl w:val="1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</w:pP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>必须写“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得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>到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/失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>去”；</w:t>
      </w:r>
    </w:p>
    <w:p w14:paraId="42DDA0D9">
      <w:pPr>
        <w:keepNext w:val="0"/>
        <w:keepLines w:val="0"/>
        <w:pageBreakBefore w:val="0"/>
        <w:numPr>
          <w:ilvl w:val="1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hint="eastAsia" w:ascii="Times New Roman" w:hAnsi="Times New Roman" w:eastAsia="楷体" w:cs="Times New Roman"/>
          <w:sz w:val="24"/>
          <w:szCs w:val="24"/>
        </w:rPr>
        <w:t>电子转移数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>用a×be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vertAlign w:val="superscript"/>
        </w:rPr>
        <w:t>-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>形式表示</w:t>
      </w:r>
      <w:r>
        <w:rPr>
          <w:rFonts w:hint="eastAsia" w:ascii="Times New Roman" w:hAnsi="Times New Roman" w:eastAsia="楷体" w:cs="Times New Roman"/>
          <w:sz w:val="24"/>
          <w:szCs w:val="24"/>
        </w:rPr>
        <w:t>，a表示发生氧化反应或还原反应的原子个数，b表示每个原子得到或失去的电子数，当a</w:t>
      </w:r>
      <w:r>
        <w:rPr>
          <w:rFonts w:ascii="Times New Roman" w:hAnsi="Times New Roman" w:eastAsia="楷体" w:cs="Times New Roman"/>
          <w:sz w:val="24"/>
          <w:szCs w:val="24"/>
        </w:rPr>
        <w:t>＝1或b＝</w:t>
      </w:r>
      <w:r>
        <w:rPr>
          <w:rFonts w:hint="eastAsia" w:ascii="Times New Roman" w:hAnsi="Times New Roman" w:eastAsia="楷体" w:cs="Times New Roman"/>
          <w:sz w:val="24"/>
          <w:szCs w:val="24"/>
        </w:rPr>
        <w:t>1时，要省略。</w:t>
      </w:r>
    </w:p>
    <w:p w14:paraId="2278F1AA">
      <w:pPr>
        <w:pStyle w:val="31"/>
        <w:keepNext w:val="0"/>
        <w:keepLines w:val="0"/>
        <w:pageBreakBefore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单线桥法：</w:t>
      </w:r>
    </w:p>
    <w:p w14:paraId="14DBC134">
      <w:pPr>
        <w:keepNext w:val="0"/>
        <w:keepLines w:val="0"/>
        <w:pageBreakBefore w:val="0"/>
        <w:numPr>
          <w:ilvl w:val="1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箭头从失电子元素指向得电子元素</w:t>
      </w:r>
      <w:r>
        <w:rPr>
          <w:rFonts w:hint="eastAsia" w:ascii="Times New Roman" w:hAnsi="Times New Roman" w:eastAsia="楷体" w:cs="Times New Roman"/>
          <w:sz w:val="24"/>
          <w:szCs w:val="24"/>
        </w:rPr>
        <w:t>；</w:t>
      </w:r>
    </w:p>
    <w:p w14:paraId="4D8FB571">
      <w:pPr>
        <w:keepNext w:val="0"/>
        <w:keepLines w:val="0"/>
        <w:pageBreakBefore w:val="0"/>
        <w:numPr>
          <w:ilvl w:val="1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只标电子转移总数</w:t>
      </w:r>
      <w:r>
        <w:rPr>
          <w:rFonts w:ascii="Times New Roman" w:hAnsi="Times New Roman" w:eastAsia="楷体" w:cs="Times New Roman"/>
          <w:sz w:val="24"/>
          <w:szCs w:val="24"/>
        </w:rPr>
        <w:t>，不写</w:t>
      </w:r>
      <w:r>
        <w:rPr>
          <w:rFonts w:hint="eastAsia" w:ascii="Times New Roman" w:hAnsi="Times New Roman" w:eastAsia="楷体" w:cs="Times New Roman"/>
          <w:sz w:val="24"/>
          <w:szCs w:val="24"/>
        </w:rPr>
        <w:t>“</w:t>
      </w:r>
      <w:r>
        <w:rPr>
          <w:rFonts w:ascii="Times New Roman" w:hAnsi="Times New Roman" w:eastAsia="楷体" w:cs="Times New Roman"/>
          <w:sz w:val="24"/>
          <w:szCs w:val="24"/>
        </w:rPr>
        <w:t>得</w:t>
      </w:r>
      <w:r>
        <w:rPr>
          <w:rFonts w:hint="eastAsia" w:ascii="Times New Roman" w:hAnsi="Times New Roman" w:eastAsia="楷体" w:cs="Times New Roman"/>
          <w:sz w:val="24"/>
          <w:szCs w:val="24"/>
        </w:rPr>
        <w:t>到</w:t>
      </w:r>
      <w:r>
        <w:rPr>
          <w:rFonts w:ascii="Times New Roman" w:hAnsi="Times New Roman" w:eastAsia="楷体" w:cs="Times New Roman"/>
          <w:sz w:val="24"/>
          <w:szCs w:val="24"/>
        </w:rPr>
        <w:t>/失</w:t>
      </w:r>
      <w:r>
        <w:rPr>
          <w:rFonts w:hint="eastAsia" w:ascii="Times New Roman" w:hAnsi="Times New Roman" w:eastAsia="楷体" w:cs="Times New Roman"/>
          <w:sz w:val="24"/>
          <w:szCs w:val="24"/>
        </w:rPr>
        <w:t>去”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6A23E1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hint="eastAsia" w:ascii="Times New Roman" w:hAnsi="Times New Roman" w:eastAsia="楷体" w:cs="Times New Roman"/>
          <w:sz w:val="24"/>
          <w:szCs w:val="24"/>
        </w:rPr>
        <w:t>5</w:t>
      </w:r>
      <w:r>
        <w:rPr>
          <w:rFonts w:ascii="Times New Roman" w:hAnsi="Times New Roman" w:eastAsia="楷体" w:cs="Times New Roman"/>
          <w:sz w:val="24"/>
          <w:szCs w:val="24"/>
        </w:rPr>
        <w:t>. 氧化性/还原性强弱比较</w:t>
      </w:r>
    </w:p>
    <w:p w14:paraId="7D93BAFF">
      <w:pPr>
        <w:keepNext w:val="0"/>
        <w:keepLines w:val="0"/>
        <w:pageBreakBefore w:val="0"/>
        <w:numPr>
          <w:ilvl w:val="0"/>
          <w:numId w:val="1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根据化学反应判断：</w:t>
      </w:r>
    </w:p>
    <w:p w14:paraId="2779BCDA">
      <w:pPr>
        <w:keepNext w:val="0"/>
        <w:keepLines w:val="0"/>
        <w:pageBreakBefore w:val="0"/>
        <w:numPr>
          <w:ilvl w:val="1"/>
          <w:numId w:val="1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氧化性：氧化剂 &gt; 氧化产物</w:t>
      </w:r>
    </w:p>
    <w:p w14:paraId="044EC68C">
      <w:pPr>
        <w:keepNext w:val="0"/>
        <w:keepLines w:val="0"/>
        <w:pageBreakBefore w:val="0"/>
        <w:numPr>
          <w:ilvl w:val="1"/>
          <w:numId w:val="1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还原性：还原剂 &gt; 还原产物</w:t>
      </w:r>
    </w:p>
    <w:p w14:paraId="3C3F693F">
      <w:pPr>
        <w:keepNext w:val="0"/>
        <w:keepLines w:val="0"/>
        <w:pageBreakBefore w:val="0"/>
        <w:numPr>
          <w:ilvl w:val="0"/>
          <w:numId w:val="1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根据物质活动性顺序判断：</w:t>
      </w:r>
    </w:p>
    <w:p w14:paraId="67B57C63">
      <w:pPr>
        <w:keepNext w:val="0"/>
        <w:keepLines w:val="0"/>
        <w:pageBreakBefore w:val="0"/>
        <w:numPr>
          <w:ilvl w:val="1"/>
          <w:numId w:val="1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金属活动性顺序：K Ca Na... → 还原性减弱，对应阳离子氧化性增强。</w:t>
      </w:r>
    </w:p>
    <w:p w14:paraId="3871CE63">
      <w:pPr>
        <w:keepNext w:val="0"/>
        <w:keepLines w:val="0"/>
        <w:pageBreakBefore w:val="0"/>
        <w:numPr>
          <w:ilvl w:val="1"/>
          <w:numId w:val="1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非金属活动性顺序：F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 xml:space="preserve"> Cl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 xml:space="preserve"> Br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 xml:space="preserve"> I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 xml:space="preserve"> S → 氧化性减弱，对应阴离子还原性增强。</w:t>
      </w:r>
    </w:p>
    <w:p w14:paraId="4A7FCAC2">
      <w:pPr>
        <w:keepNext w:val="0"/>
        <w:keepLines w:val="0"/>
        <w:pageBreakBefore w:val="0"/>
        <w:numPr>
          <w:ilvl w:val="1"/>
          <w:numId w:val="1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</w:pP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>记住“留点铁修路”口诀。</w:t>
      </w:r>
    </w:p>
    <w:p w14:paraId="01077F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hint="eastAsia" w:ascii="Times New Roman" w:hAnsi="Times New Roman" w:eastAsia="楷体" w:cs="Times New Roman"/>
          <w:sz w:val="24"/>
          <w:szCs w:val="24"/>
        </w:rPr>
        <w:t>6</w:t>
      </w:r>
      <w:r>
        <w:rPr>
          <w:rFonts w:ascii="Times New Roman" w:hAnsi="Times New Roman" w:eastAsia="楷体" w:cs="Times New Roman"/>
          <w:sz w:val="24"/>
          <w:szCs w:val="24"/>
        </w:rPr>
        <w:t>. 氧化还原反应规律</w:t>
      </w:r>
    </w:p>
    <w:p w14:paraId="17B0AC81">
      <w:pPr>
        <w:keepNext w:val="0"/>
        <w:keepLines w:val="0"/>
        <w:pageBreakBefore w:val="0"/>
        <w:numPr>
          <w:ilvl w:val="0"/>
          <w:numId w:val="1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价态规律</w:t>
      </w:r>
      <w:r>
        <w:rPr>
          <w:rFonts w:ascii="Times New Roman" w:hAnsi="Times New Roman" w:eastAsia="楷体" w:cs="Times New Roman"/>
          <w:sz w:val="24"/>
          <w:szCs w:val="24"/>
        </w:rPr>
        <w:t>：</w:t>
      </w:r>
    </w:p>
    <w:p w14:paraId="6FD688E9">
      <w:pPr>
        <w:keepNext w:val="0"/>
        <w:keepLines w:val="0"/>
        <w:pageBreakBefore w:val="0"/>
        <w:numPr>
          <w:ilvl w:val="1"/>
          <w:numId w:val="1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最高价态 → 只有氧化性 (如 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SO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eastAsia="楷体" w:cs="Times New Roman"/>
          <w:sz w:val="24"/>
          <w:szCs w:val="24"/>
        </w:rPr>
        <w:t>中的S)</w:t>
      </w:r>
    </w:p>
    <w:p w14:paraId="144F32E5">
      <w:pPr>
        <w:keepNext w:val="0"/>
        <w:keepLines w:val="0"/>
        <w:pageBreakBefore w:val="0"/>
        <w:numPr>
          <w:ilvl w:val="1"/>
          <w:numId w:val="1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最低价态 → 只有还原性 (如 S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2-</w:t>
      </w:r>
      <w:r>
        <w:rPr>
          <w:rFonts w:ascii="Times New Roman" w:hAnsi="Times New Roman" w:eastAsia="楷体" w:cs="Times New Roman"/>
          <w:sz w:val="24"/>
          <w:szCs w:val="24"/>
        </w:rPr>
        <w:t>, I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eastAsia="楷体" w:cs="Times New Roman"/>
          <w:sz w:val="24"/>
          <w:szCs w:val="24"/>
        </w:rPr>
        <w:t>)</w:t>
      </w:r>
    </w:p>
    <w:p w14:paraId="3D6027C6">
      <w:pPr>
        <w:keepNext w:val="0"/>
        <w:keepLines w:val="0"/>
        <w:pageBreakBefore w:val="0"/>
        <w:numPr>
          <w:ilvl w:val="1"/>
          <w:numId w:val="1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中间价态 → 既有氧化性又有还原性 (如 Fe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2+</w:t>
      </w:r>
      <w:r>
        <w:rPr>
          <w:rFonts w:ascii="Times New Roman" w:hAnsi="Times New Roman" w:eastAsia="楷体" w:cs="Times New Roman"/>
          <w:sz w:val="24"/>
          <w:szCs w:val="24"/>
        </w:rPr>
        <w:t>, SO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中的S)</w:t>
      </w:r>
    </w:p>
    <w:p w14:paraId="3AEE6E29">
      <w:pPr>
        <w:pStyle w:val="38"/>
        <w:keepNext w:val="0"/>
        <w:keepLines w:val="0"/>
        <w:pageBreakBefore w:val="0"/>
        <w:numPr>
          <w:ilvl w:val="0"/>
          <w:numId w:val="19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ascii="Times New Roman" w:hAnsi="Times New Roman" w:eastAsia="楷体" w:cs="Times New Roman"/>
          <w:color w:val="0F1115"/>
          <w:sz w:val="24"/>
          <w:szCs w:val="24"/>
        </w:rPr>
      </w:pPr>
      <w:r>
        <w:rPr>
          <w:rStyle w:val="17"/>
          <w:rFonts w:ascii="Times New Roman" w:hAnsi="Times New Roman" w:eastAsia="楷体" w:cs="Times New Roman"/>
          <w:color w:val="EE0000"/>
          <w:sz w:val="24"/>
          <w:szCs w:val="24"/>
        </w:rPr>
        <w:t>归中规律</w:t>
      </w:r>
      <w:r>
        <w:rPr>
          <w:rFonts w:ascii="Times New Roman" w:hAnsi="Times New Roman" w:eastAsia="楷体" w:cs="Times New Roman"/>
          <w:color w:val="0F1115"/>
          <w:sz w:val="24"/>
          <w:szCs w:val="24"/>
        </w:rPr>
        <w:t>：同种元素不同价态反应，“只靠近，不交叉”，向中间价态靠拢。</w:t>
      </w:r>
    </w:p>
    <w:p w14:paraId="6804DDF4">
      <w:pPr>
        <w:pStyle w:val="38"/>
        <w:keepNext w:val="0"/>
        <w:keepLines w:val="0"/>
        <w:pageBreakBefore w:val="0"/>
        <w:numPr>
          <w:ilvl w:val="0"/>
          <w:numId w:val="19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ascii="Times New Roman" w:hAnsi="Times New Roman" w:eastAsia="楷体" w:cs="Times New Roman"/>
          <w:color w:val="0F1115"/>
          <w:sz w:val="24"/>
          <w:szCs w:val="24"/>
        </w:rPr>
      </w:pPr>
      <w:r>
        <w:rPr>
          <w:rStyle w:val="17"/>
          <w:rFonts w:ascii="Times New Roman" w:hAnsi="Times New Roman" w:eastAsia="楷体" w:cs="Times New Roman"/>
          <w:color w:val="EE0000"/>
          <w:sz w:val="24"/>
          <w:szCs w:val="24"/>
        </w:rPr>
        <w:t>歧化规律</w:t>
      </w:r>
      <w:r>
        <w:rPr>
          <w:rFonts w:ascii="Times New Roman" w:hAnsi="Times New Roman" w:eastAsia="楷体" w:cs="Times New Roman"/>
          <w:color w:val="0F1115"/>
          <w:sz w:val="24"/>
          <w:szCs w:val="24"/>
        </w:rPr>
        <w:t>：同种元素同一价态，反应后一部分</w:t>
      </w:r>
      <w:r>
        <w:rPr>
          <w:rFonts w:hint="eastAsia" w:ascii="Times New Roman" w:hAnsi="Times New Roman" w:eastAsia="楷体" w:cs="Times New Roman"/>
          <w:color w:val="0F1115"/>
          <w:sz w:val="24"/>
          <w:szCs w:val="24"/>
        </w:rPr>
        <w:t>化合价</w:t>
      </w:r>
      <w:r>
        <w:rPr>
          <w:rFonts w:ascii="Times New Roman" w:hAnsi="Times New Roman" w:eastAsia="楷体" w:cs="Times New Roman"/>
          <w:color w:val="0F1115"/>
          <w:sz w:val="24"/>
          <w:szCs w:val="24"/>
        </w:rPr>
        <w:t>升高，一部分</w:t>
      </w:r>
      <w:r>
        <w:rPr>
          <w:rFonts w:hint="eastAsia" w:ascii="Times New Roman" w:hAnsi="Times New Roman" w:eastAsia="楷体" w:cs="Times New Roman"/>
          <w:color w:val="0F1115"/>
          <w:sz w:val="24"/>
          <w:szCs w:val="24"/>
        </w:rPr>
        <w:t>化合价</w:t>
      </w:r>
      <w:r>
        <w:rPr>
          <w:rFonts w:ascii="Times New Roman" w:hAnsi="Times New Roman" w:eastAsia="楷体" w:cs="Times New Roman"/>
          <w:color w:val="0F1115"/>
          <w:sz w:val="24"/>
          <w:szCs w:val="24"/>
        </w:rPr>
        <w:t>降低。</w:t>
      </w:r>
    </w:p>
    <w:p w14:paraId="1DC3C949">
      <w:pPr>
        <w:pStyle w:val="38"/>
        <w:keepNext w:val="0"/>
        <w:keepLines w:val="0"/>
        <w:pageBreakBefore w:val="0"/>
        <w:numPr>
          <w:ilvl w:val="0"/>
          <w:numId w:val="19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ascii="Times New Roman" w:hAnsi="Times New Roman" w:eastAsia="楷体" w:cs="Times New Roman"/>
          <w:color w:val="0F1115"/>
          <w:sz w:val="24"/>
          <w:szCs w:val="24"/>
        </w:rPr>
      </w:pPr>
      <w:r>
        <w:rPr>
          <w:rStyle w:val="17"/>
          <w:rFonts w:ascii="Times New Roman" w:hAnsi="Times New Roman" w:eastAsia="楷体" w:cs="Times New Roman"/>
          <w:color w:val="0F1115"/>
          <w:sz w:val="24"/>
          <w:szCs w:val="24"/>
        </w:rPr>
        <w:t>反应先后规律</w:t>
      </w:r>
      <w:r>
        <w:rPr>
          <w:rStyle w:val="17"/>
          <w:rFonts w:hint="eastAsia" w:ascii="Times New Roman" w:hAnsi="Times New Roman" w:eastAsia="楷体" w:cs="Times New Roman"/>
          <w:color w:val="0F1115"/>
          <w:sz w:val="24"/>
          <w:szCs w:val="24"/>
        </w:rPr>
        <w:t>（强者先行原则）</w:t>
      </w:r>
      <w:r>
        <w:rPr>
          <w:rFonts w:ascii="Times New Roman" w:hAnsi="Times New Roman" w:eastAsia="楷体" w:cs="Times New Roman"/>
          <w:color w:val="0F1115"/>
          <w:sz w:val="24"/>
          <w:szCs w:val="24"/>
        </w:rPr>
        <w:t>：一种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氧化剂(还原剂)</w:t>
      </w:r>
      <w:r>
        <w:rPr>
          <w:rFonts w:ascii="Times New Roman" w:hAnsi="Times New Roman" w:eastAsia="楷体" w:cs="Times New Roman"/>
          <w:color w:val="0F1115"/>
          <w:sz w:val="24"/>
          <w:szCs w:val="24"/>
        </w:rPr>
        <w:t>遇多种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还原剂(氧化剂)</w:t>
      </w:r>
      <w:r>
        <w:rPr>
          <w:rFonts w:ascii="Times New Roman" w:hAnsi="Times New Roman" w:eastAsia="楷体" w:cs="Times New Roman"/>
          <w:color w:val="0F1115"/>
          <w:sz w:val="24"/>
          <w:szCs w:val="24"/>
        </w:rPr>
        <w:t>时，</w:t>
      </w:r>
      <w:r>
        <w:rPr>
          <w:rStyle w:val="17"/>
          <w:rFonts w:ascii="Times New Roman" w:hAnsi="Times New Roman" w:eastAsia="楷体" w:cs="Times New Roman"/>
          <w:color w:val="0F1115"/>
          <w:sz w:val="24"/>
          <w:szCs w:val="24"/>
        </w:rPr>
        <w:t>先与强</w:t>
      </w:r>
      <w:r>
        <w:rPr>
          <w:rStyle w:val="17"/>
          <w:rFonts w:hint="eastAsia" w:ascii="Times New Roman" w:hAnsi="Times New Roman" w:eastAsia="楷体" w:cs="Times New Roman"/>
          <w:color w:val="0F1115"/>
          <w:sz w:val="24"/>
          <w:szCs w:val="24"/>
        </w:rPr>
        <w:t>的</w:t>
      </w:r>
      <w:r>
        <w:rPr>
          <w:rStyle w:val="17"/>
          <w:rFonts w:ascii="Times New Roman" w:hAnsi="Times New Roman" w:eastAsia="楷体" w:cs="Times New Roman"/>
          <w:color w:val="0F1115"/>
          <w:sz w:val="24"/>
          <w:szCs w:val="24"/>
        </w:rPr>
        <w:t>反应</w:t>
      </w:r>
      <w:r>
        <w:rPr>
          <w:rFonts w:ascii="Times New Roman" w:hAnsi="Times New Roman" w:eastAsia="楷体" w:cs="Times New Roman"/>
          <w:color w:val="0F1115"/>
          <w:sz w:val="24"/>
          <w:szCs w:val="24"/>
        </w:rPr>
        <w:t>。</w:t>
      </w:r>
    </w:p>
    <w:p w14:paraId="274F0275">
      <w:pPr>
        <w:pStyle w:val="38"/>
        <w:keepNext w:val="0"/>
        <w:keepLines w:val="0"/>
        <w:pageBreakBefore w:val="0"/>
        <w:numPr>
          <w:ilvl w:val="0"/>
          <w:numId w:val="19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ascii="Times New Roman" w:hAnsi="Times New Roman" w:eastAsia="楷体" w:cs="Times New Roman"/>
          <w:color w:val="0F1115"/>
          <w:sz w:val="24"/>
          <w:szCs w:val="24"/>
        </w:rPr>
      </w:pPr>
      <w:r>
        <w:rPr>
          <w:rStyle w:val="17"/>
          <w:rFonts w:ascii="Times New Roman" w:hAnsi="Times New Roman" w:eastAsia="楷体" w:cs="Times New Roman"/>
          <w:color w:val="0F1115"/>
          <w:sz w:val="24"/>
          <w:szCs w:val="24"/>
        </w:rPr>
        <w:t>守恒规律</w:t>
      </w:r>
      <w:r>
        <w:rPr>
          <w:rFonts w:ascii="Times New Roman" w:hAnsi="Times New Roman" w:eastAsia="楷体" w:cs="Times New Roman"/>
          <w:color w:val="0F1115"/>
          <w:sz w:val="24"/>
          <w:szCs w:val="24"/>
        </w:rPr>
        <w:t>：得失电子总数相等，化合价升降总数相等</w:t>
      </w:r>
      <w:r>
        <w:rPr>
          <w:rFonts w:hint="eastAsia" w:ascii="Times New Roman" w:hAnsi="Times New Roman" w:eastAsia="楷体" w:cs="Times New Roman"/>
          <w:color w:val="0F1115"/>
          <w:sz w:val="24"/>
          <w:szCs w:val="24"/>
        </w:rPr>
        <w:t>，左右电荷守恒。</w:t>
      </w:r>
    </w:p>
    <w:p w14:paraId="7907EA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hint="eastAsia" w:ascii="Times New Roman" w:hAnsi="Times New Roman" w:eastAsia="楷体" w:cs="Times New Roman"/>
          <w:sz w:val="24"/>
          <w:szCs w:val="24"/>
        </w:rPr>
        <w:t>7</w:t>
      </w:r>
      <w:r>
        <w:rPr>
          <w:rFonts w:ascii="Times New Roman" w:hAnsi="Times New Roman" w:eastAsia="楷体" w:cs="Times New Roman"/>
          <w:sz w:val="24"/>
          <w:szCs w:val="24"/>
        </w:rPr>
        <w:t>. 氧化还原方程式配平</w:t>
      </w:r>
    </w:p>
    <w:p w14:paraId="3FB3CF5B">
      <w:pPr>
        <w:keepNext w:val="0"/>
        <w:keepLines w:val="0"/>
        <w:pageBreakBefore w:val="0"/>
        <w:numPr>
          <w:ilvl w:val="0"/>
          <w:numId w:val="2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核心原则：得失电子守恒</w:t>
      </w:r>
    </w:p>
    <w:p w14:paraId="7026B1FE">
      <w:pPr>
        <w:keepNext w:val="0"/>
        <w:keepLines w:val="0"/>
        <w:pageBreakBefore w:val="0"/>
        <w:numPr>
          <w:ilvl w:val="0"/>
          <w:numId w:val="2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步骤：</w:t>
      </w:r>
    </w:p>
    <w:p w14:paraId="1787589C">
      <w:pPr>
        <w:keepNext w:val="0"/>
        <w:keepLines w:val="0"/>
        <w:pageBreakBefore w:val="0"/>
        <w:numPr>
          <w:ilvl w:val="1"/>
          <w:numId w:val="2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标变价：标出化合价变化的元素。</w:t>
      </w:r>
    </w:p>
    <w:p w14:paraId="3E5F0B8C">
      <w:pPr>
        <w:keepNext w:val="0"/>
        <w:keepLines w:val="0"/>
        <w:pageBreakBefore w:val="0"/>
        <w:numPr>
          <w:ilvl w:val="1"/>
          <w:numId w:val="2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列变化：列出化合价升高和降低的数值。</w:t>
      </w:r>
    </w:p>
    <w:p w14:paraId="5F4AE082">
      <w:pPr>
        <w:keepNext w:val="0"/>
        <w:keepLines w:val="0"/>
        <w:pageBreakBefore w:val="0"/>
        <w:numPr>
          <w:ilvl w:val="1"/>
          <w:numId w:val="2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求总数：通过最小公倍数使升降总数相等。</w:t>
      </w:r>
    </w:p>
    <w:p w14:paraId="5693D595">
      <w:pPr>
        <w:keepNext w:val="0"/>
        <w:keepLines w:val="0"/>
        <w:pageBreakBefore w:val="0"/>
        <w:numPr>
          <w:ilvl w:val="1"/>
          <w:numId w:val="2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配系数：先配氧化剂、还原剂及对应产物系数。</w:t>
      </w:r>
    </w:p>
    <w:p w14:paraId="0075A6B9">
      <w:pPr>
        <w:keepNext w:val="0"/>
        <w:keepLines w:val="0"/>
        <w:pageBreakBefore w:val="0"/>
        <w:numPr>
          <w:ilvl w:val="1"/>
          <w:numId w:val="2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观察法：配平其他原子（常用</w:t>
      </w:r>
      <w:r>
        <w:rPr>
          <w:rFonts w:hint="eastAsia" w:ascii="Times New Roman" w:hAnsi="Times New Roman" w:eastAsia="楷体" w:cs="Times New Roman"/>
          <w:sz w:val="24"/>
          <w:szCs w:val="24"/>
        </w:rPr>
        <w:t>H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+</w:t>
      </w:r>
      <w:r>
        <w:rPr>
          <w:rFonts w:hint="eastAsia" w:ascii="Times New Roman" w:hAnsi="Times New Roman" w:eastAsia="楷体" w:cs="Times New Roman"/>
          <w:sz w:val="24"/>
          <w:szCs w:val="24"/>
        </w:rPr>
        <w:t>, OH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-</w:t>
      </w:r>
      <w:r>
        <w:rPr>
          <w:rFonts w:hint="eastAsia" w:ascii="Times New Roman" w:hAnsi="Times New Roman" w:eastAsia="楷体" w:cs="Times New Roman"/>
          <w:sz w:val="24"/>
          <w:szCs w:val="24"/>
        </w:rPr>
        <w:t xml:space="preserve">, </w:t>
      </w:r>
      <w:r>
        <w:rPr>
          <w:rFonts w:ascii="Times New Roman" w:hAnsi="Times New Roman" w:eastAsia="楷体" w:cs="Times New Roman"/>
          <w:sz w:val="24"/>
          <w:szCs w:val="24"/>
        </w:rPr>
        <w:t>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O）。</w:t>
      </w:r>
    </w:p>
    <w:p w14:paraId="3C89C8C5">
      <w:pPr>
        <w:keepNext w:val="0"/>
        <w:keepLines w:val="0"/>
        <w:pageBreakBefore w:val="0"/>
        <w:numPr>
          <w:ilvl w:val="1"/>
          <w:numId w:val="2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查守恒：检查原子、电荷是否守恒。</w:t>
      </w:r>
    </w:p>
    <w:p w14:paraId="497188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pict>
          <v:rect id="_x0000_i1031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  <w:bookmarkStart w:id="0" w:name="_Hlk213353086"/>
    </w:p>
    <w:p w14:paraId="5DCEEF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第二章：海水中的重要元素——钠和氯</w:t>
      </w:r>
    </w:p>
    <w:bookmarkEnd w:id="0"/>
    <w:p w14:paraId="66D902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pict>
          <v:rect id="_x0000_i1032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E4360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第一部分：钠及其化合物</w:t>
      </w:r>
    </w:p>
    <w:p w14:paraId="69E14A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一、活泼的金属单质——钠</w:t>
      </w:r>
    </w:p>
    <w:p w14:paraId="02E4C58E">
      <w:pPr>
        <w:keepNext w:val="0"/>
        <w:keepLines w:val="0"/>
        <w:pageBreakBefore w:val="0"/>
        <w:numPr>
          <w:ilvl w:val="0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原子结构与存在</w:t>
      </w:r>
    </w:p>
    <w:p w14:paraId="1D7B809A">
      <w:pPr>
        <w:keepNext w:val="0"/>
        <w:keepLines w:val="0"/>
        <w:pageBreakBefore w:val="0"/>
        <w:numPr>
          <w:ilvl w:val="1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09" w:hanging="442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结构示意图：</w:t>
      </w:r>
    </w:p>
    <w:p w14:paraId="26014747">
      <w:pPr>
        <w:keepNext w:val="0"/>
        <w:keepLines w:val="0"/>
        <w:pageBreakBefore w:val="0"/>
        <w:numPr>
          <w:ilvl w:val="1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09" w:hanging="442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5329555</wp:posOffset>
            </wp:positionH>
            <wp:positionV relativeFrom="paragraph">
              <wp:posOffset>99695</wp:posOffset>
            </wp:positionV>
            <wp:extent cx="986790" cy="908050"/>
            <wp:effectExtent l="0" t="0" r="0" b="6985"/>
            <wp:wrapNone/>
            <wp:docPr id="1353247904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247904" name="图形 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590" cy="907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楷体" w:cs="Times New Roman"/>
          <w:sz w:val="24"/>
          <w:szCs w:val="24"/>
        </w:rPr>
        <w:t>最外层只有1个电子，极易失去，化学性质非常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活泼</w:t>
      </w:r>
      <w:r>
        <w:rPr>
          <w:rFonts w:ascii="Times New Roman" w:hAnsi="Times New Roman" w:eastAsia="楷体" w:cs="Times New Roman"/>
          <w:sz w:val="24"/>
          <w:szCs w:val="24"/>
        </w:rPr>
        <w:t>，具有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强还原性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1A18232C">
      <w:pPr>
        <w:keepNext w:val="0"/>
        <w:keepLines w:val="0"/>
        <w:pageBreakBefore w:val="0"/>
        <w:numPr>
          <w:ilvl w:val="1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09" w:hanging="442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存在：自然界中只有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化合态</w:t>
      </w:r>
      <w:r>
        <w:rPr>
          <w:rFonts w:ascii="Times New Roman" w:hAnsi="Times New Roman" w:eastAsia="楷体" w:cs="Times New Roman"/>
          <w:sz w:val="24"/>
          <w:szCs w:val="24"/>
        </w:rPr>
        <w:t>（如NaCl），无游离态。</w:t>
      </w:r>
    </w:p>
    <w:p w14:paraId="2B0A0130">
      <w:pPr>
        <w:keepNext w:val="0"/>
        <w:keepLines w:val="0"/>
        <w:pageBreakBefore w:val="0"/>
        <w:numPr>
          <w:ilvl w:val="0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物理性质（牢记）</w:t>
      </w:r>
    </w:p>
    <w:p w14:paraId="39DC5CBD">
      <w:pPr>
        <w:keepNext w:val="0"/>
        <w:keepLines w:val="0"/>
        <w:pageBreakBefore w:val="0"/>
        <w:numPr>
          <w:ilvl w:val="1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09" w:hanging="442"/>
        <w:textAlignment w:val="auto"/>
        <w:rPr>
          <w:rFonts w:ascii="Times New Roman" w:hAnsi="Times New Roman" w:eastAsia="楷体" w:cs="Times New Roman"/>
          <w:sz w:val="24"/>
          <w:szCs w:val="24"/>
        </w:rPr>
      </w:pPr>
      <w:bookmarkStart w:id="1" w:name="_Hlk213349538"/>
      <w:r>
        <w:rPr>
          <w:rFonts w:ascii="Times New Roman" w:hAnsi="Times New Roman" w:eastAsia="楷体" w:cs="Times New Roman"/>
          <w:sz w:val="24"/>
          <w:szCs w:val="24"/>
        </w:rPr>
        <w:t>银白色、有金属光泽的固体。</w:t>
      </w:r>
    </w:p>
    <w:p w14:paraId="55DE9161">
      <w:pPr>
        <w:keepNext w:val="0"/>
        <w:keepLines w:val="0"/>
        <w:pageBreakBefore w:val="0"/>
        <w:numPr>
          <w:ilvl w:val="1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09" w:hanging="442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质软，可用小刀切开。</w:t>
      </w:r>
    </w:p>
    <w:p w14:paraId="567C2475">
      <w:pPr>
        <w:keepNext w:val="0"/>
        <w:keepLines w:val="0"/>
        <w:pageBreakBefore w:val="0"/>
        <w:numPr>
          <w:ilvl w:val="1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09" w:hanging="442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密度：比煤油大，比水小（0.971 g/cm³）。</w:t>
      </w:r>
    </w:p>
    <w:p w14:paraId="738F7DC2">
      <w:pPr>
        <w:keepNext w:val="0"/>
        <w:keepLines w:val="0"/>
        <w:pageBreakBefore w:val="0"/>
        <w:numPr>
          <w:ilvl w:val="1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09" w:hanging="442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9530080</wp:posOffset>
                </wp:positionH>
                <wp:positionV relativeFrom="paragraph">
                  <wp:posOffset>228600</wp:posOffset>
                </wp:positionV>
                <wp:extent cx="937895" cy="369570"/>
                <wp:effectExtent l="0" t="0" r="0" b="0"/>
                <wp:wrapNone/>
                <wp:docPr id="70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8176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5119707">
                            <w:pPr>
                              <w:jc w:val="center"/>
                              <w:textAlignment w:val="baseline"/>
                              <w:rPr>
                                <w:rFonts w:hint="eastAsia" w:ascii="Times New Roman" w:hAnsi="楷体" w:eastAsia="楷体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楷体" w:eastAsia="楷体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研磨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9" o:spid="_x0000_s1026" o:spt="202" type="#_x0000_t202" style="position:absolute;left:0pt;margin-left:750.4pt;margin-top:18pt;height:29.1pt;width:73.85pt;z-index:251665408;mso-width-relative:page;mso-height-relative:page;" filled="f" stroked="f" coordsize="21600,21600" o:gfxdata="UEsDBAoAAAAAAIdO4kAAAAAAAAAAAAAAAAAEAAAAZHJzL1BLAwQUAAAACACHTuJAw4BG2dgAAAAL&#10;AQAADwAAAGRycy9kb3ducmV2LnhtbE2PzU7DMBCE70i8g7VI3Kid0kQljVMhfiQOXCjhvo23SURs&#10;R/G2Sd8e90SPoxnNfFNsZ9uLE42h805DslAgyNXedK7RUH2/P6xBBEZnsPeONJwpwLa8vSkwN35y&#10;X3TacSNiiQs5amiZh1zKULdkMSz8QC56Bz9a5CjHRpoRp1hue7lUKpMWOxcXWhzopaX6d3e0GpjN&#10;c3Ku3mz4+Jk/X6dW1SlWWt/fJWoDgmnm/zBc8CM6lJFp74/OBNFHnSoV2VnDYxZPXRLZap2C2Gt4&#10;Wi1BloW8/lD+AVBLAwQUAAAACACHTuJA2N2tI7QBAABTAwAADgAAAGRycy9lMm9Eb2MueG1srVNL&#10;btswEN0XyB0I7mP5AzixYDlIYKSbog2Q5gA0RVoERA7DoS35Au0Nuuom+5zL58hQUpwi3WSRDUXO&#10;5/G9N9TyqrU126uABlzBJ6MxZ8pJKI3bFvzh5+35JWcYhStFDU4V/KCQX63Oviwbn6spVFCXKjAC&#10;cZg3vuBVjD7PMpSVsgJH4JWjpIZgRaRj2GZlEA2h2zqbjsfzrIFQ+gBSIVJ03Sf5gBg+AghaG6nW&#10;IHdWudijBlWLSJKwMh75qmOrtZLxh9aoIqsLTkpjt9IltN+kNVstRb4NwldGDhTERyi802SFcXTp&#10;CWotomC7YP6DskYGQNBxJMFmvZDOEVIxGb/z5r4SXnVayGr0J9Px82Dl9/1dYKYs+AVZ4oSliR//&#10;/D7+fT4+/WLzRTKo8ZhT3b2nytjeQEvP5jWOFEy6Wx1s+pIiRnnCOpzsVW1kkoKL2eXkYs6ZpNRs&#10;vpjNpgkle2v2AeNXBZalTcEDTa8zVey/YexLX0vSXQ5uTV2neGLYM0m72G7agfYGygOxbmjABcfH&#10;nQjJT0HF17tI7R1q6ukLByjyuuM1vIs0zH/PXdXbv7B6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MOARtnYAAAACwEAAA8AAAAAAAAAAQAgAAAAIgAAAGRycy9kb3ducmV2LnhtbFBLAQIUABQAAAAI&#10;AIdO4kDY3a0jtAEAAFMDAAAOAAAAAAAAAAEAIAAAACcBAABkcnMvZTJvRG9jLnhtbFBLBQYAAAAA&#10;BgAGAFkBAABN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05119707">
                      <w:pPr>
                        <w:jc w:val="center"/>
                        <w:textAlignment w:val="baseline"/>
                        <w:rPr>
                          <w:rFonts w:hint="eastAsia" w:ascii="Times New Roman" w:hAnsi="楷体" w:eastAsia="楷体" w:cs="Times New Roman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楷体" w:eastAsia="楷体" w:cs="Times New Roman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研磨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楷体" w:cs="Times New Roman"/>
          <w:sz w:val="24"/>
          <w:szCs w:val="24"/>
        </w:rPr>
        <w:t>熔点低（97.8℃）。</w:t>
      </w:r>
    </w:p>
    <w:p w14:paraId="62D872D6">
      <w:pPr>
        <w:keepNext w:val="0"/>
        <w:keepLines w:val="0"/>
        <w:pageBreakBefore w:val="0"/>
        <w:numPr>
          <w:ilvl w:val="1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09" w:hanging="442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导电、导热性良好。</w:t>
      </w:r>
    </w:p>
    <w:p w14:paraId="24BA6338">
      <w:pPr>
        <w:keepNext w:val="0"/>
        <w:keepLines w:val="0"/>
        <w:pageBreakBefore w:val="0"/>
        <w:numPr>
          <w:ilvl w:val="1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09" w:hanging="442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保存</w:t>
      </w:r>
      <w:r>
        <w:rPr>
          <w:rFonts w:ascii="Times New Roman" w:hAnsi="Times New Roman" w:eastAsia="楷体" w:cs="Times New Roman"/>
          <w:sz w:val="24"/>
          <w:szCs w:val="24"/>
        </w:rPr>
        <w:t>：密封在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煤油或石蜡油</w:t>
      </w:r>
      <w:r>
        <w:rPr>
          <w:rFonts w:ascii="Times New Roman" w:hAnsi="Times New Roman" w:eastAsia="楷体" w:cs="Times New Roman"/>
          <w:sz w:val="24"/>
          <w:szCs w:val="24"/>
        </w:rPr>
        <w:t>中，以隔绝空气和水。</w:t>
      </w:r>
    </w:p>
    <w:p w14:paraId="44909EAD">
      <w:pPr>
        <w:keepNext w:val="0"/>
        <w:keepLines w:val="0"/>
        <w:pageBreakBefore w:val="0"/>
        <w:numPr>
          <w:ilvl w:val="1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09" w:hanging="442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重点：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ρ(煤油) ＜ ρ(Na) ＜  ρ(水)</w:t>
      </w:r>
      <w:r>
        <w:rPr>
          <w:rFonts w:ascii="Times New Roman" w:hAnsi="Times New Roman" w:eastAsia="楷体" w:cs="Times New Roman"/>
          <w:sz w:val="24"/>
          <w:szCs w:val="24"/>
        </w:rPr>
        <w:t xml:space="preserve"> ＜ 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ρ(CCl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vertAlign w:val="subscript"/>
        </w:rPr>
        <w:t>4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)</w:t>
      </w:r>
    </w:p>
    <w:bookmarkEnd w:id="1"/>
    <w:p w14:paraId="1D7D2F44">
      <w:pPr>
        <w:keepNext w:val="0"/>
        <w:keepLines w:val="0"/>
        <w:pageBreakBefore w:val="0"/>
        <w:numPr>
          <w:ilvl w:val="0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化学性质（重中之重，必须掌握方程式和现象）</w:t>
      </w:r>
    </w:p>
    <w:p w14:paraId="668B07F6">
      <w:pPr>
        <w:keepNext w:val="0"/>
        <w:keepLines w:val="0"/>
        <w:pageBreakBefore w:val="0"/>
        <w:numPr>
          <w:ilvl w:val="1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与氧气反应</w:t>
      </w:r>
      <w:r>
        <w:rPr>
          <w:rFonts w:ascii="Times New Roman" w:hAnsi="Times New Roman" w:eastAsia="楷体" w:cs="Times New Roman"/>
          <w:sz w:val="24"/>
          <w:szCs w:val="24"/>
        </w:rPr>
        <w:t>（条件不同，产物不同）</w:t>
      </w:r>
    </w:p>
    <w:p w14:paraId="7EBD5469">
      <w:pPr>
        <w:keepNext w:val="0"/>
        <w:keepLines w:val="0"/>
        <w:pageBreakBefore w:val="0"/>
        <w:numPr>
          <w:ilvl w:val="2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常温：4Na + 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 xml:space="preserve"> = 2Na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O（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白色固体</w:t>
      </w:r>
      <w:r>
        <w:rPr>
          <w:rFonts w:ascii="Times New Roman" w:hAnsi="Times New Roman" w:eastAsia="楷体" w:cs="Times New Roman"/>
          <w:sz w:val="24"/>
          <w:szCs w:val="24"/>
        </w:rPr>
        <w:t>）</w:t>
      </w:r>
    </w:p>
    <w:p w14:paraId="405C3D80">
      <w:pPr>
        <w:keepNext w:val="0"/>
        <w:keepLines w:val="0"/>
        <w:pageBreakBefore w:val="0"/>
        <w:numPr>
          <w:ilvl w:val="2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1974850</wp:posOffset>
            </wp:positionH>
            <wp:positionV relativeFrom="paragraph">
              <wp:posOffset>635</wp:posOffset>
            </wp:positionV>
            <wp:extent cx="63500" cy="71120"/>
            <wp:effectExtent l="0" t="0" r="0" b="5080"/>
            <wp:wrapNone/>
            <wp:docPr id="18159141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914132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23" t="20145" r="25746" b="24658"/>
                    <a:stretch>
                      <a:fillRect/>
                    </a:stretch>
                  </pic:blipFill>
                  <pic:spPr>
                    <a:xfrm>
                      <a:off x="0" y="0"/>
                      <a:ext cx="63589" cy="71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楷体" w:cs="Times New Roman"/>
          <w:sz w:val="24"/>
          <w:szCs w:val="24"/>
        </w:rPr>
        <w:t>加热/点燃：2Na + 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 xml:space="preserve"> = Na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（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淡黄色固体</w:t>
      </w:r>
      <w:r>
        <w:rPr>
          <w:rFonts w:ascii="Times New Roman" w:hAnsi="Times New Roman" w:eastAsia="楷体" w:cs="Times New Roman"/>
          <w:sz w:val="24"/>
          <w:szCs w:val="24"/>
        </w:rPr>
        <w:t>，剧烈燃烧，黄色火焰）</w:t>
      </w:r>
    </w:p>
    <w:p w14:paraId="2DB02CFF">
      <w:pPr>
        <w:keepNext w:val="0"/>
        <w:keepLines w:val="0"/>
        <w:pageBreakBefore w:val="0"/>
        <w:numPr>
          <w:ilvl w:val="1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1861820</wp:posOffset>
                </wp:positionH>
                <wp:positionV relativeFrom="paragraph">
                  <wp:posOffset>88265</wp:posOffset>
                </wp:positionV>
                <wp:extent cx="361950" cy="240030"/>
                <wp:effectExtent l="0" t="0" r="0" b="0"/>
                <wp:wrapNone/>
                <wp:docPr id="69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785" cy="23976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5E1D90A">
                            <w:pPr>
                              <w:jc w:val="center"/>
                              <w:textAlignment w:val="baseline"/>
                              <w:rPr>
                                <w:rFonts w:hint="eastAsia" w:ascii="Times New Roman" w:hAnsi="楷体" w:eastAsia="楷体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13"/>
                                <w:szCs w:val="1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楷体" w:eastAsia="楷体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13"/>
                                <w:szCs w:val="1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点燃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146.6pt;margin-top:6.95pt;height:18.9pt;width:28.5pt;z-index:251664384;mso-width-relative:page;mso-height-relative:page;" filled="f" stroked="f" coordsize="21600,21600" o:gfxdata="UEsDBAoAAAAAAIdO4kAAAAAAAAAAAAAAAAAEAAAAZHJzL1BLAwQUAAAACACHTuJAFPaCE9YAAAAJ&#10;AQAADwAAAGRycy9kb3ducmV2LnhtbE2PwU7DMAyG70i8Q2QkbixpSxktTXcAcQUxYBK3rPHaisap&#10;mmwtb485saP9f/r9udosbhAnnELvSUOyUiCQGm97ajV8vD/f3IMI0ZA1gyfU8IMBNvXlRWVK62d6&#10;w9M2toJLKJRGQxfjWEoZmg6dCSs/InF28JMzkceplXYyM5e7QaZK3UlneuILnRnxscPme3t0Gj5f&#10;Dl+7W/XaPrl8nP2iJLlCan19lagHEBGX+A/Dnz6rQ81Oe38kG8SgIS2ylFEOsgIEA1mueLHXkCdr&#10;kHUlzz+ofwFQSwMEFAAAAAgAh07iQGSV0QipAQAAOQMAAA4AAABkcnMvZTJvRG9jLnhtbK1SQW7b&#10;MBC8F8gfCN5r2Q6qOILlAIWRXIq2QJoH0NTKIiByWS5tyR9of9BTL733XX5Hl5LjBMklh16o5e5q&#10;dmaWy5vetmIPgQy6Us4mUynAaayM25by4dvt+4UUFJWrVIsOSnkAkjeri3fLzhcwxwbbCoJgEEdF&#10;50vZxOiLLCPdgFU0QQ+OizUGqyJfwzarguoY3bbZfDrNsw5D5QNqIOLseizKE2J4CyDWtdGwRr2z&#10;4OKIGqBVkSVRYzzJ1cC2rkHHL3VNEEVbSlYah5OHcLxJZ7ZaqmIblG+MPlFQb6HwQpNVxvHQM9Ra&#10;RSV2wbyCskYHJKzjRKPNRiGDI6xiNn3hzX2jPAxa2GryZ9Pp/8Hqz/uvQZiqlPm1FE5Z3vjx18/j&#10;77/HPz9EvkgGdZ4K7rv33Bn7j9jzs3nMEyeT7r4ONn1ZkeA623s42wt9FJqTl/nsavFBCs2l+eX1&#10;VZ4nlOzpZx8o3gFakYJSBt7eYKraf6I4tj62pFkOb03bpnxiODJJUew3/Yn2BqsDs+54waWk7zsV&#10;YJiZ2tjRYfpp+2llz+8D7NOLX/0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FPaCE9YAAAAJAQAA&#10;DwAAAAAAAAABACAAAAAiAAAAZHJzL2Rvd25yZXYueG1sUEsBAhQAFAAAAAgAh07iQGSV0QipAQAA&#10;OQMAAA4AAAAAAAAAAQAgAAAAJQEAAGRycy9lMm9Eb2MueG1sUEsFBgAAAAAGAAYAWQEAAEA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5E1D90A">
                      <w:pPr>
                        <w:jc w:val="center"/>
                        <w:textAlignment w:val="baseline"/>
                        <w:rPr>
                          <w:rFonts w:hint="eastAsia" w:ascii="Times New Roman" w:hAnsi="楷体" w:eastAsia="楷体" w:cs="Times New Roman"/>
                          <w:b/>
                          <w:bCs/>
                          <w:color w:val="000000" w:themeColor="text1"/>
                          <w:kern w:val="24"/>
                          <w:sz w:val="13"/>
                          <w:szCs w:val="1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楷体" w:eastAsia="楷体" w:cs="Times New Roman"/>
                          <w:b/>
                          <w:bCs/>
                          <w:color w:val="000000" w:themeColor="text1"/>
                          <w:kern w:val="24"/>
                          <w:sz w:val="13"/>
                          <w:szCs w:val="1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点燃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与非金属反应</w:t>
      </w:r>
    </w:p>
    <w:p w14:paraId="5ABAEFC7">
      <w:pPr>
        <w:keepNext w:val="0"/>
        <w:keepLines w:val="0"/>
        <w:pageBreakBefore w:val="0"/>
        <w:numPr>
          <w:ilvl w:val="2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1651635</wp:posOffset>
                </wp:positionH>
                <wp:positionV relativeFrom="paragraph">
                  <wp:posOffset>97155</wp:posOffset>
                </wp:positionV>
                <wp:extent cx="361950" cy="243840"/>
                <wp:effectExtent l="0" t="0" r="0" b="0"/>
                <wp:wrapNone/>
                <wp:docPr id="156150199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785" cy="24366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8FC29C2">
                            <w:pPr>
                              <w:jc w:val="center"/>
                              <w:textAlignment w:val="baseline"/>
                              <w:rPr>
                                <w:rFonts w:hint="eastAsia" w:ascii="Times New Roman" w:hAnsi="楷体" w:eastAsia="楷体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13"/>
                                <w:szCs w:val="1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楷体" w:eastAsia="楷体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13"/>
                                <w:szCs w:val="1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研磨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130.05pt;margin-top:7.65pt;height:19.2pt;width:28.5pt;z-index:251666432;mso-width-relative:page;mso-height-relative:page;" filled="f" stroked="f" coordsize="21600,21600" o:gfxdata="UEsDBAoAAAAAAIdO4kAAAAAAAAAAAAAAAAAEAAAAZHJzL1BLAwQUAAAACACHTuJAzX5dodYAAAAJ&#10;AQAADwAAAGRycy9kb3ducmV2LnhtbE2PwU7DMAyG70h7h8iTuLGkK92gNN0BxBXE2CbtljVeW9E4&#10;VZOt5e0xJzja/6ffn4vN5DpxxSG0njQkCwUCqfK2pVrD7vP17gFEiIas6Tyhhm8MsClnN4XJrR/p&#10;A6/bWAsuoZAbDU2MfS5lqBp0Jix8j8TZ2Q/ORB6HWtrBjFzuOrlUaiWdaYkvNKbH5warr+3Fadi/&#10;nY+He/Vev7isH/2kJLlHqfXtPFFPICJO8Q+GX31Wh5KdTv5CNohOw3KlEkY5yFIQDKTJmhcnDVm6&#10;BlkW8v8H5Q9QSwMEFAAAAAgAh07iQB0TwS2vAQAAQAMAAA4AAABkcnMvZTJvRG9jLnhtbK1SS27b&#10;MBDdF+gdCO5rSU6tOoLlAIWRboq2QNoD0BRpERA5LIe25Au0N+iqm+57Lp+jQ8lximSTRTb8zAzf&#10;vPeGq5vBduygAhpwNS9mOWfKSWiM29X829fbN0vOMArXiA6cqvlRIb9Zv3616n2l5tBC16jACMRh&#10;1fuatzH6KstQtsoKnIFXjpIaghWRrmGXNUH0hG67bJ7nZdZDaHwAqRApupmS/IwYngMIWhupNiD3&#10;Vrk4oQbViUiSsDUe+Xpkq7WS8bPWqCLrak5K47hSEzpv05qtV6LaBeFbI88UxHMoPNJkhXHU9AK1&#10;EVGwfTBPoKyRARB0nEmw2SRkdIRUFPkjb+5a4dWohaxGfzEdXw5Wfjp8Ccw09BMWZbHIi+trzpyw&#10;NPjTr5+n339Pf36wcpl86j1WVH7n6UEc3sNAb+7jSMEkf9DBpp2EMcqTy8eLy2qITFLwqizeLRec&#10;SUrN316V5TyhZA+PfcD4QYFl6VDzQEMcvRWHjxin0vuS1MvBrem6FE8MJybpFIftcKa9heZIrHua&#10;c83x+14ENfZMZWTs2P38CdLk/r+PsA8ff/0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X5dodYA&#10;AAAJAQAADwAAAAAAAAABACAAAAAiAAAAZHJzL2Rvd25yZXYueG1sUEsBAhQAFAAAAAgAh07iQB0T&#10;wS2vAQAAQAMAAA4AAAAAAAAAAQAgAAAAJQEAAGRycy9lMm9Eb2MueG1sUEsFBgAAAAAGAAYAWQEA&#10;AEY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8FC29C2">
                      <w:pPr>
                        <w:jc w:val="center"/>
                        <w:textAlignment w:val="baseline"/>
                        <w:rPr>
                          <w:rFonts w:hint="eastAsia" w:ascii="Times New Roman" w:hAnsi="楷体" w:eastAsia="楷体" w:cs="Times New Roman"/>
                          <w:b/>
                          <w:bCs/>
                          <w:color w:val="000000" w:themeColor="text1"/>
                          <w:kern w:val="24"/>
                          <w:sz w:val="13"/>
                          <w:szCs w:val="1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楷体" w:eastAsia="楷体" w:cs="Times New Roman"/>
                          <w:b/>
                          <w:bCs/>
                          <w:color w:val="000000" w:themeColor="text1"/>
                          <w:kern w:val="24"/>
                          <w:sz w:val="13"/>
                          <w:szCs w:val="1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研磨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楷体" w:cs="Times New Roman"/>
          <w:sz w:val="24"/>
          <w:szCs w:val="24"/>
        </w:rPr>
        <w:t>与氯气：2Na + Cl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 xml:space="preserve"> = 2NaCl（产生白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烟</w:t>
      </w:r>
      <w:r>
        <w:rPr>
          <w:rFonts w:ascii="Times New Roman" w:hAnsi="Times New Roman" w:eastAsia="楷体" w:cs="Times New Roman"/>
          <w:sz w:val="24"/>
          <w:szCs w:val="24"/>
        </w:rPr>
        <w:t>）</w:t>
      </w:r>
    </w:p>
    <w:p w14:paraId="508D8786">
      <w:pPr>
        <w:keepNext w:val="0"/>
        <w:keepLines w:val="0"/>
        <w:pageBreakBefore w:val="0"/>
        <w:numPr>
          <w:ilvl w:val="2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  <w:lang w:val="pt-BR"/>
        </w:rPr>
      </w:pPr>
      <w:r>
        <w:rPr>
          <w:rFonts w:ascii="Times New Roman" w:hAnsi="Times New Roman" w:eastAsia="楷体" w:cs="Times New Roman"/>
          <w:sz w:val="24"/>
          <w:szCs w:val="24"/>
        </w:rPr>
        <w:t>与硫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>：2Na + S = Na</w:t>
      </w:r>
      <w:r>
        <w:rPr>
          <w:rFonts w:ascii="Times New Roman" w:hAnsi="Times New Roman" w:eastAsia="楷体" w:cs="Times New Roman"/>
          <w:sz w:val="24"/>
          <w:szCs w:val="24"/>
          <w:vertAlign w:val="subscript"/>
          <w:lang w:val="pt-BR"/>
        </w:rPr>
        <w:t>2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>S（</w:t>
      </w:r>
      <w:r>
        <w:rPr>
          <w:rFonts w:ascii="Times New Roman" w:hAnsi="Times New Roman" w:eastAsia="楷体" w:cs="Times New Roman"/>
          <w:sz w:val="24"/>
          <w:szCs w:val="24"/>
        </w:rPr>
        <w:t>研磨可爆炸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>）</w:t>
      </w:r>
    </w:p>
    <w:p w14:paraId="6094FE8A">
      <w:pPr>
        <w:keepNext w:val="0"/>
        <w:keepLines w:val="0"/>
        <w:pageBreakBefore w:val="0"/>
        <w:numPr>
          <w:ilvl w:val="1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color w:val="EE0000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与水反应（核心反应）</w:t>
      </w:r>
    </w:p>
    <w:p w14:paraId="4EF5CC53">
      <w:pPr>
        <w:keepNext w:val="0"/>
        <w:keepLines w:val="0"/>
        <w:pageBreakBefore w:val="0"/>
        <w:numPr>
          <w:ilvl w:val="2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  <w:lang w:val="pt-BR"/>
        </w:rPr>
      </w:pPr>
      <w:r>
        <w:rPr>
          <w:rFonts w:ascii="Times New Roman" w:hAnsi="Times New Roman" w:eastAsia="楷体" w:cs="Times New Roman"/>
          <w:sz w:val="24"/>
          <w:szCs w:val="24"/>
        </w:rPr>
        <w:t>方程式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>：2Na + 2H</w:t>
      </w:r>
      <w:r>
        <w:rPr>
          <w:rFonts w:ascii="Times New Roman" w:hAnsi="Times New Roman" w:eastAsia="楷体" w:cs="Times New Roman"/>
          <w:sz w:val="24"/>
          <w:szCs w:val="24"/>
          <w:vertAlign w:val="subscript"/>
          <w:lang w:val="pt-BR"/>
        </w:rPr>
        <w:t>2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>O = 2NaOH + H</w:t>
      </w:r>
      <w:r>
        <w:rPr>
          <w:rFonts w:ascii="Times New Roman" w:hAnsi="Times New Roman" w:eastAsia="楷体" w:cs="Times New Roman"/>
          <w:sz w:val="24"/>
          <w:szCs w:val="24"/>
          <w:vertAlign w:val="subscript"/>
          <w:lang w:val="pt-BR"/>
        </w:rPr>
        <w:t>2</w:t>
      </w:r>
      <w:r>
        <w:rPr>
          <w:rFonts w:ascii="Times New Roman" w:hAnsi="Times New Roman" w:eastAsia="楷体" w:cs="Times New Roman"/>
          <w:sz w:val="24"/>
          <w:szCs w:val="24"/>
          <w:highlight w:val="yellow"/>
          <w:lang w:val="pt-BR"/>
        </w:rPr>
        <w:t>↑</w:t>
      </w:r>
    </w:p>
    <w:p w14:paraId="46AC5DF9">
      <w:pPr>
        <w:keepNext w:val="0"/>
        <w:keepLines w:val="0"/>
        <w:pageBreakBefore w:val="0"/>
        <w:numPr>
          <w:ilvl w:val="2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现象（五字诀）：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浮、熔、游、响、红</w:t>
      </w:r>
    </w:p>
    <w:p w14:paraId="5D9E00C8">
      <w:pPr>
        <w:keepNext w:val="0"/>
        <w:keepLines w:val="0"/>
        <w:pageBreakBefore w:val="0"/>
        <w:numPr>
          <w:ilvl w:val="3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浮</w:t>
      </w:r>
      <w:r>
        <w:rPr>
          <w:rFonts w:ascii="Times New Roman" w:hAnsi="Times New Roman" w:eastAsia="楷体" w:cs="Times New Roman"/>
          <w:sz w:val="24"/>
          <w:szCs w:val="24"/>
        </w:rPr>
        <w:t>：</w:t>
      </w:r>
      <w:r>
        <w:rPr>
          <w:rFonts w:hint="eastAsia" w:ascii="Times New Roman" w:hAnsi="Times New Roman" w:eastAsia="楷体" w:cs="Times New Roman"/>
          <w:sz w:val="24"/>
          <w:szCs w:val="24"/>
        </w:rPr>
        <w:t>小于水的密度，0.971g/cm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3</w:t>
      </w:r>
    </w:p>
    <w:p w14:paraId="1190E501">
      <w:pPr>
        <w:keepNext w:val="0"/>
        <w:keepLines w:val="0"/>
        <w:pageBreakBefore w:val="0"/>
        <w:numPr>
          <w:ilvl w:val="3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熔</w:t>
      </w:r>
      <w:r>
        <w:rPr>
          <w:rFonts w:ascii="Times New Roman" w:hAnsi="Times New Roman" w:eastAsia="楷体" w:cs="Times New Roman"/>
          <w:sz w:val="24"/>
          <w:szCs w:val="24"/>
        </w:rPr>
        <w:t>：反应放热，钠的熔点低，熔成小球。</w:t>
      </w:r>
    </w:p>
    <w:p w14:paraId="7EAE23DD">
      <w:pPr>
        <w:keepNext w:val="0"/>
        <w:keepLines w:val="0"/>
        <w:pageBreakBefore w:val="0"/>
        <w:numPr>
          <w:ilvl w:val="3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游</w:t>
      </w:r>
      <w:r>
        <w:rPr>
          <w:rFonts w:ascii="Times New Roman" w:hAnsi="Times New Roman" w:eastAsia="楷体" w:cs="Times New Roman"/>
          <w:sz w:val="24"/>
          <w:szCs w:val="24"/>
        </w:rPr>
        <w:t>：生成氢气，推动钠球游动。</w:t>
      </w:r>
    </w:p>
    <w:p w14:paraId="79A2C094">
      <w:pPr>
        <w:keepNext w:val="0"/>
        <w:keepLines w:val="0"/>
        <w:pageBreakBefore w:val="0"/>
        <w:numPr>
          <w:ilvl w:val="3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响</w:t>
      </w:r>
      <w:r>
        <w:rPr>
          <w:rFonts w:ascii="Times New Roman" w:hAnsi="Times New Roman" w:eastAsia="楷体" w:cs="Times New Roman"/>
          <w:sz w:val="24"/>
          <w:szCs w:val="24"/>
        </w:rPr>
        <w:t>：氢气燃烧发出嘶嘶响声。</w:t>
      </w:r>
    </w:p>
    <w:p w14:paraId="73C2F229">
      <w:pPr>
        <w:keepNext w:val="0"/>
        <w:keepLines w:val="0"/>
        <w:pageBreakBefore w:val="0"/>
        <w:numPr>
          <w:ilvl w:val="3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红</w:t>
      </w:r>
      <w:r>
        <w:rPr>
          <w:rFonts w:ascii="Times New Roman" w:hAnsi="Times New Roman" w:eastAsia="楷体" w:cs="Times New Roman"/>
          <w:sz w:val="24"/>
          <w:szCs w:val="24"/>
        </w:rPr>
        <w:t>：生成NaOH，溶液呈碱性，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使酚酞变红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18D10D9A">
      <w:pPr>
        <w:keepNext w:val="0"/>
        <w:keepLines w:val="0"/>
        <w:pageBreakBefore w:val="0"/>
        <w:numPr>
          <w:ilvl w:val="2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实质</w:t>
      </w:r>
      <w:r>
        <w:rPr>
          <w:rFonts w:ascii="Times New Roman" w:hAnsi="Times New Roman" w:eastAsia="楷体" w:cs="Times New Roman"/>
          <w:sz w:val="24"/>
          <w:szCs w:val="24"/>
        </w:rPr>
        <w:t>：钠与水电离出的少量H</w:t>
      </w:r>
      <w:r>
        <w:rPr>
          <w:rFonts w:ascii="Times New Roman" w:hAnsi="Times New Roman" w:eastAsia="楷体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eastAsia="楷体" w:cs="Times New Roman"/>
          <w:sz w:val="24"/>
          <w:szCs w:val="24"/>
        </w:rPr>
        <w:t>反应。</w:t>
      </w:r>
    </w:p>
    <w:p w14:paraId="2703866B">
      <w:pPr>
        <w:keepNext w:val="0"/>
        <w:keepLines w:val="0"/>
        <w:pageBreakBefore w:val="0"/>
        <w:numPr>
          <w:ilvl w:val="2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安全</w:t>
      </w:r>
      <w:r>
        <w:rPr>
          <w:rFonts w:ascii="Times New Roman" w:hAnsi="Times New Roman" w:eastAsia="楷体" w:cs="Times New Roman"/>
          <w:sz w:val="24"/>
          <w:szCs w:val="24"/>
        </w:rPr>
        <w:t>：钠着火，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不能用</w:t>
      </w:r>
      <w:r>
        <w:rPr>
          <w:rFonts w:ascii="Times New Roman" w:hAnsi="Times New Roman" w:eastAsia="楷体" w:cs="Times New Roman"/>
          <w:sz w:val="24"/>
          <w:szCs w:val="24"/>
        </w:rPr>
        <w:t>水或CO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灭火，要用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干燥沙土</w:t>
      </w:r>
      <w:r>
        <w:rPr>
          <w:rFonts w:ascii="Times New Roman" w:hAnsi="Times New Roman" w:eastAsia="楷体" w:cs="Times New Roman"/>
          <w:sz w:val="24"/>
          <w:szCs w:val="24"/>
        </w:rPr>
        <w:t>扑灭。</w:t>
      </w:r>
    </w:p>
    <w:p w14:paraId="4D48768F">
      <w:pPr>
        <w:keepNext w:val="0"/>
        <w:keepLines w:val="0"/>
        <w:pageBreakBefore w:val="0"/>
        <w:numPr>
          <w:ilvl w:val="1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与酸反应</w:t>
      </w:r>
    </w:p>
    <w:p w14:paraId="6FF934EC">
      <w:pPr>
        <w:keepNext w:val="0"/>
        <w:keepLines w:val="0"/>
        <w:pageBreakBefore w:val="0"/>
        <w:numPr>
          <w:ilvl w:val="2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2Na + 2HCl = 2NaCl + H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↑</w:t>
      </w:r>
    </w:p>
    <w:p w14:paraId="46702DEE">
      <w:pPr>
        <w:keepNext w:val="0"/>
        <w:keepLines w:val="0"/>
        <w:pageBreakBefore w:val="0"/>
        <w:numPr>
          <w:ilvl w:val="2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反应比与水更剧烈</w:t>
      </w:r>
      <w:r>
        <w:rPr>
          <w:rFonts w:ascii="Times New Roman" w:hAnsi="Times New Roman" w:eastAsia="楷体" w:cs="Times New Roman"/>
          <w:sz w:val="24"/>
          <w:szCs w:val="24"/>
        </w:rPr>
        <w:t>，因为酸中H⁺浓度更高。</w:t>
      </w:r>
    </w:p>
    <w:p w14:paraId="589EE863">
      <w:pPr>
        <w:keepNext w:val="0"/>
        <w:keepLines w:val="0"/>
        <w:pageBreakBefore w:val="0"/>
        <w:numPr>
          <w:ilvl w:val="1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与盐溶液反应（易错点）</w:t>
      </w:r>
    </w:p>
    <w:p w14:paraId="63461181">
      <w:pPr>
        <w:keepNext w:val="0"/>
        <w:keepLines w:val="0"/>
        <w:pageBreakBefore w:val="0"/>
        <w:numPr>
          <w:ilvl w:val="2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钠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先与水反应</w:t>
      </w:r>
      <w:r>
        <w:rPr>
          <w:rFonts w:ascii="Times New Roman" w:hAnsi="Times New Roman" w:eastAsia="楷体" w:cs="Times New Roman"/>
          <w:sz w:val="24"/>
          <w:szCs w:val="24"/>
        </w:rPr>
        <w:t>生成NaOH和H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，生成的NaOH再与盐反应。</w:t>
      </w:r>
    </w:p>
    <w:p w14:paraId="7554F153">
      <w:pPr>
        <w:keepNext w:val="0"/>
        <w:keepLines w:val="0"/>
        <w:pageBreakBefore w:val="0"/>
        <w:numPr>
          <w:ilvl w:val="2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color w:val="EE0000"/>
          <w:sz w:val="24"/>
          <w:szCs w:val="24"/>
          <w:lang w:val="pt-BR"/>
        </w:rPr>
      </w:pPr>
      <w:r>
        <w:rPr>
          <w:rFonts w:ascii="Times New Roman" w:hAnsi="Times New Roman" w:eastAsia="楷体" w:cs="Times New Roman"/>
          <w:sz w:val="24"/>
          <w:szCs w:val="24"/>
        </w:rPr>
        <w:t>与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>CuSO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  <w:lang w:val="pt-BR"/>
        </w:rPr>
        <w:t>4</w:t>
      </w:r>
      <w:r>
        <w:rPr>
          <w:rFonts w:ascii="Times New Roman" w:hAnsi="Times New Roman" w:eastAsia="楷体" w:cs="Times New Roman"/>
          <w:sz w:val="24"/>
          <w:szCs w:val="24"/>
        </w:rPr>
        <w:t>溶液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>：</w:t>
      </w:r>
      <w:r>
        <w:rPr>
          <w:rFonts w:ascii="Times New Roman" w:hAnsi="Times New Roman" w:eastAsia="楷体" w:cs="Times New Roman"/>
          <w:color w:val="EE0000"/>
          <w:sz w:val="24"/>
          <w:szCs w:val="24"/>
          <w:lang w:val="pt-BR"/>
        </w:rPr>
        <w:t>2Na + 2H</w:t>
      </w:r>
      <w:r>
        <w:rPr>
          <w:rFonts w:ascii="Times New Roman" w:hAnsi="Times New Roman" w:eastAsia="楷体" w:cs="Times New Roman"/>
          <w:color w:val="EE0000"/>
          <w:sz w:val="24"/>
          <w:szCs w:val="24"/>
          <w:vertAlign w:val="subscript"/>
          <w:lang w:val="pt-BR"/>
        </w:rPr>
        <w:t>2</w:t>
      </w:r>
      <w:r>
        <w:rPr>
          <w:rFonts w:ascii="Times New Roman" w:hAnsi="Times New Roman" w:eastAsia="楷体" w:cs="Times New Roman"/>
          <w:color w:val="EE0000"/>
          <w:sz w:val="24"/>
          <w:szCs w:val="24"/>
          <w:lang w:val="pt-BR"/>
        </w:rPr>
        <w:t>O + CuSO</w:t>
      </w:r>
      <w:r>
        <w:rPr>
          <w:rFonts w:ascii="Times New Roman" w:hAnsi="Times New Roman" w:eastAsia="楷体" w:cs="Times New Roman"/>
          <w:color w:val="EE0000"/>
          <w:sz w:val="24"/>
          <w:szCs w:val="24"/>
          <w:vertAlign w:val="subscript"/>
          <w:lang w:val="pt-BR"/>
        </w:rPr>
        <w:t>4</w:t>
      </w:r>
      <w:r>
        <w:rPr>
          <w:rFonts w:ascii="Times New Roman" w:hAnsi="Times New Roman" w:eastAsia="楷体" w:cs="Times New Roman"/>
          <w:color w:val="EE0000"/>
          <w:sz w:val="24"/>
          <w:szCs w:val="24"/>
          <w:lang w:val="pt-BR"/>
        </w:rPr>
        <w:t xml:space="preserve"> = Na</w:t>
      </w:r>
      <w:r>
        <w:rPr>
          <w:rFonts w:ascii="Times New Roman" w:hAnsi="Times New Roman" w:eastAsia="楷体" w:cs="Times New Roman"/>
          <w:color w:val="EE0000"/>
          <w:sz w:val="24"/>
          <w:szCs w:val="24"/>
          <w:vertAlign w:val="subscript"/>
          <w:lang w:val="pt-BR"/>
        </w:rPr>
        <w:t>2</w:t>
      </w:r>
      <w:r>
        <w:rPr>
          <w:rFonts w:ascii="Times New Roman" w:hAnsi="Times New Roman" w:eastAsia="楷体" w:cs="Times New Roman"/>
          <w:color w:val="EE0000"/>
          <w:sz w:val="24"/>
          <w:szCs w:val="24"/>
          <w:lang w:val="pt-BR"/>
        </w:rPr>
        <w:t>SO</w:t>
      </w:r>
      <w:r>
        <w:rPr>
          <w:rFonts w:ascii="Times New Roman" w:hAnsi="Times New Roman" w:eastAsia="楷体" w:cs="Times New Roman"/>
          <w:color w:val="EE0000"/>
          <w:sz w:val="24"/>
          <w:szCs w:val="24"/>
          <w:vertAlign w:val="subscript"/>
          <w:lang w:val="pt-BR"/>
        </w:rPr>
        <w:t>4</w:t>
      </w:r>
      <w:r>
        <w:rPr>
          <w:rFonts w:ascii="Times New Roman" w:hAnsi="Times New Roman" w:eastAsia="楷体" w:cs="Times New Roman"/>
          <w:color w:val="EE0000"/>
          <w:sz w:val="24"/>
          <w:szCs w:val="24"/>
          <w:lang w:val="pt-BR"/>
        </w:rPr>
        <w:t xml:space="preserve"> + Cu(OH)</w:t>
      </w:r>
      <w:r>
        <w:rPr>
          <w:rFonts w:ascii="Times New Roman" w:hAnsi="Times New Roman" w:eastAsia="楷体" w:cs="Times New Roman"/>
          <w:color w:val="EE0000"/>
          <w:sz w:val="24"/>
          <w:szCs w:val="24"/>
          <w:vertAlign w:val="subscript"/>
          <w:lang w:val="pt-BR"/>
        </w:rPr>
        <w:t xml:space="preserve"> 2</w:t>
      </w:r>
      <w:r>
        <w:rPr>
          <w:rFonts w:ascii="Times New Roman" w:hAnsi="Times New Roman" w:eastAsia="楷体" w:cs="Times New Roman"/>
          <w:color w:val="EE0000"/>
          <w:sz w:val="24"/>
          <w:szCs w:val="24"/>
          <w:highlight w:val="yellow"/>
          <w:lang w:val="pt-BR"/>
        </w:rPr>
        <w:t>↓</w:t>
      </w:r>
      <w:r>
        <w:rPr>
          <w:rFonts w:ascii="Times New Roman" w:hAnsi="Times New Roman" w:eastAsia="楷体" w:cs="Times New Roman"/>
          <w:color w:val="EE0000"/>
          <w:sz w:val="24"/>
          <w:szCs w:val="24"/>
          <w:lang w:val="pt-BR"/>
        </w:rPr>
        <w:t xml:space="preserve"> + H</w:t>
      </w:r>
      <w:r>
        <w:rPr>
          <w:rFonts w:ascii="Times New Roman" w:hAnsi="Times New Roman" w:eastAsia="楷体" w:cs="Times New Roman"/>
          <w:color w:val="EE0000"/>
          <w:sz w:val="24"/>
          <w:szCs w:val="24"/>
          <w:vertAlign w:val="subscript"/>
          <w:lang w:val="pt-BR"/>
        </w:rPr>
        <w:t>2</w:t>
      </w:r>
      <w:r>
        <w:rPr>
          <w:rFonts w:ascii="Times New Roman" w:hAnsi="Times New Roman" w:eastAsia="楷体" w:cs="Times New Roman"/>
          <w:color w:val="EE0000"/>
          <w:sz w:val="24"/>
          <w:szCs w:val="24"/>
          <w:highlight w:val="yellow"/>
          <w:lang w:val="pt-BR"/>
        </w:rPr>
        <w:t>↑</w:t>
      </w:r>
    </w:p>
    <w:p w14:paraId="121A5F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352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（现象：产生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蓝色沉淀</w:t>
      </w:r>
      <w:r>
        <w:rPr>
          <w:rFonts w:ascii="Times New Roman" w:hAnsi="Times New Roman" w:eastAsia="楷体" w:cs="Times New Roman"/>
          <w:sz w:val="24"/>
          <w:szCs w:val="24"/>
        </w:rPr>
        <w:t>和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无色气体</w:t>
      </w:r>
      <w:r>
        <w:rPr>
          <w:rFonts w:ascii="Times New Roman" w:hAnsi="Times New Roman" w:eastAsia="楷体" w:cs="Times New Roman"/>
          <w:sz w:val="24"/>
          <w:szCs w:val="24"/>
        </w:rPr>
        <w:t>）</w:t>
      </w:r>
    </w:p>
    <w:p w14:paraId="13B158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Segoe UI Emoji" w:hAnsi="Segoe UI Emoji" w:eastAsia="楷体" w:cs="Segoe UI Emoji"/>
          <w:sz w:val="24"/>
          <w:szCs w:val="24"/>
        </w:rPr>
        <w:t>✅</w:t>
      </w:r>
      <w:r>
        <w:rPr>
          <w:rFonts w:ascii="Times New Roman" w:hAnsi="Times New Roman" w:eastAsia="楷体" w:cs="Times New Roman"/>
          <w:sz w:val="24"/>
          <w:szCs w:val="24"/>
        </w:rPr>
        <w:t xml:space="preserve"> 注意：钠与盐溶液反应时，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先与水反应</w:t>
      </w:r>
      <w:r>
        <w:rPr>
          <w:rFonts w:ascii="Times New Roman" w:hAnsi="Times New Roman" w:eastAsia="楷体" w:cs="Times New Roman"/>
          <w:sz w:val="24"/>
          <w:szCs w:val="24"/>
        </w:rPr>
        <w:t>，不能置换出金属。</w:t>
      </w:r>
    </w:p>
    <w:p w14:paraId="450402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650" w:firstLineChars="1100"/>
        <w:textAlignment w:val="auto"/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先水后盐，先酸后水</w:t>
      </w:r>
    </w:p>
    <w:p w14:paraId="603CB3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pict>
          <v:rect id="_x0000_i1033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8C114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二、钠的氧化物</w:t>
      </w:r>
    </w:p>
    <w:tbl>
      <w:tblPr>
        <w:tblStyle w:val="15"/>
        <w:tblW w:w="5000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23"/>
        <w:gridCol w:w="4358"/>
        <w:gridCol w:w="4465"/>
      </w:tblGrid>
      <w:tr w14:paraId="05D310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77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22D78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项目</w:t>
            </w:r>
          </w:p>
        </w:tc>
        <w:tc>
          <w:tcPr>
            <w:tcW w:w="208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680F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氧化钠 (Na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O)</w:t>
            </w:r>
          </w:p>
        </w:tc>
        <w:tc>
          <w:tcPr>
            <w:tcW w:w="213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254B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过氧化钠 (Na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)</w:t>
            </w:r>
          </w:p>
        </w:tc>
      </w:tr>
      <w:tr w14:paraId="68AAB9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7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D26C3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类别</w:t>
            </w:r>
          </w:p>
        </w:tc>
        <w:tc>
          <w:tcPr>
            <w:tcW w:w="208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3751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</w:rPr>
              <w:t>碱性氧化物</w:t>
            </w:r>
          </w:p>
        </w:tc>
        <w:tc>
          <w:tcPr>
            <w:tcW w:w="213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C439B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过氧化物</w:t>
            </w:r>
          </w:p>
        </w:tc>
      </w:tr>
      <w:tr w14:paraId="5BFB6E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7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898C1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颜色状态</w:t>
            </w:r>
          </w:p>
        </w:tc>
        <w:tc>
          <w:tcPr>
            <w:tcW w:w="208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554C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白色固体</w:t>
            </w:r>
          </w:p>
        </w:tc>
        <w:tc>
          <w:tcPr>
            <w:tcW w:w="213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E7650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</w:rPr>
              <w:t>淡黄色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固体</w:t>
            </w:r>
          </w:p>
        </w:tc>
      </w:tr>
      <w:tr w14:paraId="2C6AAC7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7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09A32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稳定性</w:t>
            </w:r>
          </w:p>
        </w:tc>
        <w:tc>
          <w:tcPr>
            <w:tcW w:w="208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9E0A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不稳定</w:t>
            </w:r>
          </w:p>
        </w:tc>
        <w:tc>
          <w:tcPr>
            <w:tcW w:w="213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80680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</w:rPr>
              <w:t>稳定</w:t>
            </w:r>
          </w:p>
        </w:tc>
      </w:tr>
      <w:tr w14:paraId="1BAE8D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7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36636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与水反应</w:t>
            </w:r>
          </w:p>
        </w:tc>
        <w:tc>
          <w:tcPr>
            <w:tcW w:w="208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45C9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Na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O + H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O = 2NaOH</w:t>
            </w:r>
          </w:p>
        </w:tc>
        <w:tc>
          <w:tcPr>
            <w:tcW w:w="213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7498C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  <w:t>2Na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  <w:lang w:val="pt-BR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  <w:t>O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  <w:lang w:val="pt-BR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  <w:t xml:space="preserve"> + 2H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  <w:lang w:val="pt-BR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  <w:t xml:space="preserve">O = 4NaOH + </w:t>
            </w: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  <w:lang w:val="pt-BR"/>
              </w:rPr>
              <w:t>O</w:t>
            </w:r>
            <w:r>
              <w:rPr>
                <w:rFonts w:hint="eastAsia" w:ascii="Times New Roman" w:hAnsi="Times New Roman" w:eastAsia="楷体" w:cs="Times New Roman"/>
                <w:b/>
                <w:bCs/>
                <w:color w:val="EE0000"/>
                <w:sz w:val="24"/>
                <w:szCs w:val="24"/>
                <w:vertAlign w:val="subscript"/>
                <w:lang w:val="pt-BR"/>
              </w:rPr>
              <w:t>2</w:t>
            </w: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  <w:lang w:val="pt-BR"/>
              </w:rPr>
              <w:t>↑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  <w:t> </w:t>
            </w:r>
          </w:p>
        </w:tc>
      </w:tr>
      <w:tr w14:paraId="2AD47E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7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268C1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与CO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反应</w:t>
            </w:r>
          </w:p>
        </w:tc>
        <w:tc>
          <w:tcPr>
            <w:tcW w:w="208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E6FE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Na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O + CO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 xml:space="preserve"> = Na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CO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213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3ACE4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2Na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 xml:space="preserve"> + 2CO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 xml:space="preserve"> = 2Na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CO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 xml:space="preserve"> + </w:t>
            </w: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</w:rPr>
              <w:t>O</w:t>
            </w: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  <w:vertAlign w:val="subscript"/>
              </w:rPr>
              <w:t>2</w:t>
            </w:r>
          </w:p>
        </w:tc>
      </w:tr>
      <w:tr w14:paraId="186C776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7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5141E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与酸反应</w:t>
            </w:r>
          </w:p>
        </w:tc>
        <w:tc>
          <w:tcPr>
            <w:tcW w:w="208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E7FC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Na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O + 2HCl = 2NaCl + H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O</w:t>
            </w:r>
          </w:p>
        </w:tc>
        <w:tc>
          <w:tcPr>
            <w:tcW w:w="213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1D737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  <w:t>2Na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  <w:lang w:val="pt-BR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  <w:t>O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  <w:lang w:val="pt-BR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  <w:t xml:space="preserve"> + 4HCl = 4NaCl + 2H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  <w:lang w:val="pt-BR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  <w:t xml:space="preserve">O + </w:t>
            </w: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  <w:lang w:val="pt-BR"/>
              </w:rPr>
              <w:t>O</w:t>
            </w: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  <w:vertAlign w:val="subscript"/>
                <w:lang w:val="pt-BR"/>
              </w:rPr>
              <w:t>2</w:t>
            </w: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  <w:lang w:val="pt-BR"/>
              </w:rPr>
              <w:t>↑</w:t>
            </w:r>
          </w:p>
        </w:tc>
      </w:tr>
      <w:tr w14:paraId="2318AA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7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42CFA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主要用途</w:t>
            </w:r>
          </w:p>
        </w:tc>
        <w:tc>
          <w:tcPr>
            <w:tcW w:w="208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8318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—</w:t>
            </w:r>
          </w:p>
        </w:tc>
        <w:tc>
          <w:tcPr>
            <w:tcW w:w="213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26354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</w:rPr>
              <w:t>供氧剂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（呼吸面具、潜水艇）、</w:t>
            </w:r>
          </w:p>
          <w:p w14:paraId="6C4160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</w:rPr>
              <w:t>漂白剂</w:t>
            </w:r>
          </w:p>
        </w:tc>
      </w:tr>
    </w:tbl>
    <w:p w14:paraId="046482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Segoe UI Emoji" w:hAnsi="Segoe UI Emoji" w:eastAsia="楷体" w:cs="Segoe UI Emoji"/>
          <w:b/>
          <w:bCs/>
          <w:sz w:val="24"/>
          <w:szCs w:val="24"/>
        </w:rPr>
        <w:t>⚠️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 xml:space="preserve"> 注意</w:t>
      </w:r>
      <w:r>
        <w:rPr>
          <w:rFonts w:ascii="Times New Roman" w:hAnsi="Times New Roman" w:eastAsia="楷体" w:cs="Times New Roman"/>
          <w:sz w:val="24"/>
          <w:szCs w:val="24"/>
        </w:rPr>
        <w:t>：</w:t>
      </w:r>
    </w:p>
    <w:p w14:paraId="1EE1EEA2">
      <w:pPr>
        <w:keepNext w:val="0"/>
        <w:keepLines w:val="0"/>
        <w:pageBreakBefore w:val="0"/>
        <w:numPr>
          <w:ilvl w:val="0"/>
          <w:numId w:val="2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Na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与水</w:t>
      </w:r>
      <w:r>
        <w:rPr>
          <w:rFonts w:hint="eastAsia" w:ascii="Times New Roman" w:hAnsi="Times New Roman" w:eastAsia="楷体" w:cs="Times New Roman"/>
          <w:sz w:val="24"/>
          <w:szCs w:val="24"/>
        </w:rPr>
        <w:t>或CO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或酸反应均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生成O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，且反应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放热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5C8C75DF">
      <w:pPr>
        <w:keepNext w:val="0"/>
        <w:keepLines w:val="0"/>
        <w:pageBreakBefore w:val="0"/>
        <w:numPr>
          <w:ilvl w:val="0"/>
          <w:numId w:val="2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Na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的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漂白性</w:t>
      </w:r>
      <w:r>
        <w:rPr>
          <w:rFonts w:ascii="Times New Roman" w:hAnsi="Times New Roman" w:eastAsia="楷体" w:cs="Times New Roman"/>
          <w:sz w:val="24"/>
          <w:szCs w:val="24"/>
        </w:rPr>
        <w:t>源于其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强氧化性</w:t>
      </w:r>
      <w:r>
        <w:rPr>
          <w:rFonts w:ascii="Times New Roman" w:hAnsi="Times New Roman" w:eastAsia="楷体" w:cs="Times New Roman"/>
          <w:sz w:val="24"/>
          <w:szCs w:val="24"/>
        </w:rPr>
        <w:t>，是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化学变化</w:t>
      </w:r>
      <w:r>
        <w:rPr>
          <w:rFonts w:ascii="Times New Roman" w:hAnsi="Times New Roman" w:eastAsia="楷体" w:cs="Times New Roman"/>
          <w:sz w:val="24"/>
          <w:szCs w:val="24"/>
        </w:rPr>
        <w:t>，不可逆。</w:t>
      </w:r>
    </w:p>
    <w:p w14:paraId="1392CE9F">
      <w:pPr>
        <w:keepNext w:val="0"/>
        <w:keepLines w:val="0"/>
        <w:pageBreakBefore w:val="0"/>
        <w:numPr>
          <w:ilvl w:val="0"/>
          <w:numId w:val="2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Na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不是碱性氧化物</w:t>
      </w:r>
      <w:r>
        <w:rPr>
          <w:rFonts w:hint="eastAsia" w:ascii="Times New Roman" w:hAnsi="Times New Roman" w:eastAsia="楷体" w:cs="Times New Roman"/>
          <w:sz w:val="24"/>
          <w:szCs w:val="24"/>
        </w:rPr>
        <w:t>，是过氧化物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31D7947B">
      <w:pPr>
        <w:keepNext w:val="0"/>
        <w:keepLines w:val="0"/>
        <w:pageBreakBefore w:val="0"/>
        <w:numPr>
          <w:ilvl w:val="0"/>
          <w:numId w:val="2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hint="eastAsia" w:ascii="Times New Roman" w:hAnsi="Times New Roman" w:eastAsia="楷体" w:cs="Times New Roman"/>
          <w:sz w:val="24"/>
          <w:szCs w:val="24"/>
        </w:rPr>
        <w:t>涉及</w:t>
      </w:r>
      <w:r>
        <w:rPr>
          <w:rFonts w:ascii="Times New Roman" w:hAnsi="Times New Roman" w:eastAsia="楷体" w:cs="Times New Roman"/>
          <w:sz w:val="24"/>
          <w:szCs w:val="24"/>
        </w:rPr>
        <w:t>Na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楷体" w:cs="Times New Roman"/>
          <w:sz w:val="24"/>
          <w:szCs w:val="24"/>
        </w:rPr>
        <w:t>的计算题：</w:t>
      </w:r>
    </w:p>
    <w:p w14:paraId="00143D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20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Cambria Math" w:hAnsi="Cambria Math" w:eastAsia="楷体" w:cs="Cambria Math"/>
          <w:sz w:val="24"/>
          <w:szCs w:val="24"/>
          <w:highlight w:val="yellow"/>
        </w:rPr>
        <w:t>①</w:t>
      </w:r>
      <w:r>
        <w:rPr>
          <w:rFonts w:ascii="Times New Roman" w:hAnsi="Times New Roman" w:eastAsia="楷体" w:cs="Times New Roman"/>
          <w:sz w:val="24"/>
          <w:szCs w:val="24"/>
          <w:highlight w:val="yellow"/>
        </w:rPr>
        <w:t>由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CO及H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  <w:vertAlign w:val="subscript"/>
        </w:rPr>
        <w:t>2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组成的混合气体</w:t>
      </w:r>
      <w:r>
        <w:rPr>
          <w:rFonts w:ascii="Times New Roman" w:hAnsi="Times New Roman" w:eastAsia="楷体" w:cs="Times New Roman"/>
          <w:sz w:val="24"/>
          <w:szCs w:val="24"/>
          <w:highlight w:val="yellow"/>
        </w:rPr>
        <w:t>，或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满足通式(CO)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  <w:vertAlign w:val="subscript"/>
        </w:rPr>
        <w:t>m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(H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  <w:vertAlign w:val="subscript"/>
        </w:rPr>
        <w:t>2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)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  <w:vertAlign w:val="subscript"/>
        </w:rPr>
        <w:t>n</w:t>
      </w:r>
      <w:r>
        <w:rPr>
          <w:rFonts w:ascii="Times New Roman" w:hAnsi="Times New Roman" w:eastAsia="楷体" w:cs="Times New Roman"/>
          <w:sz w:val="24"/>
          <w:szCs w:val="24"/>
          <w:highlight w:val="yellow"/>
        </w:rPr>
        <w:t>的有机物，完全燃烧的产物通入足量过氧化钠中，最终固体的增重等于原混合气体或有机物的质量。</w:t>
      </w:r>
    </w:p>
    <w:p w14:paraId="3D52C1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20"/>
        <w:textAlignment w:val="auto"/>
        <w:rPr>
          <w:rFonts w:ascii="Times New Roman" w:hAnsi="Times New Roman" w:eastAsia="楷体" w:cs="Times New Roman"/>
          <w:sz w:val="24"/>
          <w:szCs w:val="24"/>
          <w:highlight w:val="yellow"/>
        </w:rPr>
      </w:pPr>
      <w:r>
        <w:rPr>
          <w:rFonts w:ascii="Cambria Math" w:hAnsi="Cambria Math" w:eastAsia="楷体" w:cs="Cambria Math"/>
          <w:sz w:val="24"/>
          <w:szCs w:val="24"/>
          <w:highlight w:val="yellow"/>
        </w:rPr>
        <w:t>②</w:t>
      </w:r>
      <w:r>
        <w:rPr>
          <w:rFonts w:ascii="Times New Roman" w:hAnsi="Times New Roman" w:eastAsia="楷体" w:cs="Times New Roman"/>
          <w:sz w:val="24"/>
          <w:szCs w:val="24"/>
          <w:highlight w:val="yellow"/>
        </w:rPr>
        <w:t>与CO</w:t>
      </w:r>
      <w:r>
        <w:rPr>
          <w:rFonts w:ascii="Times New Roman" w:hAnsi="Times New Roman" w:eastAsia="楷体" w:cs="Times New Roman"/>
          <w:sz w:val="24"/>
          <w:szCs w:val="24"/>
          <w:highlight w:val="yellow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  <w:highlight w:val="yellow"/>
        </w:rPr>
        <w:t>反应时，固体增加的质量等于与CO</w:t>
      </w:r>
      <w:r>
        <w:rPr>
          <w:rFonts w:ascii="Times New Roman" w:hAnsi="Times New Roman" w:eastAsia="楷体" w:cs="Times New Roman"/>
          <w:sz w:val="24"/>
          <w:szCs w:val="24"/>
          <w:highlight w:val="yellow"/>
          <w:vertAlign w:val="subscript"/>
        </w:rPr>
        <w:t>2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等分子数</w:t>
      </w:r>
      <w:r>
        <w:rPr>
          <w:rFonts w:ascii="Times New Roman" w:hAnsi="Times New Roman" w:eastAsia="楷体" w:cs="Times New Roman"/>
          <w:sz w:val="24"/>
          <w:szCs w:val="24"/>
          <w:highlight w:val="yellow"/>
        </w:rPr>
        <w:t>的CO的质量；</w:t>
      </w:r>
    </w:p>
    <w:p w14:paraId="4ECC98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20" w:firstLine="240" w:firstLineChars="100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  <w:highlight w:val="yellow"/>
        </w:rPr>
        <w:t>与H</w:t>
      </w:r>
      <w:r>
        <w:rPr>
          <w:rFonts w:ascii="Times New Roman" w:hAnsi="Times New Roman" w:eastAsia="楷体" w:cs="Times New Roman"/>
          <w:sz w:val="24"/>
          <w:szCs w:val="24"/>
          <w:highlight w:val="yellow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  <w:highlight w:val="yellow"/>
        </w:rPr>
        <w:t>O反应时，固体增加的质量等于与H</w:t>
      </w:r>
      <w:r>
        <w:rPr>
          <w:rFonts w:ascii="Times New Roman" w:hAnsi="Times New Roman" w:eastAsia="楷体" w:cs="Times New Roman"/>
          <w:sz w:val="24"/>
          <w:szCs w:val="24"/>
          <w:highlight w:val="yellow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  <w:highlight w:val="yellow"/>
        </w:rPr>
        <w:t>O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等分子数</w:t>
      </w:r>
      <w:r>
        <w:rPr>
          <w:rFonts w:ascii="Times New Roman" w:hAnsi="Times New Roman" w:eastAsia="楷体" w:cs="Times New Roman"/>
          <w:sz w:val="24"/>
          <w:szCs w:val="24"/>
          <w:highlight w:val="yellow"/>
        </w:rPr>
        <w:t>的H</w:t>
      </w:r>
      <w:r>
        <w:rPr>
          <w:rFonts w:ascii="Times New Roman" w:hAnsi="Times New Roman" w:eastAsia="楷体" w:cs="Times New Roman"/>
          <w:sz w:val="24"/>
          <w:szCs w:val="24"/>
          <w:highlight w:val="yellow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  <w:highlight w:val="yellow"/>
        </w:rPr>
        <w:t>的质量</w:t>
      </w:r>
      <w:r>
        <w:rPr>
          <w:rFonts w:hint="eastAsia" w:ascii="Abadi Extra Light" w:hAnsi="Abadi Extra Light" w:eastAsia="楷体" w:cs="Times New Roman"/>
          <w:sz w:val="24"/>
          <w:szCs w:val="24"/>
          <w:highlight w:val="yellow"/>
        </w:rPr>
        <w:t>。</w:t>
      </w:r>
    </w:p>
    <w:p w14:paraId="020D5E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三、碳酸钠与碳酸氢钠（“苏氏兄弟”对比）</w:t>
      </w:r>
    </w:p>
    <w:tbl>
      <w:tblPr>
        <w:tblStyle w:val="15"/>
        <w:tblpPr w:leftFromText="180" w:rightFromText="180" w:vertAnchor="text" w:tblpY="1"/>
        <w:tblOverlap w:val="never"/>
        <w:tblW w:w="5000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8"/>
        <w:gridCol w:w="4263"/>
        <w:gridCol w:w="4215"/>
      </w:tblGrid>
      <w:tr w14:paraId="33E4442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tblHeader/>
        </w:trPr>
        <w:tc>
          <w:tcPr>
            <w:tcW w:w="94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5F83C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项目</w:t>
            </w:r>
          </w:p>
        </w:tc>
        <w:tc>
          <w:tcPr>
            <w:tcW w:w="204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2C10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碳酸钠 (Na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CO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)</w:t>
            </w:r>
          </w:p>
        </w:tc>
        <w:tc>
          <w:tcPr>
            <w:tcW w:w="201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8510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碳酸氢钠 (NaHCO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)</w:t>
            </w:r>
          </w:p>
        </w:tc>
      </w:tr>
      <w:tr w14:paraId="063710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71849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俗称</w:t>
            </w:r>
          </w:p>
        </w:tc>
        <w:tc>
          <w:tcPr>
            <w:tcW w:w="204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B6E4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纯碱、苏打</w:t>
            </w:r>
          </w:p>
        </w:tc>
        <w:tc>
          <w:tcPr>
            <w:tcW w:w="201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86A6F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小苏打</w:t>
            </w:r>
          </w:p>
        </w:tc>
      </w:tr>
      <w:tr w14:paraId="75DEDE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96E7C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溶解性</w:t>
            </w:r>
          </w:p>
        </w:tc>
        <w:tc>
          <w:tcPr>
            <w:tcW w:w="204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A6C3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较大 (21.5g/100g水)</w:t>
            </w:r>
          </w:p>
        </w:tc>
        <w:tc>
          <w:tcPr>
            <w:tcW w:w="201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EA1F2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较小 (9.6g/100g水)</w:t>
            </w:r>
          </w:p>
        </w:tc>
      </w:tr>
      <w:tr w14:paraId="1F1651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105A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溶于水</w:t>
            </w:r>
          </w:p>
        </w:tc>
        <w:tc>
          <w:tcPr>
            <w:tcW w:w="204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7EE6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</w:rPr>
              <w:t>放热</w:t>
            </w:r>
          </w:p>
        </w:tc>
        <w:tc>
          <w:tcPr>
            <w:tcW w:w="201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75190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</w:rPr>
              <w:t>吸热</w:t>
            </w:r>
          </w:p>
        </w:tc>
      </w:tr>
      <w:tr w14:paraId="4045A65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632BC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溶液碱性</w:t>
            </w:r>
          </w:p>
        </w:tc>
        <w:tc>
          <w:tcPr>
            <w:tcW w:w="204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68C5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强（酚酞显红色）</w:t>
            </w:r>
          </w:p>
        </w:tc>
        <w:tc>
          <w:tcPr>
            <w:tcW w:w="201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57C65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弱（酚酞显微红色）</w:t>
            </w:r>
          </w:p>
        </w:tc>
      </w:tr>
      <w:tr w14:paraId="12C942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0B19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热稳定性</w:t>
            </w:r>
          </w:p>
        </w:tc>
        <w:tc>
          <w:tcPr>
            <w:tcW w:w="204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E85C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稳定，受热不分解</w:t>
            </w:r>
          </w:p>
        </w:tc>
        <w:tc>
          <w:tcPr>
            <w:tcW w:w="201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442D3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1138555</wp:posOffset>
                  </wp:positionH>
                  <wp:positionV relativeFrom="paragraph">
                    <wp:posOffset>7620</wp:posOffset>
                  </wp:positionV>
                  <wp:extent cx="76835" cy="86360"/>
                  <wp:effectExtent l="0" t="0" r="0" b="8890"/>
                  <wp:wrapNone/>
                  <wp:docPr id="193883045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8830454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23" t="20145" r="25746" b="246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35" cy="86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</w:rPr>
              <w:t>不稳定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，2NaHCO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 xml:space="preserve"> = Na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CO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 xml:space="preserve"> + CO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highlight w:val="yellow"/>
              </w:rPr>
              <w:t>↑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 xml:space="preserve"> + H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O</w:t>
            </w:r>
          </w:p>
        </w:tc>
      </w:tr>
      <w:tr w14:paraId="49C3F60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12B2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与酸反应</w:t>
            </w:r>
          </w:p>
        </w:tc>
        <w:tc>
          <w:tcPr>
            <w:tcW w:w="204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49DD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  <w:t>Na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  <w:lang w:val="pt-BR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  <w:t>CO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  <w:lang w:val="pt-BR"/>
              </w:rPr>
              <w:t>3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  <w:t xml:space="preserve"> + 2HCl = 2NaCl + H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  <w:lang w:val="pt-BR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  <w:t>O + CO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  <w:lang w:val="pt-BR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  <w:t>↑</w:t>
            </w:r>
          </w:p>
        </w:tc>
        <w:tc>
          <w:tcPr>
            <w:tcW w:w="201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2B44B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  <w:t>NaHCO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  <w:lang w:val="pt-BR"/>
              </w:rPr>
              <w:t>3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  <w:t xml:space="preserve"> + HCl = NaCl + H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  <w:lang w:val="pt-BR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  <w:t>O + CO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  <w:lang w:val="pt-BR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highlight w:val="yellow"/>
                <w:lang w:val="pt-BR"/>
              </w:rPr>
              <w:t>↑</w:t>
            </w:r>
          </w:p>
        </w:tc>
      </w:tr>
      <w:tr w14:paraId="2577AE5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DC365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与CaCl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/BaCl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04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06C3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有白色沉淀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  <w:t> (CaCO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  <w:lang w:val="pt-BR"/>
              </w:rPr>
              <w:t>3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  <w:t>/BaCO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  <w:lang w:val="pt-BR"/>
              </w:rPr>
              <w:t>3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  <w:t>)</w:t>
            </w:r>
          </w:p>
        </w:tc>
        <w:tc>
          <w:tcPr>
            <w:tcW w:w="201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A77EA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无现象（不反应）</w:t>
            </w:r>
          </w:p>
        </w:tc>
      </w:tr>
      <w:tr w14:paraId="01A4810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B6705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相互转化</w:t>
            </w:r>
          </w:p>
        </w:tc>
        <w:tc>
          <w:tcPr>
            <w:tcW w:w="204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5897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Na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CO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 xml:space="preserve"> + CO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 xml:space="preserve"> + H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O = 2NaHCO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201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3C257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873760</wp:posOffset>
                  </wp:positionH>
                  <wp:positionV relativeFrom="paragraph">
                    <wp:posOffset>4445</wp:posOffset>
                  </wp:positionV>
                  <wp:extent cx="73660" cy="82550"/>
                  <wp:effectExtent l="0" t="0" r="2540" b="0"/>
                  <wp:wrapNone/>
                  <wp:docPr id="81978737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787379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23" t="20145" r="25746" b="246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" cy="8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  <w:t>2NaHCO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  <w:lang w:val="pt-BR"/>
              </w:rPr>
              <w:t>3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  <w:t xml:space="preserve"> = Na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  <w:lang w:val="pt-BR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  <w:t>CO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  <w:lang w:val="pt-BR"/>
              </w:rPr>
              <w:t>3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  <w:t xml:space="preserve"> + CO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  <w:lang w:val="pt-BR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highlight w:val="yellow"/>
                <w:lang w:val="pt-BR"/>
              </w:rPr>
              <w:t>↑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  <w:t xml:space="preserve"> + H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  <w:lang w:val="pt-BR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lang w:val="pt-BR"/>
              </w:rPr>
              <w:t>O</w:t>
            </w:r>
          </w:p>
        </w:tc>
      </w:tr>
    </w:tbl>
    <w:p w14:paraId="6B8359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Segoe UI Emoji" w:hAnsi="Segoe UI Emoji" w:eastAsia="楷体" w:cs="Segoe UI Emoji"/>
          <w:b/>
          <w:bCs/>
          <w:sz w:val="24"/>
          <w:szCs w:val="24"/>
          <w:lang w:val="pt-BR"/>
        </w:rPr>
      </w:pPr>
      <w:r>
        <w:rPr>
          <w:rFonts w:ascii="Segoe UI Emoji" w:hAnsi="Segoe UI Emoji" w:eastAsia="楷体" w:cs="Segoe UI Emoji"/>
          <w:b/>
          <w:bCs/>
          <w:sz w:val="24"/>
          <w:szCs w:val="24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1114425</wp:posOffset>
            </wp:positionH>
            <wp:positionV relativeFrom="paragraph">
              <wp:posOffset>1777365</wp:posOffset>
            </wp:positionV>
            <wp:extent cx="4241165" cy="1059815"/>
            <wp:effectExtent l="0" t="0" r="6985" b="0"/>
            <wp:wrapNone/>
            <wp:docPr id="68293225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932256" name="图片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165" cy="105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Segoe UI Emoji" w:hAnsi="Segoe UI Emoji" w:eastAsia="楷体" w:cs="Segoe UI Emoji"/>
          <w:b/>
          <w:bCs/>
          <w:sz w:val="24"/>
          <w:szCs w:val="24"/>
          <w:lang w:val="pt-BR"/>
        </w:rPr>
        <w:br w:type="textWrapping" w:clear="all"/>
      </w:r>
    </w:p>
    <w:p w14:paraId="56420B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Segoe UI Emoji" w:hAnsi="Segoe UI Emoji" w:eastAsia="楷体" w:cs="Segoe UI Emoji"/>
          <w:b/>
          <w:bCs/>
          <w:sz w:val="24"/>
          <w:szCs w:val="24"/>
          <w:lang w:val="pt-BR"/>
        </w:rPr>
      </w:pPr>
    </w:p>
    <w:p w14:paraId="1EF7B3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Segoe UI Emoji" w:hAnsi="Segoe UI Emoji" w:eastAsia="楷体" w:cs="Segoe UI Emoji"/>
          <w:b/>
          <w:bCs/>
          <w:sz w:val="24"/>
          <w:szCs w:val="24"/>
        </w:rPr>
        <w:t>🔍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 xml:space="preserve"> 鉴别方法</w:t>
      </w:r>
      <w:r>
        <w:rPr>
          <w:rFonts w:ascii="Times New Roman" w:hAnsi="Times New Roman" w:eastAsia="楷体" w:cs="Times New Roman"/>
          <w:sz w:val="24"/>
          <w:szCs w:val="24"/>
        </w:rPr>
        <w:t>：</w:t>
      </w:r>
    </w:p>
    <w:p w14:paraId="1FB7B966">
      <w:pPr>
        <w:keepNext w:val="0"/>
        <w:keepLines w:val="0"/>
        <w:pageBreakBefore w:val="0"/>
        <w:numPr>
          <w:ilvl w:val="0"/>
          <w:numId w:val="2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加热</w:t>
      </w:r>
      <w:r>
        <w:rPr>
          <w:rFonts w:ascii="Times New Roman" w:hAnsi="Times New Roman" w:eastAsia="楷体" w:cs="Times New Roman"/>
          <w:sz w:val="24"/>
          <w:szCs w:val="24"/>
        </w:rPr>
        <w:t>：能产生使澄清石灰水变浑浊的气体的是NaHCO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66504B91">
      <w:pPr>
        <w:keepNext w:val="0"/>
        <w:keepLines w:val="0"/>
        <w:pageBreakBefore w:val="0"/>
        <w:numPr>
          <w:ilvl w:val="0"/>
          <w:numId w:val="2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加CaCl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/BaCl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溶液</w:t>
      </w:r>
      <w:r>
        <w:rPr>
          <w:rFonts w:ascii="Times New Roman" w:hAnsi="Times New Roman" w:eastAsia="楷体" w:cs="Times New Roman"/>
          <w:sz w:val="24"/>
          <w:szCs w:val="24"/>
        </w:rPr>
        <w:t>：产生白色沉淀的是Na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CO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569A2700">
      <w:pPr>
        <w:keepNext w:val="0"/>
        <w:keepLines w:val="0"/>
        <w:pageBreakBefore w:val="0"/>
        <w:numPr>
          <w:ilvl w:val="0"/>
          <w:numId w:val="2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逐滴加稀盐酸</w:t>
      </w:r>
      <w:r>
        <w:rPr>
          <w:rFonts w:ascii="Times New Roman" w:hAnsi="Times New Roman" w:eastAsia="楷体" w:cs="Times New Roman"/>
          <w:sz w:val="24"/>
          <w:szCs w:val="24"/>
        </w:rPr>
        <w:t>：立即产生气泡的是NaHCO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；开始无气泡，滴加一会后才产生气泡的是Na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CO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621320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60"/>
        <w:jc w:val="center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1490980</wp:posOffset>
            </wp:positionH>
            <wp:positionV relativeFrom="paragraph">
              <wp:posOffset>29210</wp:posOffset>
            </wp:positionV>
            <wp:extent cx="3291840" cy="1249045"/>
            <wp:effectExtent l="0" t="0" r="3810" b="8890"/>
            <wp:wrapNone/>
            <wp:docPr id="180127965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279659" name="图片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12488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80020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</w:p>
    <w:p w14:paraId="4572DD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</w:p>
    <w:p w14:paraId="6E8AA9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</w:p>
    <w:p w14:paraId="4550EE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</w:p>
    <w:p w14:paraId="5FF192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178435</wp:posOffset>
            </wp:positionH>
            <wp:positionV relativeFrom="paragraph">
              <wp:posOffset>117475</wp:posOffset>
            </wp:positionV>
            <wp:extent cx="3161665" cy="838200"/>
            <wp:effectExtent l="0" t="0" r="635" b="0"/>
            <wp:wrapNone/>
            <wp:docPr id="195470499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704990" name="图片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166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</w:rPr>
        <w:t>四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、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</w:rPr>
        <w:t>侯氏制碱法</w:t>
      </w:r>
    </w:p>
    <w:p w14:paraId="6496FF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3467735</wp:posOffset>
            </wp:positionH>
            <wp:positionV relativeFrom="paragraph">
              <wp:posOffset>58420</wp:posOffset>
            </wp:positionV>
            <wp:extent cx="1967865" cy="1156335"/>
            <wp:effectExtent l="0" t="0" r="0" b="5715"/>
            <wp:wrapNone/>
            <wp:docPr id="6655705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570518" name="图片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7865" cy="1156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69C98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3" w:firstLineChars="300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</w:p>
    <w:p w14:paraId="04B579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3" w:firstLineChars="300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</w:p>
    <w:p w14:paraId="3CB6B8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</w:p>
    <w:p w14:paraId="03421B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3" w:firstLineChars="300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沉淀池：NaCl + NH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 xml:space="preserve"> + CO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 xml:space="preserve"> + H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O = NaHCO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color w:val="EE0000"/>
          <w:sz w:val="24"/>
          <w:szCs w:val="24"/>
          <w:highlight w:val="yellow"/>
        </w:rPr>
        <w:t>↓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 xml:space="preserve"> + NH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bscript"/>
        </w:rPr>
        <w:t>4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Cl</w:t>
      </w:r>
    </w:p>
    <w:p w14:paraId="0DAEC4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1551305</wp:posOffset>
            </wp:positionH>
            <wp:positionV relativeFrom="paragraph">
              <wp:posOffset>19685</wp:posOffset>
            </wp:positionV>
            <wp:extent cx="69215" cy="77470"/>
            <wp:effectExtent l="0" t="0" r="7620" b="0"/>
            <wp:wrapNone/>
            <wp:docPr id="18585524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552428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23" t="20145" r="25746" b="24658"/>
                    <a:stretch>
                      <a:fillRect/>
                    </a:stretch>
                  </pic:blipFill>
                  <pic:spPr>
                    <a:xfrm>
                      <a:off x="0" y="0"/>
                      <a:ext cx="69107" cy="7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楷体" w:cs="Times New Roman"/>
          <w:b/>
          <w:bCs/>
          <w:sz w:val="24"/>
          <w:szCs w:val="24"/>
          <w:lang w:val="pt-BR"/>
        </w:rPr>
        <w:t>煅烧炉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：2NaHCO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 xml:space="preserve"> = 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Na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CO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 xml:space="preserve"> + CO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  <w:highlight w:val="yellow"/>
        </w:rPr>
        <w:t>↑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 xml:space="preserve"> + H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O</w:t>
      </w:r>
    </w:p>
    <w:p w14:paraId="2C6995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楷体" w:cs="Times New Roman"/>
          <w:b/>
          <w:bCs/>
          <w:sz w:val="24"/>
          <w:szCs w:val="24"/>
        </w:rPr>
        <w:t>五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、焰色试验</w:t>
      </w:r>
    </w:p>
    <w:p w14:paraId="699DE1C8">
      <w:pPr>
        <w:keepNext w:val="0"/>
        <w:keepLines w:val="0"/>
        <w:pageBreakBefore w:val="0"/>
        <w:numPr>
          <w:ilvl w:val="0"/>
          <w:numId w:val="2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定义</w:t>
      </w:r>
      <w:r>
        <w:rPr>
          <w:rFonts w:ascii="Times New Roman" w:hAnsi="Times New Roman" w:eastAsia="楷体" w:cs="Times New Roman"/>
          <w:sz w:val="24"/>
          <w:szCs w:val="24"/>
        </w:rPr>
        <w:t>：金属元素在灼烧时使火焰呈现特殊颜色的物理变化。</w:t>
      </w:r>
    </w:p>
    <w:p w14:paraId="68EB9A82">
      <w:pPr>
        <w:keepNext w:val="0"/>
        <w:keepLines w:val="0"/>
        <w:pageBreakBefore w:val="0"/>
        <w:numPr>
          <w:ilvl w:val="0"/>
          <w:numId w:val="2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步骤</w:t>
      </w:r>
      <w:r>
        <w:rPr>
          <w:rFonts w:ascii="Times New Roman" w:hAnsi="Times New Roman" w:eastAsia="楷体" w:cs="Times New Roman"/>
          <w:sz w:val="24"/>
          <w:szCs w:val="24"/>
        </w:rPr>
        <w:t>：洗→烧→蘸→烧→洗（用盐酸洗净）。</w:t>
      </w:r>
    </w:p>
    <w:p w14:paraId="319359CD">
      <w:pPr>
        <w:keepNext w:val="0"/>
        <w:keepLines w:val="0"/>
        <w:pageBreakBefore w:val="0"/>
        <w:numPr>
          <w:ilvl w:val="0"/>
          <w:numId w:val="2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常见焰色</w:t>
      </w:r>
      <w:r>
        <w:rPr>
          <w:rFonts w:ascii="Times New Roman" w:hAnsi="Times New Roman" w:eastAsia="楷体" w:cs="Times New Roman"/>
          <w:sz w:val="24"/>
          <w:szCs w:val="24"/>
        </w:rPr>
        <w:t>：</w:t>
      </w:r>
    </w:p>
    <w:p w14:paraId="7CE8C883">
      <w:pPr>
        <w:keepNext w:val="0"/>
        <w:keepLines w:val="0"/>
        <w:pageBreakBefore w:val="0"/>
        <w:numPr>
          <w:ilvl w:val="1"/>
          <w:numId w:val="2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Na</w:t>
      </w:r>
      <w:r>
        <w:rPr>
          <w:rFonts w:ascii="Times New Roman" w:hAnsi="Times New Roman" w:eastAsia="楷体" w:cs="Times New Roman"/>
          <w:sz w:val="24"/>
          <w:szCs w:val="24"/>
        </w:rPr>
        <w:t>：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黄色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</w:rPr>
        <w:t>；</w:t>
      </w:r>
    </w:p>
    <w:p w14:paraId="09614EE4">
      <w:pPr>
        <w:keepNext w:val="0"/>
        <w:keepLines w:val="0"/>
        <w:pageBreakBefore w:val="0"/>
        <w:numPr>
          <w:ilvl w:val="1"/>
          <w:numId w:val="2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K</w:t>
      </w:r>
      <w:r>
        <w:rPr>
          <w:rFonts w:ascii="Times New Roman" w:hAnsi="Times New Roman" w:eastAsia="楷体" w:cs="Times New Roman"/>
          <w:sz w:val="24"/>
          <w:szCs w:val="24"/>
        </w:rPr>
        <w:t>：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紫色</w:t>
      </w:r>
      <w:r>
        <w:rPr>
          <w:rFonts w:ascii="Times New Roman" w:hAnsi="Times New Roman" w:eastAsia="楷体" w:cs="Times New Roman"/>
          <w:sz w:val="24"/>
          <w:szCs w:val="24"/>
        </w:rPr>
        <w:t>（透过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蓝色钴玻璃</w:t>
      </w:r>
      <w:r>
        <w:rPr>
          <w:rFonts w:ascii="Times New Roman" w:hAnsi="Times New Roman" w:eastAsia="楷体" w:cs="Times New Roman"/>
          <w:sz w:val="24"/>
          <w:szCs w:val="24"/>
        </w:rPr>
        <w:t>观察，滤去钠的黄光）</w:t>
      </w:r>
      <w:r>
        <w:rPr>
          <w:rFonts w:hint="eastAsia" w:ascii="Times New Roman" w:hAnsi="Times New Roman" w:eastAsia="楷体" w:cs="Times New Roman"/>
          <w:sz w:val="24"/>
          <w:szCs w:val="24"/>
        </w:rPr>
        <w:t>；</w:t>
      </w:r>
    </w:p>
    <w:p w14:paraId="03986B3D">
      <w:pPr>
        <w:keepNext w:val="0"/>
        <w:keepLines w:val="0"/>
        <w:pageBreakBefore w:val="0"/>
        <w:numPr>
          <w:ilvl w:val="1"/>
          <w:numId w:val="2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>Pt的焰色试验是无色的</w:t>
      </w:r>
      <w:r>
        <w:rPr>
          <w:rFonts w:hint="eastAsia" w:ascii="Times New Roman" w:hAnsi="Times New Roman" w:eastAsia="楷体" w:cs="Times New Roman"/>
          <w:sz w:val="24"/>
          <w:szCs w:val="24"/>
        </w:rPr>
        <w:t>；Fe的焰色试验近乎无色。</w:t>
      </w:r>
    </w:p>
    <w:p w14:paraId="751C39B2">
      <w:pPr>
        <w:keepNext w:val="0"/>
        <w:keepLines w:val="0"/>
        <w:pageBreakBefore w:val="0"/>
        <w:numPr>
          <w:ilvl w:val="0"/>
          <w:numId w:val="2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本质</w:t>
      </w:r>
      <w:r>
        <w:rPr>
          <w:rFonts w:ascii="Times New Roman" w:hAnsi="Times New Roman" w:eastAsia="楷体" w:cs="Times New Roman"/>
          <w:sz w:val="24"/>
          <w:szCs w:val="24"/>
        </w:rPr>
        <w:t>：电子跃迁，是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物理变化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56DE5C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pict>
          <v:rect id="_x0000_i1034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B96FC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第二部分：氯及其化合物</w:t>
      </w:r>
    </w:p>
    <w:p w14:paraId="5A5D7F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一、氯气的性质</w:t>
      </w:r>
    </w:p>
    <w:p w14:paraId="4FEFCABA">
      <w:pPr>
        <w:keepNext w:val="0"/>
        <w:keepLines w:val="0"/>
        <w:pageBreakBefore w:val="0"/>
        <w:numPr>
          <w:ilvl w:val="0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物理性质</w:t>
      </w:r>
    </w:p>
    <w:p w14:paraId="3D411AE3">
      <w:pPr>
        <w:keepNext w:val="0"/>
        <w:keepLines w:val="0"/>
        <w:pageBreakBefore w:val="0"/>
        <w:numPr>
          <w:ilvl w:val="1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黄绿色、有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刺激性气味</w:t>
      </w:r>
      <w:r>
        <w:rPr>
          <w:rFonts w:ascii="Times New Roman" w:hAnsi="Times New Roman" w:eastAsia="楷体" w:cs="Times New Roman"/>
          <w:sz w:val="24"/>
          <w:szCs w:val="24"/>
        </w:rPr>
        <w:t>、有毒气体。</w:t>
      </w:r>
    </w:p>
    <w:p w14:paraId="05B13DBA">
      <w:pPr>
        <w:keepNext w:val="0"/>
        <w:keepLines w:val="0"/>
        <w:pageBreakBefore w:val="0"/>
        <w:numPr>
          <w:ilvl w:val="1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密度比空气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大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7B99B214">
      <w:pPr>
        <w:keepNext w:val="0"/>
        <w:keepLines w:val="0"/>
        <w:pageBreakBefore w:val="0"/>
        <w:numPr>
          <w:ilvl w:val="1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能溶于水（1体积水约溶2体积氯气），其水溶液称为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氯水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52519B3B">
      <w:pPr>
        <w:keepNext w:val="0"/>
        <w:keepLines w:val="0"/>
        <w:pageBreakBefore w:val="0"/>
        <w:numPr>
          <w:ilvl w:val="1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易液化——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液氯（纯净物）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1FBD0AEA">
      <w:pPr>
        <w:keepNext w:val="0"/>
        <w:keepLines w:val="0"/>
        <w:pageBreakBefore w:val="0"/>
        <w:numPr>
          <w:ilvl w:val="0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化学性质（强氧化性）</w:t>
      </w:r>
    </w:p>
    <w:p w14:paraId="32587CBD">
      <w:pPr>
        <w:keepNext w:val="0"/>
        <w:keepLines w:val="0"/>
        <w:pageBreakBefore w:val="0"/>
        <w:numPr>
          <w:ilvl w:val="1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与金属反应</w:t>
      </w:r>
      <w:r>
        <w:rPr>
          <w:rFonts w:ascii="Times New Roman" w:hAnsi="Times New Roman" w:eastAsia="楷体" w:cs="Times New Roman"/>
          <w:sz w:val="24"/>
          <w:szCs w:val="24"/>
        </w:rPr>
        <w:t>（生成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高价</w:t>
      </w:r>
      <w:r>
        <w:rPr>
          <w:rFonts w:ascii="Times New Roman" w:hAnsi="Times New Roman" w:eastAsia="楷体" w:cs="Times New Roman"/>
          <w:sz w:val="24"/>
          <w:szCs w:val="24"/>
        </w:rPr>
        <w:t>氯化物）</w:t>
      </w:r>
    </w:p>
    <w:p w14:paraId="07B62E50">
      <w:pPr>
        <w:keepNext w:val="0"/>
        <w:keepLines w:val="0"/>
        <w:pageBreakBefore w:val="0"/>
        <w:numPr>
          <w:ilvl w:val="2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1838960</wp:posOffset>
            </wp:positionH>
            <wp:positionV relativeFrom="paragraph">
              <wp:posOffset>24130</wp:posOffset>
            </wp:positionV>
            <wp:extent cx="65405" cy="73025"/>
            <wp:effectExtent l="0" t="0" r="0" b="3175"/>
            <wp:wrapNone/>
            <wp:docPr id="20190998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099851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23" t="20145" r="25746" b="24658"/>
                    <a:stretch>
                      <a:fillRect/>
                    </a:stretch>
                  </pic:blipFill>
                  <pic:spPr>
                    <a:xfrm>
                      <a:off x="0" y="0"/>
                      <a:ext cx="65210" cy="73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楷体" w:cs="Times New Roman"/>
          <w:sz w:val="24"/>
          <w:szCs w:val="24"/>
        </w:rPr>
        <w:t>与铁：2Fe + 3Cl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 xml:space="preserve"> = 2FeCl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（棕红色的</w:t>
      </w:r>
      <w:r>
        <w:rPr>
          <w:rFonts w:ascii="Times New Roman" w:hAnsi="Times New Roman" w:eastAsia="楷体" w:cs="Times New Roman"/>
          <w:color w:val="EE0000"/>
          <w:sz w:val="24"/>
          <w:szCs w:val="24"/>
          <w:highlight w:val="yellow"/>
        </w:rPr>
        <w:t>烟</w:t>
      </w:r>
      <w:r>
        <w:rPr>
          <w:rFonts w:ascii="Times New Roman" w:hAnsi="Times New Roman" w:eastAsia="楷体" w:cs="Times New Roman"/>
          <w:sz w:val="24"/>
          <w:szCs w:val="24"/>
        </w:rPr>
        <w:t>）</w:t>
      </w:r>
    </w:p>
    <w:p w14:paraId="731B69C2">
      <w:pPr>
        <w:keepNext w:val="0"/>
        <w:keepLines w:val="0"/>
        <w:pageBreakBefore w:val="0"/>
        <w:numPr>
          <w:ilvl w:val="2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1722120</wp:posOffset>
            </wp:positionH>
            <wp:positionV relativeFrom="paragraph">
              <wp:posOffset>13335</wp:posOffset>
            </wp:positionV>
            <wp:extent cx="74295" cy="83185"/>
            <wp:effectExtent l="0" t="0" r="2540" b="0"/>
            <wp:wrapNone/>
            <wp:docPr id="19669540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954005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23" t="20145" r="25746" b="24658"/>
                    <a:stretch>
                      <a:fillRect/>
                    </a:stretch>
                  </pic:blipFill>
                  <pic:spPr>
                    <a:xfrm>
                      <a:off x="0" y="0"/>
                      <a:ext cx="74140" cy="83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楷体" w:cs="Times New Roman"/>
          <w:sz w:val="24"/>
          <w:szCs w:val="24"/>
        </w:rPr>
        <w:t>与铜：Cu + Cl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 xml:space="preserve"> = CuCl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（棕黄色的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烟</w:t>
      </w:r>
      <w:r>
        <w:rPr>
          <w:rFonts w:ascii="Times New Roman" w:hAnsi="Times New Roman" w:eastAsia="楷体" w:cs="Times New Roman"/>
          <w:sz w:val="24"/>
          <w:szCs w:val="24"/>
        </w:rPr>
        <w:t>）</w:t>
      </w:r>
    </w:p>
    <w:p w14:paraId="7DB5283D">
      <w:pPr>
        <w:keepNext w:val="0"/>
        <w:keepLines w:val="0"/>
        <w:pageBreakBefore w:val="0"/>
        <w:numPr>
          <w:ilvl w:val="2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1789430</wp:posOffset>
            </wp:positionH>
            <wp:positionV relativeFrom="paragraph">
              <wp:posOffset>14605</wp:posOffset>
            </wp:positionV>
            <wp:extent cx="67945" cy="76200"/>
            <wp:effectExtent l="0" t="0" r="8255" b="0"/>
            <wp:wrapNone/>
            <wp:docPr id="15469513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951305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23" t="20145" r="25746" b="24658"/>
                    <a:stretch>
                      <a:fillRect/>
                    </a:stretch>
                  </pic:blipFill>
                  <pic:spPr>
                    <a:xfrm>
                      <a:off x="0" y="0"/>
                      <a:ext cx="68013" cy="76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楷体" w:cs="Times New Roman"/>
          <w:sz w:val="24"/>
          <w:szCs w:val="24"/>
        </w:rPr>
        <w:t>与钠：2Na + Cl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 xml:space="preserve"> = 2NaCl（白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烟</w:t>
      </w:r>
      <w:r>
        <w:rPr>
          <w:rFonts w:ascii="Times New Roman" w:hAnsi="Times New Roman" w:eastAsia="楷体" w:cs="Times New Roman"/>
          <w:sz w:val="24"/>
          <w:szCs w:val="24"/>
        </w:rPr>
        <w:t>）</w:t>
      </w:r>
    </w:p>
    <w:p w14:paraId="29D5BA9A">
      <w:pPr>
        <w:keepNext w:val="0"/>
        <w:keepLines w:val="0"/>
        <w:pageBreakBefore w:val="0"/>
        <w:numPr>
          <w:ilvl w:val="1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1700530</wp:posOffset>
                </wp:positionH>
                <wp:positionV relativeFrom="paragraph">
                  <wp:posOffset>97790</wp:posOffset>
                </wp:positionV>
                <wp:extent cx="361950" cy="240030"/>
                <wp:effectExtent l="0" t="0" r="0" b="0"/>
                <wp:wrapNone/>
                <wp:docPr id="861111195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785" cy="23976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568A69B">
                            <w:pPr>
                              <w:jc w:val="center"/>
                              <w:textAlignment w:val="baseline"/>
                              <w:rPr>
                                <w:rFonts w:hint="eastAsia" w:ascii="Times New Roman" w:hAnsi="楷体" w:eastAsia="楷体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13"/>
                                <w:szCs w:val="1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楷体" w:eastAsia="楷体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13"/>
                                <w:szCs w:val="1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点燃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133.9pt;margin-top:7.7pt;height:18.9pt;width:28.5pt;z-index:251673600;mso-width-relative:page;mso-height-relative:page;" filled="f" stroked="f" coordsize="21600,21600" o:gfxdata="UEsDBAoAAAAAAIdO4kAAAAAAAAAAAAAAAAAEAAAAZHJzL1BLAwQUAAAACACHTuJAy1mntNcAAAAJ&#10;AQAADwAAAGRycy9kb3ducmV2LnhtbE2PwU7DMBBE70j8g7VI3KjdNGlpGqcHEFcqClTi5sbbJCJe&#10;R7HbhL9ne4Lj7Ixm3hbbyXXigkNoPWmYzxQIpMrblmoNH+8vD48gQjRkTecJNfxggG15e1OY3PqR&#10;3vCyj7XgEgq50dDE2OdShqpBZ8LM90jsnfzgTGQ51NIOZuRy18lEqaV0piVeaEyPTw1W3/uz0/D5&#10;evo6pGpXP7usH/2kJLm11Pr+bq42ICJO8S8MV3xGh5KZjv5MNohOQ7JcMXpkI0tBcGCRpHw4asgW&#10;CciykP8/KH8BUEsDBBQAAAAIAIdO4kAn7uhorQEAAEADAAAOAAAAZHJzL2Uyb0RvYy54bWytUkFu&#10;2zAQvBfIHwjea9kOqjiC5QCFkVyKtkCaB9DUyiIgclkubckfaH/QUy+9911+R5eS4wTJJYfqQJG7&#10;y9mZWS5vetuKPQQy6Eo5m0ylAKexMm5byodvt+8XUlBUrlItOijlAUjerC7eLTtfwBwbbCsIgkEc&#10;FZ0vZROjL7KMdANW0QQ9OE7WGKyKfAzbrAqqY3TbZvPpNM86DJUPqIGIo+sxKU+I4S2AWNdGwxr1&#10;zoKLI2qAVkWWRI3xJFcD27oGHb/UNUEUbSlZaRxWbsL7TVqz1VIV26B8Y/SJgnoLhRearDKOm56h&#10;1ioqsQvmFZQ1OiBhHScabTYKGRxhFbPpC2/uG+Vh0MJWkz+bTv8PVn/efw3CVKVc5LP0XX+QwinL&#10;gz/++nn8/ff454fIF8mnzlPB5feeL8T+I/b8eh7jxMEkv6+DTX8WJjjPLh/OLkMfhebgZT67WnAX&#10;zan55fVVnieU7OmyDxTvAK1Im1IGHuLgrdp/ojiWPpakXg5vTdumeGI4Mkm72G/6E+0NVgdm3fGc&#10;S0nfdyrA0DOVsbFD99MjSJN7fh5gnx7+6h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DLWae01wAA&#10;AAkBAAAPAAAAAAAAAAEAIAAAACIAAABkcnMvZG93bnJldi54bWxQSwECFAAUAAAACACHTuJAJ+7o&#10;aK0BAABAAwAADgAAAAAAAAABACAAAAAmAQAAZHJzL2Uyb0RvYy54bWxQSwUGAAAAAAYABgBZAQAA&#10;R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568A69B">
                      <w:pPr>
                        <w:jc w:val="center"/>
                        <w:textAlignment w:val="baseline"/>
                        <w:rPr>
                          <w:rFonts w:hint="eastAsia" w:ascii="Times New Roman" w:hAnsi="楷体" w:eastAsia="楷体" w:cs="Times New Roman"/>
                          <w:b/>
                          <w:bCs/>
                          <w:color w:val="000000" w:themeColor="text1"/>
                          <w:kern w:val="24"/>
                          <w:sz w:val="13"/>
                          <w:szCs w:val="1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楷体" w:eastAsia="楷体" w:cs="Times New Roman"/>
                          <w:b/>
                          <w:bCs/>
                          <w:color w:val="000000" w:themeColor="text1"/>
                          <w:kern w:val="24"/>
                          <w:sz w:val="13"/>
                          <w:szCs w:val="1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点燃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与非金属反应</w:t>
      </w:r>
    </w:p>
    <w:p w14:paraId="076464F7">
      <w:pPr>
        <w:keepNext w:val="0"/>
        <w:keepLines w:val="0"/>
        <w:pageBreakBefore w:val="0"/>
        <w:numPr>
          <w:ilvl w:val="2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与氢气：H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 xml:space="preserve"> + Cl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 xml:space="preserve"> = 2HCl（苍白色火焰，瓶口有白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雾</w:t>
      </w:r>
      <w:r>
        <w:rPr>
          <w:rFonts w:ascii="Times New Roman" w:hAnsi="Times New Roman" w:eastAsia="楷体" w:cs="Times New Roman"/>
          <w:sz w:val="24"/>
          <w:szCs w:val="24"/>
        </w:rPr>
        <w:t>）</w:t>
      </w:r>
    </w:p>
    <w:p w14:paraId="36D3E61E">
      <w:pPr>
        <w:keepNext w:val="0"/>
        <w:keepLines w:val="0"/>
        <w:pageBreakBefore w:val="0"/>
        <w:numPr>
          <w:ilvl w:val="2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注意</w:t>
      </w:r>
      <w:r>
        <w:rPr>
          <w:rFonts w:ascii="Times New Roman" w:hAnsi="Times New Roman" w:eastAsia="楷体" w:cs="Times New Roman"/>
          <w:sz w:val="24"/>
          <w:szCs w:val="24"/>
        </w:rPr>
        <w:t>：H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和Cl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的</w:t>
      </w:r>
      <w:r>
        <w:rPr>
          <w:rFonts w:ascii="Times New Roman" w:hAnsi="Times New Roman" w:eastAsia="楷体" w:cs="Times New Roman"/>
          <w:color w:val="EE0000"/>
          <w:sz w:val="24"/>
          <w:szCs w:val="24"/>
        </w:rPr>
        <w:t>混合气体在</w:t>
      </w:r>
      <w:r>
        <w:rPr>
          <w:rFonts w:hint="eastAsia" w:ascii="Times New Roman" w:hAnsi="Times New Roman" w:eastAsia="楷体" w:cs="Times New Roman"/>
          <w:color w:val="EE0000"/>
          <w:sz w:val="24"/>
          <w:szCs w:val="24"/>
        </w:rPr>
        <w:t>点燃或光照的情况</w:t>
      </w:r>
      <w:r>
        <w:rPr>
          <w:rFonts w:ascii="Times New Roman" w:hAnsi="Times New Roman" w:eastAsia="楷体" w:cs="Times New Roman"/>
          <w:color w:val="EE0000"/>
          <w:sz w:val="24"/>
          <w:szCs w:val="24"/>
        </w:rPr>
        <w:t>下会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爆炸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27DB55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4" w:firstLineChars="400"/>
        <w:textAlignment w:val="auto"/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</w:pP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>切记：气体就是气体，烟是固体小颗粒，雾是小液滴，三者有根本区别，描述一定注意。如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  <w:highlight w:val="yellow"/>
        </w:rPr>
        <w:t>描述生成CuCl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  <w:highlight w:val="yellow"/>
          <w:vertAlign w:val="subscript"/>
        </w:rPr>
        <w:t>2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  <w:highlight w:val="yellow"/>
        </w:rPr>
        <w:t>的现象：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棕黄色的气体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  <w:highlight w:val="yellow"/>
        </w:rPr>
        <w:t>一定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错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  <w:highlight w:val="yellow"/>
        </w:rPr>
        <w:t>，应该是棕黄色的烟。</w:t>
      </w:r>
    </w:p>
    <w:p w14:paraId="484977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3" w:firstLineChars="300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楷体" w:cs="Times New Roman"/>
          <w:b/>
          <w:bCs/>
          <w:sz w:val="24"/>
          <w:szCs w:val="24"/>
          <w:highlight w:val="yellow"/>
        </w:rPr>
        <w:t>描述生成HCl的现象：瓶口有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白烟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  <w:highlight w:val="yellow"/>
        </w:rPr>
        <w:t>生成一定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错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  <w:highlight w:val="yellow"/>
        </w:rPr>
        <w:t>，瓶口有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白色烟雾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  <w:highlight w:val="yellow"/>
        </w:rPr>
        <w:t>一定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错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  <w:highlight w:val="yellow"/>
        </w:rPr>
        <w:t>，应该是瓶口有白雾生成。</w:t>
      </w:r>
    </w:p>
    <w:p w14:paraId="639331D5">
      <w:pPr>
        <w:keepNext w:val="0"/>
        <w:keepLines w:val="0"/>
        <w:pageBreakBefore w:val="0"/>
        <w:numPr>
          <w:ilvl w:val="1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与水反应（核心反应）</w:t>
      </w:r>
    </w:p>
    <w:p w14:paraId="20EB99F0">
      <w:pPr>
        <w:keepNext w:val="0"/>
        <w:keepLines w:val="0"/>
        <w:pageBreakBefore w:val="0"/>
        <w:numPr>
          <w:ilvl w:val="2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Cl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 xml:space="preserve"> + H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 xml:space="preserve">O </w:t>
      </w:r>
      <w:r>
        <w:rPr>
          <w:rFonts w:ascii="Cambria Math" w:hAnsi="Cambria Math" w:eastAsia="楷体" w:cs="Cambria Math"/>
          <w:b/>
          <w:bCs/>
          <w:sz w:val="24"/>
          <w:szCs w:val="24"/>
          <w:highlight w:val="yellow"/>
        </w:rPr>
        <w:t>⇌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 xml:space="preserve"> HCl + HClO</w:t>
      </w:r>
      <w:r>
        <w:rPr>
          <w:rFonts w:ascii="Times New Roman" w:hAnsi="Times New Roman" w:eastAsia="楷体" w:cs="Times New Roman"/>
          <w:sz w:val="24"/>
          <w:szCs w:val="24"/>
        </w:rPr>
        <w:t> 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（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可逆反应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，歧化反应）</w:t>
      </w:r>
    </w:p>
    <w:p w14:paraId="097D52B3">
      <w:pPr>
        <w:keepNext w:val="0"/>
        <w:keepLines w:val="0"/>
        <w:pageBreakBefore w:val="0"/>
        <w:numPr>
          <w:ilvl w:val="2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  <w:lang w:val="pt-BR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离子方程式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>：</w:t>
      </w:r>
      <w:r>
        <w:rPr>
          <w:rFonts w:ascii="Times New Roman" w:hAnsi="Times New Roman" w:eastAsia="楷体" w:cs="Times New Roman"/>
          <w:b/>
          <w:bCs/>
          <w:sz w:val="24"/>
          <w:szCs w:val="24"/>
          <w:lang w:val="pt-BR"/>
        </w:rPr>
        <w:t>Cl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bscript"/>
          <w:lang w:val="pt-BR"/>
        </w:rPr>
        <w:t>2</w:t>
      </w:r>
      <w:r>
        <w:rPr>
          <w:rFonts w:ascii="Times New Roman" w:hAnsi="Times New Roman" w:eastAsia="楷体" w:cs="Times New Roman"/>
          <w:b/>
          <w:bCs/>
          <w:sz w:val="24"/>
          <w:szCs w:val="24"/>
          <w:lang w:val="pt-BR"/>
        </w:rPr>
        <w:t xml:space="preserve"> + H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bscript"/>
          <w:lang w:val="pt-BR"/>
        </w:rPr>
        <w:t>2</w:t>
      </w:r>
      <w:r>
        <w:rPr>
          <w:rFonts w:ascii="Times New Roman" w:hAnsi="Times New Roman" w:eastAsia="楷体" w:cs="Times New Roman"/>
          <w:b/>
          <w:bCs/>
          <w:sz w:val="24"/>
          <w:szCs w:val="24"/>
          <w:lang w:val="pt-BR"/>
        </w:rPr>
        <w:t xml:space="preserve">O </w:t>
      </w:r>
      <w:r>
        <w:rPr>
          <w:rFonts w:ascii="Cambria Math" w:hAnsi="Cambria Math" w:eastAsia="楷体" w:cs="Cambria Math"/>
          <w:b/>
          <w:bCs/>
          <w:sz w:val="24"/>
          <w:szCs w:val="24"/>
          <w:highlight w:val="yellow"/>
          <w:lang w:val="pt-BR"/>
        </w:rPr>
        <w:t>⇌</w:t>
      </w:r>
      <w:r>
        <w:rPr>
          <w:rFonts w:ascii="Times New Roman" w:hAnsi="Times New Roman" w:eastAsia="楷体" w:cs="Times New Roman"/>
          <w:b/>
          <w:bCs/>
          <w:sz w:val="24"/>
          <w:szCs w:val="24"/>
          <w:lang w:val="pt-BR"/>
        </w:rPr>
        <w:t xml:space="preserve"> H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perscript"/>
          <w:lang w:val="pt-BR"/>
        </w:rPr>
        <w:t>+</w:t>
      </w:r>
      <w:r>
        <w:rPr>
          <w:rFonts w:ascii="Times New Roman" w:hAnsi="Times New Roman" w:eastAsia="楷体" w:cs="Times New Roman"/>
          <w:b/>
          <w:bCs/>
          <w:sz w:val="24"/>
          <w:szCs w:val="24"/>
          <w:lang w:val="pt-BR"/>
        </w:rPr>
        <w:t xml:space="preserve"> + Cl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perscript"/>
          <w:lang w:val="pt-BR"/>
        </w:rPr>
        <w:t>-</w:t>
      </w:r>
      <w:r>
        <w:rPr>
          <w:rFonts w:ascii="Times New Roman" w:hAnsi="Times New Roman" w:eastAsia="楷体" w:cs="Times New Roman"/>
          <w:b/>
          <w:bCs/>
          <w:sz w:val="24"/>
          <w:szCs w:val="24"/>
          <w:lang w:val="pt-BR"/>
        </w:rPr>
        <w:t xml:space="preserve"> + HClO</w:t>
      </w:r>
    </w:p>
    <w:p w14:paraId="27DA4D95">
      <w:pPr>
        <w:keepNext w:val="0"/>
        <w:keepLines w:val="0"/>
        <w:pageBreakBefore w:val="0"/>
        <w:numPr>
          <w:ilvl w:val="2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HClO（次氯酸）的性质：</w:t>
      </w:r>
    </w:p>
    <w:p w14:paraId="7CDF1B93">
      <w:pPr>
        <w:keepNext w:val="0"/>
        <w:keepLines w:val="0"/>
        <w:pageBreakBefore w:val="0"/>
        <w:numPr>
          <w:ilvl w:val="3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弱酸性</w:t>
      </w:r>
      <w:r>
        <w:rPr>
          <w:rFonts w:ascii="Times New Roman" w:hAnsi="Times New Roman" w:eastAsia="楷体" w:cs="Times New Roman"/>
          <w:sz w:val="24"/>
          <w:szCs w:val="24"/>
        </w:rPr>
        <w:t>（酸性比碳酸还弱）。</w:t>
      </w:r>
    </w:p>
    <w:p w14:paraId="1631DD6D">
      <w:pPr>
        <w:keepNext w:val="0"/>
        <w:keepLines w:val="0"/>
        <w:pageBreakBefore w:val="0"/>
        <w:numPr>
          <w:ilvl w:val="3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强氧化性</w:t>
      </w:r>
      <w:r>
        <w:rPr>
          <w:rFonts w:ascii="Times New Roman" w:hAnsi="Times New Roman" w:eastAsia="楷体" w:cs="Times New Roman"/>
          <w:sz w:val="24"/>
          <w:szCs w:val="24"/>
        </w:rPr>
        <w:t>：用于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杀菌、消毒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>，漂白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12085E5D">
      <w:pPr>
        <w:keepNext w:val="0"/>
        <w:keepLines w:val="0"/>
        <w:pageBreakBefore w:val="0"/>
        <w:numPr>
          <w:ilvl w:val="3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漂白性</w:t>
      </w:r>
      <w:r>
        <w:rPr>
          <w:rFonts w:ascii="Times New Roman" w:hAnsi="Times New Roman" w:eastAsia="楷体" w:cs="Times New Roman"/>
          <w:sz w:val="24"/>
          <w:szCs w:val="24"/>
        </w:rPr>
        <w:t>：能使有色</w:t>
      </w:r>
      <w:bookmarkStart w:id="2" w:name="_Hlk213350984"/>
      <w:r>
        <w:rPr>
          <w:rFonts w:ascii="Times New Roman" w:hAnsi="Times New Roman" w:eastAsia="楷体" w:cs="Times New Roman"/>
          <w:sz w:val="24"/>
          <w:szCs w:val="24"/>
        </w:rPr>
        <w:t>物质</w:t>
      </w:r>
      <w:bookmarkEnd w:id="2"/>
      <w:r>
        <w:rPr>
          <w:rFonts w:ascii="Times New Roman" w:hAnsi="Times New Roman" w:eastAsia="楷体" w:cs="Times New Roman"/>
          <w:sz w:val="24"/>
          <w:szCs w:val="24"/>
        </w:rPr>
        <w:t>褪色。</w:t>
      </w:r>
    </w:p>
    <w:p w14:paraId="6618DF5D">
      <w:pPr>
        <w:keepNext w:val="0"/>
        <w:keepLines w:val="0"/>
        <w:pageBreakBefore w:val="0"/>
        <w:numPr>
          <w:ilvl w:val="3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2275840</wp:posOffset>
            </wp:positionH>
            <wp:positionV relativeFrom="paragraph">
              <wp:posOffset>1905</wp:posOffset>
            </wp:positionV>
            <wp:extent cx="178435" cy="90170"/>
            <wp:effectExtent l="0" t="0" r="0" b="5080"/>
            <wp:wrapNone/>
            <wp:docPr id="38591104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911041" name="图片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2884" b="3957"/>
                    <a:stretch>
                      <a:fillRect/>
                    </a:stretch>
                  </pic:blipFill>
                  <pic:spPr>
                    <a:xfrm>
                      <a:off x="0" y="0"/>
                      <a:ext cx="178435" cy="9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不稳定性</w:t>
      </w:r>
      <w:r>
        <w:rPr>
          <w:rFonts w:ascii="Times New Roman" w:hAnsi="Times New Roman" w:eastAsia="楷体" w:cs="Times New Roman"/>
          <w:sz w:val="24"/>
          <w:szCs w:val="24"/>
        </w:rPr>
        <w:t>：2HClO = 2HCl + 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↑。</w:t>
      </w:r>
    </w:p>
    <w:p w14:paraId="633DDADC">
      <w:pPr>
        <w:keepNext w:val="0"/>
        <w:keepLines w:val="0"/>
        <w:pageBreakBefore w:val="0"/>
        <w:numPr>
          <w:ilvl w:val="1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与碱反应</w:t>
      </w:r>
    </w:p>
    <w:p w14:paraId="57020F39">
      <w:pPr>
        <w:keepNext w:val="0"/>
        <w:keepLines w:val="0"/>
        <w:pageBreakBefore w:val="0"/>
        <w:numPr>
          <w:ilvl w:val="2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与NaOH（制漂白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液</w:t>
      </w:r>
      <w:r>
        <w:rPr>
          <w:rFonts w:ascii="Times New Roman" w:hAnsi="Times New Roman" w:eastAsia="楷体" w:cs="Times New Roman"/>
          <w:sz w:val="24"/>
          <w:szCs w:val="24"/>
        </w:rPr>
        <w:t>）：Cl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 xml:space="preserve"> + 2NaOH = NaCl + NaClO + H₂O</w:t>
      </w:r>
    </w:p>
    <w:p w14:paraId="050EEDBB">
      <w:pPr>
        <w:keepNext w:val="0"/>
        <w:keepLines w:val="0"/>
        <w:pageBreakBefore w:val="0"/>
        <w:numPr>
          <w:ilvl w:val="2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  <w:lang w:val="pt-BR"/>
        </w:rPr>
      </w:pPr>
      <w:r>
        <w:rPr>
          <w:rFonts w:ascii="Times New Roman" w:hAnsi="Times New Roman" w:eastAsia="楷体" w:cs="Times New Roman"/>
          <w:sz w:val="24"/>
          <w:szCs w:val="24"/>
        </w:rPr>
        <w:t>与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>Ca(OH)₂（</w:t>
      </w:r>
      <w:r>
        <w:rPr>
          <w:rFonts w:ascii="Times New Roman" w:hAnsi="Times New Roman" w:eastAsia="楷体" w:cs="Times New Roman"/>
          <w:sz w:val="24"/>
          <w:szCs w:val="24"/>
        </w:rPr>
        <w:t>制漂白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粉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lang w:val="pt-BR"/>
        </w:rPr>
        <w:t>/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精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>）：2Cl</w:t>
      </w:r>
      <w:r>
        <w:rPr>
          <w:rFonts w:ascii="Times New Roman" w:hAnsi="Times New Roman" w:eastAsia="楷体" w:cs="Times New Roman"/>
          <w:sz w:val="24"/>
          <w:szCs w:val="24"/>
          <w:vertAlign w:val="subscript"/>
          <w:lang w:val="pt-BR"/>
        </w:rPr>
        <w:t>2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 xml:space="preserve"> + 2Ca(OH)</w:t>
      </w:r>
      <w:r>
        <w:rPr>
          <w:rFonts w:ascii="Times New Roman" w:hAnsi="Times New Roman" w:eastAsia="楷体" w:cs="Times New Roman"/>
          <w:sz w:val="24"/>
          <w:szCs w:val="24"/>
          <w:vertAlign w:val="subscript"/>
          <w:lang w:val="pt-BR"/>
        </w:rPr>
        <w:t>2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 xml:space="preserve"> = Ca(ClO)</w:t>
      </w:r>
      <w:r>
        <w:rPr>
          <w:rFonts w:ascii="Times New Roman" w:hAnsi="Times New Roman" w:eastAsia="楷体" w:cs="Times New Roman"/>
          <w:sz w:val="24"/>
          <w:szCs w:val="24"/>
          <w:vertAlign w:val="subscript"/>
          <w:lang w:val="pt-BR"/>
        </w:rPr>
        <w:t>2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 xml:space="preserve"> + CaCl</w:t>
      </w:r>
      <w:r>
        <w:rPr>
          <w:rFonts w:ascii="Times New Roman" w:hAnsi="Times New Roman" w:eastAsia="楷体" w:cs="Times New Roman"/>
          <w:sz w:val="24"/>
          <w:szCs w:val="24"/>
          <w:vertAlign w:val="subscript"/>
          <w:lang w:val="pt-BR"/>
        </w:rPr>
        <w:t>2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 xml:space="preserve"> + 2H</w:t>
      </w:r>
      <w:r>
        <w:rPr>
          <w:rFonts w:ascii="Times New Roman" w:hAnsi="Times New Roman" w:eastAsia="楷体" w:cs="Times New Roman"/>
          <w:sz w:val="24"/>
          <w:szCs w:val="24"/>
          <w:vertAlign w:val="subscript"/>
          <w:lang w:val="pt-BR"/>
        </w:rPr>
        <w:t>2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>O</w:t>
      </w:r>
    </w:p>
    <w:p w14:paraId="28C2C141">
      <w:pPr>
        <w:keepNext w:val="0"/>
        <w:keepLines w:val="0"/>
        <w:pageBreakBefore w:val="0"/>
        <w:numPr>
          <w:ilvl w:val="2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  <w:lang w:val="pt-BR"/>
        </w:rPr>
      </w:pPr>
      <w:r>
        <w:rPr>
          <w:rFonts w:ascii="Times New Roman" w:hAnsi="Times New Roman" w:eastAsia="楷体" w:cs="Times New Roman"/>
          <w:sz w:val="24"/>
          <w:szCs w:val="24"/>
        </w:rPr>
        <w:t>漂白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液</w:t>
      </w:r>
      <w:r>
        <w:rPr>
          <w:rFonts w:ascii="Times New Roman" w:hAnsi="Times New Roman" w:eastAsia="楷体" w:cs="Times New Roman"/>
          <w:sz w:val="24"/>
          <w:szCs w:val="24"/>
        </w:rPr>
        <w:t>的有效成分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>：NaClO</w:t>
      </w:r>
    </w:p>
    <w:p w14:paraId="75C7CA61">
      <w:pPr>
        <w:keepNext w:val="0"/>
        <w:keepLines w:val="0"/>
        <w:pageBreakBefore w:val="0"/>
        <w:numPr>
          <w:ilvl w:val="2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  <w:lang w:val="pt-BR"/>
        </w:rPr>
      </w:pPr>
      <w:r>
        <w:rPr>
          <w:rFonts w:ascii="Times New Roman" w:hAnsi="Times New Roman" w:eastAsia="楷体" w:cs="Times New Roman"/>
          <w:sz w:val="24"/>
          <w:szCs w:val="24"/>
        </w:rPr>
        <w:t>漂白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粉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lang w:val="pt-BR"/>
        </w:rPr>
        <w:t>/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精</w:t>
      </w:r>
      <w:r>
        <w:rPr>
          <w:rFonts w:ascii="Times New Roman" w:hAnsi="Times New Roman" w:eastAsia="楷体" w:cs="Times New Roman"/>
          <w:sz w:val="24"/>
          <w:szCs w:val="24"/>
        </w:rPr>
        <w:t>的有效成分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>：Ca(ClO)</w:t>
      </w:r>
      <w:r>
        <w:rPr>
          <w:rFonts w:ascii="Times New Roman" w:hAnsi="Times New Roman" w:eastAsia="楷体" w:cs="Times New Roman"/>
          <w:sz w:val="24"/>
          <w:szCs w:val="24"/>
          <w:vertAlign w:val="subscript"/>
          <w:lang w:val="pt-BR"/>
        </w:rPr>
        <w:t>2</w:t>
      </w:r>
    </w:p>
    <w:p w14:paraId="0334F192">
      <w:pPr>
        <w:keepNext w:val="0"/>
        <w:keepLines w:val="0"/>
        <w:pageBreakBefore w:val="0"/>
        <w:numPr>
          <w:ilvl w:val="2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  <w:lang w:val="pt-BR"/>
        </w:rPr>
      </w:pPr>
      <w:r>
        <w:rPr>
          <w:rFonts w:ascii="Times New Roman" w:hAnsi="Times New Roman" w:eastAsia="楷体" w:cs="Times New Roman"/>
          <w:sz w:val="24"/>
          <w:szCs w:val="24"/>
        </w:rPr>
        <w:t>漂白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液</w:t>
      </w:r>
      <w:r>
        <w:rPr>
          <w:rFonts w:ascii="Times New Roman" w:hAnsi="Times New Roman" w:eastAsia="楷体" w:cs="Times New Roman"/>
          <w:sz w:val="24"/>
          <w:szCs w:val="24"/>
        </w:rPr>
        <w:t>的</w:t>
      </w:r>
      <w:r>
        <w:rPr>
          <w:rFonts w:hint="eastAsia" w:ascii="Times New Roman" w:hAnsi="Times New Roman" w:eastAsia="楷体" w:cs="Times New Roman"/>
          <w:sz w:val="24"/>
          <w:szCs w:val="24"/>
        </w:rPr>
        <w:t>失效原理</w:t>
      </w:r>
      <w:r>
        <w:rPr>
          <w:rFonts w:hint="eastAsia" w:ascii="Times New Roman" w:hAnsi="Times New Roman" w:eastAsia="楷体" w:cs="Times New Roman"/>
          <w:sz w:val="24"/>
          <w:szCs w:val="24"/>
          <w:lang w:val="pt-BR"/>
        </w:rPr>
        <w:t>：NaClO + CO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  <w:lang w:val="pt-BR"/>
        </w:rPr>
        <w:t>2</w:t>
      </w:r>
      <w:r>
        <w:rPr>
          <w:rFonts w:hint="eastAsia" w:ascii="Times New Roman" w:hAnsi="Times New Roman" w:eastAsia="楷体" w:cs="Times New Roman"/>
          <w:sz w:val="24"/>
          <w:szCs w:val="24"/>
          <w:lang w:val="pt-BR"/>
        </w:rPr>
        <w:t xml:space="preserve"> + 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  <w:lang w:val="pt-BR"/>
        </w:rPr>
        <w:t>2</w:t>
      </w:r>
      <w:r>
        <w:rPr>
          <w:rFonts w:hint="eastAsia" w:ascii="Times New Roman" w:hAnsi="Times New Roman" w:eastAsia="楷体" w:cs="Times New Roman"/>
          <w:sz w:val="24"/>
          <w:szCs w:val="24"/>
          <w:lang w:val="pt-BR"/>
        </w:rPr>
        <w:t>O = NaHCO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  <w:lang w:val="pt-BR"/>
        </w:rPr>
        <w:t>3</w:t>
      </w:r>
      <w:r>
        <w:rPr>
          <w:rFonts w:hint="eastAsia" w:ascii="Times New Roman" w:hAnsi="Times New Roman" w:eastAsia="楷体" w:cs="Times New Roman"/>
          <w:sz w:val="24"/>
          <w:szCs w:val="24"/>
          <w:lang w:val="pt-BR"/>
        </w:rPr>
        <w:t xml:space="preserve"> + HClO   </w:t>
      </w:r>
    </w:p>
    <w:p w14:paraId="1994CB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0" w:firstLineChars="1500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3053715</wp:posOffset>
            </wp:positionH>
            <wp:positionV relativeFrom="paragraph">
              <wp:posOffset>12700</wp:posOffset>
            </wp:positionV>
            <wp:extent cx="144780" cy="73025"/>
            <wp:effectExtent l="0" t="0" r="7620" b="3175"/>
            <wp:wrapNone/>
            <wp:docPr id="100981340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813402" name="图片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2884" b="395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" cy="7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楷体" w:cs="Times New Roman"/>
          <w:sz w:val="24"/>
          <w:szCs w:val="24"/>
          <w:lang w:val="pt-BR"/>
        </w:rPr>
        <w:t xml:space="preserve">          2</w:t>
      </w:r>
      <w:r>
        <w:rPr>
          <w:rFonts w:ascii="Times New Roman" w:hAnsi="Times New Roman" w:eastAsia="楷体" w:cs="Times New Roman"/>
          <w:sz w:val="24"/>
          <w:szCs w:val="24"/>
        </w:rPr>
        <w:t>HClO = 2HCl + 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↑</w:t>
      </w:r>
    </w:p>
    <w:p w14:paraId="6080F347">
      <w:pPr>
        <w:keepNext w:val="0"/>
        <w:keepLines w:val="0"/>
        <w:pageBreakBefore w:val="0"/>
        <w:numPr>
          <w:ilvl w:val="2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  <w:lang w:val="pt-BR"/>
        </w:rPr>
      </w:pPr>
      <w:r>
        <w:rPr>
          <w:rFonts w:ascii="Times New Roman" w:hAnsi="Times New Roman" w:eastAsia="楷体" w:cs="Times New Roman"/>
          <w:sz w:val="24"/>
          <w:szCs w:val="24"/>
        </w:rPr>
        <w:t>漂白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粉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lang w:val="pt-BR"/>
        </w:rPr>
        <w:t>/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精</w:t>
      </w:r>
      <w:r>
        <w:rPr>
          <w:rFonts w:ascii="Times New Roman" w:hAnsi="Times New Roman" w:eastAsia="楷体" w:cs="Times New Roman"/>
          <w:sz w:val="24"/>
          <w:szCs w:val="24"/>
        </w:rPr>
        <w:t>的</w:t>
      </w:r>
      <w:r>
        <w:rPr>
          <w:rFonts w:hint="eastAsia" w:ascii="Times New Roman" w:hAnsi="Times New Roman" w:eastAsia="楷体" w:cs="Times New Roman"/>
          <w:sz w:val="24"/>
          <w:szCs w:val="24"/>
        </w:rPr>
        <w:t>失效原理</w:t>
      </w:r>
      <w:r>
        <w:rPr>
          <w:rFonts w:hint="eastAsia" w:ascii="Times New Roman" w:hAnsi="Times New Roman" w:eastAsia="楷体" w:cs="Times New Roman"/>
          <w:sz w:val="24"/>
          <w:szCs w:val="24"/>
          <w:lang w:val="pt-BR"/>
        </w:rPr>
        <w:t>：Ca(ClO)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  <w:lang w:val="pt-BR"/>
        </w:rPr>
        <w:t>2</w:t>
      </w:r>
      <w:r>
        <w:rPr>
          <w:rFonts w:hint="eastAsia" w:ascii="Times New Roman" w:hAnsi="Times New Roman" w:eastAsia="楷体" w:cs="Times New Roman"/>
          <w:sz w:val="24"/>
          <w:szCs w:val="24"/>
          <w:lang w:val="pt-BR"/>
        </w:rPr>
        <w:t xml:space="preserve"> + CO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  <w:lang w:val="pt-BR"/>
        </w:rPr>
        <w:t>2</w:t>
      </w:r>
      <w:r>
        <w:rPr>
          <w:rFonts w:hint="eastAsia" w:ascii="Times New Roman" w:hAnsi="Times New Roman" w:eastAsia="楷体" w:cs="Times New Roman"/>
          <w:sz w:val="24"/>
          <w:szCs w:val="24"/>
          <w:lang w:val="pt-BR"/>
        </w:rPr>
        <w:t xml:space="preserve"> + 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  <w:lang w:val="pt-BR"/>
        </w:rPr>
        <w:t>2</w:t>
      </w:r>
      <w:r>
        <w:rPr>
          <w:rFonts w:hint="eastAsia" w:ascii="Times New Roman" w:hAnsi="Times New Roman" w:eastAsia="楷体" w:cs="Times New Roman"/>
          <w:sz w:val="24"/>
          <w:szCs w:val="24"/>
          <w:lang w:val="pt-BR"/>
        </w:rPr>
        <w:t>O = CaCO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  <w:lang w:val="pt-BR"/>
        </w:rPr>
        <w:t>3</w:t>
      </w:r>
      <w:r>
        <w:rPr>
          <w:rFonts w:ascii="Times New Roman" w:hAnsi="Times New Roman" w:eastAsia="楷体" w:cs="Times New Roman"/>
          <w:color w:val="EE0000"/>
          <w:sz w:val="24"/>
          <w:szCs w:val="24"/>
          <w:highlight w:val="yellow"/>
          <w:lang w:val="pt-BR"/>
        </w:rPr>
        <w:t>↓</w:t>
      </w:r>
      <w:r>
        <w:rPr>
          <w:rFonts w:hint="eastAsia" w:ascii="Times New Roman" w:hAnsi="Times New Roman" w:eastAsia="楷体" w:cs="Times New Roman"/>
          <w:sz w:val="24"/>
          <w:szCs w:val="24"/>
          <w:lang w:val="pt-BR"/>
        </w:rPr>
        <w:t>+ 2H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>c</w:t>
      </w:r>
      <w:r>
        <w:rPr>
          <w:rFonts w:hint="eastAsia" w:ascii="Times New Roman" w:hAnsi="Times New Roman" w:eastAsia="楷体" w:cs="Times New Roman"/>
          <w:sz w:val="24"/>
          <w:szCs w:val="24"/>
          <w:lang w:val="pt-BR"/>
        </w:rPr>
        <w:t>lO</w:t>
      </w:r>
    </w:p>
    <w:p w14:paraId="1407F8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0" w:firstLineChars="2000"/>
        <w:textAlignment w:val="auto"/>
        <w:rPr>
          <w:rFonts w:ascii="Times New Roman" w:hAnsi="Times New Roman" w:eastAsia="楷体" w:cs="Times New Roman"/>
          <w:sz w:val="24"/>
          <w:szCs w:val="24"/>
          <w:lang w:val="pt-BR"/>
        </w:rPr>
      </w:pPr>
      <w:r>
        <w:rPr>
          <w:rFonts w:ascii="Times New Roman" w:hAnsi="Times New Roman" w:eastAsia="楷体" w:cs="Times New Roman"/>
          <w:sz w:val="24"/>
          <w:szCs w:val="24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3063875</wp:posOffset>
            </wp:positionH>
            <wp:positionV relativeFrom="paragraph">
              <wp:posOffset>4445</wp:posOffset>
            </wp:positionV>
            <wp:extent cx="133350" cy="67310"/>
            <wp:effectExtent l="0" t="0" r="0" b="8890"/>
            <wp:wrapNone/>
            <wp:docPr id="206270503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705039" name="图片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2884" b="39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6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楷体" w:cs="Times New Roman"/>
          <w:sz w:val="24"/>
          <w:szCs w:val="24"/>
          <w:lang w:val="pt-BR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HClO = 2HCl + 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↑</w:t>
      </w:r>
    </w:p>
    <w:p w14:paraId="527C956E">
      <w:pPr>
        <w:keepNext w:val="0"/>
        <w:keepLines w:val="0"/>
        <w:pageBreakBefore w:val="0"/>
        <w:numPr>
          <w:ilvl w:val="0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氯水的成分与性质</w:t>
      </w:r>
    </w:p>
    <w:p w14:paraId="107D8D5B">
      <w:pPr>
        <w:keepNext w:val="0"/>
        <w:keepLines w:val="0"/>
        <w:pageBreakBefore w:val="0"/>
        <w:numPr>
          <w:ilvl w:val="1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新制氯水</w:t>
      </w:r>
      <w:r>
        <w:rPr>
          <w:rFonts w:ascii="Times New Roman" w:hAnsi="Times New Roman" w:eastAsia="楷体" w:cs="Times New Roman"/>
          <w:sz w:val="24"/>
          <w:szCs w:val="24"/>
        </w:rPr>
        <w:t>：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三分子四离子</w:t>
      </w:r>
    </w:p>
    <w:p w14:paraId="3BA4A138">
      <w:pPr>
        <w:keepNext w:val="0"/>
        <w:keepLines w:val="0"/>
        <w:pageBreakBefore w:val="0"/>
        <w:numPr>
          <w:ilvl w:val="2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hint="eastAsia" w:ascii="Times New Roman" w:hAnsi="Times New Roman" w:eastAsia="楷体" w:cs="Times New Roman"/>
          <w:sz w:val="24"/>
          <w:szCs w:val="24"/>
        </w:rPr>
        <w:t>三</w:t>
      </w:r>
      <w:r>
        <w:rPr>
          <w:rFonts w:ascii="Times New Roman" w:hAnsi="Times New Roman" w:eastAsia="楷体" w:cs="Times New Roman"/>
          <w:sz w:val="24"/>
          <w:szCs w:val="24"/>
        </w:rPr>
        <w:t>分子：Cl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、H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O、HClO</w:t>
      </w:r>
    </w:p>
    <w:p w14:paraId="35C9ADEC">
      <w:pPr>
        <w:keepNext w:val="0"/>
        <w:keepLines w:val="0"/>
        <w:pageBreakBefore w:val="0"/>
        <w:numPr>
          <w:ilvl w:val="2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hint="eastAsia" w:ascii="Times New Roman" w:hAnsi="Times New Roman" w:eastAsia="楷体" w:cs="Times New Roman"/>
          <w:sz w:val="24"/>
          <w:szCs w:val="24"/>
        </w:rPr>
        <w:t>四</w:t>
      </w:r>
      <w:r>
        <w:rPr>
          <w:rFonts w:ascii="Times New Roman" w:hAnsi="Times New Roman" w:eastAsia="楷体" w:cs="Times New Roman"/>
          <w:sz w:val="24"/>
          <w:szCs w:val="24"/>
        </w:rPr>
        <w:t>离子：H</w:t>
      </w:r>
      <w:r>
        <w:rPr>
          <w:rFonts w:ascii="Times New Roman" w:hAnsi="Times New Roman" w:eastAsia="楷体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eastAsia="楷体" w:cs="Times New Roman"/>
          <w:sz w:val="24"/>
          <w:szCs w:val="24"/>
        </w:rPr>
        <w:t>、Cl</w:t>
      </w:r>
      <w:r>
        <w:rPr>
          <w:rFonts w:ascii="Times New Roman" w:hAnsi="Times New Roman" w:eastAsia="楷体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eastAsia="楷体" w:cs="Times New Roman"/>
          <w:sz w:val="24"/>
          <w:szCs w:val="24"/>
        </w:rPr>
        <w:t>、ClO</w:t>
      </w:r>
      <w:r>
        <w:rPr>
          <w:rFonts w:ascii="Times New Roman" w:hAnsi="Times New Roman" w:eastAsia="楷体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eastAsia="楷体" w:cs="Times New Roman"/>
          <w:sz w:val="24"/>
          <w:szCs w:val="24"/>
        </w:rPr>
        <w:t>、OH</w:t>
      </w:r>
      <w:r>
        <w:rPr>
          <w:rFonts w:ascii="Times New Roman" w:hAnsi="Times New Roman" w:eastAsia="楷体" w:cs="Times New Roman"/>
          <w:sz w:val="24"/>
          <w:szCs w:val="24"/>
          <w:vertAlign w:val="superscript"/>
        </w:rPr>
        <w:t>-</w:t>
      </w:r>
    </w:p>
    <w:p w14:paraId="152202A4">
      <w:pPr>
        <w:keepNext w:val="0"/>
        <w:keepLines w:val="0"/>
        <w:pageBreakBefore w:val="0"/>
        <w:numPr>
          <w:ilvl w:val="2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性质：呈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</w:rPr>
        <w:t>浅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黄绿色</w:t>
      </w:r>
      <w:r>
        <w:rPr>
          <w:rFonts w:ascii="Times New Roman" w:hAnsi="Times New Roman" w:eastAsia="楷体" w:cs="Times New Roman"/>
          <w:sz w:val="24"/>
          <w:szCs w:val="24"/>
        </w:rPr>
        <w:t>，具有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酸性</w:t>
      </w:r>
      <w:r>
        <w:rPr>
          <w:rFonts w:ascii="Times New Roman" w:hAnsi="Times New Roman" w:eastAsia="楷体" w:cs="Times New Roman"/>
          <w:sz w:val="24"/>
          <w:szCs w:val="24"/>
        </w:rPr>
        <w:t>、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氧化性</w:t>
      </w:r>
      <w:r>
        <w:rPr>
          <w:rFonts w:ascii="Times New Roman" w:hAnsi="Times New Roman" w:eastAsia="楷体" w:cs="Times New Roman"/>
          <w:sz w:val="24"/>
          <w:szCs w:val="24"/>
        </w:rPr>
        <w:t>、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漂白性</w:t>
      </w:r>
      <w:r>
        <w:rPr>
          <w:rFonts w:hint="eastAsia" w:ascii="Times New Roman" w:hAnsi="Times New Roman" w:eastAsia="楷体" w:cs="Times New Roman"/>
          <w:sz w:val="24"/>
          <w:szCs w:val="24"/>
        </w:rPr>
        <w:t>（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</w:rPr>
        <w:t>因为有HClO</w:t>
      </w:r>
      <w:r>
        <w:rPr>
          <w:rFonts w:hint="eastAsia" w:ascii="Times New Roman" w:hAnsi="Times New Roman" w:eastAsia="楷体" w:cs="Times New Roman"/>
          <w:sz w:val="24"/>
          <w:szCs w:val="24"/>
        </w:rPr>
        <w:t>）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54CC0121">
      <w:pPr>
        <w:keepNext w:val="0"/>
        <w:keepLines w:val="0"/>
        <w:pageBreakBefore w:val="0"/>
        <w:numPr>
          <w:ilvl w:val="1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久置氯水</w:t>
      </w:r>
      <w:r>
        <w:rPr>
          <w:rFonts w:ascii="Times New Roman" w:hAnsi="Times New Roman" w:eastAsia="楷体" w:cs="Times New Roman"/>
          <w:sz w:val="24"/>
          <w:szCs w:val="24"/>
        </w:rPr>
        <w:t>：主要成分为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稀盐酸</w:t>
      </w:r>
      <w:r>
        <w:rPr>
          <w:rFonts w:ascii="Times New Roman" w:hAnsi="Times New Roman" w:eastAsia="楷体" w:cs="Times New Roman"/>
          <w:sz w:val="24"/>
          <w:szCs w:val="24"/>
        </w:rPr>
        <w:t>（</w:t>
      </w:r>
      <w:r>
        <w:rPr>
          <w:rFonts w:hint="eastAsia" w:ascii="Times New Roman" w:hAnsi="Times New Roman" w:eastAsia="楷体" w:cs="Times New Roman"/>
          <w:sz w:val="24"/>
          <w:szCs w:val="24"/>
        </w:rPr>
        <w:t>光照下</w:t>
      </w:r>
      <w:r>
        <w:rPr>
          <w:rFonts w:ascii="Times New Roman" w:hAnsi="Times New Roman" w:eastAsia="楷体" w:cs="Times New Roman"/>
          <w:sz w:val="24"/>
          <w:szCs w:val="24"/>
        </w:rPr>
        <w:t>HClO分解，</w:t>
      </w:r>
      <w:r>
        <w:rPr>
          <w:rFonts w:hint="eastAsia" w:ascii="Times New Roman" w:hAnsi="Times New Roman" w:eastAsia="楷体" w:cs="Times New Roman"/>
          <w:sz w:val="24"/>
          <w:szCs w:val="24"/>
        </w:rPr>
        <w:t>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逸出），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无漂白性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40722C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65"/>
        <w:jc w:val="center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1207770</wp:posOffset>
            </wp:positionH>
            <wp:positionV relativeFrom="paragraph">
              <wp:posOffset>3810</wp:posOffset>
            </wp:positionV>
            <wp:extent cx="4282440" cy="1255395"/>
            <wp:effectExtent l="0" t="0" r="3810" b="1905"/>
            <wp:wrapNone/>
            <wp:docPr id="8549909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990916" name="图片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2440" cy="12556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CB3F2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eastAsia="楷体" w:cs="Times New Roman"/>
          <w:sz w:val="24"/>
          <w:szCs w:val="24"/>
        </w:rPr>
      </w:pPr>
    </w:p>
    <w:p w14:paraId="73AB13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eastAsia="楷体" w:cs="Times New Roman"/>
          <w:sz w:val="24"/>
          <w:szCs w:val="24"/>
        </w:rPr>
      </w:pPr>
    </w:p>
    <w:p w14:paraId="46D6FA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eastAsia="楷体" w:cs="Times New Roman"/>
          <w:sz w:val="24"/>
          <w:szCs w:val="24"/>
        </w:rPr>
      </w:pPr>
    </w:p>
    <w:p w14:paraId="30A62B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</w:p>
    <w:p w14:paraId="5FF1E9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楷体" w:cs="Times New Roman"/>
          <w:sz w:val="24"/>
          <w:szCs w:val="24"/>
        </w:rPr>
        <w:t>4.84消毒液和洁厕灵不能混用的原因：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>2H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vertAlign w:val="superscript"/>
        </w:rPr>
        <w:t>+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 xml:space="preserve"> + Cl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vertAlign w:val="superscript"/>
        </w:rPr>
        <w:t>-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 xml:space="preserve"> + ClO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vertAlign w:val="superscript"/>
        </w:rPr>
        <w:t>-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 xml:space="preserve"> = Cl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↑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 xml:space="preserve"> + H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</w:rPr>
        <w:t>O</w:t>
      </w:r>
    </w:p>
    <w:p w14:paraId="2B279B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pict>
          <v:rect id="_x0000_i1035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15427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二、氯气的实验室制法（重中之重）</w:t>
      </w:r>
    </w:p>
    <w:p w14:paraId="048120C3">
      <w:pPr>
        <w:keepNext w:val="0"/>
        <w:keepLines w:val="0"/>
        <w:pageBreakBefore w:val="0"/>
        <w:numPr>
          <w:ilvl w:val="0"/>
          <w:numId w:val="2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反应原理</w:t>
      </w:r>
    </w:p>
    <w:p w14:paraId="68D28113">
      <w:pPr>
        <w:keepNext w:val="0"/>
        <w:keepLines w:val="0"/>
        <w:pageBreakBefore w:val="0"/>
        <w:numPr>
          <w:ilvl w:val="1"/>
          <w:numId w:val="2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2459355</wp:posOffset>
            </wp:positionH>
            <wp:positionV relativeFrom="paragraph">
              <wp:posOffset>12700</wp:posOffset>
            </wp:positionV>
            <wp:extent cx="70485" cy="78740"/>
            <wp:effectExtent l="0" t="0" r="5715" b="0"/>
            <wp:wrapNone/>
            <wp:docPr id="5186657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665778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23" t="20145" r="25746" b="24658"/>
                    <a:stretch>
                      <a:fillRect/>
                    </a:stretch>
                  </pic:blipFill>
                  <pic:spPr>
                    <a:xfrm>
                      <a:off x="0" y="0"/>
                      <a:ext cx="70485" cy="7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反应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</w:rPr>
        <w:t>方程式</w:t>
      </w:r>
      <w:r>
        <w:rPr>
          <w:rFonts w:ascii="Times New Roman" w:hAnsi="Times New Roman" w:eastAsia="楷体" w:cs="Times New Roman"/>
          <w:sz w:val="24"/>
          <w:szCs w:val="24"/>
        </w:rPr>
        <w:t>：</w:t>
      </w:r>
      <w:r>
        <w:rPr>
          <w:rFonts w:ascii="Times New Roman" w:hAnsi="Times New Roman" w:eastAsia="楷体" w:cs="Times New Roman"/>
          <w:sz w:val="24"/>
          <w:szCs w:val="24"/>
          <w:highlight w:val="yellow"/>
        </w:rPr>
        <w:t>MnO</w:t>
      </w:r>
      <w:r>
        <w:rPr>
          <w:rFonts w:ascii="Times New Roman" w:hAnsi="Times New Roman" w:eastAsia="楷体" w:cs="Times New Roman"/>
          <w:sz w:val="24"/>
          <w:szCs w:val="24"/>
          <w:highlight w:val="yellow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  <w:highlight w:val="yellow"/>
        </w:rPr>
        <w:t xml:space="preserve"> + 4HCl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(浓)</w:t>
      </w:r>
      <w:r>
        <w:rPr>
          <w:rFonts w:ascii="Times New Roman" w:hAnsi="Times New Roman" w:eastAsia="楷体" w:cs="Times New Roman"/>
          <w:sz w:val="24"/>
          <w:szCs w:val="24"/>
          <w:highlight w:val="yellow"/>
        </w:rPr>
        <w:t xml:space="preserve"> = MnCl</w:t>
      </w:r>
      <w:r>
        <w:rPr>
          <w:rFonts w:ascii="Times New Roman" w:hAnsi="Times New Roman" w:eastAsia="楷体" w:cs="Times New Roman"/>
          <w:sz w:val="24"/>
          <w:szCs w:val="24"/>
          <w:highlight w:val="yellow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  <w:highlight w:val="yellow"/>
        </w:rPr>
        <w:t xml:space="preserve"> + Cl</w:t>
      </w:r>
      <w:r>
        <w:rPr>
          <w:rFonts w:ascii="Times New Roman" w:hAnsi="Times New Roman" w:eastAsia="楷体" w:cs="Times New Roman"/>
          <w:sz w:val="24"/>
          <w:szCs w:val="24"/>
          <w:highlight w:val="yellow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  <w:highlight w:val="yellow"/>
        </w:rPr>
        <w:t>↑ + 2H</w:t>
      </w:r>
      <w:r>
        <w:rPr>
          <w:rFonts w:ascii="Times New Roman" w:hAnsi="Times New Roman" w:eastAsia="楷体" w:cs="Times New Roman"/>
          <w:sz w:val="24"/>
          <w:szCs w:val="24"/>
          <w:highlight w:val="yellow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  <w:highlight w:val="yellow"/>
        </w:rPr>
        <w:t>O</w:t>
      </w:r>
    </w:p>
    <w:p w14:paraId="59F515AF">
      <w:pPr>
        <w:keepNext w:val="0"/>
        <w:keepLines w:val="0"/>
        <w:pageBreakBefore w:val="0"/>
        <w:numPr>
          <w:ilvl w:val="1"/>
          <w:numId w:val="2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  <w:lang w:val="pt-BR"/>
        </w:rPr>
      </w:pPr>
      <w:r>
        <w:rPr>
          <w:rFonts w:ascii="Times New Roman" w:hAnsi="Times New Roman" w:eastAsia="楷体" w:cs="Times New Roman"/>
          <w:sz w:val="24"/>
          <w:szCs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2528570</wp:posOffset>
            </wp:positionH>
            <wp:positionV relativeFrom="paragraph">
              <wp:posOffset>22860</wp:posOffset>
            </wp:positionV>
            <wp:extent cx="61595" cy="69215"/>
            <wp:effectExtent l="0" t="0" r="0" b="7620"/>
            <wp:wrapNone/>
            <wp:docPr id="991364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36449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23" t="20145" r="25746" b="24658"/>
                    <a:stretch>
                      <a:fillRect/>
                    </a:stretch>
                  </pic:blipFill>
                  <pic:spPr>
                    <a:xfrm>
                      <a:off x="0" y="0"/>
                      <a:ext cx="61686" cy="69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</w:rPr>
        <w:t>离子方程式</w:t>
      </w:r>
      <w:r>
        <w:rPr>
          <w:rFonts w:ascii="Times New Roman" w:hAnsi="Times New Roman" w:eastAsia="楷体" w:cs="Times New Roman"/>
          <w:sz w:val="24"/>
          <w:szCs w:val="24"/>
          <w:lang w:val="pt-BR"/>
        </w:rPr>
        <w:t>：</w:t>
      </w:r>
      <w:r>
        <w:rPr>
          <w:rFonts w:ascii="Times New Roman" w:hAnsi="Times New Roman" w:eastAsia="楷体" w:cs="Times New Roman"/>
          <w:sz w:val="24"/>
          <w:szCs w:val="24"/>
          <w:highlight w:val="yellow"/>
          <w:lang w:val="pt-BR"/>
        </w:rPr>
        <w:t>MnO</w:t>
      </w:r>
      <w:r>
        <w:rPr>
          <w:rFonts w:ascii="Times New Roman" w:hAnsi="Times New Roman" w:eastAsia="楷体" w:cs="Times New Roman"/>
          <w:sz w:val="24"/>
          <w:szCs w:val="24"/>
          <w:highlight w:val="yellow"/>
          <w:vertAlign w:val="subscript"/>
          <w:lang w:val="pt-BR"/>
        </w:rPr>
        <w:t>2</w:t>
      </w:r>
      <w:r>
        <w:rPr>
          <w:rFonts w:ascii="Times New Roman" w:hAnsi="Times New Roman" w:eastAsia="楷体" w:cs="Times New Roman"/>
          <w:sz w:val="24"/>
          <w:szCs w:val="24"/>
          <w:highlight w:val="yellow"/>
          <w:lang w:val="pt-BR"/>
        </w:rPr>
        <w:t xml:space="preserve"> + 4H</w:t>
      </w:r>
      <w:r>
        <w:rPr>
          <w:rFonts w:hint="eastAsia" w:ascii="Times New Roman" w:hAnsi="Times New Roman" w:eastAsia="楷体" w:cs="Times New Roman"/>
          <w:sz w:val="24"/>
          <w:szCs w:val="24"/>
          <w:highlight w:val="yellow"/>
          <w:vertAlign w:val="superscript"/>
          <w:lang w:val="pt-BR"/>
        </w:rPr>
        <w:t>+</w:t>
      </w:r>
      <w:r>
        <w:rPr>
          <w:rFonts w:hint="eastAsia" w:ascii="Times New Roman" w:hAnsi="Times New Roman" w:eastAsia="楷体" w:cs="Times New Roman"/>
          <w:sz w:val="24"/>
          <w:szCs w:val="24"/>
          <w:highlight w:val="yellow"/>
          <w:lang w:val="pt-BR"/>
        </w:rPr>
        <w:t xml:space="preserve"> + 2</w:t>
      </w:r>
      <w:r>
        <w:rPr>
          <w:rFonts w:ascii="Times New Roman" w:hAnsi="Times New Roman" w:eastAsia="楷体" w:cs="Times New Roman"/>
          <w:sz w:val="24"/>
          <w:szCs w:val="24"/>
          <w:highlight w:val="yellow"/>
          <w:lang w:val="pt-BR"/>
        </w:rPr>
        <w:t>Cl</w:t>
      </w:r>
      <w:r>
        <w:rPr>
          <w:rFonts w:hint="eastAsia" w:ascii="Times New Roman" w:hAnsi="Times New Roman" w:eastAsia="楷体" w:cs="Times New Roman"/>
          <w:sz w:val="24"/>
          <w:szCs w:val="24"/>
          <w:highlight w:val="yellow"/>
          <w:vertAlign w:val="superscript"/>
          <w:lang w:val="pt-BR"/>
        </w:rPr>
        <w:t>-</w:t>
      </w:r>
      <w:r>
        <w:rPr>
          <w:rFonts w:ascii="Times New Roman" w:hAnsi="Times New Roman" w:eastAsia="楷体" w:cs="Times New Roman"/>
          <w:sz w:val="24"/>
          <w:szCs w:val="24"/>
          <w:highlight w:val="yellow"/>
          <w:lang w:val="pt-BR"/>
        </w:rPr>
        <w:t xml:space="preserve"> = Mn</w:t>
      </w:r>
      <w:r>
        <w:rPr>
          <w:rFonts w:hint="eastAsia" w:ascii="Times New Roman" w:hAnsi="Times New Roman" w:eastAsia="楷体" w:cs="Times New Roman"/>
          <w:sz w:val="24"/>
          <w:szCs w:val="24"/>
          <w:highlight w:val="yellow"/>
          <w:vertAlign w:val="superscript"/>
          <w:lang w:val="pt-BR"/>
        </w:rPr>
        <w:t>2+</w:t>
      </w:r>
      <w:r>
        <w:rPr>
          <w:rFonts w:ascii="Times New Roman" w:hAnsi="Times New Roman" w:eastAsia="楷体" w:cs="Times New Roman"/>
          <w:sz w:val="24"/>
          <w:szCs w:val="24"/>
          <w:highlight w:val="yellow"/>
          <w:lang w:val="pt-BR"/>
        </w:rPr>
        <w:t xml:space="preserve"> + Cl</w:t>
      </w:r>
      <w:r>
        <w:rPr>
          <w:rFonts w:ascii="Times New Roman" w:hAnsi="Times New Roman" w:eastAsia="楷体" w:cs="Times New Roman"/>
          <w:sz w:val="24"/>
          <w:szCs w:val="24"/>
          <w:highlight w:val="yellow"/>
          <w:vertAlign w:val="subscript"/>
          <w:lang w:val="pt-BR"/>
        </w:rPr>
        <w:t>2</w:t>
      </w:r>
      <w:r>
        <w:rPr>
          <w:rFonts w:ascii="Times New Roman" w:hAnsi="Times New Roman" w:eastAsia="楷体" w:cs="Times New Roman"/>
          <w:sz w:val="24"/>
          <w:szCs w:val="24"/>
          <w:highlight w:val="yellow"/>
          <w:lang w:val="pt-BR"/>
        </w:rPr>
        <w:t>↑ + 2H</w:t>
      </w:r>
      <w:r>
        <w:rPr>
          <w:rFonts w:ascii="Times New Roman" w:hAnsi="Times New Roman" w:eastAsia="楷体" w:cs="Times New Roman"/>
          <w:sz w:val="24"/>
          <w:szCs w:val="24"/>
          <w:highlight w:val="yellow"/>
          <w:vertAlign w:val="subscript"/>
          <w:lang w:val="pt-BR"/>
        </w:rPr>
        <w:t>2</w:t>
      </w:r>
      <w:r>
        <w:rPr>
          <w:rFonts w:ascii="Times New Roman" w:hAnsi="Times New Roman" w:eastAsia="楷体" w:cs="Times New Roman"/>
          <w:sz w:val="24"/>
          <w:szCs w:val="24"/>
          <w:highlight w:val="yellow"/>
          <w:lang w:val="pt-BR"/>
        </w:rPr>
        <w:t>O</w:t>
      </w:r>
    </w:p>
    <w:p w14:paraId="6EAEA47E">
      <w:pPr>
        <w:keepNext w:val="0"/>
        <w:keepLines w:val="0"/>
        <w:pageBreakBefore w:val="0"/>
        <w:numPr>
          <w:ilvl w:val="1"/>
          <w:numId w:val="2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关键点</w:t>
      </w:r>
      <w:r>
        <w:rPr>
          <w:rFonts w:ascii="Times New Roman" w:hAnsi="Times New Roman" w:eastAsia="楷体" w:cs="Times New Roman"/>
          <w:sz w:val="24"/>
          <w:szCs w:val="24"/>
        </w:rPr>
        <w:t>：</w:t>
      </w:r>
    </w:p>
    <w:p w14:paraId="3CE979DF">
      <w:pPr>
        <w:keepNext w:val="0"/>
        <w:keepLines w:val="0"/>
        <w:pageBreakBefore w:val="0"/>
        <w:numPr>
          <w:ilvl w:val="2"/>
          <w:numId w:val="2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必须用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浓盐酸</w:t>
      </w:r>
      <w:r>
        <w:rPr>
          <w:rFonts w:ascii="Times New Roman" w:hAnsi="Times New Roman" w:eastAsia="楷体" w:cs="Times New Roman"/>
          <w:sz w:val="24"/>
          <w:szCs w:val="24"/>
        </w:rPr>
        <w:t>，稀盐酸还原性弱，不反应。</w:t>
      </w:r>
    </w:p>
    <w:p w14:paraId="63F542D7">
      <w:pPr>
        <w:keepNext w:val="0"/>
        <w:keepLines w:val="0"/>
        <w:pageBreakBefore w:val="0"/>
        <w:numPr>
          <w:ilvl w:val="2"/>
          <w:numId w:val="2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必须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加热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53122259">
      <w:pPr>
        <w:keepNext w:val="0"/>
        <w:keepLines w:val="0"/>
        <w:pageBreakBefore w:val="0"/>
        <w:numPr>
          <w:ilvl w:val="2"/>
          <w:numId w:val="2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浓盐酸体现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酸性和还原性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79BC8DEA">
      <w:pPr>
        <w:keepNext w:val="0"/>
        <w:keepLines w:val="0"/>
        <w:pageBreakBefore w:val="0"/>
        <w:numPr>
          <w:ilvl w:val="1"/>
          <w:numId w:val="2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其他氧化剂</w:t>
      </w:r>
      <w:r>
        <w:rPr>
          <w:rFonts w:ascii="Times New Roman" w:hAnsi="Times New Roman" w:eastAsia="楷体" w:cs="Times New Roman"/>
          <w:sz w:val="24"/>
          <w:szCs w:val="24"/>
        </w:rPr>
        <w:t>：KMnO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eastAsia="楷体" w:cs="Times New Roman"/>
          <w:sz w:val="24"/>
          <w:szCs w:val="24"/>
        </w:rPr>
        <w:t>、KClO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等也可与浓盐酸反应制Cl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519D4530">
      <w:pPr>
        <w:keepNext w:val="0"/>
        <w:keepLines w:val="0"/>
        <w:pageBreakBefore w:val="0"/>
        <w:numPr>
          <w:ilvl w:val="0"/>
          <w:numId w:val="2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实验装置流程（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</w:rPr>
        <w:t>“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四步法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</w:rPr>
        <w:t>”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）</w:t>
      </w:r>
      <w:r>
        <w:rPr>
          <w:rFonts w:ascii="Times New Roman" w:hAnsi="Times New Roman" w:eastAsia="楷体" w:cs="Times New Roman"/>
          <w:sz w:val="24"/>
          <w:szCs w:val="24"/>
        </w:rPr>
        <w:br w:type="textWrapping"/>
      </w:r>
      <w:r>
        <w:rPr>
          <w:rFonts w:ascii="Times New Roman" w:hAnsi="Times New Roman" w:eastAsia="楷体" w:cs="Times New Roman"/>
          <w:sz w:val="24"/>
          <w:szCs w:val="24"/>
        </w:rPr>
        <w:t>发生装置 → 除杂装置 → 收集装置 → 尾气处理装置</w:t>
      </w:r>
    </w:p>
    <w:p w14:paraId="197433F5">
      <w:pPr>
        <w:keepNext w:val="0"/>
        <w:keepLines w:val="0"/>
        <w:pageBreakBefore w:val="0"/>
        <w:numPr>
          <w:ilvl w:val="1"/>
          <w:numId w:val="2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发生装置</w:t>
      </w:r>
      <w:r>
        <w:rPr>
          <w:rFonts w:ascii="Times New Roman" w:hAnsi="Times New Roman" w:eastAsia="楷体" w:cs="Times New Roman"/>
          <w:sz w:val="24"/>
          <w:szCs w:val="24"/>
        </w:rPr>
        <w:t>：固体+液体加热型（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圆底烧瓶</w:t>
      </w:r>
      <w:r>
        <w:rPr>
          <w:rFonts w:ascii="Times New Roman" w:hAnsi="Times New Roman" w:eastAsia="楷体" w:cs="Times New Roman"/>
          <w:sz w:val="24"/>
          <w:szCs w:val="24"/>
        </w:rPr>
        <w:t>+分液漏斗）。使用分液漏斗可防止浓盐酸挥发，控制反应速率。</w:t>
      </w:r>
    </w:p>
    <w:p w14:paraId="19F9F89A">
      <w:pPr>
        <w:keepNext w:val="0"/>
        <w:keepLines w:val="0"/>
        <w:pageBreakBefore w:val="0"/>
        <w:numPr>
          <w:ilvl w:val="1"/>
          <w:numId w:val="2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除杂与干燥</w:t>
      </w:r>
      <w:r>
        <w:rPr>
          <w:rFonts w:ascii="Times New Roman" w:hAnsi="Times New Roman" w:eastAsia="楷体" w:cs="Times New Roman"/>
          <w:sz w:val="24"/>
          <w:szCs w:val="24"/>
        </w:rPr>
        <w:t>：</w:t>
      </w:r>
    </w:p>
    <w:p w14:paraId="25C2E112">
      <w:pPr>
        <w:keepNext w:val="0"/>
        <w:keepLines w:val="0"/>
        <w:pageBreakBefore w:val="0"/>
        <w:numPr>
          <w:ilvl w:val="2"/>
          <w:numId w:val="2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目的：除去Cl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中混有的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HCl气体</w:t>
      </w:r>
      <w:r>
        <w:rPr>
          <w:rFonts w:ascii="Times New Roman" w:hAnsi="Times New Roman" w:eastAsia="楷体" w:cs="Times New Roman"/>
          <w:sz w:val="24"/>
          <w:szCs w:val="24"/>
        </w:rPr>
        <w:t>和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水蒸气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40414110">
      <w:pPr>
        <w:keepNext w:val="0"/>
        <w:keepLines w:val="0"/>
        <w:pageBreakBefore w:val="0"/>
        <w:numPr>
          <w:ilvl w:val="2"/>
          <w:numId w:val="2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除HCl：通过饱和食盐水</w:t>
      </w:r>
      <w:r>
        <w:rPr>
          <w:rFonts w:ascii="Times New Roman" w:hAnsi="Times New Roman" w:eastAsia="楷体" w:cs="Times New Roman"/>
          <w:sz w:val="24"/>
          <w:szCs w:val="24"/>
        </w:rPr>
        <w:t>（降低Cl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的溶解损耗）。</w:t>
      </w:r>
    </w:p>
    <w:p w14:paraId="2269CE44">
      <w:pPr>
        <w:keepNext w:val="0"/>
        <w:keepLines w:val="0"/>
        <w:pageBreakBefore w:val="0"/>
        <w:numPr>
          <w:ilvl w:val="2"/>
          <w:numId w:val="2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除H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  <w:vertAlign w:val="subscript"/>
        </w:rPr>
        <w:t>2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O干燥：通过浓硫酸</w:t>
      </w:r>
      <w:r>
        <w:rPr>
          <w:rFonts w:ascii="Times New Roman" w:hAnsi="Times New Roman" w:eastAsia="楷体" w:cs="Times New Roman"/>
          <w:sz w:val="24"/>
          <w:szCs w:val="24"/>
        </w:rPr>
        <w:t>。</w:t>
      </w:r>
    </w:p>
    <w:p w14:paraId="501ADD2B">
      <w:pPr>
        <w:keepNext w:val="0"/>
        <w:keepLines w:val="0"/>
        <w:pageBreakBefore w:val="0"/>
        <w:numPr>
          <w:ilvl w:val="1"/>
          <w:numId w:val="2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收集装置</w:t>
      </w:r>
      <w:r>
        <w:rPr>
          <w:rFonts w:ascii="Times New Roman" w:hAnsi="Times New Roman" w:eastAsia="楷体" w:cs="Times New Roman"/>
          <w:sz w:val="24"/>
          <w:szCs w:val="24"/>
        </w:rPr>
        <w:t>：</w:t>
      </w:r>
    </w:p>
    <w:p w14:paraId="31A3ABFD">
      <w:pPr>
        <w:keepNext w:val="0"/>
        <w:keepLines w:val="0"/>
        <w:pageBreakBefore w:val="0"/>
        <w:numPr>
          <w:ilvl w:val="2"/>
          <w:numId w:val="2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向上排空气法</w:t>
      </w:r>
      <w:r>
        <w:rPr>
          <w:rFonts w:ascii="Times New Roman" w:hAnsi="Times New Roman" w:eastAsia="楷体" w:cs="Times New Roman"/>
          <w:sz w:val="24"/>
          <w:szCs w:val="24"/>
        </w:rPr>
        <w:t>（密度比空气大）。</w:t>
      </w:r>
    </w:p>
    <w:p w14:paraId="6F09DBEE">
      <w:pPr>
        <w:keepNext w:val="0"/>
        <w:keepLines w:val="0"/>
        <w:pageBreakBefore w:val="0"/>
        <w:numPr>
          <w:ilvl w:val="2"/>
          <w:numId w:val="2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排饱和食盐水法</w:t>
      </w:r>
      <w:r>
        <w:rPr>
          <w:rFonts w:ascii="Times New Roman" w:hAnsi="Times New Roman" w:eastAsia="楷体" w:cs="Times New Roman"/>
          <w:sz w:val="24"/>
          <w:szCs w:val="24"/>
        </w:rPr>
        <w:t>（Cl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在饱和食盐水中溶解度很小）。</w:t>
      </w:r>
    </w:p>
    <w:p w14:paraId="69E98E8F">
      <w:pPr>
        <w:keepNext w:val="0"/>
        <w:keepLines w:val="0"/>
        <w:pageBreakBefore w:val="0"/>
        <w:numPr>
          <w:ilvl w:val="1"/>
          <w:numId w:val="2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尾气处理</w:t>
      </w:r>
      <w:r>
        <w:rPr>
          <w:rFonts w:ascii="Times New Roman" w:hAnsi="Times New Roman" w:eastAsia="楷体" w:cs="Times New Roman"/>
          <w:sz w:val="24"/>
          <w:szCs w:val="24"/>
        </w:rPr>
        <w:t>：用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NaOH溶液</w:t>
      </w:r>
      <w:r>
        <w:rPr>
          <w:rFonts w:ascii="Times New Roman" w:hAnsi="Times New Roman" w:eastAsia="楷体" w:cs="Times New Roman"/>
          <w:sz w:val="24"/>
          <w:szCs w:val="24"/>
        </w:rPr>
        <w:t>吸收多余Cl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，防止污染空气。</w:t>
      </w:r>
    </w:p>
    <w:p w14:paraId="597A32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687" w:firstLineChars="700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楷体" w:cs="Times New Roman"/>
          <w:b/>
          <w:bCs/>
          <w:sz w:val="24"/>
          <w:szCs w:val="24"/>
        </w:rPr>
        <w:t>尾气Cl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</w:rPr>
        <w:t>吸收的化学方程式：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Cl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 xml:space="preserve"> + 2NaOH = NaCl + NaClO + H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O</w:t>
      </w:r>
    </w:p>
    <w:p w14:paraId="76CBA0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687" w:firstLineChars="700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  <w:lang w:val="pt-BR"/>
        </w:rPr>
      </w:pPr>
      <w:r>
        <w:rPr>
          <w:rFonts w:hint="eastAsia" w:ascii="Times New Roman" w:hAnsi="Times New Roman" w:eastAsia="楷体" w:cs="Times New Roman"/>
          <w:b/>
          <w:bCs/>
          <w:sz w:val="24"/>
          <w:szCs w:val="24"/>
        </w:rPr>
        <w:t>尾气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  <w:lang w:val="pt-BR"/>
        </w:rPr>
        <w:t>Cl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  <w:vertAlign w:val="subscript"/>
          <w:lang w:val="pt-BR"/>
        </w:rPr>
        <w:t>2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</w:rPr>
        <w:t>吸收的离子方程式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  <w:lang w:val="pt-BR"/>
        </w:rPr>
        <w:t>：</w:t>
      </w:r>
      <w:r>
        <w:rPr>
          <w:rFonts w:ascii="Times New Roman" w:hAnsi="Times New Roman" w:eastAsia="楷体" w:cs="Times New Roman"/>
          <w:b/>
          <w:bCs/>
          <w:sz w:val="24"/>
          <w:szCs w:val="24"/>
          <w:lang w:val="pt-BR"/>
        </w:rPr>
        <w:t>Cl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bscript"/>
          <w:lang w:val="pt-BR"/>
        </w:rPr>
        <w:t>2</w:t>
      </w:r>
      <w:r>
        <w:rPr>
          <w:rFonts w:ascii="Times New Roman" w:hAnsi="Times New Roman" w:eastAsia="楷体" w:cs="Times New Roman"/>
          <w:b/>
          <w:bCs/>
          <w:sz w:val="24"/>
          <w:szCs w:val="24"/>
          <w:lang w:val="pt-BR"/>
        </w:rPr>
        <w:t xml:space="preserve"> + 2OH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  <w:vertAlign w:val="superscript"/>
          <w:lang w:val="pt-BR"/>
        </w:rPr>
        <w:t>-</w:t>
      </w:r>
      <w:r>
        <w:rPr>
          <w:rFonts w:ascii="Times New Roman" w:hAnsi="Times New Roman" w:eastAsia="楷体" w:cs="Times New Roman"/>
          <w:b/>
          <w:bCs/>
          <w:sz w:val="24"/>
          <w:szCs w:val="24"/>
          <w:lang w:val="pt-BR"/>
        </w:rPr>
        <w:t xml:space="preserve"> = Cl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  <w:vertAlign w:val="superscript"/>
          <w:lang w:val="pt-BR"/>
        </w:rPr>
        <w:t>-</w:t>
      </w:r>
      <w:r>
        <w:rPr>
          <w:rFonts w:ascii="Times New Roman" w:hAnsi="Times New Roman" w:eastAsia="楷体" w:cs="Times New Roman"/>
          <w:b/>
          <w:bCs/>
          <w:sz w:val="24"/>
          <w:szCs w:val="24"/>
          <w:lang w:val="pt-BR"/>
        </w:rPr>
        <w:t xml:space="preserve"> + ClO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  <w:vertAlign w:val="superscript"/>
          <w:lang w:val="pt-BR"/>
        </w:rPr>
        <w:t>-</w:t>
      </w:r>
      <w:r>
        <w:rPr>
          <w:rFonts w:ascii="Times New Roman" w:hAnsi="Times New Roman" w:eastAsia="楷体" w:cs="Times New Roman"/>
          <w:b/>
          <w:bCs/>
          <w:sz w:val="24"/>
          <w:szCs w:val="24"/>
          <w:lang w:val="pt-BR"/>
        </w:rPr>
        <w:t xml:space="preserve"> + H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bscript"/>
          <w:lang w:val="pt-BR"/>
        </w:rPr>
        <w:t>2</w:t>
      </w:r>
      <w:r>
        <w:rPr>
          <w:rFonts w:ascii="Times New Roman" w:hAnsi="Times New Roman" w:eastAsia="楷体" w:cs="Times New Roman"/>
          <w:b/>
          <w:bCs/>
          <w:sz w:val="24"/>
          <w:szCs w:val="24"/>
          <w:lang w:val="pt-BR"/>
        </w:rPr>
        <w:t>O</w:t>
      </w:r>
    </w:p>
    <w:tbl>
      <w:tblPr>
        <w:tblStyle w:val="15"/>
        <w:tblW w:w="5000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02"/>
        <w:gridCol w:w="4557"/>
        <w:gridCol w:w="2795"/>
        <w:gridCol w:w="1592"/>
      </w:tblGrid>
      <w:tr w14:paraId="70A03C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tblHeader/>
        </w:trPr>
        <w:tc>
          <w:tcPr>
            <w:tcW w:w="7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FE8A1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步骤</w:t>
            </w:r>
          </w:p>
        </w:tc>
        <w:tc>
          <w:tcPr>
            <w:tcW w:w="2181" w:type="pct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A9793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装置</w:t>
            </w:r>
          </w:p>
        </w:tc>
        <w:tc>
          <w:tcPr>
            <w:tcW w:w="133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054F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试剂</w:t>
            </w:r>
          </w:p>
        </w:tc>
        <w:tc>
          <w:tcPr>
            <w:tcW w:w="76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D677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作用</w:t>
            </w:r>
          </w:p>
        </w:tc>
      </w:tr>
      <w:tr w14:paraId="4B81C30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</w:trPr>
        <w:tc>
          <w:tcPr>
            <w:tcW w:w="7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3A09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发生</w:t>
            </w:r>
          </w:p>
        </w:tc>
        <w:tc>
          <w:tcPr>
            <w:tcW w:w="218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8B0B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</w:rPr>
              <w:t>圆底烧瓶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 xml:space="preserve"> + 分液漏斗</w:t>
            </w:r>
          </w:p>
        </w:tc>
        <w:tc>
          <w:tcPr>
            <w:tcW w:w="133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35C6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MnO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 xml:space="preserve"> +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</w:rPr>
              <w:t>浓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盐酸</w:t>
            </w:r>
          </w:p>
        </w:tc>
        <w:tc>
          <w:tcPr>
            <w:tcW w:w="76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210D9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—</w:t>
            </w:r>
          </w:p>
        </w:tc>
      </w:tr>
      <w:tr w14:paraId="1D5D4A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</w:trPr>
        <w:tc>
          <w:tcPr>
            <w:tcW w:w="7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C24C1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除杂</w:t>
            </w:r>
          </w:p>
        </w:tc>
        <w:tc>
          <w:tcPr>
            <w:tcW w:w="218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2169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洗气瓶</w:t>
            </w:r>
          </w:p>
        </w:tc>
        <w:tc>
          <w:tcPr>
            <w:tcW w:w="133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CFB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</w:rPr>
              <w:t>饱</w:t>
            </w: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  <w:highlight w:val="yellow"/>
              </w:rPr>
              <w:t>和</w:t>
            </w: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</w:rPr>
              <w:t>食盐水</w:t>
            </w:r>
          </w:p>
        </w:tc>
        <w:tc>
          <w:tcPr>
            <w:tcW w:w="76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99A3E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</w:rPr>
              <w:t>除HCl</w:t>
            </w:r>
          </w:p>
        </w:tc>
      </w:tr>
      <w:tr w14:paraId="67BF30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</w:trPr>
        <w:tc>
          <w:tcPr>
            <w:tcW w:w="7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F0DAB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干燥</w:t>
            </w:r>
          </w:p>
        </w:tc>
        <w:tc>
          <w:tcPr>
            <w:tcW w:w="218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883F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洗气瓶</w:t>
            </w:r>
          </w:p>
        </w:tc>
        <w:tc>
          <w:tcPr>
            <w:tcW w:w="133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E939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</w:rPr>
              <w:t>浓硫酸</w:t>
            </w:r>
          </w:p>
        </w:tc>
        <w:tc>
          <w:tcPr>
            <w:tcW w:w="76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94E31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</w:rPr>
              <w:t>除水</w:t>
            </w:r>
          </w:p>
        </w:tc>
      </w:tr>
      <w:tr w14:paraId="3C0505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</w:trPr>
        <w:tc>
          <w:tcPr>
            <w:tcW w:w="7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CA723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收集</w:t>
            </w:r>
          </w:p>
        </w:tc>
        <w:tc>
          <w:tcPr>
            <w:tcW w:w="218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0436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向上排空气法/</w:t>
            </w: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</w:rPr>
              <w:t>排饱</w:t>
            </w: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  <w:highlight w:val="yellow"/>
              </w:rPr>
              <w:t>和</w:t>
            </w: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</w:rPr>
              <w:t>食盐水</w:t>
            </w:r>
          </w:p>
        </w:tc>
        <w:tc>
          <w:tcPr>
            <w:tcW w:w="133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9B2C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—</w:t>
            </w:r>
          </w:p>
        </w:tc>
        <w:tc>
          <w:tcPr>
            <w:tcW w:w="76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30619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收集Cl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vertAlign w:val="subscript"/>
              </w:rPr>
              <w:t>2</w:t>
            </w:r>
          </w:p>
        </w:tc>
      </w:tr>
      <w:tr w14:paraId="37C206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</w:trPr>
        <w:tc>
          <w:tcPr>
            <w:tcW w:w="7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7A25C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尾气处理</w:t>
            </w:r>
          </w:p>
        </w:tc>
        <w:tc>
          <w:tcPr>
            <w:tcW w:w="218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D351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烧杯/洗气瓶</w:t>
            </w:r>
          </w:p>
        </w:tc>
        <w:tc>
          <w:tcPr>
            <w:tcW w:w="133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D75E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</w:rPr>
              <w:t>NaOH溶液</w:t>
            </w:r>
          </w:p>
        </w:tc>
        <w:tc>
          <w:tcPr>
            <w:tcW w:w="76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54AE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楷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</w:rPr>
              <w:t>吸收Cl</w:t>
            </w:r>
            <w:r>
              <w:rPr>
                <w:rFonts w:ascii="Times New Roman" w:hAnsi="Times New Roman" w:eastAsia="楷体" w:cs="Times New Roman"/>
                <w:b/>
                <w:bCs/>
                <w:color w:val="EE0000"/>
                <w:sz w:val="24"/>
                <w:szCs w:val="24"/>
                <w:vertAlign w:val="subscript"/>
              </w:rPr>
              <w:t>2</w:t>
            </w:r>
          </w:p>
        </w:tc>
      </w:tr>
    </w:tbl>
    <w:p w14:paraId="329848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Segoe UI Emoji" w:hAnsi="Segoe UI Emoji" w:eastAsia="楷体" w:cs="Segoe UI Emoji"/>
          <w:sz w:val="24"/>
          <w:szCs w:val="24"/>
        </w:rPr>
        <w:t>🧪</w:t>
      </w:r>
      <w:r>
        <w:rPr>
          <w:rFonts w:ascii="Times New Roman" w:hAnsi="Times New Roman" w:eastAsia="楷体" w:cs="Times New Roman"/>
          <w:sz w:val="24"/>
          <w:szCs w:val="24"/>
        </w:rPr>
        <w:t xml:space="preserve"> 验满方法：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湿润淀粉-KI试纸变蓝</w:t>
      </w:r>
    </w:p>
    <w:p w14:paraId="6991A9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drawing>
          <wp:inline distT="0" distB="0" distL="0" distR="0">
            <wp:extent cx="3508375" cy="2049780"/>
            <wp:effectExtent l="0" t="0" r="0" b="0"/>
            <wp:docPr id="110018433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184331" name="图片 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6327" cy="20602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37B1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三、氯离子的检验（Cl⁻）</w:t>
      </w:r>
    </w:p>
    <w:p w14:paraId="72A706C4">
      <w:pPr>
        <w:keepNext w:val="0"/>
        <w:keepLines w:val="0"/>
        <w:pageBreakBefore w:val="0"/>
        <w:numPr>
          <w:ilvl w:val="0"/>
          <w:numId w:val="2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正确操作</w:t>
      </w:r>
      <w:r>
        <w:rPr>
          <w:rFonts w:ascii="Times New Roman" w:hAnsi="Times New Roman" w:eastAsia="楷体" w:cs="Times New Roman"/>
          <w:sz w:val="24"/>
          <w:szCs w:val="24"/>
        </w:rPr>
        <w:t>：</w:t>
      </w:r>
    </w:p>
    <w:p w14:paraId="0CBB88C3">
      <w:pPr>
        <w:pStyle w:val="31"/>
        <w:keepNext w:val="0"/>
        <w:keepLines w:val="0"/>
        <w:pageBreakBefore w:val="0"/>
        <w:numPr>
          <w:ilvl w:val="1"/>
          <w:numId w:val="2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取少量待测溶液于试管中，先滴加适量稀硝酸酸化，再滴加AgNO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溶液，若产生白色沉淀，则证明待测溶液中含有Cl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vertAlign w:val="superscript"/>
        </w:rPr>
        <w:t>-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，若无白色沉淀则无Cl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vertAlign w:val="superscript"/>
        </w:rPr>
        <w:t>-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。</w:t>
      </w:r>
    </w:p>
    <w:p w14:paraId="117A688D">
      <w:pPr>
        <w:keepNext w:val="0"/>
        <w:keepLines w:val="0"/>
        <w:pageBreakBefore w:val="0"/>
        <w:numPr>
          <w:ilvl w:val="0"/>
          <w:numId w:val="2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现象</w:t>
      </w:r>
      <w:r>
        <w:rPr>
          <w:rFonts w:ascii="Times New Roman" w:hAnsi="Times New Roman" w:eastAsia="楷体" w:cs="Times New Roman"/>
          <w:sz w:val="24"/>
          <w:szCs w:val="24"/>
        </w:rPr>
        <w:t>：产生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白色沉淀</w:t>
      </w:r>
      <w:r>
        <w:rPr>
          <w:rFonts w:ascii="Times New Roman" w:hAnsi="Times New Roman" w:eastAsia="楷体" w:cs="Times New Roman"/>
          <w:sz w:val="24"/>
          <w:szCs w:val="24"/>
        </w:rPr>
        <w:t>，且沉淀不溶于稀硝酸。</w:t>
      </w:r>
    </w:p>
    <w:p w14:paraId="2009962F">
      <w:pPr>
        <w:keepNext w:val="0"/>
        <w:keepLines w:val="0"/>
        <w:pageBreakBefore w:val="0"/>
        <w:numPr>
          <w:ilvl w:val="0"/>
          <w:numId w:val="2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方程式</w:t>
      </w:r>
      <w:r>
        <w:rPr>
          <w:rFonts w:ascii="Times New Roman" w:hAnsi="Times New Roman" w:eastAsia="楷体" w:cs="Times New Roman"/>
          <w:sz w:val="24"/>
          <w:szCs w:val="24"/>
        </w:rPr>
        <w:t>：Ag</w:t>
      </w:r>
      <w:r>
        <w:rPr>
          <w:rFonts w:ascii="Times New Roman" w:hAnsi="Times New Roman" w:eastAsia="楷体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eastAsia="楷体" w:cs="Times New Roman"/>
          <w:sz w:val="24"/>
          <w:szCs w:val="24"/>
        </w:rPr>
        <w:t xml:space="preserve"> + Cl</w:t>
      </w:r>
      <w:r>
        <w:rPr>
          <w:rFonts w:ascii="Times New Roman" w:hAnsi="Times New Roman" w:eastAsia="楷体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eastAsia="楷体" w:cs="Times New Roman"/>
          <w:sz w:val="24"/>
          <w:szCs w:val="24"/>
        </w:rPr>
        <w:t xml:space="preserve"> = AgCl↓</w:t>
      </w:r>
    </w:p>
    <w:p w14:paraId="2AD33BF4">
      <w:pPr>
        <w:keepNext w:val="0"/>
        <w:keepLines w:val="0"/>
        <w:pageBreakBefore w:val="0"/>
        <w:numPr>
          <w:ilvl w:val="0"/>
          <w:numId w:val="2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干扰离子</w:t>
      </w:r>
      <w:r>
        <w:rPr>
          <w:rFonts w:ascii="Times New Roman" w:hAnsi="Times New Roman" w:eastAsia="楷体" w:cs="Times New Roman"/>
          <w:sz w:val="24"/>
          <w:szCs w:val="24"/>
        </w:rPr>
        <w:t>：CO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  <w:vertAlign w:val="superscript"/>
        </w:rPr>
        <w:t>2-</w:t>
      </w:r>
      <w:r>
        <w:rPr>
          <w:rFonts w:ascii="Times New Roman" w:hAnsi="Times New Roman" w:eastAsia="楷体" w:cs="Times New Roman"/>
          <w:sz w:val="24"/>
          <w:szCs w:val="24"/>
        </w:rPr>
        <w:t>也会与Ag</w:t>
      </w:r>
      <w:r>
        <w:rPr>
          <w:rFonts w:ascii="Times New Roman" w:hAnsi="Times New Roman" w:eastAsia="楷体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eastAsia="楷体" w:cs="Times New Roman"/>
          <w:sz w:val="24"/>
          <w:szCs w:val="24"/>
        </w:rPr>
        <w:t>生成白色沉淀（Ag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CO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），但溶于酸，但Ag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CO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能溶于稀硝酸，故加入硝酸酸化，排除干扰。</w:t>
      </w:r>
    </w:p>
    <w:p w14:paraId="04AFBF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pict>
          <v:rect id="_x0000_i1036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562E1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ascii="Segoe UI Emoji" w:hAnsi="Segoe UI Emoji" w:eastAsia="楷体" w:cs="Segoe UI Emoji"/>
          <w:b/>
          <w:bCs/>
          <w:sz w:val="24"/>
          <w:szCs w:val="24"/>
        </w:rPr>
        <w:t>📚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 xml:space="preserve"> 核心考点与易错点提醒</w:t>
      </w:r>
    </w:p>
    <w:p w14:paraId="1D7010BC">
      <w:pPr>
        <w:keepNext w:val="0"/>
        <w:keepLines w:val="0"/>
        <w:pageBreakBefore w:val="0"/>
        <w:numPr>
          <w:ilvl w:val="0"/>
          <w:numId w:val="2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钠的性质</w:t>
      </w:r>
      <w:r>
        <w:rPr>
          <w:rFonts w:ascii="Times New Roman" w:hAnsi="Times New Roman" w:eastAsia="楷体" w:cs="Times New Roman"/>
          <w:sz w:val="24"/>
          <w:szCs w:val="24"/>
        </w:rPr>
        <w:t>：牢记与水反应的“五字”现象和方程式。注意钠与盐溶液反应时，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不能</w:t>
      </w:r>
      <w:r>
        <w:rPr>
          <w:rFonts w:ascii="Times New Roman" w:hAnsi="Times New Roman" w:eastAsia="楷体" w:cs="Times New Roman"/>
          <w:sz w:val="24"/>
          <w:szCs w:val="24"/>
        </w:rPr>
        <w:t>置换出金属，而是先与水反应。</w:t>
      </w:r>
    </w:p>
    <w:p w14:paraId="6F3EBDDB">
      <w:pPr>
        <w:keepNext w:val="0"/>
        <w:keepLines w:val="0"/>
        <w:pageBreakBefore w:val="0"/>
        <w:numPr>
          <w:ilvl w:val="0"/>
          <w:numId w:val="2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Na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O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：牢记它与H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O、CO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反应都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生成O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，并会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放热</w:t>
      </w:r>
      <w:r>
        <w:rPr>
          <w:rFonts w:ascii="Times New Roman" w:hAnsi="Times New Roman" w:eastAsia="楷体" w:cs="Times New Roman"/>
          <w:sz w:val="24"/>
          <w:szCs w:val="24"/>
        </w:rPr>
        <w:t>。它是供氧剂的原理必须掌握。</w:t>
      </w:r>
    </w:p>
    <w:p w14:paraId="5506784A">
      <w:pPr>
        <w:keepNext w:val="0"/>
        <w:keepLines w:val="0"/>
        <w:pageBreakBefore w:val="0"/>
        <w:numPr>
          <w:ilvl w:val="0"/>
          <w:numId w:val="2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Na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>CO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b/>
          <w:bCs/>
          <w:sz w:val="24"/>
          <w:szCs w:val="24"/>
        </w:rPr>
        <w:t xml:space="preserve"> vs NaHCO</w:t>
      </w:r>
      <w:r>
        <w:rPr>
          <w:rFonts w:ascii="Times New Roman" w:hAnsi="Times New Roman" w:eastAsia="楷体" w:cs="Times New Roman"/>
          <w:b/>
          <w:bCs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</w:rPr>
        <w:t>：热稳定性和与酸反应的速率差异是高频考点，会用多种方法鉴别它们以及相互转化。</w:t>
      </w:r>
    </w:p>
    <w:p w14:paraId="09512A35">
      <w:pPr>
        <w:keepNext w:val="0"/>
        <w:keepLines w:val="0"/>
        <w:pageBreakBefore w:val="0"/>
        <w:numPr>
          <w:ilvl w:val="0"/>
          <w:numId w:val="2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焰色试验</w:t>
      </w:r>
      <w:r>
        <w:rPr>
          <w:rFonts w:ascii="Times New Roman" w:hAnsi="Times New Roman" w:eastAsia="楷体" w:cs="Times New Roman"/>
          <w:sz w:val="24"/>
          <w:szCs w:val="24"/>
        </w:rPr>
        <w:t>的操作与现象。</w:t>
      </w:r>
    </w:p>
    <w:p w14:paraId="744180ED">
      <w:pPr>
        <w:keepNext w:val="0"/>
        <w:keepLines w:val="0"/>
        <w:pageBreakBefore w:val="0"/>
        <w:numPr>
          <w:ilvl w:val="0"/>
          <w:numId w:val="2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b/>
          <w:bCs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氯水</w:t>
      </w:r>
      <w:r>
        <w:rPr>
          <w:rFonts w:ascii="Times New Roman" w:hAnsi="Times New Roman" w:eastAsia="楷体" w:cs="Times New Roman"/>
          <w:sz w:val="24"/>
          <w:szCs w:val="24"/>
        </w:rPr>
        <w:t>：分清新制与久置氯水的成分和性质差异。</w:t>
      </w:r>
      <w:r>
        <w:rPr>
          <w:rFonts w:ascii="Times New Roman" w:hAnsi="Times New Roman" w:eastAsia="楷体" w:cs="Times New Roman"/>
          <w:b/>
          <w:bCs/>
          <w:sz w:val="24"/>
          <w:szCs w:val="24"/>
          <w:highlight w:val="yellow"/>
        </w:rPr>
        <w:t>漂白性是HClO决定的，干燥的Cl</w:t>
      </w:r>
      <w:r>
        <w:rPr>
          <w:rFonts w:ascii="Times New Roman" w:hAnsi="Times New Roman" w:eastAsia="楷体" w:cs="Times New Roman"/>
          <w:b/>
          <w:bCs/>
          <w:sz w:val="24"/>
          <w:szCs w:val="24"/>
          <w:highlight w:val="yellow"/>
          <w:vertAlign w:val="subscript"/>
        </w:rPr>
        <w:t>2</w:t>
      </w:r>
      <w:r>
        <w:rPr>
          <w:rFonts w:ascii="Times New Roman" w:hAnsi="Times New Roman" w:eastAsia="楷体" w:cs="Times New Roman"/>
          <w:b/>
          <w:bCs/>
          <w:sz w:val="24"/>
          <w:szCs w:val="24"/>
          <w:highlight w:val="yellow"/>
        </w:rPr>
        <w:t>无漂白性。</w:t>
      </w:r>
    </w:p>
    <w:p w14:paraId="0FFC0055">
      <w:pPr>
        <w:keepNext w:val="0"/>
        <w:keepLines w:val="0"/>
        <w:pageBreakBefore w:val="0"/>
        <w:numPr>
          <w:ilvl w:val="0"/>
          <w:numId w:val="2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color w:val="EE0000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Cl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  <w:vertAlign w:val="subscript"/>
        </w:rPr>
        <w:t>2</w:t>
      </w:r>
      <w:r>
        <w:rPr>
          <w:rFonts w:ascii="Times New Roman" w:hAnsi="Times New Roman" w:eastAsia="楷体" w:cs="Times New Roman"/>
          <w:b/>
          <w:bCs/>
          <w:color w:val="EE0000"/>
          <w:sz w:val="24"/>
          <w:szCs w:val="24"/>
        </w:rPr>
        <w:t>实验室制法</w:t>
      </w:r>
      <w:r>
        <w:rPr>
          <w:rFonts w:ascii="Times New Roman" w:hAnsi="Times New Roman" w:eastAsia="楷体" w:cs="Times New Roman"/>
          <w:color w:val="EE0000"/>
          <w:sz w:val="24"/>
          <w:szCs w:val="24"/>
        </w:rPr>
        <w:t>：整个实验流程的装置顺序、各试剂的作用必须清晰。尾气处理是必考内容。</w:t>
      </w:r>
    </w:p>
    <w:p w14:paraId="51A576A6">
      <w:pPr>
        <w:keepNext w:val="0"/>
        <w:keepLines w:val="0"/>
        <w:pageBreakBefore w:val="0"/>
        <w:numPr>
          <w:ilvl w:val="0"/>
          <w:numId w:val="2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离子检验</w:t>
      </w:r>
      <w:r>
        <w:rPr>
          <w:rFonts w:ascii="Times New Roman" w:hAnsi="Times New Roman" w:eastAsia="楷体" w:cs="Times New Roman"/>
          <w:sz w:val="24"/>
          <w:szCs w:val="24"/>
        </w:rPr>
        <w:t>：Cl</w:t>
      </w:r>
      <w:r>
        <w:rPr>
          <w:rFonts w:hint="eastAsia" w:ascii="Times New Roman" w:hAnsi="Times New Roman" w:eastAsia="楷体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eastAsia="楷体" w:cs="Times New Roman"/>
          <w:sz w:val="24"/>
          <w:szCs w:val="24"/>
        </w:rPr>
        <w:t>检验必须先加稀硝酸酸化，排除CO</w:t>
      </w:r>
      <w:r>
        <w:rPr>
          <w:rFonts w:ascii="Times New Roman" w:hAnsi="Times New Roman" w:eastAsia="楷体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eastAsia="楷体" w:cs="Times New Roman"/>
          <w:sz w:val="24"/>
          <w:szCs w:val="24"/>
          <w:vertAlign w:val="superscript"/>
        </w:rPr>
        <w:t>2-</w:t>
      </w:r>
      <w:r>
        <w:rPr>
          <w:rFonts w:ascii="Times New Roman" w:hAnsi="Times New Roman" w:eastAsia="楷体" w:cs="Times New Roman"/>
          <w:sz w:val="24"/>
          <w:szCs w:val="24"/>
        </w:rPr>
        <w:t>等离子的干扰。</w:t>
      </w:r>
    </w:p>
    <w:p w14:paraId="2510B9CE">
      <w:pPr>
        <w:keepNext w:val="0"/>
        <w:keepLines w:val="0"/>
        <w:pageBreakBefore w:val="0"/>
        <w:numPr>
          <w:ilvl w:val="0"/>
          <w:numId w:val="2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  <w:bCs/>
          <w:sz w:val="24"/>
          <w:szCs w:val="24"/>
        </w:rPr>
        <w:t>安全知识</w:t>
      </w:r>
      <w:r>
        <w:rPr>
          <w:rFonts w:ascii="Times New Roman" w:hAnsi="Times New Roman" w:eastAsia="楷体" w:cs="Times New Roman"/>
          <w:sz w:val="24"/>
          <w:szCs w:val="24"/>
        </w:rPr>
        <w:t>：钠着火用</w:t>
      </w:r>
      <w:r>
        <w:rPr>
          <w:rFonts w:hint="eastAsia" w:ascii="Times New Roman" w:hAnsi="Times New Roman" w:eastAsia="楷体" w:cs="Times New Roman"/>
          <w:sz w:val="24"/>
          <w:szCs w:val="24"/>
        </w:rPr>
        <w:t>沙土</w:t>
      </w:r>
      <w:r>
        <w:rPr>
          <w:rFonts w:ascii="Times New Roman" w:hAnsi="Times New Roman" w:eastAsia="楷体" w:cs="Times New Roman"/>
          <w:sz w:val="24"/>
          <w:szCs w:val="24"/>
        </w:rPr>
        <w:t>灭火</w:t>
      </w:r>
      <w:r>
        <w:rPr>
          <w:rFonts w:hint="eastAsia" w:ascii="Times New Roman" w:hAnsi="Times New Roman" w:eastAsia="楷体" w:cs="Times New Roman"/>
          <w:sz w:val="24"/>
          <w:szCs w:val="24"/>
        </w:rPr>
        <w:t>。</w:t>
      </w:r>
    </w:p>
    <w:p w14:paraId="62CDF6FE">
      <w:pPr>
        <w:keepNext w:val="0"/>
        <w:keepLines w:val="0"/>
        <w:pageBreakBefore w:val="0"/>
        <w:numPr>
          <w:ilvl w:val="0"/>
          <w:numId w:val="2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hint="eastAsia" w:ascii="Times New Roman" w:hAnsi="Times New Roman" w:eastAsia="楷体" w:cs="Times New Roman"/>
          <w:b/>
          <w:bCs/>
          <w:sz w:val="24"/>
          <w:szCs w:val="24"/>
          <w:highlight w:val="yellow"/>
        </w:rPr>
        <w:t>碱石灰的成分：CaO和NaOH。一般放在球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highlight w:val="yellow"/>
        </w:rPr>
        <w:t>形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  <w:highlight w:val="yellow"/>
        </w:rPr>
        <w:t>干燥管内。</w:t>
      </w:r>
    </w:p>
    <w:p w14:paraId="2C880086">
      <w:pPr>
        <w:keepNext w:val="0"/>
        <w:keepLines w:val="0"/>
        <w:pageBreakBefore w:val="0"/>
        <w:numPr>
          <w:ilvl w:val="0"/>
          <w:numId w:val="2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sz w:val="24"/>
          <w:szCs w:val="24"/>
          <w:highlight w:val="yellow"/>
          <w:lang w:val="pt-BR"/>
        </w:rPr>
      </w:pPr>
      <w:r>
        <w:rPr>
          <w:rFonts w:hint="eastAsia" w:ascii="Times New Roman" w:hAnsi="Times New Roman" w:eastAsia="楷体" w:cs="Times New Roman"/>
          <w:b/>
          <w:bCs/>
          <w:sz w:val="24"/>
          <w:szCs w:val="24"/>
          <w:highlight w:val="yellow"/>
        </w:rPr>
        <w:t>目前学的具有漂白性的物质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  <w:highlight w:val="yellow"/>
          <w:lang w:val="pt-BR"/>
        </w:rPr>
        <w:t>：Na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  <w:highlight w:val="yellow"/>
          <w:vertAlign w:val="subscript"/>
          <w:lang w:val="pt-BR"/>
        </w:rPr>
        <w:t>2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  <w:highlight w:val="yellow"/>
          <w:lang w:val="pt-BR"/>
        </w:rPr>
        <w:t>O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  <w:highlight w:val="yellow"/>
          <w:vertAlign w:val="subscript"/>
          <w:lang w:val="pt-BR"/>
        </w:rPr>
        <w:t>2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  <w:highlight w:val="yellow"/>
          <w:lang w:val="pt-BR"/>
        </w:rPr>
        <w:t>、H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  <w:highlight w:val="yellow"/>
          <w:vertAlign w:val="subscript"/>
          <w:lang w:val="pt-BR"/>
        </w:rPr>
        <w:t>2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  <w:highlight w:val="yellow"/>
          <w:lang w:val="pt-BR"/>
        </w:rPr>
        <w:t>O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  <w:highlight w:val="yellow"/>
          <w:vertAlign w:val="subscript"/>
          <w:lang w:val="pt-BR"/>
        </w:rPr>
        <w:t>2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  <w:highlight w:val="yellow"/>
        </w:rPr>
        <w:t>和</w:t>
      </w:r>
      <w:r>
        <w:rPr>
          <w:rFonts w:hint="eastAsia" w:ascii="Times New Roman" w:hAnsi="Times New Roman" w:eastAsia="楷体" w:cs="Times New Roman"/>
          <w:b/>
          <w:bCs/>
          <w:sz w:val="24"/>
          <w:szCs w:val="24"/>
          <w:highlight w:val="yellow"/>
          <w:lang w:val="pt-BR"/>
        </w:rPr>
        <w:t>HClO。</w:t>
      </w:r>
    </w:p>
    <w:p w14:paraId="44DDD4CC">
      <w:pPr>
        <w:keepNext w:val="0"/>
        <w:keepLines w:val="0"/>
        <w:pageBreakBefore w:val="0"/>
        <w:numPr>
          <w:ilvl w:val="0"/>
          <w:numId w:val="2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楷体" w:cs="Times New Roman"/>
          <w:color w:val="EE0000"/>
          <w:sz w:val="24"/>
          <w:szCs w:val="24"/>
          <w:lang w:val="pt-BR"/>
        </w:rPr>
      </w:pP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lang w:val="pt-BR"/>
        </w:rPr>
        <w:t>除非是发生归中反应，否则氯（氯气或者氯化物）只作为氧化剂，得电子，发生还原反应，一定降低到-1价，即Cl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vertAlign w:val="superscript"/>
          <w:lang w:val="pt-BR"/>
        </w:rPr>
        <w:t>-</w:t>
      </w:r>
      <w:r>
        <w:rPr>
          <w:rFonts w:hint="eastAsia" w:ascii="Times New Roman" w:hAnsi="Times New Roman" w:eastAsia="楷体" w:cs="Times New Roman"/>
          <w:b/>
          <w:bCs/>
          <w:color w:val="EE0000"/>
          <w:sz w:val="24"/>
          <w:szCs w:val="24"/>
          <w:lang w:val="pt-BR"/>
        </w:rPr>
        <w:t>，所以很多地方生成物是NaC</w:t>
      </w:r>
      <w:r>
        <w:rPr>
          <w:rFonts w:hint="eastAsia" w:ascii="Times New Roman" w:hAnsi="Times New Roman" w:eastAsia="楷体" w:cs="Times New Roman"/>
          <w:color w:val="EE0000"/>
          <w:sz w:val="24"/>
          <w:szCs w:val="24"/>
          <w:lang w:val="pt-BR"/>
        </w:rPr>
        <w:t>l。</w:t>
      </w:r>
    </w:p>
    <w:p w14:paraId="3825F3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20"/>
        <w:textAlignment w:val="auto"/>
        <w:rPr>
          <w:rFonts w:ascii="Times New Roman" w:hAnsi="Times New Roman" w:eastAsia="楷体" w:cs="Times New Roman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 Emoji">
    <w:panose1 w:val="020B0502040204020203"/>
    <w:charset w:val="00"/>
    <w:family w:val="swiss"/>
    <w:pitch w:val="default"/>
    <w:sig w:usb0="00000001" w:usb1="02000000" w:usb2="08000000" w:usb3="00000000" w:csb0="000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Abadi Extra Light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90530D">
    <w:pPr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eastAsia="宋体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BFF8D4">
    <w:pPr>
      <w:pBdr>
        <w:bottom w:val="none" w:color="auto" w:sz="0" w:space="1"/>
      </w:pBdr>
      <w:snapToGrid w:val="0"/>
      <w:rPr>
        <w:rFonts w:ascii="Times New Roman" w:hAnsi="Times New Roman" w:eastAsia="宋体"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3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533D45"/>
    <w:multiLevelType w:val="multilevel"/>
    <w:tmpl w:val="03533D45"/>
    <w:lvl w:ilvl="0" w:tentative="0">
      <w:start w:val="1"/>
      <w:numFmt w:val="bullet"/>
      <w:lvlText w:val=""/>
      <w:lvlJc w:val="left"/>
      <w:pPr>
        <w:tabs>
          <w:tab w:val="left" w:pos="927"/>
        </w:tabs>
        <w:ind w:left="927" w:hanging="360"/>
      </w:pPr>
      <w:rPr>
        <w:rFonts w:hint="default" w:ascii="Wingdings" w:hAnsi="Wingdings"/>
        <w:sz w:val="20"/>
      </w:rPr>
    </w:lvl>
    <w:lvl w:ilvl="1" w:tentative="0">
      <w:start w:val="1"/>
      <w:numFmt w:val="bullet"/>
      <w:lvlText w:val=""/>
      <w:lvlJc w:val="left"/>
      <w:pPr>
        <w:ind w:left="1432" w:hanging="440"/>
      </w:pPr>
      <w:rPr>
        <w:rFonts w:hint="default" w:ascii="Wingdings" w:hAnsi="Wingdings"/>
      </w:rPr>
    </w:lvl>
    <w:lvl w:ilvl="2" w:tentative="0">
      <w:start w:val="1"/>
      <w:numFmt w:val="bullet"/>
      <w:lvlText w:val=""/>
      <w:lvlJc w:val="left"/>
      <w:pPr>
        <w:tabs>
          <w:tab w:val="left" w:pos="2367"/>
        </w:tabs>
        <w:ind w:left="2367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3087"/>
        </w:tabs>
        <w:ind w:left="3087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807"/>
        </w:tabs>
        <w:ind w:left="3807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527"/>
        </w:tabs>
        <w:ind w:left="4527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247"/>
        </w:tabs>
        <w:ind w:left="5247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967"/>
        </w:tabs>
        <w:ind w:left="5967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687"/>
        </w:tabs>
        <w:ind w:left="6687" w:hanging="360"/>
      </w:pPr>
      <w:rPr>
        <w:rFonts w:hint="default" w:ascii="Wingdings" w:hAnsi="Wingdings"/>
        <w:sz w:val="20"/>
      </w:rPr>
    </w:lvl>
  </w:abstractNum>
  <w:abstractNum w:abstractNumId="1">
    <w:nsid w:val="060E72F2"/>
    <w:multiLevelType w:val="multilevel"/>
    <w:tmpl w:val="060E72F2"/>
    <w:lvl w:ilvl="0" w:tentative="0">
      <w:start w:val="1"/>
      <w:numFmt w:val="bullet"/>
      <w:lvlText w:val=""/>
      <w:lvlJc w:val="left"/>
      <w:pPr>
        <w:tabs>
          <w:tab w:val="left" w:pos="927"/>
        </w:tabs>
        <w:ind w:left="927" w:hanging="360"/>
      </w:pPr>
      <w:rPr>
        <w:rFonts w:hint="default" w:ascii="Wingdings" w:hAnsi="Wingdings"/>
        <w:sz w:val="20"/>
      </w:rPr>
    </w:lvl>
    <w:lvl w:ilvl="1" w:tentative="0">
      <w:start w:val="1"/>
      <w:numFmt w:val="decimal"/>
      <w:lvlText w:val="%2."/>
      <w:lvlJc w:val="left"/>
      <w:pPr>
        <w:tabs>
          <w:tab w:val="left" w:pos="1647"/>
        </w:tabs>
        <w:ind w:left="1647" w:hanging="360"/>
      </w:pPr>
    </w:lvl>
    <w:lvl w:ilvl="2" w:tentative="0">
      <w:start w:val="1"/>
      <w:numFmt w:val="bullet"/>
      <w:lvlText w:val=""/>
      <w:lvlJc w:val="left"/>
      <w:pPr>
        <w:tabs>
          <w:tab w:val="left" w:pos="2367"/>
        </w:tabs>
        <w:ind w:left="2367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3087"/>
        </w:tabs>
        <w:ind w:left="3087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807"/>
        </w:tabs>
        <w:ind w:left="3807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527"/>
        </w:tabs>
        <w:ind w:left="4527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247"/>
        </w:tabs>
        <w:ind w:left="5247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967"/>
        </w:tabs>
        <w:ind w:left="5967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687"/>
        </w:tabs>
        <w:ind w:left="6687" w:hanging="360"/>
      </w:pPr>
      <w:rPr>
        <w:rFonts w:hint="default" w:ascii="Wingdings" w:hAnsi="Wingdings"/>
        <w:sz w:val="20"/>
      </w:rPr>
    </w:lvl>
  </w:abstractNum>
  <w:abstractNum w:abstractNumId="2">
    <w:nsid w:val="111512D8"/>
    <w:multiLevelType w:val="multilevel"/>
    <w:tmpl w:val="111512D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16D925B1"/>
    <w:multiLevelType w:val="multilevel"/>
    <w:tmpl w:val="16D925B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4">
    <w:nsid w:val="241C7394"/>
    <w:multiLevelType w:val="multilevel"/>
    <w:tmpl w:val="241C7394"/>
    <w:lvl w:ilvl="0" w:tentative="0">
      <w:start w:val="1"/>
      <w:numFmt w:val="bullet"/>
      <w:lvlText w:val=""/>
      <w:lvlJc w:val="left"/>
      <w:pPr>
        <w:tabs>
          <w:tab w:val="left" w:pos="927"/>
        </w:tabs>
        <w:ind w:left="927" w:hanging="360"/>
      </w:pPr>
      <w:rPr>
        <w:rFonts w:hint="default" w:ascii="Wingdings" w:hAnsi="Wingdings"/>
        <w:sz w:val="20"/>
      </w:rPr>
    </w:lvl>
    <w:lvl w:ilvl="1" w:tentative="0">
      <w:start w:val="1"/>
      <w:numFmt w:val="bullet"/>
      <w:lvlText w:val=""/>
      <w:lvlJc w:val="left"/>
      <w:pPr>
        <w:ind w:left="1444" w:hanging="440"/>
      </w:pPr>
      <w:rPr>
        <w:rFonts w:hint="default" w:ascii="Wingdings" w:hAnsi="Wingdings"/>
      </w:rPr>
    </w:lvl>
    <w:lvl w:ilvl="2" w:tentative="0">
      <w:start w:val="1"/>
      <w:numFmt w:val="bullet"/>
      <w:lvlText w:val=""/>
      <w:lvlJc w:val="left"/>
      <w:pPr>
        <w:tabs>
          <w:tab w:val="left" w:pos="1919"/>
        </w:tabs>
        <w:ind w:left="1919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04"/>
        </w:tabs>
        <w:ind w:left="2804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524"/>
        </w:tabs>
        <w:ind w:left="3524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244"/>
        </w:tabs>
        <w:ind w:left="4244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4964"/>
        </w:tabs>
        <w:ind w:left="4964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684"/>
        </w:tabs>
        <w:ind w:left="5684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04"/>
        </w:tabs>
        <w:ind w:left="6404" w:hanging="360"/>
      </w:pPr>
      <w:rPr>
        <w:rFonts w:hint="default" w:ascii="Wingdings" w:hAnsi="Wingdings"/>
        <w:sz w:val="20"/>
      </w:rPr>
    </w:lvl>
  </w:abstractNum>
  <w:abstractNum w:abstractNumId="5">
    <w:nsid w:val="2CD225AE"/>
    <w:multiLevelType w:val="multilevel"/>
    <w:tmpl w:val="2CD225A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"/>
      <w:lvlJc w:val="left"/>
      <w:pPr>
        <w:ind w:left="1149" w:hanging="440"/>
      </w:pPr>
      <w:rPr>
        <w:rFonts w:hint="default" w:ascii="Wingdings" w:hAnsi="Wingdings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34850710"/>
    <w:multiLevelType w:val="multilevel"/>
    <w:tmpl w:val="34850710"/>
    <w:lvl w:ilvl="0" w:tentative="0">
      <w:start w:val="1"/>
      <w:numFmt w:val="bullet"/>
      <w:lvlText w:val=""/>
      <w:lvlJc w:val="left"/>
      <w:pPr>
        <w:tabs>
          <w:tab w:val="left" w:pos="927"/>
        </w:tabs>
        <w:ind w:left="927" w:hanging="360"/>
      </w:pPr>
      <w:rPr>
        <w:rFonts w:hint="default" w:ascii="Wingdings" w:hAnsi="Wingdings"/>
        <w:sz w:val="20"/>
      </w:rPr>
    </w:lvl>
    <w:lvl w:ilvl="1" w:tentative="0">
      <w:start w:val="1"/>
      <w:numFmt w:val="bullet"/>
      <w:lvlText w:val=""/>
      <w:lvlJc w:val="left"/>
      <w:pPr>
        <w:ind w:left="1291" w:hanging="440"/>
      </w:pPr>
      <w:rPr>
        <w:rFonts w:hint="default" w:ascii="Wingdings" w:hAnsi="Wingdings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381302C0"/>
    <w:multiLevelType w:val="multilevel"/>
    <w:tmpl w:val="381302C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"/>
      <w:lvlJc w:val="left"/>
      <w:pPr>
        <w:ind w:left="1007" w:hanging="440"/>
      </w:pPr>
      <w:rPr>
        <w:rFonts w:hint="default" w:ascii="Wingdings" w:hAnsi="Wingdings"/>
      </w:rPr>
    </w:lvl>
    <w:lvl w:ilvl="2" w:tentative="0">
      <w:start w:val="1"/>
      <w:numFmt w:val="bullet"/>
      <w:lvlText w:val=""/>
      <w:lvlJc w:val="left"/>
      <w:pPr>
        <w:ind w:left="1574" w:hanging="440"/>
      </w:pPr>
      <w:rPr>
        <w:rFonts w:hint="default" w:ascii="Wingdings" w:hAnsi="Wingdings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401D4BC1"/>
    <w:multiLevelType w:val="multilevel"/>
    <w:tmpl w:val="401D4BC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"/>
      <w:lvlJc w:val="left"/>
      <w:pPr>
        <w:ind w:left="1007" w:hanging="440"/>
      </w:pPr>
      <w:rPr>
        <w:rFonts w:hint="default" w:ascii="Wingdings" w:hAnsi="Wingdings"/>
      </w:rPr>
    </w:lvl>
    <w:lvl w:ilvl="2" w:tentative="0">
      <w:start w:val="1"/>
      <w:numFmt w:val="bullet"/>
      <w:lvlText w:val=""/>
      <w:lvlJc w:val="left"/>
      <w:pPr>
        <w:ind w:left="1432" w:hanging="440"/>
      </w:pPr>
      <w:rPr>
        <w:rFonts w:hint="default" w:ascii="Wingdings" w:hAnsi="Wingdings"/>
      </w:rPr>
    </w:lvl>
    <w:lvl w:ilvl="3" w:tentative="0">
      <w:start w:val="1"/>
      <w:numFmt w:val="bullet"/>
      <w:lvlText w:val=""/>
      <w:lvlJc w:val="left"/>
      <w:pPr>
        <w:tabs>
          <w:tab w:val="left" w:pos="1777"/>
        </w:tabs>
        <w:ind w:left="1777" w:hanging="360"/>
      </w:pPr>
      <w:rPr>
        <w:rFonts w:hint="default" w:ascii="Wingdings" w:hAnsi="Wingdings"/>
        <w:sz w:val="20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>
    <w:nsid w:val="404E3ABA"/>
    <w:multiLevelType w:val="multilevel"/>
    <w:tmpl w:val="404E3ABA"/>
    <w:lvl w:ilvl="0" w:tentative="0">
      <w:start w:val="1"/>
      <w:numFmt w:val="bullet"/>
      <w:lvlText w:val=""/>
      <w:lvlJc w:val="left"/>
      <w:pPr>
        <w:tabs>
          <w:tab w:val="left" w:pos="927"/>
        </w:tabs>
        <w:ind w:left="927" w:hanging="360"/>
      </w:pPr>
      <w:rPr>
        <w:rFonts w:hint="default" w:ascii="Wingdings" w:hAnsi="Wingdings"/>
        <w:sz w:val="20"/>
      </w:rPr>
    </w:lvl>
    <w:lvl w:ilvl="1" w:tentative="0">
      <w:start w:val="1"/>
      <w:numFmt w:val="bullet"/>
      <w:lvlText w:val=""/>
      <w:lvlJc w:val="left"/>
      <w:pPr>
        <w:ind w:left="1432" w:hanging="440"/>
      </w:pPr>
      <w:rPr>
        <w:rFonts w:hint="default" w:ascii="Wingdings" w:hAnsi="Wingdings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>
    <w:nsid w:val="42835B37"/>
    <w:multiLevelType w:val="multilevel"/>
    <w:tmpl w:val="42835B3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"/>
      <w:lvlJc w:val="left"/>
      <w:pPr>
        <w:ind w:left="1007" w:hanging="440"/>
      </w:pPr>
      <w:rPr>
        <w:rFonts w:hint="default" w:ascii="Wingdings" w:hAnsi="Wingdings"/>
      </w:rPr>
    </w:lvl>
    <w:lvl w:ilvl="2" w:tentative="0">
      <w:start w:val="1"/>
      <w:numFmt w:val="bullet"/>
      <w:lvlText w:val=""/>
      <w:lvlJc w:val="left"/>
      <w:pPr>
        <w:ind w:left="1432" w:hanging="440"/>
      </w:pPr>
      <w:rPr>
        <w:rFonts w:hint="default" w:ascii="Wingdings" w:hAnsi="Wingdings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>
    <w:nsid w:val="43AF4C39"/>
    <w:multiLevelType w:val="multilevel"/>
    <w:tmpl w:val="43AF4C39"/>
    <w:lvl w:ilvl="0" w:tentative="0">
      <w:start w:val="1"/>
      <w:numFmt w:val="bullet"/>
      <w:lvlText w:val=""/>
      <w:lvlJc w:val="left"/>
      <w:pPr>
        <w:ind w:left="1007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4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2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6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4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8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40"/>
      </w:pPr>
      <w:rPr>
        <w:rFonts w:hint="default" w:ascii="Wingdings" w:hAnsi="Wingdings"/>
      </w:rPr>
    </w:lvl>
  </w:abstractNum>
  <w:abstractNum w:abstractNumId="12">
    <w:nsid w:val="465E545D"/>
    <w:multiLevelType w:val="multilevel"/>
    <w:tmpl w:val="465E545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"/>
      <w:lvlJc w:val="left"/>
      <w:pPr>
        <w:ind w:left="1432" w:hanging="440"/>
      </w:pPr>
      <w:rPr>
        <w:rFonts w:hint="default" w:ascii="Wingdings" w:hAnsi="Wingdings"/>
      </w:rPr>
    </w:lvl>
    <w:lvl w:ilvl="2" w:tentative="0">
      <w:start w:val="1"/>
      <w:numFmt w:val="bullet"/>
      <w:lvlText w:val=""/>
      <w:lvlJc w:val="left"/>
      <w:pPr>
        <w:tabs>
          <w:tab w:val="left" w:pos="1919"/>
        </w:tabs>
        <w:ind w:left="1919" w:hanging="360"/>
      </w:pPr>
      <w:rPr>
        <w:rFonts w:hint="default" w:ascii="Wingdings" w:hAnsi="Wingdings"/>
        <w:sz w:val="20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>
    <w:nsid w:val="49A03F5F"/>
    <w:multiLevelType w:val="multilevel"/>
    <w:tmpl w:val="49A03F5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"/>
      <w:lvlJc w:val="left"/>
      <w:pPr>
        <w:ind w:left="1432" w:hanging="440"/>
      </w:pPr>
      <w:rPr>
        <w:rFonts w:hint="default" w:ascii="Wingdings" w:hAnsi="Wingdings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>
    <w:nsid w:val="4C825FF2"/>
    <w:multiLevelType w:val="multilevel"/>
    <w:tmpl w:val="4C825FF2"/>
    <w:lvl w:ilvl="0" w:tentative="0">
      <w:start w:val="1"/>
      <w:numFmt w:val="bullet"/>
      <w:lvlText w:val=""/>
      <w:lvlJc w:val="left"/>
      <w:pPr>
        <w:tabs>
          <w:tab w:val="left" w:pos="927"/>
        </w:tabs>
        <w:ind w:left="927" w:hanging="360"/>
      </w:pPr>
      <w:rPr>
        <w:rFonts w:hint="default" w:ascii="Wingdings" w:hAnsi="Wingdings"/>
        <w:sz w:val="20"/>
      </w:rPr>
    </w:lvl>
    <w:lvl w:ilvl="1" w:tentative="0">
      <w:start w:val="1"/>
      <w:numFmt w:val="bullet"/>
      <w:lvlText w:val=""/>
      <w:lvlJc w:val="left"/>
      <w:pPr>
        <w:ind w:left="1291" w:hanging="440"/>
      </w:pPr>
      <w:rPr>
        <w:rFonts w:hint="default" w:ascii="Wingdings" w:hAnsi="Wingdings"/>
      </w:rPr>
    </w:lvl>
    <w:lvl w:ilvl="2" w:tentative="0">
      <w:start w:val="1"/>
      <w:numFmt w:val="bullet"/>
      <w:lvlText w:val=""/>
      <w:lvlJc w:val="left"/>
      <w:pPr>
        <w:tabs>
          <w:tab w:val="left" w:pos="2367"/>
        </w:tabs>
        <w:ind w:left="2367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3087"/>
        </w:tabs>
        <w:ind w:left="3087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807"/>
        </w:tabs>
        <w:ind w:left="3807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527"/>
        </w:tabs>
        <w:ind w:left="4527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247"/>
        </w:tabs>
        <w:ind w:left="5247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967"/>
        </w:tabs>
        <w:ind w:left="5967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687"/>
        </w:tabs>
        <w:ind w:left="6687" w:hanging="360"/>
      </w:pPr>
      <w:rPr>
        <w:rFonts w:hint="default" w:ascii="Wingdings" w:hAnsi="Wingdings"/>
        <w:sz w:val="20"/>
      </w:rPr>
    </w:lvl>
  </w:abstractNum>
  <w:abstractNum w:abstractNumId="15">
    <w:nsid w:val="4CCC7E1D"/>
    <w:multiLevelType w:val="multilevel"/>
    <w:tmpl w:val="4CCC7E1D"/>
    <w:lvl w:ilvl="0" w:tentative="0">
      <w:start w:val="1"/>
      <w:numFmt w:val="bullet"/>
      <w:lvlText w:val=""/>
      <w:lvlJc w:val="left"/>
      <w:pPr>
        <w:tabs>
          <w:tab w:val="left" w:pos="927"/>
        </w:tabs>
        <w:ind w:left="927" w:hanging="360"/>
      </w:pPr>
      <w:rPr>
        <w:rFonts w:hint="default" w:ascii="Wingdings" w:hAnsi="Wingdings"/>
        <w:sz w:val="24"/>
        <w:szCs w:val="24"/>
      </w:rPr>
    </w:lvl>
    <w:lvl w:ilvl="1" w:tentative="0">
      <w:start w:val="1"/>
      <w:numFmt w:val="bullet"/>
      <w:lvlText w:val=""/>
      <w:lvlJc w:val="left"/>
      <w:pPr>
        <w:ind w:left="1291" w:hanging="440"/>
      </w:pPr>
      <w:rPr>
        <w:rFonts w:hint="default" w:ascii="Wingdings" w:hAnsi="Wingdings"/>
      </w:rPr>
    </w:lvl>
    <w:lvl w:ilvl="2" w:tentative="0">
      <w:start w:val="1"/>
      <w:numFmt w:val="bullet"/>
      <w:lvlText w:val=""/>
      <w:lvlJc w:val="left"/>
      <w:pPr>
        <w:tabs>
          <w:tab w:val="left" w:pos="2367"/>
        </w:tabs>
        <w:ind w:left="2367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3087"/>
        </w:tabs>
        <w:ind w:left="3087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807"/>
        </w:tabs>
        <w:ind w:left="3807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527"/>
        </w:tabs>
        <w:ind w:left="4527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247"/>
        </w:tabs>
        <w:ind w:left="5247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967"/>
        </w:tabs>
        <w:ind w:left="5967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687"/>
        </w:tabs>
        <w:ind w:left="6687" w:hanging="360"/>
      </w:pPr>
      <w:rPr>
        <w:rFonts w:hint="default" w:ascii="Wingdings" w:hAnsi="Wingdings"/>
        <w:sz w:val="20"/>
      </w:rPr>
    </w:lvl>
  </w:abstractNum>
  <w:abstractNum w:abstractNumId="16">
    <w:nsid w:val="55850FAA"/>
    <w:multiLevelType w:val="multilevel"/>
    <w:tmpl w:val="55850FA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"/>
      <w:lvlJc w:val="left"/>
      <w:pPr>
        <w:ind w:left="1432" w:hanging="440"/>
      </w:pPr>
      <w:rPr>
        <w:rFonts w:hint="default" w:ascii="Wingdings" w:hAnsi="Wingdings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">
    <w:nsid w:val="57F40736"/>
    <w:multiLevelType w:val="multilevel"/>
    <w:tmpl w:val="57F40736"/>
    <w:lvl w:ilvl="0" w:tentative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hint="default" w:ascii="Wingdings" w:hAnsi="Wingdings"/>
        <w:sz w:val="20"/>
      </w:rPr>
    </w:lvl>
    <w:lvl w:ilvl="1" w:tentative="0">
      <w:start w:val="1"/>
      <w:numFmt w:val="bullet"/>
      <w:lvlText w:val=""/>
      <w:lvlJc w:val="left"/>
      <w:pPr>
        <w:ind w:left="1291" w:hanging="440"/>
      </w:pPr>
      <w:rPr>
        <w:rFonts w:hint="default" w:ascii="Wingdings" w:hAnsi="Wingdings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>
    <w:nsid w:val="5A8A1DAA"/>
    <w:multiLevelType w:val="multilevel"/>
    <w:tmpl w:val="5A8A1DAA"/>
    <w:lvl w:ilvl="0" w:tentative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"/>
      <w:lvlJc w:val="left"/>
      <w:pPr>
        <w:ind w:left="1291" w:hanging="440"/>
      </w:pPr>
      <w:rPr>
        <w:rFonts w:hint="default" w:ascii="Wingdings" w:hAnsi="Wingdings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9">
    <w:nsid w:val="662C7E46"/>
    <w:multiLevelType w:val="multilevel"/>
    <w:tmpl w:val="662C7E4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"/>
      <w:lvlJc w:val="left"/>
      <w:pPr>
        <w:ind w:left="1291" w:hanging="440"/>
      </w:pPr>
      <w:rPr>
        <w:rFonts w:hint="default" w:ascii="Wingdings" w:hAnsi="Wingdings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>
    <w:nsid w:val="6E2C671D"/>
    <w:multiLevelType w:val="multilevel"/>
    <w:tmpl w:val="6E2C671D"/>
    <w:lvl w:ilvl="0" w:tentative="0">
      <w:start w:val="1"/>
      <w:numFmt w:val="bullet"/>
      <w:lvlText w:val=""/>
      <w:lvlJc w:val="left"/>
      <w:pPr>
        <w:tabs>
          <w:tab w:val="left" w:pos="927"/>
        </w:tabs>
        <w:ind w:left="927" w:hanging="360"/>
      </w:pPr>
      <w:rPr>
        <w:rFonts w:hint="default" w:ascii="Wingdings" w:hAnsi="Wingdings"/>
        <w:sz w:val="20"/>
      </w:rPr>
    </w:lvl>
    <w:lvl w:ilvl="1" w:tentative="0">
      <w:start w:val="1"/>
      <w:numFmt w:val="bullet"/>
      <w:lvlText w:val=""/>
      <w:lvlJc w:val="left"/>
      <w:pPr>
        <w:ind w:left="1291" w:hanging="440"/>
      </w:pPr>
      <w:rPr>
        <w:rFonts w:hint="default" w:ascii="Wingdings" w:hAnsi="Wingdings"/>
      </w:rPr>
    </w:lvl>
    <w:lvl w:ilvl="2" w:tentative="0">
      <w:start w:val="1"/>
      <w:numFmt w:val="bullet"/>
      <w:lvlText w:val=""/>
      <w:lvlJc w:val="left"/>
      <w:pPr>
        <w:tabs>
          <w:tab w:val="left" w:pos="2367"/>
        </w:tabs>
        <w:ind w:left="2367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3087"/>
        </w:tabs>
        <w:ind w:left="3087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807"/>
        </w:tabs>
        <w:ind w:left="3807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527"/>
        </w:tabs>
        <w:ind w:left="4527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247"/>
        </w:tabs>
        <w:ind w:left="5247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967"/>
        </w:tabs>
        <w:ind w:left="5967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687"/>
        </w:tabs>
        <w:ind w:left="6687" w:hanging="360"/>
      </w:pPr>
      <w:rPr>
        <w:rFonts w:hint="default" w:ascii="Wingdings" w:hAnsi="Wingdings"/>
        <w:sz w:val="20"/>
      </w:rPr>
    </w:lvl>
  </w:abstractNum>
  <w:abstractNum w:abstractNumId="21">
    <w:nsid w:val="6F4A2652"/>
    <w:multiLevelType w:val="multilevel"/>
    <w:tmpl w:val="6F4A265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"/>
      <w:lvlJc w:val="left"/>
      <w:pPr>
        <w:ind w:left="865" w:hanging="440"/>
      </w:pPr>
      <w:rPr>
        <w:rFonts w:hint="default" w:ascii="Wingdings" w:hAnsi="Wingdings"/>
      </w:rPr>
    </w:lvl>
    <w:lvl w:ilvl="2" w:tentative="0">
      <w:start w:val="1"/>
      <w:numFmt w:val="bullet"/>
      <w:lvlText w:val=""/>
      <w:lvlJc w:val="left"/>
      <w:pPr>
        <w:ind w:left="1291" w:hanging="440"/>
      </w:pPr>
      <w:rPr>
        <w:rFonts w:hint="default" w:ascii="Wingdings" w:hAnsi="Wingdings"/>
      </w:rPr>
    </w:lvl>
    <w:lvl w:ilvl="3" w:tentative="0">
      <w:start w:val="1"/>
      <w:numFmt w:val="bullet"/>
      <w:lvlText w:val=""/>
      <w:lvlJc w:val="left"/>
      <w:pPr>
        <w:tabs>
          <w:tab w:val="left" w:pos="1919"/>
        </w:tabs>
        <w:ind w:left="1919" w:hanging="360"/>
      </w:pPr>
      <w:rPr>
        <w:rFonts w:hint="default" w:ascii="Wingdings" w:hAnsi="Wingdings"/>
        <w:sz w:val="20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2">
    <w:nsid w:val="70856F34"/>
    <w:multiLevelType w:val="multilevel"/>
    <w:tmpl w:val="70856F3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"/>
      <w:lvlJc w:val="left"/>
      <w:pPr>
        <w:ind w:left="1007" w:hanging="440"/>
      </w:pPr>
      <w:rPr>
        <w:rFonts w:hint="default" w:ascii="Wingdings" w:hAnsi="Wingdings"/>
      </w:rPr>
    </w:lvl>
    <w:lvl w:ilvl="2" w:tentative="0">
      <w:start w:val="1"/>
      <w:numFmt w:val="bullet"/>
      <w:lvlText w:val=""/>
      <w:lvlJc w:val="left"/>
      <w:pPr>
        <w:ind w:left="1432" w:hanging="440"/>
      </w:pPr>
      <w:rPr>
        <w:rFonts w:hint="default" w:ascii="Wingdings" w:hAnsi="Wingdings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3">
    <w:nsid w:val="717F5420"/>
    <w:multiLevelType w:val="multilevel"/>
    <w:tmpl w:val="717F542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>
    <w:nsid w:val="7935309A"/>
    <w:multiLevelType w:val="multilevel"/>
    <w:tmpl w:val="7935309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5">
    <w:nsid w:val="7B54287D"/>
    <w:multiLevelType w:val="multilevel"/>
    <w:tmpl w:val="7B54287D"/>
    <w:lvl w:ilvl="0" w:tentative="0">
      <w:start w:val="1"/>
      <w:numFmt w:val="bullet"/>
      <w:lvlText w:val=""/>
      <w:lvlJc w:val="left"/>
      <w:pPr>
        <w:tabs>
          <w:tab w:val="left" w:pos="927"/>
        </w:tabs>
        <w:ind w:left="927" w:hanging="360"/>
      </w:pPr>
      <w:rPr>
        <w:rFonts w:hint="default" w:ascii="Wingdings" w:hAnsi="Wingdings"/>
        <w:sz w:val="20"/>
      </w:rPr>
    </w:lvl>
    <w:lvl w:ilvl="1" w:tentative="0">
      <w:start w:val="1"/>
      <w:numFmt w:val="bullet"/>
      <w:lvlText w:val=""/>
      <w:lvlJc w:val="left"/>
      <w:pPr>
        <w:ind w:left="1291" w:hanging="440"/>
      </w:pPr>
      <w:rPr>
        <w:rFonts w:hint="default" w:ascii="Wingdings" w:hAnsi="Wingdings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>
    <w:nsid w:val="7CBC05AB"/>
    <w:multiLevelType w:val="multilevel"/>
    <w:tmpl w:val="7CBC05AB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b/>
        <w:bCs/>
      </w:rPr>
    </w:lvl>
    <w:lvl w:ilvl="1" w:tentative="0">
      <w:start w:val="1"/>
      <w:numFmt w:val="bullet"/>
      <w:lvlText w:val=""/>
      <w:lvlJc w:val="left"/>
      <w:pPr>
        <w:ind w:left="1007" w:hanging="440"/>
      </w:pPr>
      <w:rPr>
        <w:rFonts w:hint="default" w:ascii="Wingdings" w:hAnsi="Wingdings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7">
    <w:nsid w:val="7FD617B1"/>
    <w:multiLevelType w:val="multilevel"/>
    <w:tmpl w:val="7FD617B1"/>
    <w:lvl w:ilvl="0" w:tentative="0">
      <w:start w:val="1"/>
      <w:numFmt w:val="chineseCountingThousand"/>
      <w:lvlText w:val="(%1)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"/>
      <w:lvlJc w:val="left"/>
      <w:pPr>
        <w:ind w:left="1291" w:hanging="440"/>
      </w:pPr>
      <w:rPr>
        <w:rFonts w:hint="default" w:ascii="Wingdings" w:hAnsi="Wingdings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0"/>
  </w:num>
  <w:num w:numId="2">
    <w:abstractNumId w:val="22"/>
  </w:num>
  <w:num w:numId="3">
    <w:abstractNumId w:val="16"/>
  </w:num>
  <w:num w:numId="4">
    <w:abstractNumId w:val="9"/>
  </w:num>
  <w:num w:numId="5">
    <w:abstractNumId w:val="12"/>
  </w:num>
  <w:num w:numId="6">
    <w:abstractNumId w:val="26"/>
  </w:num>
  <w:num w:numId="7">
    <w:abstractNumId w:val="11"/>
  </w:num>
  <w:num w:numId="8">
    <w:abstractNumId w:val="13"/>
  </w:num>
  <w:num w:numId="9">
    <w:abstractNumId w:val="4"/>
  </w:num>
  <w:num w:numId="10">
    <w:abstractNumId w:val="0"/>
  </w:num>
  <w:num w:numId="11">
    <w:abstractNumId w:val="18"/>
  </w:num>
  <w:num w:numId="12">
    <w:abstractNumId w:val="27"/>
  </w:num>
  <w:num w:numId="13">
    <w:abstractNumId w:val="19"/>
  </w:num>
  <w:num w:numId="14">
    <w:abstractNumId w:val="25"/>
  </w:num>
  <w:num w:numId="15">
    <w:abstractNumId w:val="3"/>
  </w:num>
  <w:num w:numId="16">
    <w:abstractNumId w:val="6"/>
  </w:num>
  <w:num w:numId="17">
    <w:abstractNumId w:val="15"/>
  </w:num>
  <w:num w:numId="18">
    <w:abstractNumId w:val="20"/>
  </w:num>
  <w:num w:numId="19">
    <w:abstractNumId w:val="14"/>
  </w:num>
  <w:num w:numId="20">
    <w:abstractNumId w:val="1"/>
  </w:num>
  <w:num w:numId="21">
    <w:abstractNumId w:val="8"/>
  </w:num>
  <w:num w:numId="22">
    <w:abstractNumId w:val="23"/>
  </w:num>
  <w:num w:numId="23">
    <w:abstractNumId w:val="24"/>
  </w:num>
  <w:num w:numId="24">
    <w:abstractNumId w:val="17"/>
  </w:num>
  <w:num w:numId="25">
    <w:abstractNumId w:val="21"/>
  </w:num>
  <w:num w:numId="26">
    <w:abstractNumId w:val="7"/>
  </w:num>
  <w:num w:numId="27">
    <w:abstractNumId w:val="5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71F"/>
    <w:rsid w:val="00003F12"/>
    <w:rsid w:val="00016BE6"/>
    <w:rsid w:val="00022296"/>
    <w:rsid w:val="00047CC6"/>
    <w:rsid w:val="00047ECA"/>
    <w:rsid w:val="00064264"/>
    <w:rsid w:val="0008132E"/>
    <w:rsid w:val="0009133A"/>
    <w:rsid w:val="00091435"/>
    <w:rsid w:val="000A1712"/>
    <w:rsid w:val="000B3CC2"/>
    <w:rsid w:val="000E2890"/>
    <w:rsid w:val="00103D35"/>
    <w:rsid w:val="001207EA"/>
    <w:rsid w:val="0012436B"/>
    <w:rsid w:val="00142DD4"/>
    <w:rsid w:val="001552C0"/>
    <w:rsid w:val="00173697"/>
    <w:rsid w:val="00193E58"/>
    <w:rsid w:val="001B033C"/>
    <w:rsid w:val="001F16ED"/>
    <w:rsid w:val="0024376E"/>
    <w:rsid w:val="00255324"/>
    <w:rsid w:val="0026371F"/>
    <w:rsid w:val="002805F9"/>
    <w:rsid w:val="0028105B"/>
    <w:rsid w:val="002B04F6"/>
    <w:rsid w:val="0031188E"/>
    <w:rsid w:val="00320F48"/>
    <w:rsid w:val="00325D5C"/>
    <w:rsid w:val="00332D5D"/>
    <w:rsid w:val="00343010"/>
    <w:rsid w:val="00393C7E"/>
    <w:rsid w:val="004151FC"/>
    <w:rsid w:val="00420BA5"/>
    <w:rsid w:val="0044526E"/>
    <w:rsid w:val="0045303E"/>
    <w:rsid w:val="0045405B"/>
    <w:rsid w:val="004602C4"/>
    <w:rsid w:val="00463824"/>
    <w:rsid w:val="00492B73"/>
    <w:rsid w:val="004A1A50"/>
    <w:rsid w:val="004C2ECA"/>
    <w:rsid w:val="00524DCD"/>
    <w:rsid w:val="0053708E"/>
    <w:rsid w:val="005736B5"/>
    <w:rsid w:val="005B329A"/>
    <w:rsid w:val="006E382F"/>
    <w:rsid w:val="006E4B05"/>
    <w:rsid w:val="007103D1"/>
    <w:rsid w:val="00716563"/>
    <w:rsid w:val="007240D6"/>
    <w:rsid w:val="00733EA9"/>
    <w:rsid w:val="00737FD4"/>
    <w:rsid w:val="00774058"/>
    <w:rsid w:val="0078315F"/>
    <w:rsid w:val="007B7765"/>
    <w:rsid w:val="00820871"/>
    <w:rsid w:val="0085283B"/>
    <w:rsid w:val="008546C4"/>
    <w:rsid w:val="00873816"/>
    <w:rsid w:val="00873B2A"/>
    <w:rsid w:val="008B7058"/>
    <w:rsid w:val="008C6AF2"/>
    <w:rsid w:val="008D35EE"/>
    <w:rsid w:val="008E02A6"/>
    <w:rsid w:val="008E5F42"/>
    <w:rsid w:val="008F619E"/>
    <w:rsid w:val="00910591"/>
    <w:rsid w:val="00914D06"/>
    <w:rsid w:val="0091721B"/>
    <w:rsid w:val="00924F6B"/>
    <w:rsid w:val="00983F73"/>
    <w:rsid w:val="009B3E65"/>
    <w:rsid w:val="009C7F82"/>
    <w:rsid w:val="009E0725"/>
    <w:rsid w:val="009E10C4"/>
    <w:rsid w:val="00A12E33"/>
    <w:rsid w:val="00B0727D"/>
    <w:rsid w:val="00B42EA5"/>
    <w:rsid w:val="00B81073"/>
    <w:rsid w:val="00BA3A32"/>
    <w:rsid w:val="00BC222C"/>
    <w:rsid w:val="00BD7824"/>
    <w:rsid w:val="00BE4895"/>
    <w:rsid w:val="00BE7964"/>
    <w:rsid w:val="00C018EB"/>
    <w:rsid w:val="00C02FC6"/>
    <w:rsid w:val="00C23601"/>
    <w:rsid w:val="00C24CEE"/>
    <w:rsid w:val="00C32C27"/>
    <w:rsid w:val="00C3425F"/>
    <w:rsid w:val="00C366E8"/>
    <w:rsid w:val="00C42202"/>
    <w:rsid w:val="00CB508C"/>
    <w:rsid w:val="00CD4E1E"/>
    <w:rsid w:val="00CE1AD6"/>
    <w:rsid w:val="00CF4E83"/>
    <w:rsid w:val="00CF51F1"/>
    <w:rsid w:val="00D2179B"/>
    <w:rsid w:val="00D40CE5"/>
    <w:rsid w:val="00D42E4D"/>
    <w:rsid w:val="00D60934"/>
    <w:rsid w:val="00D751E5"/>
    <w:rsid w:val="00DA0B2F"/>
    <w:rsid w:val="00DB06BA"/>
    <w:rsid w:val="00DC19C0"/>
    <w:rsid w:val="00DC5E09"/>
    <w:rsid w:val="00DE3121"/>
    <w:rsid w:val="00E35723"/>
    <w:rsid w:val="00E41C2A"/>
    <w:rsid w:val="00E92638"/>
    <w:rsid w:val="00F0296B"/>
    <w:rsid w:val="00F23EC4"/>
    <w:rsid w:val="00F408A3"/>
    <w:rsid w:val="00F619EA"/>
    <w:rsid w:val="00F8609D"/>
    <w:rsid w:val="00F97392"/>
    <w:rsid w:val="07116991"/>
    <w:rsid w:val="4DFB200A"/>
    <w:rsid w:val="5D36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Strong"/>
    <w:basedOn w:val="16"/>
    <w:qFormat/>
    <w:uiPriority w:val="22"/>
    <w:rPr>
      <w:b/>
      <w:bCs/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paragraph" w:customStyle="1" w:styleId="38">
    <w:name w:val="ds-markdown-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39">
    <w:name w:val="Placeholder Text"/>
    <w:basedOn w:val="16"/>
    <w:semiHidden/>
    <w:qFormat/>
    <w:uiPriority w:val="99"/>
    <w:rPr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emf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2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emf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sv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25257B75232B38-A165-1FB7-499C-2E1C792CACB5%2525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25257B75232B38-A165-1FB7-499C-2E1C792CACB5%2525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3092D5-D0E7-47A6-82A8-7D88EBE4E2A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6278</Words>
  <Characters>8024</Characters>
  <Lines>323</Lines>
  <Paragraphs>492</Paragraphs>
  <TotalTime>3</TotalTime>
  <ScaleCrop>false</ScaleCrop>
  <LinksUpToDate>false</LinksUpToDate>
  <CharactersWithSpaces>8656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2025-11-06T10:48:00Z</dcterms:created>
  <dc:creator>Administrator</dc:creator>
  <cp:lastModifiedBy>静心室主人</cp:lastModifiedBy>
  <cp:lastPrinted>2025-11-09T22:51:00Z</cp:lastPrinted>
  <dcterms:modified xsi:type="dcterms:W3CDTF">2026-10-27T02:48:50Z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eyJoZGlkIjoiZjkyNmI1MTJkNGQyZTE2MTllOGNjZjY1YjI0MDQyMDgiLCJ1c2VySWQiOiI2NTA0MTY2NjUifQ==</vt:lpwstr>
  </property>
  <property fmtid="{D5CDD505-2E9C-101B-9397-08002B2CF9AE}" pid="7" name="KSOProductBuildVer">
    <vt:lpwstr>2052-12.1.0.28043</vt:lpwstr>
  </property>
  <property fmtid="{D5CDD505-2E9C-101B-9397-08002B2CF9AE}" pid="8" name="ICV">
    <vt:lpwstr>D8AA13C9AA7C4CA6B01F6871495587C0_13</vt:lpwstr>
  </property>
</Properties>
</file>