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textAlignment w:val="center"/>
      </w:pPr>
      <w:bookmarkStart w:id="0" w:name="_GoBack"/>
      <w:r>
        <w:rPr>
          <w:rFonts w:hint="eastAsia"/>
        </w:rPr>
        <w:t>解题策略</w:t>
      </w:r>
      <w:r>
        <w:rPr>
          <w:rFonts w:hint="eastAsia"/>
          <w:lang w:eastAsia="zh-CN"/>
        </w:rPr>
        <w:t>：</w:t>
      </w:r>
      <w:r>
        <w:rPr>
          <w:rFonts w:hint="eastAsia"/>
        </w:rPr>
        <w:t>物质结构与性质的考向分析</w:t>
      </w:r>
    </w:p>
    <w:bookmarkEnd w:id="0"/>
    <w:p>
      <w:pPr>
        <w:textAlignment w:val="center"/>
      </w:pPr>
    </w:p>
    <w:p>
      <w:pPr>
        <w:pStyle w:val="4"/>
        <w:textAlignment w:val="center"/>
      </w:pPr>
      <w:r>
        <w:rPr>
          <w:rFonts w:hint="eastAsia"/>
        </w:rPr>
        <w:t>【题型介绍】</w:t>
      </w:r>
    </w:p>
    <w:p>
      <w:pPr>
        <w:tabs>
          <w:tab w:val="left" w:pos="3960"/>
        </w:tabs>
        <w:snapToGrid w:val="0"/>
        <w:ind w:firstLine="420" w:firstLineChars="200"/>
        <w:textAlignment w:val="center"/>
        <w:rPr>
          <w:rFonts w:eastAsiaTheme="majorEastAsia"/>
          <w:szCs w:val="21"/>
        </w:rPr>
      </w:pPr>
      <w:r>
        <w:rPr>
          <w:rFonts w:eastAsiaTheme="majorEastAsia"/>
          <w:szCs w:val="21"/>
        </w:rPr>
        <w:t>“物质结构与性质”试题以选考题的形式出现，分值为15分，全国统一考试大纲对这部分内容要求不高，都是较为基础的知识点。各小题之间相对独立，主要考查原子结构与性质、分子结构与性质、晶体结构与性质：</w:t>
      </w:r>
      <w:r>
        <w:rPr>
          <w:rFonts w:hint="eastAsia" w:ascii="宋体" w:hAnsi="宋体" w:cs="宋体"/>
          <w:szCs w:val="21"/>
        </w:rPr>
        <w:t>①</w:t>
      </w:r>
      <w:r>
        <w:rPr>
          <w:rFonts w:eastAsiaTheme="majorEastAsia"/>
          <w:szCs w:val="21"/>
        </w:rPr>
        <w:t>在原子结构部分主要命题点有电子排布式或排布图的书写，电离能、电负性大小的比较与判断；</w:t>
      </w:r>
      <w:r>
        <w:rPr>
          <w:rFonts w:hint="eastAsia" w:ascii="宋体" w:hAnsi="宋体" w:cs="宋体"/>
          <w:szCs w:val="21"/>
        </w:rPr>
        <w:t>②</w:t>
      </w:r>
      <w:r>
        <w:rPr>
          <w:rFonts w:eastAsiaTheme="majorEastAsia"/>
          <w:szCs w:val="21"/>
        </w:rPr>
        <w:t>在分子结构部分主要命题点有化学键类型的判断，分子构型的判断，中心原子杂化方式的判断；</w:t>
      </w:r>
      <w:r>
        <w:rPr>
          <w:rFonts w:hint="eastAsia" w:ascii="宋体" w:hAnsi="宋体" w:cs="宋体"/>
          <w:szCs w:val="21"/>
        </w:rPr>
        <w:t>③</w:t>
      </w:r>
      <w:r>
        <w:rPr>
          <w:rFonts w:eastAsiaTheme="majorEastAsia"/>
          <w:szCs w:val="21"/>
        </w:rPr>
        <w:t>在晶体结构部分主要命题点有晶体类型的判断，晶体结构的计算等。考查的热点涉及</w:t>
      </w:r>
      <w:r>
        <w:rPr>
          <w:rFonts w:hint="eastAsia" w:ascii="宋体" w:hAnsi="宋体" w:cs="宋体"/>
          <w:szCs w:val="21"/>
        </w:rPr>
        <w:t>①</w:t>
      </w:r>
      <w:r>
        <w:rPr>
          <w:rFonts w:eastAsiaTheme="majorEastAsia"/>
          <w:szCs w:val="21"/>
        </w:rPr>
        <w:t>核外电子排布、</w:t>
      </w:r>
      <w:r>
        <w:rPr>
          <w:rFonts w:hint="eastAsia" w:ascii="宋体" w:hAnsi="宋体" w:cs="宋体"/>
          <w:szCs w:val="21"/>
        </w:rPr>
        <w:t>②</w:t>
      </w:r>
      <w:r>
        <w:rPr>
          <w:rFonts w:eastAsiaTheme="majorEastAsia"/>
          <w:szCs w:val="21"/>
        </w:rPr>
        <w:t>元素性质(电离能、电负性)、</w:t>
      </w:r>
      <w:r>
        <w:rPr>
          <w:rFonts w:hint="eastAsia" w:ascii="宋体" w:hAnsi="宋体" w:cs="宋体"/>
          <w:szCs w:val="21"/>
        </w:rPr>
        <w:t>③</w:t>
      </w:r>
      <w:r>
        <w:rPr>
          <w:rFonts w:eastAsiaTheme="majorEastAsia"/>
          <w:szCs w:val="21"/>
        </w:rPr>
        <w:t>共价键类型、</w:t>
      </w:r>
      <w:r>
        <w:rPr>
          <w:rFonts w:hint="eastAsia" w:ascii="宋体" w:hAnsi="宋体" w:cs="宋体"/>
          <w:szCs w:val="21"/>
        </w:rPr>
        <w:t>④</w:t>
      </w:r>
      <w:r>
        <w:rPr>
          <w:rFonts w:eastAsiaTheme="majorEastAsia"/>
          <w:szCs w:val="21"/>
        </w:rPr>
        <w:t>分子间作用力(范德华力、氢键)、</w:t>
      </w:r>
      <w:r>
        <w:rPr>
          <w:rFonts w:hint="eastAsia" w:ascii="宋体" w:hAnsi="宋体" w:cs="宋体"/>
          <w:szCs w:val="21"/>
        </w:rPr>
        <w:t>⑤</w:t>
      </w:r>
      <w:r>
        <w:rPr>
          <w:rFonts w:eastAsiaTheme="majorEastAsia"/>
          <w:szCs w:val="21"/>
        </w:rPr>
        <w:t>分子立体构型、</w:t>
      </w:r>
      <w:r>
        <w:rPr>
          <w:rFonts w:hint="eastAsia" w:ascii="宋体" w:hAnsi="宋体" w:cs="宋体"/>
          <w:szCs w:val="21"/>
        </w:rPr>
        <w:t>⑥</w:t>
      </w:r>
      <w:r>
        <w:rPr>
          <w:rFonts w:eastAsiaTheme="majorEastAsia"/>
          <w:szCs w:val="21"/>
        </w:rPr>
        <w:t>杂化类型、</w:t>
      </w:r>
      <w:r>
        <w:rPr>
          <w:rFonts w:hint="eastAsia" w:ascii="宋体" w:hAnsi="宋体" w:cs="宋体"/>
          <w:szCs w:val="21"/>
        </w:rPr>
        <w:t>⑦</w:t>
      </w:r>
      <w:r>
        <w:rPr>
          <w:rFonts w:eastAsiaTheme="majorEastAsia"/>
          <w:szCs w:val="21"/>
        </w:rPr>
        <w:t>等电子体、</w:t>
      </w:r>
      <w:r>
        <w:rPr>
          <w:rFonts w:hint="eastAsia" w:ascii="宋体" w:hAnsi="宋体" w:cs="宋体"/>
          <w:szCs w:val="21"/>
        </w:rPr>
        <w:t>⑧</w:t>
      </w:r>
      <w:r>
        <w:rPr>
          <w:rFonts w:eastAsiaTheme="majorEastAsia"/>
          <w:szCs w:val="21"/>
        </w:rPr>
        <w:t>键角比较、</w:t>
      </w:r>
      <w:r>
        <w:rPr>
          <w:rFonts w:hint="eastAsia" w:ascii="宋体" w:hAnsi="宋体" w:cs="宋体"/>
          <w:szCs w:val="21"/>
        </w:rPr>
        <w:t>⑨</w:t>
      </w:r>
      <w:r>
        <w:rPr>
          <w:rFonts w:eastAsiaTheme="majorEastAsia"/>
          <w:szCs w:val="21"/>
        </w:rPr>
        <w:t>晶体熔点比较、</w:t>
      </w:r>
      <w:r>
        <w:rPr>
          <w:rFonts w:hint="eastAsia" w:ascii="宋体" w:hAnsi="宋体" w:cs="宋体"/>
          <w:szCs w:val="21"/>
        </w:rPr>
        <w:t>⑩</w:t>
      </w:r>
      <w:r>
        <w:rPr>
          <w:rFonts w:eastAsiaTheme="majorEastAsia"/>
          <w:szCs w:val="21"/>
        </w:rPr>
        <w:t>晶胞计算、</w:t>
      </w:r>
      <w:r>
        <w:rPr>
          <w:rFonts w:ascii="Cambria Math" w:hAnsi="Cambria Math" w:cs="Cambria Math" w:eastAsiaTheme="majorEastAsia"/>
          <w:szCs w:val="21"/>
        </w:rPr>
        <w:t>⑪</w:t>
      </w:r>
      <w:r>
        <w:rPr>
          <w:rFonts w:eastAsiaTheme="majorEastAsia"/>
          <w:szCs w:val="21"/>
        </w:rPr>
        <w:t>晶体中的粒子位置坐标等。</w:t>
      </w:r>
    </w:p>
    <w:p>
      <w:pPr>
        <w:tabs>
          <w:tab w:val="left" w:pos="3402"/>
        </w:tabs>
        <w:adjustRightInd w:val="0"/>
        <w:snapToGrid w:val="0"/>
        <w:jc w:val="left"/>
        <w:textAlignment w:val="center"/>
        <w:rPr>
          <w:rFonts w:eastAsiaTheme="majorEastAsia"/>
          <w:szCs w:val="21"/>
        </w:rPr>
      </w:pPr>
    </w:p>
    <w:p>
      <w:pPr>
        <w:tabs>
          <w:tab w:val="left" w:pos="3402"/>
        </w:tabs>
        <w:adjustRightInd w:val="0"/>
        <w:snapToGrid w:val="0"/>
        <w:jc w:val="center"/>
        <w:textAlignment w:val="center"/>
        <w:rPr>
          <w:rFonts w:eastAsiaTheme="majorEastAsia"/>
          <w:szCs w:val="21"/>
        </w:rPr>
      </w:pPr>
      <w:r>
        <w:rPr>
          <w:rFonts w:eastAsiaTheme="majorEastAsia"/>
          <w:szCs w:val="21"/>
        </w:rPr>
        <w:drawing>
          <wp:inline distT="0" distB="0" distL="0" distR="0">
            <wp:extent cx="5781675" cy="2914650"/>
            <wp:effectExtent l="0" t="0" r="9525" b="0"/>
            <wp:docPr id="29" name="图片 2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题试卷、教案、课件、教学论文、素材等各类教学资源库下载，还有大量丰富的教学资讯！"/>
                    <pic:cNvPicPr>
                      <a:picLocks noChangeAspect="1" noChangeArrowheads="1"/>
                    </pic:cNvPicPr>
                  </pic:nvPicPr>
                  <pic:blipFill>
                    <a:blip r:embed="rId5" r:link="rId6" cstate="print">
                      <a:extLst>
                        <a:ext uri="{28A0092B-C50C-407E-A947-70E740481C1C}">
                          <a14:useLocalDpi xmlns:a14="http://schemas.microsoft.com/office/drawing/2010/main" val="0"/>
                        </a:ext>
                      </a:extLst>
                    </a:blip>
                    <a:stretch>
                      <a:fillRect/>
                    </a:stretch>
                  </pic:blipFill>
                  <pic:spPr>
                    <a:xfrm>
                      <a:off x="0" y="0"/>
                      <a:ext cx="5781675" cy="2914650"/>
                    </a:xfrm>
                    <a:prstGeom prst="rect">
                      <a:avLst/>
                    </a:prstGeom>
                    <a:noFill/>
                    <a:ln>
                      <a:noFill/>
                    </a:ln>
                  </pic:spPr>
                </pic:pic>
              </a:graphicData>
            </a:graphic>
          </wp:inline>
        </w:drawing>
      </w:r>
    </w:p>
    <w:p>
      <w:pPr>
        <w:pStyle w:val="3"/>
        <w:textAlignment w:val="center"/>
      </w:pPr>
      <w:r>
        <w:rPr>
          <w:rFonts w:hint="eastAsia"/>
        </w:rPr>
        <w:t>【例题分类分析】</w:t>
      </w:r>
    </w:p>
    <w:p>
      <w:pPr>
        <w:pStyle w:val="5"/>
        <w:textAlignment w:val="center"/>
      </w:pPr>
      <w:r>
        <w:t>一、原子结构与性质</w:t>
      </w:r>
    </w:p>
    <w:p>
      <w:pPr>
        <w:pStyle w:val="10"/>
        <w:tabs>
          <w:tab w:val="left" w:pos="4140"/>
          <w:tab w:val="left" w:pos="7560"/>
          <w:tab w:val="left" w:pos="15120"/>
        </w:tabs>
        <w:adjustRightInd w:val="0"/>
        <w:snapToGrid w:val="0"/>
        <w:ind w:firstLine="422" w:firstLineChars="200"/>
        <w:textAlignment w:val="center"/>
        <w:rPr>
          <w:rFonts w:ascii="Times New Roman" w:hAnsi="Times New Roman" w:cs="Times New Roman" w:eastAsiaTheme="majorEastAsia"/>
        </w:rPr>
      </w:pPr>
      <w:r>
        <w:rPr>
          <w:rFonts w:ascii="Times New Roman" w:hAnsi="Times New Roman" w:cs="Times New Roman" w:eastAsiaTheme="majorEastAsia"/>
          <w:b/>
          <w:color w:val="000000" w:themeColor="text1"/>
          <w14:textFill>
            <w14:solidFill>
              <w14:schemeClr w14:val="tx1"/>
            </w14:solidFill>
          </w14:textFill>
        </w:rPr>
        <w:t>【例</w:t>
      </w:r>
      <w:r>
        <w:rPr>
          <w:rFonts w:hint="eastAsia" w:ascii="Times New Roman" w:hAnsi="Times New Roman" w:cs="Times New Roman" w:eastAsiaTheme="majorEastAsia"/>
          <w:b/>
          <w:color w:val="000000" w:themeColor="text1"/>
          <w14:textFill>
            <w14:solidFill>
              <w14:schemeClr w14:val="tx1"/>
            </w14:solidFill>
          </w14:textFill>
        </w:rPr>
        <w:t>1</w:t>
      </w:r>
      <w:r>
        <w:rPr>
          <w:rFonts w:ascii="Times New Roman" w:hAnsi="Times New Roman" w:cs="Times New Roman" w:eastAsiaTheme="majorEastAsia"/>
          <w:b/>
          <w:color w:val="000000" w:themeColor="text1"/>
          <w14:textFill>
            <w14:solidFill>
              <w14:schemeClr w14:val="tx1"/>
            </w14:solidFill>
          </w14:textFill>
        </w:rPr>
        <w:t>】</w:t>
      </w:r>
      <w:r>
        <w:rPr>
          <w:rFonts w:ascii="Times New Roman" w:hAnsi="Times New Roman" w:cs="Times New Roman" w:eastAsiaTheme="majorEastAsia"/>
        </w:rPr>
        <w:t>铁被誉为“第一金属”，铁及其化合物在生活中有广泛应用。</w:t>
      </w:r>
    </w:p>
    <w:p>
      <w:pPr>
        <w:pStyle w:val="10"/>
        <w:tabs>
          <w:tab w:val="left" w:pos="4140"/>
          <w:tab w:val="left" w:pos="7560"/>
          <w:tab w:val="left" w:pos="15120"/>
        </w:tabs>
        <w:adjustRightInd w:val="0"/>
        <w:snapToGrid w:val="0"/>
        <w:ind w:firstLine="420" w:firstLineChars="200"/>
        <w:textAlignment w:val="center"/>
        <w:rPr>
          <w:rFonts w:ascii="Times New Roman" w:hAnsi="Times New Roman" w:cs="Times New Roman" w:eastAsiaTheme="majorEastAsia"/>
        </w:rPr>
      </w:pPr>
      <w:r>
        <w:rPr>
          <w:rFonts w:ascii="Times New Roman" w:hAnsi="Times New Roman" w:cs="Times New Roman" w:eastAsiaTheme="majorEastAsia"/>
        </w:rPr>
        <w:t>(1)基态Fe</w:t>
      </w:r>
      <w:r>
        <w:rPr>
          <w:rFonts w:ascii="Times New Roman" w:hAnsi="Times New Roman" w:cs="Times New Roman" w:eastAsiaTheme="majorEastAsia"/>
          <w:vertAlign w:val="superscript"/>
        </w:rPr>
        <w:t>3＋</w:t>
      </w:r>
      <w:r>
        <w:rPr>
          <w:rFonts w:ascii="Times New Roman" w:hAnsi="Times New Roman" w:cs="Times New Roman" w:eastAsiaTheme="majorEastAsia"/>
        </w:rPr>
        <w:t>的简化电子排布式为__________________________。</w:t>
      </w:r>
    </w:p>
    <w:p>
      <w:pPr>
        <w:pStyle w:val="10"/>
        <w:tabs>
          <w:tab w:val="left" w:pos="4140"/>
          <w:tab w:val="left" w:pos="7560"/>
          <w:tab w:val="left" w:pos="15120"/>
        </w:tabs>
        <w:adjustRightInd w:val="0"/>
        <w:snapToGrid w:val="0"/>
        <w:ind w:firstLine="420" w:firstLineChars="200"/>
        <w:textAlignment w:val="center"/>
        <w:rPr>
          <w:rFonts w:ascii="Times New Roman" w:hAnsi="Times New Roman" w:cs="Times New Roman" w:eastAsiaTheme="majorEastAsia"/>
        </w:rPr>
      </w:pPr>
      <w:r>
        <w:rPr>
          <w:rFonts w:ascii="Times New Roman" w:hAnsi="Times New Roman" w:cs="Times New Roman" w:eastAsiaTheme="majorEastAsia"/>
        </w:rPr>
        <w:t>(2)实验室用KSCN、苯酚(OH)检验Fe</w:t>
      </w:r>
      <w:r>
        <w:rPr>
          <w:rFonts w:ascii="Times New Roman" w:hAnsi="Times New Roman" w:cs="Times New Roman" w:eastAsiaTheme="majorEastAsia"/>
          <w:vertAlign w:val="superscript"/>
        </w:rPr>
        <w:t>3＋</w:t>
      </w:r>
      <w:r>
        <w:rPr>
          <w:rFonts w:ascii="Times New Roman" w:hAnsi="Times New Roman" w:cs="Times New Roman" w:eastAsiaTheme="majorEastAsia"/>
        </w:rPr>
        <w:t>。N、O、S的第一电离能由大到小的顺序为________(用元素符号表示)，苯酚中碳原子的杂化轨道类型为________。</w:t>
      </w:r>
    </w:p>
    <w:p>
      <w:pPr>
        <w:pStyle w:val="10"/>
        <w:tabs>
          <w:tab w:val="left" w:pos="4140"/>
          <w:tab w:val="left" w:pos="7560"/>
          <w:tab w:val="left" w:pos="15120"/>
        </w:tabs>
        <w:adjustRightInd w:val="0"/>
        <w:snapToGrid w:val="0"/>
        <w:ind w:firstLine="420" w:firstLineChars="200"/>
        <w:textAlignment w:val="center"/>
        <w:rPr>
          <w:rFonts w:ascii="Times New Roman" w:hAnsi="Times New Roman" w:cs="Times New Roman" w:eastAsiaTheme="majorEastAsia"/>
        </w:rPr>
      </w:pPr>
      <w:r>
        <w:rPr>
          <w:rFonts w:ascii="Times New Roman" w:hAnsi="Times New Roman" w:cs="Times New Roman" w:eastAsiaTheme="majorEastAsia"/>
        </w:rPr>
        <w:t>(3)FeCl</w:t>
      </w:r>
      <w:r>
        <w:rPr>
          <w:rFonts w:ascii="Times New Roman" w:hAnsi="Times New Roman" w:cs="Times New Roman" w:eastAsiaTheme="majorEastAsia"/>
          <w:vertAlign w:val="subscript"/>
        </w:rPr>
        <w:t>3</w:t>
      </w:r>
      <w:r>
        <w:rPr>
          <w:rFonts w:ascii="Times New Roman" w:hAnsi="Times New Roman" w:cs="Times New Roman" w:eastAsiaTheme="majorEastAsia"/>
        </w:rPr>
        <w:t>的熔点为306 ℃，沸点为315 ℃。FeCl</w:t>
      </w:r>
      <w:r>
        <w:rPr>
          <w:rFonts w:ascii="Times New Roman" w:hAnsi="Times New Roman" w:cs="Times New Roman" w:eastAsiaTheme="majorEastAsia"/>
          <w:vertAlign w:val="subscript"/>
        </w:rPr>
        <w:t>3</w:t>
      </w:r>
      <w:r>
        <w:rPr>
          <w:rFonts w:ascii="Times New Roman" w:hAnsi="Times New Roman" w:cs="Times New Roman" w:eastAsiaTheme="majorEastAsia"/>
        </w:rPr>
        <w:t>的晶体类型是______________。FeSO</w:t>
      </w:r>
      <w:r>
        <w:rPr>
          <w:rFonts w:ascii="Times New Roman" w:hAnsi="Times New Roman" w:cs="Times New Roman" w:eastAsiaTheme="majorEastAsia"/>
          <w:vertAlign w:val="subscript"/>
        </w:rPr>
        <w:t>4</w:t>
      </w:r>
      <w:r>
        <w:rPr>
          <w:rFonts w:ascii="Times New Roman" w:hAnsi="Times New Roman" w:cs="Times New Roman" w:eastAsiaTheme="majorEastAsia"/>
        </w:rPr>
        <w:t>常作净水剂和补铁剂，SO</w:t>
      </w:r>
      <w:r>
        <w:rPr>
          <w:rFonts w:ascii="Times New Roman" w:hAnsi="Times New Roman" w:cs="Times New Roman" w:eastAsiaTheme="majorEastAsia"/>
        </w:rPr>
        <w:fldChar w:fldCharType="begin"/>
      </w:r>
      <w:r>
        <w:rPr>
          <w:rFonts w:ascii="Times New Roman" w:hAnsi="Times New Roman" w:cs="Times New Roman" w:eastAsiaTheme="majorEastAsia"/>
        </w:rPr>
        <w:instrText xml:space="preserve">eq \o\al(</w:instrText>
      </w:r>
      <w:r>
        <w:rPr>
          <w:rFonts w:ascii="Times New Roman" w:hAnsi="Times New Roman" w:cs="Times New Roman" w:eastAsiaTheme="majorEastAsia"/>
          <w:vertAlign w:val="superscript"/>
        </w:rPr>
        <w:instrText xml:space="preserve">2－</w:instrText>
      </w:r>
      <w:r>
        <w:rPr>
          <w:rFonts w:ascii="Times New Roman" w:hAnsi="Times New Roman" w:cs="Times New Roman" w:eastAsiaTheme="majorEastAsia"/>
        </w:rPr>
        <w:instrText xml:space="preserve">,</w:instrText>
      </w:r>
      <w:r>
        <w:rPr>
          <w:rFonts w:ascii="Times New Roman" w:hAnsi="Times New Roman" w:cs="Times New Roman" w:eastAsiaTheme="majorEastAsia"/>
          <w:vertAlign w:val="subscript"/>
        </w:rPr>
        <w:instrText xml:space="preserve">4</w:instrText>
      </w:r>
      <w:r>
        <w:rPr>
          <w:rFonts w:ascii="Times New Roman" w:hAnsi="Times New Roman" w:cs="Times New Roman" w:eastAsiaTheme="majorEastAsia"/>
        </w:rPr>
        <w:instrText xml:space="preserve">)</w:instrText>
      </w:r>
      <w:r>
        <w:rPr>
          <w:rFonts w:ascii="Times New Roman" w:hAnsi="Times New Roman" w:cs="Times New Roman" w:eastAsiaTheme="majorEastAsia"/>
        </w:rPr>
        <w:fldChar w:fldCharType="end"/>
      </w:r>
      <w:r>
        <w:rPr>
          <w:rFonts w:ascii="Times New Roman" w:hAnsi="Times New Roman" w:cs="Times New Roman" w:eastAsiaTheme="majorEastAsia"/>
        </w:rPr>
        <w:t>的立体构型是________。</w:t>
      </w:r>
    </w:p>
    <w:p>
      <w:pPr>
        <w:pStyle w:val="10"/>
        <w:tabs>
          <w:tab w:val="left" w:pos="4140"/>
          <w:tab w:val="left" w:pos="7560"/>
          <w:tab w:val="left" w:pos="15120"/>
        </w:tabs>
        <w:adjustRightInd w:val="0"/>
        <w:snapToGrid w:val="0"/>
        <w:ind w:firstLine="420" w:firstLineChars="200"/>
        <w:textAlignment w:val="center"/>
        <w:rPr>
          <w:rFonts w:ascii="Times New Roman" w:hAnsi="Times New Roman" w:cs="Times New Roman" w:eastAsiaTheme="majorEastAsia"/>
        </w:rPr>
      </w:pPr>
      <w:r>
        <w:rPr>
          <w:rFonts w:ascii="Times New Roman" w:hAnsi="Times New Roman" w:cs="Times New Roman" w:eastAsiaTheme="majorEastAsia"/>
        </w:rPr>
        <w:t>(4)羰基铁[Fe(CO)</w:t>
      </w:r>
      <w:r>
        <w:rPr>
          <w:rFonts w:ascii="Times New Roman" w:hAnsi="Times New Roman" w:cs="Times New Roman" w:eastAsiaTheme="majorEastAsia"/>
          <w:vertAlign w:val="subscript"/>
        </w:rPr>
        <w:t>5</w:t>
      </w:r>
      <w:r>
        <w:rPr>
          <w:rFonts w:ascii="Times New Roman" w:hAnsi="Times New Roman" w:cs="Times New Roman" w:eastAsiaTheme="majorEastAsia"/>
        </w:rPr>
        <w:t>]可用作催化剂、汽油抗爆剂等。1 mol Fe(CO)</w:t>
      </w:r>
      <w:r>
        <w:rPr>
          <w:rFonts w:ascii="Times New Roman" w:hAnsi="Times New Roman" w:cs="Times New Roman" w:eastAsiaTheme="majorEastAsia"/>
          <w:vertAlign w:val="subscript"/>
        </w:rPr>
        <w:t>5</w:t>
      </w:r>
      <w:r>
        <w:rPr>
          <w:rFonts w:ascii="Times New Roman" w:hAnsi="Times New Roman" w:cs="Times New Roman" w:eastAsiaTheme="majorEastAsia"/>
        </w:rPr>
        <w:t>分子中含________mol σ键，与CO互为等电子体的离子是________(填化学式，写一种)。</w:t>
      </w:r>
    </w:p>
    <w:p>
      <w:pPr>
        <w:pStyle w:val="10"/>
        <w:tabs>
          <w:tab w:val="left" w:pos="4140"/>
          <w:tab w:val="left" w:pos="7560"/>
          <w:tab w:val="left" w:pos="15120"/>
        </w:tabs>
        <w:adjustRightInd w:val="0"/>
        <w:snapToGrid w:val="0"/>
        <w:ind w:firstLine="420" w:firstLineChars="200"/>
        <w:textAlignment w:val="center"/>
        <w:rPr>
          <w:rFonts w:ascii="Times New Roman" w:hAnsi="Times New Roman" w:cs="Times New Roman" w:eastAsiaTheme="majorEastAsia"/>
          <w:color w:val="FF0000"/>
        </w:rPr>
      </w:pPr>
      <w:r>
        <w:rPr>
          <w:rFonts w:ascii="Times New Roman" w:hAnsi="Times New Roman" w:cs="Times New Roman" w:eastAsiaTheme="majorEastAsia"/>
          <w:color w:val="FF0000"/>
        </w:rPr>
        <w:t>【解析】(1)Fe</w:t>
      </w:r>
      <w:r>
        <w:rPr>
          <w:rFonts w:ascii="Times New Roman" w:hAnsi="Times New Roman" w:cs="Times New Roman" w:eastAsiaTheme="majorEastAsia"/>
          <w:color w:val="FF0000"/>
          <w:vertAlign w:val="superscript"/>
        </w:rPr>
        <w:t>3＋</w:t>
      </w:r>
      <w:r>
        <w:rPr>
          <w:rFonts w:ascii="Times New Roman" w:hAnsi="Times New Roman" w:cs="Times New Roman" w:eastAsiaTheme="majorEastAsia"/>
          <w:color w:val="FF0000"/>
        </w:rPr>
        <w:t>的简化电子排布式为[Ar]3d</w:t>
      </w:r>
      <w:r>
        <w:rPr>
          <w:rFonts w:ascii="Times New Roman" w:hAnsi="Times New Roman" w:cs="Times New Roman" w:eastAsiaTheme="majorEastAsia"/>
          <w:color w:val="FF0000"/>
          <w:vertAlign w:val="superscript"/>
        </w:rPr>
        <w:t>5</w:t>
      </w:r>
      <w:r>
        <w:rPr>
          <w:rFonts w:ascii="Times New Roman" w:hAnsi="Times New Roman" w:cs="Times New Roman" w:eastAsiaTheme="majorEastAsia"/>
          <w:color w:val="FF0000"/>
        </w:rPr>
        <w:t>。(2)N、O、S的第一电离能：N＞O＞S。苯酚中碳原子的杂化轨道类型为sp</w:t>
      </w:r>
      <w:r>
        <w:rPr>
          <w:rFonts w:ascii="Times New Roman" w:hAnsi="Times New Roman" w:cs="Times New Roman" w:eastAsiaTheme="majorEastAsia"/>
          <w:color w:val="FF0000"/>
          <w:vertAlign w:val="superscript"/>
        </w:rPr>
        <w:t>2</w:t>
      </w:r>
      <w:r>
        <w:rPr>
          <w:rFonts w:ascii="Times New Roman" w:hAnsi="Times New Roman" w:cs="Times New Roman" w:eastAsiaTheme="majorEastAsia"/>
          <w:color w:val="FF0000"/>
        </w:rPr>
        <w:t>杂化。(3)氯化铁晶体的熔点、沸点较低，它是分子晶体。SO</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\o\al(</w:instrText>
      </w:r>
      <w:r>
        <w:rPr>
          <w:rFonts w:ascii="Times New Roman" w:hAnsi="Times New Roman" w:cs="Times New Roman" w:eastAsiaTheme="majorEastAsia"/>
          <w:color w:val="FF0000"/>
          <w:vertAlign w:val="superscript"/>
        </w:rPr>
        <w:instrText xml:space="preserve">2－</w:instrText>
      </w:r>
      <w:r>
        <w:rPr>
          <w:rFonts w:ascii="Times New Roman" w:hAnsi="Times New Roman" w:cs="Times New Roman" w:eastAsiaTheme="majorEastAsia"/>
          <w:color w:val="FF0000"/>
        </w:rPr>
        <w:instrText xml:space="preserve">,</w:instrText>
      </w:r>
      <w:r>
        <w:rPr>
          <w:rFonts w:ascii="Times New Roman" w:hAnsi="Times New Roman" w:cs="Times New Roman" w:eastAsiaTheme="majorEastAsia"/>
          <w:color w:val="FF0000"/>
          <w:vertAlign w:val="subscript"/>
        </w:rPr>
        <w:instrText xml:space="preserve">4</w:instrText>
      </w:r>
      <w:r>
        <w:rPr>
          <w:rFonts w:ascii="Times New Roman" w:hAnsi="Times New Roman" w:cs="Times New Roman" w:eastAsiaTheme="majorEastAsia"/>
          <w:color w:val="FF0000"/>
        </w:rPr>
        <w:instrText xml:space="preserve">)</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中硫的价层有4个成键电子对，无孤电子对，SO</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\o\al(</w:instrText>
      </w:r>
      <w:r>
        <w:rPr>
          <w:rFonts w:ascii="Times New Roman" w:hAnsi="Times New Roman" w:cs="Times New Roman" w:eastAsiaTheme="majorEastAsia"/>
          <w:color w:val="FF0000"/>
          <w:vertAlign w:val="superscript"/>
        </w:rPr>
        <w:instrText xml:space="preserve">2－</w:instrText>
      </w:r>
      <w:r>
        <w:rPr>
          <w:rFonts w:ascii="Times New Roman" w:hAnsi="Times New Roman" w:cs="Times New Roman" w:eastAsiaTheme="majorEastAsia"/>
          <w:color w:val="FF0000"/>
        </w:rPr>
        <w:instrText xml:space="preserve">,</w:instrText>
      </w:r>
      <w:r>
        <w:rPr>
          <w:rFonts w:ascii="Times New Roman" w:hAnsi="Times New Roman" w:cs="Times New Roman" w:eastAsiaTheme="majorEastAsia"/>
          <w:color w:val="FF0000"/>
          <w:vertAlign w:val="subscript"/>
        </w:rPr>
        <w:instrText xml:space="preserve">4</w:instrText>
      </w:r>
      <w:r>
        <w:rPr>
          <w:rFonts w:ascii="Times New Roman" w:hAnsi="Times New Roman" w:cs="Times New Roman" w:eastAsiaTheme="majorEastAsia"/>
          <w:color w:val="FF0000"/>
        </w:rPr>
        <w:instrText xml:space="preserve">)</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的立体构型为正四面体形。(4)CO与N</w:t>
      </w:r>
      <w:r>
        <w:rPr>
          <w:rFonts w:ascii="Times New Roman" w:hAnsi="Times New Roman" w:cs="Times New Roman" w:eastAsiaTheme="majorEastAsia"/>
          <w:color w:val="FF0000"/>
          <w:vertAlign w:val="subscript"/>
        </w:rPr>
        <w:t>2</w:t>
      </w:r>
      <w:r>
        <w:rPr>
          <w:rFonts w:ascii="Times New Roman" w:hAnsi="Times New Roman" w:cs="Times New Roman" w:eastAsiaTheme="majorEastAsia"/>
          <w:color w:val="FF0000"/>
        </w:rPr>
        <w:t>互为等电子体，1个CO分子中有1个σ键，1个CO分子与Fe形成1个配位键，配位键也是σ键，所以1 mol Fe(CO)</w:t>
      </w:r>
      <w:r>
        <w:rPr>
          <w:rFonts w:ascii="Times New Roman" w:hAnsi="Times New Roman" w:cs="Times New Roman" w:eastAsiaTheme="majorEastAsia"/>
          <w:color w:val="FF0000"/>
          <w:vertAlign w:val="subscript"/>
        </w:rPr>
        <w:t>5</w:t>
      </w:r>
      <w:r>
        <w:rPr>
          <w:rFonts w:ascii="Times New Roman" w:hAnsi="Times New Roman" w:cs="Times New Roman" w:eastAsiaTheme="majorEastAsia"/>
          <w:color w:val="FF0000"/>
        </w:rPr>
        <w:t>含10 mol σ键。与CO互为等电子体的离子有CN</w:t>
      </w:r>
      <w:r>
        <w:rPr>
          <w:rFonts w:ascii="Times New Roman" w:hAnsi="Times New Roman" w:cs="Times New Roman" w:eastAsiaTheme="majorEastAsia"/>
          <w:color w:val="FF0000"/>
          <w:vertAlign w:val="superscript"/>
        </w:rPr>
        <w:t>－</w:t>
      </w:r>
      <w:r>
        <w:rPr>
          <w:rFonts w:ascii="Times New Roman" w:hAnsi="Times New Roman" w:cs="Times New Roman" w:eastAsiaTheme="majorEastAsia"/>
          <w:color w:val="FF0000"/>
        </w:rPr>
        <w:t>、C</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\o\al(</w:instrText>
      </w:r>
      <w:r>
        <w:rPr>
          <w:rFonts w:ascii="Times New Roman" w:hAnsi="Times New Roman" w:cs="Times New Roman" w:eastAsiaTheme="majorEastAsia"/>
          <w:color w:val="FF0000"/>
          <w:vertAlign w:val="superscript"/>
        </w:rPr>
        <w:instrText xml:space="preserve">2－</w:instrText>
      </w:r>
      <w:r>
        <w:rPr>
          <w:rFonts w:ascii="Times New Roman" w:hAnsi="Times New Roman" w:cs="Times New Roman" w:eastAsiaTheme="majorEastAsia"/>
          <w:color w:val="FF0000"/>
        </w:rPr>
        <w:instrText xml:space="preserve">,</w:instrText>
      </w:r>
      <w:r>
        <w:rPr>
          <w:rFonts w:ascii="Times New Roman" w:hAnsi="Times New Roman" w:cs="Times New Roman" w:eastAsiaTheme="majorEastAsia"/>
          <w:color w:val="FF0000"/>
          <w:vertAlign w:val="subscript"/>
        </w:rPr>
        <w:instrText xml:space="preserve">2</w:instrText>
      </w:r>
      <w:r>
        <w:rPr>
          <w:rFonts w:ascii="Times New Roman" w:hAnsi="Times New Roman" w:cs="Times New Roman" w:eastAsiaTheme="majorEastAsia"/>
          <w:color w:val="FF0000"/>
        </w:rPr>
        <w:instrText xml:space="preserve">)</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w:t>
      </w:r>
    </w:p>
    <w:p>
      <w:pPr>
        <w:pStyle w:val="10"/>
        <w:tabs>
          <w:tab w:val="left" w:pos="4140"/>
          <w:tab w:val="left" w:pos="7560"/>
          <w:tab w:val="left" w:pos="15120"/>
        </w:tabs>
        <w:adjustRightInd w:val="0"/>
        <w:snapToGrid w:val="0"/>
        <w:ind w:firstLine="420" w:firstLineChars="200"/>
        <w:textAlignment w:val="center"/>
        <w:rPr>
          <w:rFonts w:ascii="Times New Roman" w:hAnsi="Times New Roman" w:cs="Times New Roman" w:eastAsiaTheme="majorEastAsia"/>
          <w:color w:val="FF0000"/>
        </w:rPr>
      </w:pPr>
      <w:r>
        <w:rPr>
          <w:rFonts w:ascii="Times New Roman" w:hAnsi="Times New Roman" w:cs="Times New Roman" w:eastAsiaTheme="majorEastAsia"/>
          <w:color w:val="FF0000"/>
        </w:rPr>
        <w:t>【答案】(1)[Ar]3d</w:t>
      </w:r>
      <w:r>
        <w:rPr>
          <w:rFonts w:ascii="Times New Roman" w:hAnsi="Times New Roman" w:cs="Times New Roman" w:eastAsiaTheme="majorEastAsia"/>
          <w:color w:val="FF0000"/>
          <w:vertAlign w:val="superscript"/>
        </w:rPr>
        <w:t xml:space="preserve">5     </w:t>
      </w:r>
      <w:r>
        <w:rPr>
          <w:rFonts w:ascii="Times New Roman" w:hAnsi="Times New Roman" w:cs="Times New Roman" w:eastAsiaTheme="majorEastAsia"/>
          <w:color w:val="FF0000"/>
        </w:rPr>
        <w:t>(2)N＞O＞S　sp</w:t>
      </w:r>
      <w:r>
        <w:rPr>
          <w:rFonts w:ascii="Times New Roman" w:hAnsi="Times New Roman" w:cs="Times New Roman" w:eastAsiaTheme="majorEastAsia"/>
          <w:color w:val="FF0000"/>
          <w:vertAlign w:val="superscript"/>
        </w:rPr>
        <w:t>2</w:t>
      </w:r>
      <w:r>
        <w:rPr>
          <w:rFonts w:ascii="Times New Roman" w:hAnsi="Times New Roman" w:cs="Times New Roman" w:eastAsiaTheme="majorEastAsia"/>
          <w:color w:val="FF0000"/>
        </w:rPr>
        <w:t>杂化</w:t>
      </w:r>
    </w:p>
    <w:p>
      <w:pPr>
        <w:pStyle w:val="10"/>
        <w:tabs>
          <w:tab w:val="left" w:pos="4140"/>
          <w:tab w:val="left" w:pos="7560"/>
          <w:tab w:val="left" w:pos="15120"/>
        </w:tabs>
        <w:adjustRightInd w:val="0"/>
        <w:snapToGrid w:val="0"/>
        <w:ind w:firstLine="420" w:firstLineChars="200"/>
        <w:textAlignment w:val="center"/>
        <w:rPr>
          <w:rFonts w:ascii="Times New Roman" w:hAnsi="Times New Roman" w:cs="Times New Roman" w:eastAsiaTheme="majorEastAsia"/>
          <w:color w:val="FF0000"/>
        </w:rPr>
      </w:pPr>
      <w:r>
        <w:rPr>
          <w:rFonts w:ascii="Times New Roman" w:hAnsi="Times New Roman" w:cs="Times New Roman" w:eastAsiaTheme="majorEastAsia"/>
          <w:color w:val="FF0000"/>
        </w:rPr>
        <w:t>(3)分子晶体　正四面体形    (4)10　CN</w:t>
      </w:r>
      <w:r>
        <w:rPr>
          <w:rFonts w:ascii="Times New Roman" w:hAnsi="Times New Roman" w:cs="Times New Roman" w:eastAsiaTheme="majorEastAsia"/>
          <w:color w:val="FF0000"/>
          <w:vertAlign w:val="superscript"/>
        </w:rPr>
        <w:t>－</w:t>
      </w:r>
      <w:r>
        <w:rPr>
          <w:rFonts w:ascii="Times New Roman" w:hAnsi="Times New Roman" w:cs="Times New Roman" w:eastAsiaTheme="majorEastAsia"/>
          <w:color w:val="FF0000"/>
        </w:rPr>
        <w:t>或C</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\o\al(</w:instrText>
      </w:r>
      <w:r>
        <w:rPr>
          <w:rFonts w:ascii="Times New Roman" w:hAnsi="Times New Roman" w:cs="Times New Roman" w:eastAsiaTheme="majorEastAsia"/>
          <w:color w:val="FF0000"/>
          <w:vertAlign w:val="superscript"/>
        </w:rPr>
        <w:instrText xml:space="preserve">2－</w:instrText>
      </w:r>
      <w:r>
        <w:rPr>
          <w:rFonts w:ascii="Times New Roman" w:hAnsi="Times New Roman" w:cs="Times New Roman" w:eastAsiaTheme="majorEastAsia"/>
          <w:color w:val="FF0000"/>
        </w:rPr>
        <w:instrText xml:space="preserve">,</w:instrText>
      </w:r>
      <w:r>
        <w:rPr>
          <w:rFonts w:ascii="Times New Roman" w:hAnsi="Times New Roman" w:cs="Times New Roman" w:eastAsiaTheme="majorEastAsia"/>
          <w:color w:val="FF0000"/>
          <w:vertAlign w:val="subscript"/>
        </w:rPr>
        <w:instrText xml:space="preserve">2</w:instrText>
      </w:r>
      <w:r>
        <w:rPr>
          <w:rFonts w:ascii="Times New Roman" w:hAnsi="Times New Roman" w:cs="Times New Roman" w:eastAsiaTheme="majorEastAsia"/>
          <w:color w:val="FF0000"/>
        </w:rPr>
        <w:instrText xml:space="preserve">)</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(合理即可)</w:t>
      </w:r>
    </w:p>
    <w:p>
      <w:pPr>
        <w:pStyle w:val="10"/>
        <w:tabs>
          <w:tab w:val="left" w:pos="4140"/>
          <w:tab w:val="left" w:pos="7560"/>
          <w:tab w:val="left" w:pos="15120"/>
        </w:tabs>
        <w:adjustRightInd w:val="0"/>
        <w:snapToGrid w:val="0"/>
        <w:ind w:firstLine="420" w:firstLineChars="200"/>
        <w:textAlignment w:val="center"/>
        <w:rPr>
          <w:rFonts w:ascii="Times New Roman" w:hAnsi="Times New Roman" w:cs="Times New Roman" w:eastAsiaTheme="majorEastAsia"/>
        </w:rPr>
      </w:pPr>
    </w:p>
    <w:p>
      <w:pPr>
        <w:pStyle w:val="5"/>
        <w:textAlignment w:val="center"/>
      </w:pPr>
      <w:r>
        <w:rPr>
          <w:rFonts w:hint="eastAsia"/>
        </w:rPr>
        <w:t>【解题策略】</w:t>
      </w:r>
    </w:p>
    <w:p>
      <w:pPr>
        <w:ind w:firstLine="420" w:firstLineChars="200"/>
        <w:jc w:val="left"/>
        <w:textAlignment w:val="center"/>
        <w:rPr>
          <w:rFonts w:eastAsiaTheme="majorEastAsia"/>
          <w:color w:val="000000" w:themeColor="text1"/>
          <w:kern w:val="0"/>
          <w:szCs w:val="21"/>
          <w14:textFill>
            <w14:solidFill>
              <w14:schemeClr w14:val="tx1"/>
            </w14:solidFill>
          </w14:textFill>
        </w:rPr>
      </w:pPr>
      <w:r>
        <w:rPr>
          <w:rFonts w:eastAsiaTheme="majorEastAsia"/>
          <w:bCs/>
          <w:color w:val="000000" w:themeColor="text1"/>
          <w:kern w:val="24"/>
          <w:szCs w:val="21"/>
          <w14:textFill>
            <w14:solidFill>
              <w14:schemeClr w14:val="tx1"/>
            </w14:solidFill>
          </w14:textFill>
        </w:rPr>
        <w:t>1</w:t>
      </w:r>
      <w:r>
        <w:rPr>
          <w:rFonts w:eastAsiaTheme="majorEastAsia"/>
          <w:color w:val="000000" w:themeColor="text1"/>
          <w:kern w:val="24"/>
          <w:szCs w:val="21"/>
          <w14:textFill>
            <w14:solidFill>
              <w14:schemeClr w14:val="tx1"/>
            </w14:solidFill>
          </w14:textFill>
        </w:rPr>
        <w:t xml:space="preserve">．电子层、能级和原子轨道 </w:t>
      </w:r>
    </w:p>
    <w:tbl>
      <w:tblPr>
        <w:tblStyle w:val="15"/>
        <w:tblW w:w="45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4"/>
        <w:gridCol w:w="1262"/>
        <w:gridCol w:w="1401"/>
        <w:gridCol w:w="1674"/>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pct"/>
            <w:tcMar>
              <w:left w:w="0" w:type="dxa"/>
              <w:right w:w="0" w:type="dxa"/>
            </w:tcMar>
            <w:vAlign w:val="center"/>
          </w:tcPr>
          <w:p>
            <w:pPr>
              <w:tabs>
                <w:tab w:val="left" w:pos="1621"/>
                <w:tab w:val="left" w:pos="2914"/>
                <w:tab w:val="left" w:pos="3997"/>
                <w:tab w:val="left" w:pos="5074"/>
              </w:tabs>
              <w:ind w:firstLine="420" w:firstLineChars="200"/>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电子层</w:t>
            </w:r>
          </w:p>
        </w:tc>
        <w:tc>
          <w:tcPr>
            <w:tcW w:w="725" w:type="pct"/>
            <w:tcMar>
              <w:left w:w="0" w:type="dxa"/>
              <w:right w:w="0" w:type="dxa"/>
            </w:tcMar>
            <w:vAlign w:val="center"/>
          </w:tcPr>
          <w:p>
            <w:pPr>
              <w:tabs>
                <w:tab w:val="left" w:pos="1621"/>
                <w:tab w:val="left" w:pos="2914"/>
                <w:tab w:val="left" w:pos="3997"/>
                <w:tab w:val="left" w:pos="5074"/>
              </w:tabs>
              <w:ind w:firstLine="420" w:firstLineChars="200"/>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K</w:t>
            </w:r>
          </w:p>
        </w:tc>
        <w:tc>
          <w:tcPr>
            <w:tcW w:w="805" w:type="pct"/>
            <w:tcMar>
              <w:left w:w="0" w:type="dxa"/>
              <w:right w:w="0" w:type="dxa"/>
            </w:tcMar>
            <w:vAlign w:val="center"/>
          </w:tcPr>
          <w:p>
            <w:pPr>
              <w:tabs>
                <w:tab w:val="left" w:pos="1621"/>
                <w:tab w:val="left" w:pos="2914"/>
                <w:tab w:val="left" w:pos="3997"/>
                <w:tab w:val="left" w:pos="5074"/>
              </w:tabs>
              <w:ind w:firstLine="420" w:firstLineChars="200"/>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L</w:t>
            </w:r>
          </w:p>
        </w:tc>
        <w:tc>
          <w:tcPr>
            <w:tcW w:w="962" w:type="pct"/>
            <w:tcMar>
              <w:left w:w="0" w:type="dxa"/>
              <w:right w:w="0" w:type="dxa"/>
            </w:tcMar>
            <w:vAlign w:val="center"/>
          </w:tcPr>
          <w:p>
            <w:pPr>
              <w:tabs>
                <w:tab w:val="left" w:pos="1621"/>
                <w:tab w:val="left" w:pos="2914"/>
                <w:tab w:val="left" w:pos="3997"/>
                <w:tab w:val="left" w:pos="5074"/>
              </w:tabs>
              <w:ind w:firstLine="420" w:firstLineChars="200"/>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M</w:t>
            </w:r>
          </w:p>
        </w:tc>
        <w:tc>
          <w:tcPr>
            <w:tcW w:w="1293" w:type="pct"/>
            <w:tcMar>
              <w:left w:w="0" w:type="dxa"/>
              <w:right w:w="0" w:type="dxa"/>
            </w:tcMar>
            <w:vAlign w:val="center"/>
          </w:tcPr>
          <w:p>
            <w:pPr>
              <w:tabs>
                <w:tab w:val="left" w:pos="1621"/>
                <w:tab w:val="left" w:pos="2914"/>
                <w:tab w:val="left" w:pos="3997"/>
                <w:tab w:val="left" w:pos="5074"/>
              </w:tabs>
              <w:ind w:firstLine="420" w:firstLineChars="200"/>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pct"/>
            <w:tcMar>
              <w:left w:w="0" w:type="dxa"/>
              <w:right w:w="0" w:type="dxa"/>
            </w:tcMar>
            <w:vAlign w:val="center"/>
          </w:tcPr>
          <w:p>
            <w:pPr>
              <w:tabs>
                <w:tab w:val="left" w:pos="1621"/>
                <w:tab w:val="left" w:pos="2914"/>
                <w:tab w:val="left" w:pos="3997"/>
                <w:tab w:val="left" w:pos="5074"/>
              </w:tabs>
              <w:ind w:firstLine="420" w:firstLineChars="200"/>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能级</w:t>
            </w:r>
          </w:p>
        </w:tc>
        <w:tc>
          <w:tcPr>
            <w:tcW w:w="725" w:type="pct"/>
            <w:tcMar>
              <w:left w:w="0" w:type="dxa"/>
              <w:right w:w="0" w:type="dxa"/>
            </w:tcMar>
            <w:vAlign w:val="center"/>
          </w:tcPr>
          <w:p>
            <w:pPr>
              <w:tabs>
                <w:tab w:val="left" w:pos="1621"/>
                <w:tab w:val="left" w:pos="2914"/>
                <w:tab w:val="left" w:pos="3997"/>
                <w:tab w:val="left" w:pos="5074"/>
              </w:tabs>
              <w:ind w:firstLine="420" w:firstLineChars="200"/>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1s</w:t>
            </w:r>
          </w:p>
        </w:tc>
        <w:tc>
          <w:tcPr>
            <w:tcW w:w="805" w:type="pct"/>
            <w:tcMar>
              <w:left w:w="0" w:type="dxa"/>
              <w:right w:w="0" w:type="dxa"/>
            </w:tcMar>
            <w:vAlign w:val="center"/>
          </w:tcPr>
          <w:p>
            <w:pPr>
              <w:tabs>
                <w:tab w:val="left" w:pos="1621"/>
                <w:tab w:val="left" w:pos="2914"/>
                <w:tab w:val="left" w:pos="3997"/>
                <w:tab w:val="left" w:pos="5074"/>
              </w:tabs>
              <w:ind w:firstLine="420" w:firstLineChars="200"/>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2s、2p</w:t>
            </w:r>
          </w:p>
        </w:tc>
        <w:tc>
          <w:tcPr>
            <w:tcW w:w="962" w:type="pct"/>
            <w:tcMar>
              <w:left w:w="0" w:type="dxa"/>
              <w:right w:w="0" w:type="dxa"/>
            </w:tcMar>
            <w:vAlign w:val="center"/>
          </w:tcPr>
          <w:p>
            <w:pPr>
              <w:tabs>
                <w:tab w:val="left" w:pos="1621"/>
                <w:tab w:val="left" w:pos="2914"/>
                <w:tab w:val="left" w:pos="3997"/>
                <w:tab w:val="left" w:pos="5074"/>
              </w:tabs>
              <w:ind w:firstLine="420" w:firstLineChars="200"/>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3s、3p、3d</w:t>
            </w:r>
          </w:p>
        </w:tc>
        <w:tc>
          <w:tcPr>
            <w:tcW w:w="1293" w:type="pct"/>
            <w:tcMar>
              <w:left w:w="0" w:type="dxa"/>
              <w:right w:w="0" w:type="dxa"/>
            </w:tcMar>
            <w:vAlign w:val="center"/>
          </w:tcPr>
          <w:p>
            <w:pPr>
              <w:tabs>
                <w:tab w:val="left" w:pos="1621"/>
                <w:tab w:val="left" w:pos="2914"/>
                <w:tab w:val="left" w:pos="3997"/>
                <w:tab w:val="left" w:pos="5074"/>
              </w:tabs>
              <w:ind w:firstLine="420" w:firstLineChars="200"/>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4s、4p、4d、4f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pct"/>
            <w:tcMar>
              <w:left w:w="0" w:type="dxa"/>
              <w:right w:w="0" w:type="dxa"/>
            </w:tcMar>
            <w:vAlign w:val="center"/>
          </w:tcPr>
          <w:p>
            <w:pPr>
              <w:tabs>
                <w:tab w:val="left" w:pos="1621"/>
                <w:tab w:val="left" w:pos="2914"/>
                <w:tab w:val="left" w:pos="3997"/>
                <w:tab w:val="left" w:pos="5074"/>
              </w:tabs>
              <w:ind w:firstLine="420" w:firstLineChars="200"/>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原子轨</w:t>
            </w:r>
          </w:p>
          <w:p>
            <w:pPr>
              <w:tabs>
                <w:tab w:val="left" w:pos="1621"/>
                <w:tab w:val="left" w:pos="2914"/>
                <w:tab w:val="left" w:pos="3997"/>
                <w:tab w:val="left" w:pos="5074"/>
              </w:tabs>
              <w:ind w:firstLine="420" w:firstLineChars="200"/>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道数目</w:t>
            </w:r>
          </w:p>
        </w:tc>
        <w:tc>
          <w:tcPr>
            <w:tcW w:w="725" w:type="pct"/>
            <w:tcMar>
              <w:left w:w="0" w:type="dxa"/>
              <w:right w:w="0" w:type="dxa"/>
            </w:tcMar>
            <w:vAlign w:val="center"/>
          </w:tcPr>
          <w:p>
            <w:pPr>
              <w:tabs>
                <w:tab w:val="left" w:pos="1621"/>
                <w:tab w:val="left" w:pos="2914"/>
                <w:tab w:val="left" w:pos="3997"/>
                <w:tab w:val="left" w:pos="5074"/>
              </w:tabs>
              <w:ind w:firstLine="420" w:firstLineChars="200"/>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1</w:t>
            </w:r>
          </w:p>
        </w:tc>
        <w:tc>
          <w:tcPr>
            <w:tcW w:w="805" w:type="pct"/>
            <w:tcMar>
              <w:left w:w="0" w:type="dxa"/>
              <w:right w:w="0" w:type="dxa"/>
            </w:tcMar>
            <w:vAlign w:val="center"/>
          </w:tcPr>
          <w:p>
            <w:pPr>
              <w:tabs>
                <w:tab w:val="left" w:pos="1621"/>
                <w:tab w:val="left" w:pos="2914"/>
                <w:tab w:val="left" w:pos="3997"/>
                <w:tab w:val="left" w:pos="5074"/>
              </w:tabs>
              <w:ind w:firstLine="420" w:firstLineChars="200"/>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1+3=4</w:t>
            </w:r>
          </w:p>
        </w:tc>
        <w:tc>
          <w:tcPr>
            <w:tcW w:w="962" w:type="pct"/>
            <w:tcMar>
              <w:left w:w="0" w:type="dxa"/>
              <w:right w:w="0" w:type="dxa"/>
            </w:tcMar>
            <w:vAlign w:val="center"/>
          </w:tcPr>
          <w:p>
            <w:pPr>
              <w:tabs>
                <w:tab w:val="left" w:pos="1621"/>
                <w:tab w:val="left" w:pos="2914"/>
                <w:tab w:val="left" w:pos="3997"/>
                <w:tab w:val="left" w:pos="5074"/>
              </w:tabs>
              <w:ind w:firstLine="420" w:firstLineChars="200"/>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1+3+5=9</w:t>
            </w:r>
          </w:p>
        </w:tc>
        <w:tc>
          <w:tcPr>
            <w:tcW w:w="1293" w:type="pct"/>
            <w:tcMar>
              <w:left w:w="0" w:type="dxa"/>
              <w:right w:w="0" w:type="dxa"/>
            </w:tcMar>
            <w:vAlign w:val="center"/>
          </w:tcPr>
          <w:p>
            <w:pPr>
              <w:tabs>
                <w:tab w:val="left" w:pos="1621"/>
                <w:tab w:val="left" w:pos="2914"/>
                <w:tab w:val="left" w:pos="3997"/>
                <w:tab w:val="left" w:pos="5074"/>
              </w:tabs>
              <w:ind w:firstLine="420" w:firstLineChars="200"/>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1+3+5+7=16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pct"/>
            <w:tcMar>
              <w:left w:w="0" w:type="dxa"/>
              <w:right w:w="0" w:type="dxa"/>
            </w:tcMar>
            <w:vAlign w:val="center"/>
          </w:tcPr>
          <w:p>
            <w:pPr>
              <w:tabs>
                <w:tab w:val="left" w:pos="1621"/>
                <w:tab w:val="left" w:pos="2914"/>
                <w:tab w:val="left" w:pos="3997"/>
                <w:tab w:val="left" w:pos="5074"/>
              </w:tabs>
              <w:ind w:firstLine="420" w:firstLineChars="200"/>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最多容纳电子数目</w:t>
            </w:r>
          </w:p>
        </w:tc>
        <w:tc>
          <w:tcPr>
            <w:tcW w:w="725" w:type="pct"/>
            <w:tcMar>
              <w:left w:w="0" w:type="dxa"/>
              <w:right w:w="0" w:type="dxa"/>
            </w:tcMar>
            <w:vAlign w:val="center"/>
          </w:tcPr>
          <w:p>
            <w:pPr>
              <w:tabs>
                <w:tab w:val="left" w:pos="1621"/>
                <w:tab w:val="left" w:pos="2914"/>
                <w:tab w:val="left" w:pos="3997"/>
                <w:tab w:val="left" w:pos="5074"/>
              </w:tabs>
              <w:ind w:firstLine="420" w:firstLineChars="200"/>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2</w:t>
            </w:r>
          </w:p>
        </w:tc>
        <w:tc>
          <w:tcPr>
            <w:tcW w:w="805" w:type="pct"/>
            <w:tcMar>
              <w:left w:w="0" w:type="dxa"/>
              <w:right w:w="0" w:type="dxa"/>
            </w:tcMar>
            <w:vAlign w:val="center"/>
          </w:tcPr>
          <w:p>
            <w:pPr>
              <w:tabs>
                <w:tab w:val="left" w:pos="1621"/>
                <w:tab w:val="left" w:pos="2914"/>
                <w:tab w:val="left" w:pos="3997"/>
                <w:tab w:val="left" w:pos="5074"/>
              </w:tabs>
              <w:ind w:firstLine="420" w:firstLineChars="200"/>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8</w:t>
            </w:r>
          </w:p>
        </w:tc>
        <w:tc>
          <w:tcPr>
            <w:tcW w:w="962" w:type="pct"/>
            <w:tcMar>
              <w:left w:w="0" w:type="dxa"/>
              <w:right w:w="0" w:type="dxa"/>
            </w:tcMar>
            <w:vAlign w:val="center"/>
          </w:tcPr>
          <w:p>
            <w:pPr>
              <w:tabs>
                <w:tab w:val="left" w:pos="1621"/>
                <w:tab w:val="left" w:pos="2914"/>
                <w:tab w:val="left" w:pos="3997"/>
                <w:tab w:val="left" w:pos="5074"/>
              </w:tabs>
              <w:ind w:firstLine="420" w:firstLineChars="200"/>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18</w:t>
            </w:r>
          </w:p>
        </w:tc>
        <w:tc>
          <w:tcPr>
            <w:tcW w:w="1293" w:type="pct"/>
            <w:tcMar>
              <w:left w:w="0" w:type="dxa"/>
              <w:right w:w="0" w:type="dxa"/>
            </w:tcMar>
            <w:vAlign w:val="center"/>
          </w:tcPr>
          <w:p>
            <w:pPr>
              <w:tabs>
                <w:tab w:val="left" w:pos="1621"/>
                <w:tab w:val="left" w:pos="2914"/>
                <w:tab w:val="left" w:pos="3997"/>
                <w:tab w:val="left" w:pos="5074"/>
              </w:tabs>
              <w:ind w:firstLine="420" w:firstLineChars="200"/>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32</w:t>
            </w:r>
          </w:p>
        </w:tc>
      </w:tr>
    </w:tbl>
    <w:p>
      <w:pPr>
        <w:ind w:firstLine="420" w:firstLineChars="200"/>
        <w:jc w:val="left"/>
        <w:textAlignment w:val="center"/>
        <w:rPr>
          <w:rFonts w:eastAsiaTheme="majorEastAsia"/>
          <w:color w:val="000000" w:themeColor="text1"/>
          <w:kern w:val="0"/>
          <w:szCs w:val="21"/>
          <w14:textFill>
            <w14:solidFill>
              <w14:schemeClr w14:val="tx1"/>
            </w14:solidFill>
          </w14:textFill>
        </w:rPr>
      </w:pPr>
      <w:r>
        <w:rPr>
          <w:rFonts w:eastAsiaTheme="majorEastAsia"/>
          <w:bCs/>
          <w:color w:val="000000" w:themeColor="text1"/>
          <w:kern w:val="24"/>
          <w:szCs w:val="21"/>
          <w14:textFill>
            <w14:solidFill>
              <w14:schemeClr w14:val="tx1"/>
            </w14:solidFill>
          </w14:textFill>
        </w:rPr>
        <w:t>2</w:t>
      </w:r>
      <w:r>
        <w:rPr>
          <w:rFonts w:eastAsiaTheme="majorEastAsia"/>
          <w:color w:val="000000" w:themeColor="text1"/>
          <w:kern w:val="24"/>
          <w:szCs w:val="21"/>
          <w14:textFill>
            <w14:solidFill>
              <w14:schemeClr w14:val="tx1"/>
            </w14:solidFill>
          </w14:textFill>
        </w:rPr>
        <w:t xml:space="preserve">．原子轨道的形状、数目及能量关系 </w:t>
      </w:r>
    </w:p>
    <w:p>
      <w:pPr>
        <w:tabs>
          <w:tab w:val="left" w:pos="1621"/>
          <w:tab w:val="left" w:pos="2914"/>
          <w:tab w:val="left" w:pos="3997"/>
          <w:tab w:val="left" w:pos="5074"/>
        </w:tabs>
        <w:ind w:firstLine="420" w:firstLineChars="200"/>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(1)轨道形状</w:t>
      </w:r>
      <w:r>
        <w:rPr>
          <w:rFonts w:eastAsiaTheme="majorEastAsia"/>
          <w:color w:val="000000" w:themeColor="text1"/>
          <w:szCs w:val="21"/>
          <w14:textFill>
            <w14:solidFill>
              <w14:schemeClr w14:val="tx1"/>
            </w14:solidFill>
          </w14:textFill>
        </w:rPr>
        <w:drawing>
          <wp:inline distT="0" distB="0" distL="0" distR="0">
            <wp:extent cx="1628775" cy="266700"/>
            <wp:effectExtent l="0" t="0" r="9525" b="0"/>
            <wp:docPr id="656522049" name="图片 65652204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2049" name="图片 656522049" descr="学科网(www.zxxk.com)--教育资源门户，提供试题试卷、教案、课件、教学论文、素材等各类教学资源库下载，还有大量丰富的教学资讯！"/>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1628775" cy="266700"/>
                    </a:xfrm>
                    <a:prstGeom prst="rect">
                      <a:avLst/>
                    </a:prstGeom>
                    <a:noFill/>
                    <a:ln>
                      <a:noFill/>
                    </a:ln>
                  </pic:spPr>
                </pic:pic>
              </a:graphicData>
            </a:graphic>
          </wp:inline>
        </w:drawing>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eastAsiaTheme="majorEastAsia"/>
          <w:color w:val="000000" w:themeColor="text1"/>
          <w:kern w:val="24"/>
          <w:szCs w:val="21"/>
          <w14:textFill>
            <w14:solidFill>
              <w14:schemeClr w14:val="tx1"/>
            </w14:solidFill>
          </w14:textFill>
        </w:rPr>
        <w:t>(2)s、p、d、f能级上的原子轨道数目依次为1、3、5、7(其中</w:t>
      </w:r>
      <w:r>
        <w:rPr>
          <w:rFonts w:eastAsiaTheme="majorEastAsia"/>
          <w:i/>
          <w:iCs/>
          <w:color w:val="000000" w:themeColor="text1"/>
          <w:kern w:val="24"/>
          <w:szCs w:val="21"/>
          <w14:textFill>
            <w14:solidFill>
              <w14:schemeClr w14:val="tx1"/>
            </w14:solidFill>
          </w14:textFill>
        </w:rPr>
        <w:t>n</w:t>
      </w:r>
      <w:r>
        <w:rPr>
          <w:rFonts w:eastAsiaTheme="majorEastAsia"/>
          <w:color w:val="000000" w:themeColor="text1"/>
          <w:kern w:val="24"/>
          <w:szCs w:val="21"/>
          <w14:textFill>
            <w14:solidFill>
              <w14:schemeClr w14:val="tx1"/>
            </w14:solidFill>
          </w14:textFill>
        </w:rPr>
        <w:t>p</w:t>
      </w:r>
      <w:r>
        <w:rPr>
          <w:rFonts w:eastAsiaTheme="majorEastAsia"/>
          <w:i/>
          <w:iCs/>
          <w:color w:val="000000" w:themeColor="text1"/>
          <w:kern w:val="24"/>
          <w:position w:val="-11"/>
          <w:szCs w:val="21"/>
          <w:vertAlign w:val="subscript"/>
          <w14:textFill>
            <w14:solidFill>
              <w14:schemeClr w14:val="tx1"/>
            </w14:solidFill>
          </w14:textFill>
        </w:rPr>
        <w:t>x</w:t>
      </w:r>
      <w:r>
        <w:rPr>
          <w:rFonts w:eastAsiaTheme="majorEastAsia"/>
          <w:color w:val="000000" w:themeColor="text1"/>
          <w:kern w:val="24"/>
          <w:szCs w:val="21"/>
          <w14:textFill>
            <w14:solidFill>
              <w14:schemeClr w14:val="tx1"/>
            </w14:solidFill>
          </w14:textFill>
        </w:rPr>
        <w:t>、</w:t>
      </w:r>
      <w:r>
        <w:rPr>
          <w:rFonts w:eastAsiaTheme="majorEastAsia"/>
          <w:i/>
          <w:iCs/>
          <w:color w:val="000000" w:themeColor="text1"/>
          <w:kern w:val="24"/>
          <w:szCs w:val="21"/>
          <w14:textFill>
            <w14:solidFill>
              <w14:schemeClr w14:val="tx1"/>
            </w14:solidFill>
          </w14:textFill>
        </w:rPr>
        <w:t>n</w:t>
      </w:r>
      <w:r>
        <w:rPr>
          <w:rFonts w:eastAsiaTheme="majorEastAsia"/>
          <w:color w:val="000000" w:themeColor="text1"/>
          <w:kern w:val="24"/>
          <w:szCs w:val="21"/>
          <w14:textFill>
            <w14:solidFill>
              <w14:schemeClr w14:val="tx1"/>
            </w14:solidFill>
          </w14:textFill>
        </w:rPr>
        <w:t>p</w:t>
      </w:r>
      <w:r>
        <w:rPr>
          <w:rFonts w:eastAsiaTheme="majorEastAsia"/>
          <w:i/>
          <w:iCs/>
          <w:color w:val="000000" w:themeColor="text1"/>
          <w:kern w:val="24"/>
          <w:position w:val="-11"/>
          <w:szCs w:val="21"/>
          <w:vertAlign w:val="subscript"/>
          <w14:textFill>
            <w14:solidFill>
              <w14:schemeClr w14:val="tx1"/>
            </w14:solidFill>
          </w14:textFill>
        </w:rPr>
        <w:t>y</w:t>
      </w:r>
      <w:r>
        <w:rPr>
          <w:rFonts w:eastAsiaTheme="majorEastAsia"/>
          <w:color w:val="000000" w:themeColor="text1"/>
          <w:kern w:val="24"/>
          <w:szCs w:val="21"/>
          <w14:textFill>
            <w14:solidFill>
              <w14:schemeClr w14:val="tx1"/>
            </w14:solidFill>
          </w14:textFill>
        </w:rPr>
        <w:t>、</w:t>
      </w:r>
      <w:r>
        <w:rPr>
          <w:rFonts w:eastAsiaTheme="majorEastAsia"/>
          <w:i/>
          <w:iCs/>
          <w:color w:val="000000" w:themeColor="text1"/>
          <w:kern w:val="24"/>
          <w:szCs w:val="21"/>
          <w14:textFill>
            <w14:solidFill>
              <w14:schemeClr w14:val="tx1"/>
            </w14:solidFill>
          </w14:textFill>
        </w:rPr>
        <w:t>n</w:t>
      </w:r>
      <w:r>
        <w:rPr>
          <w:rFonts w:eastAsiaTheme="majorEastAsia"/>
          <w:color w:val="000000" w:themeColor="text1"/>
          <w:kern w:val="24"/>
          <w:szCs w:val="21"/>
          <w14:textFill>
            <w14:solidFill>
              <w14:schemeClr w14:val="tx1"/>
            </w14:solidFill>
          </w14:textFill>
        </w:rPr>
        <w:t>p</w:t>
      </w:r>
      <w:r>
        <w:rPr>
          <w:rFonts w:eastAsiaTheme="majorEastAsia"/>
          <w:i/>
          <w:iCs/>
          <w:color w:val="000000" w:themeColor="text1"/>
          <w:kern w:val="24"/>
          <w:position w:val="-11"/>
          <w:szCs w:val="21"/>
          <w:vertAlign w:val="subscript"/>
          <w14:textFill>
            <w14:solidFill>
              <w14:schemeClr w14:val="tx1"/>
            </w14:solidFill>
          </w14:textFill>
        </w:rPr>
        <w:t>z</w:t>
      </w:r>
      <w:r>
        <w:rPr>
          <w:rFonts w:eastAsiaTheme="majorEastAsia"/>
          <w:color w:val="000000" w:themeColor="text1"/>
          <w:kern w:val="24"/>
          <w:szCs w:val="21"/>
          <w14:textFill>
            <w14:solidFill>
              <w14:schemeClr w14:val="tx1"/>
            </w14:solidFill>
          </w14:textFill>
        </w:rPr>
        <w:t>三个原子轨道在三维空间相互垂直(各能级的原子轨道半径随电子层数(</w:t>
      </w:r>
      <w:r>
        <w:rPr>
          <w:rFonts w:eastAsiaTheme="majorEastAsia"/>
          <w:i/>
          <w:iCs/>
          <w:color w:val="000000" w:themeColor="text1"/>
          <w:kern w:val="24"/>
          <w:szCs w:val="21"/>
          <w14:textFill>
            <w14:solidFill>
              <w14:schemeClr w14:val="tx1"/>
            </w14:solidFill>
          </w14:textFill>
        </w:rPr>
        <w:t>n</w:t>
      </w:r>
      <w:r>
        <w:rPr>
          <w:rFonts w:eastAsiaTheme="majorEastAsia"/>
          <w:color w:val="000000" w:themeColor="text1"/>
          <w:kern w:val="24"/>
          <w:szCs w:val="21"/>
          <w14:textFill>
            <w14:solidFill>
              <w14:schemeClr w14:val="tx1"/>
            </w14:solidFill>
          </w14:textFill>
        </w:rPr>
        <w:t>)的增大而增大。</w:t>
      </w:r>
    </w:p>
    <w:p>
      <w:pPr>
        <w:tabs>
          <w:tab w:val="left" w:pos="1621"/>
          <w:tab w:val="left" w:pos="2914"/>
          <w:tab w:val="left" w:pos="3997"/>
          <w:tab w:val="left" w:pos="5074"/>
        </w:tabs>
        <w:ind w:firstLine="420" w:firstLineChars="200"/>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(3)能量关系</w:t>
      </w:r>
      <w:r>
        <w:rPr>
          <w:rFonts w:eastAsiaTheme="majorEastAsia"/>
          <w:color w:val="000000" w:themeColor="text1"/>
          <w:szCs w:val="21"/>
          <w14:textFill>
            <w14:solidFill>
              <w14:schemeClr w14:val="tx1"/>
            </w14:solidFill>
          </w14:textFill>
        </w:rPr>
        <w:drawing>
          <wp:inline distT="0" distB="0" distL="0" distR="0">
            <wp:extent cx="2333625" cy="971550"/>
            <wp:effectExtent l="0" t="0" r="9525" b="0"/>
            <wp:docPr id="656522048" name="图片 65652204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2048" name="图片 656522048" descr="学科网(www.zxxk.com)--教育资源门户，提供试题试卷、教案、课件、教学论文、素材等各类教学资源库下载，还有大量丰富的教学资讯！"/>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2333625" cy="971550"/>
                    </a:xfrm>
                    <a:prstGeom prst="rect">
                      <a:avLst/>
                    </a:prstGeom>
                    <a:noFill/>
                    <a:ln>
                      <a:noFill/>
                    </a:ln>
                  </pic:spPr>
                </pic:pic>
              </a:graphicData>
            </a:graphic>
          </wp:inline>
        </w:drawing>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eastAsiaTheme="majorEastAsia"/>
          <w:bCs/>
          <w:color w:val="000000" w:themeColor="text1"/>
          <w:kern w:val="24"/>
          <w:szCs w:val="21"/>
          <w14:textFill>
            <w14:solidFill>
              <w14:schemeClr w14:val="tx1"/>
            </w14:solidFill>
          </w14:textFill>
        </w:rPr>
        <w:t>3</w:t>
      </w:r>
      <w:r>
        <w:rPr>
          <w:rFonts w:eastAsiaTheme="majorEastAsia"/>
          <w:color w:val="000000" w:themeColor="text1"/>
          <w:kern w:val="24"/>
          <w:szCs w:val="21"/>
          <w14:textFill>
            <w14:solidFill>
              <w14:schemeClr w14:val="tx1"/>
            </w14:solidFill>
          </w14:textFill>
        </w:rPr>
        <w:t>．基态原子核外电子排布的表示</w:t>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eastAsiaTheme="majorEastAsia"/>
          <w:color w:val="000000" w:themeColor="text1"/>
          <w:kern w:val="24"/>
          <w:szCs w:val="21"/>
          <w14:textFill>
            <w14:solidFill>
              <w14:schemeClr w14:val="tx1"/>
            </w14:solidFill>
          </w14:textFill>
        </w:rPr>
        <w:t>(1)依据</w:t>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hint="eastAsia" w:ascii="宋体" w:hAnsi="宋体" w:cs="宋体"/>
          <w:color w:val="000000" w:themeColor="text1"/>
          <w:kern w:val="24"/>
          <w:szCs w:val="21"/>
          <w14:textFill>
            <w14:solidFill>
              <w14:schemeClr w14:val="tx1"/>
            </w14:solidFill>
          </w14:textFill>
        </w:rPr>
        <w:t>①</w:t>
      </w:r>
      <w:r>
        <w:rPr>
          <w:rFonts w:eastAsiaTheme="majorEastAsia"/>
          <w:color w:val="000000" w:themeColor="text1"/>
          <w:kern w:val="24"/>
          <w:szCs w:val="21"/>
          <w14:textFill>
            <w14:solidFill>
              <w14:schemeClr w14:val="tx1"/>
            </w14:solidFill>
          </w14:textFill>
        </w:rPr>
        <w:t>能量最低原理:基态原子的核外电子排布遵循构造原理能使整个原子的能量处于最低状态。构造原理表明了基态原子核外电子在原子轨道上的填充顺序:</w:t>
      </w:r>
    </w:p>
    <w:p>
      <w:pPr>
        <w:tabs>
          <w:tab w:val="left" w:pos="3402"/>
        </w:tabs>
        <w:adjustRightInd w:val="0"/>
        <w:snapToGrid w:val="0"/>
        <w:ind w:firstLine="420" w:firstLineChars="200"/>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drawing>
          <wp:inline distT="0" distB="0" distL="0" distR="0">
            <wp:extent cx="1828800" cy="1771650"/>
            <wp:effectExtent l="0" t="0" r="0" b="0"/>
            <wp:docPr id="31" name="图片 3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www.zxxk.com)--教育资源门户，提供试题试卷、教案、课件、教学论文、素材等各类教学资源库下载，还有大量丰富的教学资讯！"/>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771650"/>
                    </a:xfrm>
                    <a:prstGeom prst="rect">
                      <a:avLst/>
                    </a:prstGeom>
                    <a:noFill/>
                    <a:ln>
                      <a:noFill/>
                    </a:ln>
                  </pic:spPr>
                </pic:pic>
              </a:graphicData>
            </a:graphic>
          </wp:inline>
        </w:drawing>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hint="eastAsia" w:ascii="宋体" w:hAnsi="宋体" w:cs="宋体"/>
          <w:color w:val="000000" w:themeColor="text1"/>
          <w:kern w:val="24"/>
          <w:szCs w:val="21"/>
          <w14:textFill>
            <w14:solidFill>
              <w14:schemeClr w14:val="tx1"/>
            </w14:solidFill>
          </w14:textFill>
        </w:rPr>
        <w:t>②</w:t>
      </w:r>
      <w:r>
        <w:rPr>
          <w:rFonts w:eastAsiaTheme="majorEastAsia"/>
          <w:color w:val="000000" w:themeColor="text1"/>
          <w:kern w:val="24"/>
          <w:szCs w:val="21"/>
          <w14:textFill>
            <w14:solidFill>
              <w14:schemeClr w14:val="tx1"/>
            </w14:solidFill>
          </w14:textFill>
        </w:rPr>
        <w:t>泡利原理:一个原子轨道里最多只能容纳2个电子(并且其自旋状态相反。</w:t>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hint="eastAsia" w:ascii="宋体" w:hAnsi="宋体" w:cs="宋体"/>
          <w:color w:val="000000" w:themeColor="text1"/>
          <w:kern w:val="24"/>
          <w:szCs w:val="21"/>
          <w14:textFill>
            <w14:solidFill>
              <w14:schemeClr w14:val="tx1"/>
            </w14:solidFill>
          </w14:textFill>
        </w:rPr>
        <w:t>③</w:t>
      </w:r>
      <w:r>
        <w:rPr>
          <w:rFonts w:eastAsiaTheme="majorEastAsia"/>
          <w:color w:val="000000" w:themeColor="text1"/>
          <w:kern w:val="24"/>
          <w:szCs w:val="21"/>
          <w14:textFill>
            <w14:solidFill>
              <w14:schemeClr w14:val="tx1"/>
            </w14:solidFill>
          </w14:textFill>
        </w:rPr>
        <w:t>洪特规则:对于基态原子(当电子排布在同一能级的不同轨道时(将尽可能分占不同的轨道(并且自旋状态相同。</w:t>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eastAsiaTheme="majorEastAsia"/>
          <w:color w:val="000000" w:themeColor="text1"/>
          <w:kern w:val="24"/>
          <w:szCs w:val="21"/>
          <w14:textFill>
            <w14:solidFill>
              <w14:schemeClr w14:val="tx1"/>
            </w14:solidFill>
          </w14:textFill>
        </w:rPr>
        <w:t>(2)表示形式</w:t>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hint="eastAsia" w:ascii="宋体" w:hAnsi="宋体" w:cs="宋体"/>
          <w:color w:val="000000" w:themeColor="text1"/>
          <w:kern w:val="24"/>
          <w:szCs w:val="21"/>
          <w14:textFill>
            <w14:solidFill>
              <w14:schemeClr w14:val="tx1"/>
            </w14:solidFill>
          </w14:textFill>
        </w:rPr>
        <w:t>①</w:t>
      </w:r>
      <w:r>
        <w:rPr>
          <w:rFonts w:eastAsiaTheme="majorEastAsia"/>
          <w:color w:val="000000" w:themeColor="text1"/>
          <w:kern w:val="24"/>
          <w:szCs w:val="21"/>
          <w14:textFill>
            <w14:solidFill>
              <w14:schemeClr w14:val="tx1"/>
            </w14:solidFill>
          </w14:textFill>
        </w:rPr>
        <w:t>电子排布式。</w:t>
      </w:r>
    </w:p>
    <w:p>
      <w:pPr>
        <w:ind w:firstLine="420" w:firstLineChars="200"/>
        <w:jc w:val="left"/>
        <w:textAlignment w:val="center"/>
        <w:rPr>
          <w:rFonts w:eastAsiaTheme="majorEastAsia"/>
          <w:color w:val="000000" w:themeColor="text1"/>
          <w:kern w:val="0"/>
          <w:szCs w:val="21"/>
          <w14:textFill>
            <w14:solidFill>
              <w14:schemeClr w14:val="tx1"/>
            </w14:solidFill>
          </w14:textFill>
        </w:rPr>
      </w:pPr>
      <w:r>
        <w:rPr>
          <w:rFonts w:hint="eastAsia" w:ascii="宋体" w:hAnsi="宋体" w:cs="宋体"/>
          <w:color w:val="000000" w:themeColor="text1"/>
          <w:kern w:val="24"/>
          <w:szCs w:val="21"/>
          <w14:textFill>
            <w14:solidFill>
              <w14:schemeClr w14:val="tx1"/>
            </w14:solidFill>
          </w14:textFill>
        </w:rPr>
        <w:t>②</w:t>
      </w:r>
      <w:r>
        <w:rPr>
          <w:rFonts w:eastAsiaTheme="majorEastAsia"/>
          <w:color w:val="000000" w:themeColor="text1"/>
          <w:kern w:val="24"/>
          <w:szCs w:val="21"/>
          <w14:textFill>
            <w14:solidFill>
              <w14:schemeClr w14:val="tx1"/>
            </w14:solidFill>
          </w14:textFill>
        </w:rPr>
        <w:t>电子排布图(或轨道表示式)。</w:t>
      </w:r>
    </w:p>
    <w:p>
      <w:pPr>
        <w:tabs>
          <w:tab w:val="left" w:pos="3402"/>
        </w:tabs>
        <w:adjustRightInd w:val="0"/>
        <w:snapToGrid w:val="0"/>
        <w:ind w:firstLine="420" w:firstLineChars="200"/>
        <w:textAlignment w:val="center"/>
        <w:rPr>
          <w:rFonts w:eastAsiaTheme="majorEastAsia"/>
          <w:bCs/>
          <w:color w:val="000000" w:themeColor="text1"/>
          <w:szCs w:val="21"/>
          <w14:textFill>
            <w14:solidFill>
              <w14:schemeClr w14:val="tx1"/>
            </w14:solidFill>
          </w14:textFill>
        </w:rPr>
      </w:pPr>
      <w:r>
        <w:rPr>
          <w:rFonts w:eastAsiaTheme="majorEastAsia"/>
          <w:bCs/>
          <w:color w:val="000000" w:themeColor="text1"/>
          <w:szCs w:val="21"/>
          <w14:textFill>
            <w14:solidFill>
              <w14:schemeClr w14:val="tx1"/>
            </w14:solidFill>
          </w14:textFill>
        </w:rPr>
        <w:drawing>
          <wp:inline distT="0" distB="0" distL="0" distR="0">
            <wp:extent cx="3838575" cy="952500"/>
            <wp:effectExtent l="0" t="0" r="0" b="0"/>
            <wp:docPr id="30" name="图片 3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题试卷、教案、课件、教学论文、素材等各类教学资源库下载，还有大量丰富的教学资讯！"/>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8575" cy="952500"/>
                    </a:xfrm>
                    <a:prstGeom prst="rect">
                      <a:avLst/>
                    </a:prstGeom>
                    <a:noFill/>
                    <a:ln>
                      <a:noFill/>
                    </a:ln>
                  </pic:spPr>
                </pic:pic>
              </a:graphicData>
            </a:graphic>
          </wp:inline>
        </w:drawing>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eastAsiaTheme="majorEastAsia"/>
          <w:bCs/>
          <w:color w:val="000000" w:themeColor="text1"/>
          <w:kern w:val="24"/>
          <w:szCs w:val="21"/>
          <w14:textFill>
            <w14:solidFill>
              <w14:schemeClr w14:val="tx1"/>
            </w14:solidFill>
          </w14:textFill>
        </w:rPr>
        <w:t>4</w:t>
      </w:r>
      <w:r>
        <w:rPr>
          <w:rFonts w:eastAsiaTheme="majorEastAsia"/>
          <w:color w:val="000000" w:themeColor="text1"/>
          <w:kern w:val="24"/>
          <w:szCs w:val="21"/>
          <w14:textFill>
            <w14:solidFill>
              <w14:schemeClr w14:val="tx1"/>
            </w14:solidFill>
          </w14:textFill>
        </w:rPr>
        <w:t>．元素电离能的变化规律及其应用</w:t>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eastAsiaTheme="majorEastAsia"/>
          <w:color w:val="000000" w:themeColor="text1"/>
          <w:kern w:val="24"/>
          <w:szCs w:val="21"/>
          <w14:textFill>
            <w14:solidFill>
              <w14:schemeClr w14:val="tx1"/>
            </w14:solidFill>
          </w14:textFill>
        </w:rPr>
        <w:t>(1) 变化规律</w:t>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hint="eastAsia" w:ascii="宋体" w:hAnsi="宋体" w:cs="宋体"/>
          <w:color w:val="000000" w:themeColor="text1"/>
          <w:kern w:val="24"/>
          <w:szCs w:val="21"/>
          <w14:textFill>
            <w14:solidFill>
              <w14:schemeClr w14:val="tx1"/>
            </w14:solidFill>
          </w14:textFill>
        </w:rPr>
        <w:t>①</w:t>
      </w:r>
      <w:r>
        <w:rPr>
          <w:rFonts w:eastAsiaTheme="majorEastAsia"/>
          <w:color w:val="000000" w:themeColor="text1"/>
          <w:kern w:val="24"/>
          <w:szCs w:val="21"/>
          <w14:textFill>
            <w14:solidFill>
              <w14:schemeClr w14:val="tx1"/>
            </w14:solidFill>
          </w14:textFill>
        </w:rPr>
        <w:t>同周期从左到右(元素第一电离能总的趋势是逐渐增大。</w:t>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hint="eastAsia" w:ascii="宋体" w:hAnsi="宋体" w:cs="宋体"/>
          <w:color w:val="000000" w:themeColor="text1"/>
          <w:kern w:val="24"/>
          <w:szCs w:val="21"/>
          <w14:textFill>
            <w14:solidFill>
              <w14:schemeClr w14:val="tx1"/>
            </w14:solidFill>
          </w14:textFill>
        </w:rPr>
        <w:t>②</w:t>
      </w:r>
      <w:r>
        <w:rPr>
          <w:rFonts w:eastAsiaTheme="majorEastAsia"/>
          <w:color w:val="000000" w:themeColor="text1"/>
          <w:kern w:val="24"/>
          <w:szCs w:val="21"/>
          <w14:textFill>
            <w14:solidFill>
              <w14:schemeClr w14:val="tx1"/>
            </w14:solidFill>
          </w14:textFill>
        </w:rPr>
        <w:t>同主族元素自上而下第一电离能依次减小(但在同一副族中(自上而下第一电离能变化幅度不大(且不太规律。</w:t>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hint="eastAsia" w:ascii="宋体" w:hAnsi="宋体" w:cs="宋体"/>
          <w:color w:val="000000" w:themeColor="text1"/>
          <w:kern w:val="24"/>
          <w:szCs w:val="21"/>
          <w14:textFill>
            <w14:solidFill>
              <w14:schemeClr w14:val="tx1"/>
            </w14:solidFill>
          </w14:textFill>
        </w:rPr>
        <w:t>③</w:t>
      </w:r>
      <w:r>
        <w:rPr>
          <w:rFonts w:eastAsiaTheme="majorEastAsia"/>
          <w:color w:val="000000" w:themeColor="text1"/>
          <w:kern w:val="24"/>
          <w:szCs w:val="21"/>
          <w14:textFill>
            <w14:solidFill>
              <w14:schemeClr w14:val="tx1"/>
            </w14:solidFill>
          </w14:textFill>
        </w:rPr>
        <w:t>同种元素的逐级电离能逐渐增大(即</w:t>
      </w:r>
      <w:r>
        <w:rPr>
          <w:rFonts w:eastAsiaTheme="majorEastAsia"/>
          <w:i/>
          <w:iCs/>
          <w:color w:val="000000" w:themeColor="text1"/>
          <w:kern w:val="24"/>
          <w:szCs w:val="21"/>
          <w14:textFill>
            <w14:solidFill>
              <w14:schemeClr w14:val="tx1"/>
            </w14:solidFill>
          </w14:textFill>
        </w:rPr>
        <w:t>I</w:t>
      </w:r>
      <w:r>
        <w:rPr>
          <w:rFonts w:eastAsiaTheme="majorEastAsia"/>
          <w:iCs/>
          <w:color w:val="000000" w:themeColor="text1"/>
          <w:kern w:val="24"/>
          <w:szCs w:val="21"/>
          <w:vertAlign w:val="subscript"/>
          <w14:textFill>
            <w14:solidFill>
              <w14:schemeClr w14:val="tx1"/>
            </w14:solidFill>
          </w14:textFill>
        </w:rPr>
        <w:t>1</w:t>
      </w:r>
      <w:r>
        <w:rPr>
          <w:rFonts w:eastAsiaTheme="majorEastAsia"/>
          <w:color w:val="000000" w:themeColor="text1"/>
          <w:kern w:val="24"/>
          <w:szCs w:val="21"/>
          <w14:textFill>
            <w14:solidFill>
              <w14:schemeClr w14:val="tx1"/>
            </w14:solidFill>
          </w14:textFill>
        </w:rPr>
        <w:t xml:space="preserve">&lt; </w:t>
      </w:r>
      <w:r>
        <w:rPr>
          <w:rFonts w:eastAsiaTheme="majorEastAsia"/>
          <w:i/>
          <w:iCs/>
          <w:color w:val="000000" w:themeColor="text1"/>
          <w:kern w:val="24"/>
          <w:szCs w:val="21"/>
          <w14:textFill>
            <w14:solidFill>
              <w14:schemeClr w14:val="tx1"/>
            </w14:solidFill>
          </w14:textFill>
        </w:rPr>
        <w:t>I</w:t>
      </w:r>
      <w:r>
        <w:rPr>
          <w:rFonts w:eastAsiaTheme="majorEastAsia"/>
          <w:iCs/>
          <w:color w:val="000000" w:themeColor="text1"/>
          <w:kern w:val="24"/>
          <w:szCs w:val="21"/>
          <w:vertAlign w:val="subscript"/>
          <w14:textFill>
            <w14:solidFill>
              <w14:schemeClr w14:val="tx1"/>
            </w14:solidFill>
          </w14:textFill>
        </w:rPr>
        <w:t>2</w:t>
      </w:r>
      <w:r>
        <w:rPr>
          <w:rFonts w:eastAsiaTheme="majorEastAsia"/>
          <w:color w:val="000000" w:themeColor="text1"/>
          <w:kern w:val="24"/>
          <w:szCs w:val="21"/>
          <w14:textFill>
            <w14:solidFill>
              <w14:schemeClr w14:val="tx1"/>
            </w14:solidFill>
          </w14:textFill>
        </w:rPr>
        <w:t xml:space="preserve">&lt; </w:t>
      </w:r>
      <w:r>
        <w:rPr>
          <w:rFonts w:eastAsiaTheme="majorEastAsia"/>
          <w:i/>
          <w:iCs/>
          <w:color w:val="000000" w:themeColor="text1"/>
          <w:kern w:val="24"/>
          <w:szCs w:val="21"/>
          <w14:textFill>
            <w14:solidFill>
              <w14:schemeClr w14:val="tx1"/>
            </w14:solidFill>
          </w14:textFill>
        </w:rPr>
        <w:t>I</w:t>
      </w:r>
      <w:r>
        <w:rPr>
          <w:rFonts w:eastAsiaTheme="majorEastAsia"/>
          <w:iCs/>
          <w:color w:val="000000" w:themeColor="text1"/>
          <w:kern w:val="24"/>
          <w:szCs w:val="21"/>
          <w:vertAlign w:val="subscript"/>
          <w14:textFill>
            <w14:solidFill>
              <w14:schemeClr w14:val="tx1"/>
            </w14:solidFill>
          </w14:textFill>
        </w:rPr>
        <w:t>3</w:t>
      </w:r>
      <w:r>
        <w:rPr>
          <w:rFonts w:eastAsiaTheme="majorEastAsia"/>
          <w:color w:val="000000" w:themeColor="text1"/>
          <w:kern w:val="24"/>
          <w:szCs w:val="21"/>
          <w14:textFill>
            <w14:solidFill>
              <w14:schemeClr w14:val="tx1"/>
            </w14:solidFill>
          </w14:textFill>
        </w:rPr>
        <w:t>。</w:t>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eastAsiaTheme="majorEastAsia"/>
          <w:color w:val="000000" w:themeColor="text1"/>
          <w:kern w:val="24"/>
          <w:szCs w:val="21"/>
          <w14:textFill>
            <w14:solidFill>
              <w14:schemeClr w14:val="tx1"/>
            </w14:solidFill>
          </w14:textFill>
        </w:rPr>
        <w:t>(2)电离能的3个重要应用</w:t>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hint="eastAsia" w:ascii="宋体" w:hAnsi="宋体" w:cs="宋体"/>
          <w:color w:val="000000" w:themeColor="text1"/>
          <w:kern w:val="24"/>
          <w:szCs w:val="21"/>
          <w14:textFill>
            <w14:solidFill>
              <w14:schemeClr w14:val="tx1"/>
            </w14:solidFill>
          </w14:textFill>
        </w:rPr>
        <w:t>①</w:t>
      </w:r>
      <w:r>
        <w:rPr>
          <w:rFonts w:eastAsiaTheme="majorEastAsia"/>
          <w:color w:val="000000" w:themeColor="text1"/>
          <w:kern w:val="24"/>
          <w:szCs w:val="21"/>
          <w14:textFill>
            <w14:solidFill>
              <w14:schemeClr w14:val="tx1"/>
            </w14:solidFill>
          </w14:textFill>
        </w:rPr>
        <w:t>判断元素的金属性和非金属性强弱。</w:t>
      </w:r>
      <w:r>
        <w:rPr>
          <w:rFonts w:eastAsiaTheme="majorEastAsia"/>
          <w:i/>
          <w:iCs/>
          <w:color w:val="000000" w:themeColor="text1"/>
          <w:kern w:val="24"/>
          <w:szCs w:val="21"/>
          <w14:textFill>
            <w14:solidFill>
              <w14:schemeClr w14:val="tx1"/>
            </w14:solidFill>
          </w14:textFill>
        </w:rPr>
        <w:t>I</w:t>
      </w:r>
      <w:r>
        <w:rPr>
          <w:rFonts w:eastAsiaTheme="majorEastAsia"/>
          <w:iCs/>
          <w:color w:val="000000" w:themeColor="text1"/>
          <w:kern w:val="24"/>
          <w:szCs w:val="21"/>
          <w:vertAlign w:val="subscript"/>
          <w14:textFill>
            <w14:solidFill>
              <w14:schemeClr w14:val="tx1"/>
            </w14:solidFill>
          </w14:textFill>
        </w:rPr>
        <w:t>1</w:t>
      </w:r>
      <w:r>
        <w:rPr>
          <w:rFonts w:eastAsiaTheme="majorEastAsia"/>
          <w:color w:val="000000" w:themeColor="text1"/>
          <w:kern w:val="24"/>
          <w:szCs w:val="21"/>
          <w14:textFill>
            <w14:solidFill>
              <w14:schemeClr w14:val="tx1"/>
            </w14:solidFill>
          </w14:textFill>
        </w:rPr>
        <w:t>越大(元素的非金属性越强；</w:t>
      </w:r>
      <w:r>
        <w:rPr>
          <w:rFonts w:eastAsiaTheme="majorEastAsia"/>
          <w:i/>
          <w:iCs/>
          <w:color w:val="000000" w:themeColor="text1"/>
          <w:kern w:val="24"/>
          <w:szCs w:val="21"/>
          <w14:textFill>
            <w14:solidFill>
              <w14:schemeClr w14:val="tx1"/>
            </w14:solidFill>
          </w14:textFill>
        </w:rPr>
        <w:t xml:space="preserve"> I</w:t>
      </w:r>
      <w:r>
        <w:rPr>
          <w:rFonts w:eastAsiaTheme="majorEastAsia"/>
          <w:iCs/>
          <w:color w:val="000000" w:themeColor="text1"/>
          <w:kern w:val="24"/>
          <w:szCs w:val="21"/>
          <w:vertAlign w:val="subscript"/>
          <w14:textFill>
            <w14:solidFill>
              <w14:schemeClr w14:val="tx1"/>
            </w14:solidFill>
          </w14:textFill>
        </w:rPr>
        <w:t>1</w:t>
      </w:r>
      <w:r>
        <w:rPr>
          <w:rFonts w:eastAsiaTheme="majorEastAsia"/>
          <w:color w:val="000000" w:themeColor="text1"/>
          <w:kern w:val="24"/>
          <w:szCs w:val="21"/>
          <w14:textFill>
            <w14:solidFill>
              <w14:schemeClr w14:val="tx1"/>
            </w14:solidFill>
          </w14:textFill>
        </w:rPr>
        <w:t>越小(元素的金属性越强。</w:t>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hint="eastAsia" w:ascii="宋体" w:hAnsi="宋体" w:cs="宋体"/>
          <w:color w:val="000000" w:themeColor="text1"/>
          <w:kern w:val="24"/>
          <w:szCs w:val="21"/>
          <w14:textFill>
            <w14:solidFill>
              <w14:schemeClr w14:val="tx1"/>
            </w14:solidFill>
          </w14:textFill>
        </w:rPr>
        <w:t>②</w:t>
      </w:r>
      <w:r>
        <w:rPr>
          <w:rFonts w:eastAsiaTheme="majorEastAsia"/>
          <w:color w:val="000000" w:themeColor="text1"/>
          <w:kern w:val="24"/>
          <w:szCs w:val="21"/>
          <w14:textFill>
            <w14:solidFill>
              <w14:schemeClr w14:val="tx1"/>
            </w14:solidFill>
          </w14:textFill>
        </w:rPr>
        <w:t>判断元素在化合物中的化合价。如K:</w:t>
      </w:r>
      <w:r>
        <w:rPr>
          <w:rFonts w:eastAsiaTheme="majorEastAsia"/>
          <w:i/>
          <w:iCs/>
          <w:color w:val="000000" w:themeColor="text1"/>
          <w:kern w:val="24"/>
          <w:szCs w:val="21"/>
          <w14:textFill>
            <w14:solidFill>
              <w14:schemeClr w14:val="tx1"/>
            </w14:solidFill>
          </w14:textFill>
        </w:rPr>
        <w:t xml:space="preserve"> I</w:t>
      </w:r>
      <w:r>
        <w:rPr>
          <w:rFonts w:eastAsiaTheme="majorEastAsia"/>
          <w:iCs/>
          <w:color w:val="000000" w:themeColor="text1"/>
          <w:kern w:val="24"/>
          <w:szCs w:val="21"/>
          <w:vertAlign w:val="subscript"/>
          <w14:textFill>
            <w14:solidFill>
              <w14:schemeClr w14:val="tx1"/>
            </w14:solidFill>
          </w14:textFill>
        </w:rPr>
        <w:t>1</w:t>
      </w:r>
      <w:r>
        <w:rPr>
          <w:rFonts w:ascii="Cambria Math" w:hAnsi="Cambria Math" w:cs="Cambria Math" w:eastAsiaTheme="majorEastAsia"/>
          <w:color w:val="000000" w:themeColor="text1"/>
          <w:kern w:val="24"/>
          <w:szCs w:val="21"/>
          <w14:textFill>
            <w14:solidFill>
              <w14:schemeClr w14:val="tx1"/>
            </w14:solidFill>
          </w14:textFill>
        </w:rPr>
        <w:t>≪</w:t>
      </w:r>
      <w:r>
        <w:rPr>
          <w:rFonts w:eastAsiaTheme="majorEastAsia"/>
          <w:i/>
          <w:iCs/>
          <w:color w:val="000000" w:themeColor="text1"/>
          <w:kern w:val="24"/>
          <w:szCs w:val="21"/>
          <w14:textFill>
            <w14:solidFill>
              <w14:schemeClr w14:val="tx1"/>
            </w14:solidFill>
          </w14:textFill>
        </w:rPr>
        <w:t xml:space="preserve"> I</w:t>
      </w:r>
      <w:r>
        <w:rPr>
          <w:rFonts w:eastAsiaTheme="majorEastAsia"/>
          <w:iCs/>
          <w:color w:val="000000" w:themeColor="text1"/>
          <w:kern w:val="24"/>
          <w:szCs w:val="21"/>
          <w:vertAlign w:val="subscript"/>
          <w14:textFill>
            <w14:solidFill>
              <w14:schemeClr w14:val="tx1"/>
            </w14:solidFill>
          </w14:textFill>
        </w:rPr>
        <w:t>2</w:t>
      </w:r>
      <w:r>
        <w:rPr>
          <w:rFonts w:eastAsiaTheme="majorEastAsia"/>
          <w:i/>
          <w:iCs/>
          <w:color w:val="000000" w:themeColor="text1"/>
          <w:kern w:val="24"/>
          <w:szCs w:val="21"/>
          <w14:textFill>
            <w14:solidFill>
              <w14:schemeClr w14:val="tx1"/>
            </w14:solidFill>
          </w14:textFill>
        </w:rPr>
        <w:t>&lt;</w:t>
      </w:r>
      <w:r>
        <w:rPr>
          <w:rFonts w:eastAsiaTheme="majorEastAsia"/>
          <w:color w:val="000000" w:themeColor="text1"/>
          <w:kern w:val="24"/>
          <w:szCs w:val="21"/>
          <w14:textFill>
            <w14:solidFill>
              <w14:schemeClr w14:val="tx1"/>
            </w14:solidFill>
          </w14:textFill>
        </w:rPr>
        <w:t xml:space="preserve"> </w:t>
      </w:r>
      <w:r>
        <w:rPr>
          <w:rFonts w:eastAsiaTheme="majorEastAsia"/>
          <w:i/>
          <w:iCs/>
          <w:color w:val="000000" w:themeColor="text1"/>
          <w:kern w:val="24"/>
          <w:szCs w:val="21"/>
          <w14:textFill>
            <w14:solidFill>
              <w14:schemeClr w14:val="tx1"/>
            </w14:solidFill>
          </w14:textFill>
        </w:rPr>
        <w:t>I</w:t>
      </w:r>
      <w:r>
        <w:rPr>
          <w:rFonts w:eastAsiaTheme="majorEastAsia"/>
          <w:iCs/>
          <w:color w:val="000000" w:themeColor="text1"/>
          <w:kern w:val="24"/>
          <w:szCs w:val="21"/>
          <w:vertAlign w:val="subscript"/>
          <w14:textFill>
            <w14:solidFill>
              <w14:schemeClr w14:val="tx1"/>
            </w14:solidFill>
          </w14:textFill>
        </w:rPr>
        <w:t>3</w:t>
      </w:r>
      <w:r>
        <w:rPr>
          <w:rFonts w:eastAsiaTheme="majorEastAsia"/>
          <w:color w:val="000000" w:themeColor="text1"/>
          <w:kern w:val="24"/>
          <w:szCs w:val="21"/>
          <w14:textFill>
            <w14:solidFill>
              <w14:schemeClr w14:val="tx1"/>
            </w14:solidFill>
          </w14:textFill>
        </w:rPr>
        <w:t>表明K原子易失去1个电子形成+1价阳离子。</w:t>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hint="eastAsia" w:ascii="宋体" w:hAnsi="宋体" w:cs="宋体"/>
          <w:color w:val="000000" w:themeColor="text1"/>
          <w:kern w:val="24"/>
          <w:szCs w:val="21"/>
          <w14:textFill>
            <w14:solidFill>
              <w14:schemeClr w14:val="tx1"/>
            </w14:solidFill>
          </w14:textFill>
        </w:rPr>
        <w:t>③</w:t>
      </w:r>
      <w:r>
        <w:rPr>
          <w:rFonts w:eastAsiaTheme="majorEastAsia"/>
          <w:color w:val="000000" w:themeColor="text1"/>
          <w:kern w:val="24"/>
          <w:szCs w:val="21"/>
          <w14:textFill>
            <w14:solidFill>
              <w14:schemeClr w14:val="tx1"/>
            </w14:solidFill>
          </w14:textFill>
        </w:rPr>
        <w:t>判断元素核外电子的分层排布情况。如Li:</w:t>
      </w:r>
      <w:r>
        <w:rPr>
          <w:rFonts w:eastAsiaTheme="majorEastAsia"/>
          <w:i/>
          <w:iCs/>
          <w:color w:val="000000" w:themeColor="text1"/>
          <w:kern w:val="24"/>
          <w:szCs w:val="21"/>
          <w14:textFill>
            <w14:solidFill>
              <w14:schemeClr w14:val="tx1"/>
            </w14:solidFill>
          </w14:textFill>
        </w:rPr>
        <w:t xml:space="preserve"> I</w:t>
      </w:r>
      <w:r>
        <w:rPr>
          <w:rFonts w:eastAsiaTheme="majorEastAsia"/>
          <w:iCs/>
          <w:color w:val="000000" w:themeColor="text1"/>
          <w:kern w:val="24"/>
          <w:szCs w:val="21"/>
          <w:vertAlign w:val="subscript"/>
          <w14:textFill>
            <w14:solidFill>
              <w14:schemeClr w14:val="tx1"/>
            </w14:solidFill>
          </w14:textFill>
        </w:rPr>
        <w:t>1</w:t>
      </w:r>
      <w:r>
        <w:rPr>
          <w:rFonts w:ascii="Cambria Math" w:hAnsi="Cambria Math" w:cs="Cambria Math" w:eastAsiaTheme="majorEastAsia"/>
          <w:color w:val="000000" w:themeColor="text1"/>
          <w:kern w:val="24"/>
          <w:szCs w:val="21"/>
          <w14:textFill>
            <w14:solidFill>
              <w14:schemeClr w14:val="tx1"/>
            </w14:solidFill>
          </w14:textFill>
        </w:rPr>
        <w:t>≪</w:t>
      </w:r>
      <w:r>
        <w:rPr>
          <w:rFonts w:eastAsiaTheme="majorEastAsia"/>
          <w:i/>
          <w:iCs/>
          <w:color w:val="000000" w:themeColor="text1"/>
          <w:kern w:val="24"/>
          <w:szCs w:val="21"/>
          <w14:textFill>
            <w14:solidFill>
              <w14:schemeClr w14:val="tx1"/>
            </w14:solidFill>
          </w14:textFill>
        </w:rPr>
        <w:t xml:space="preserve"> I</w:t>
      </w:r>
      <w:r>
        <w:rPr>
          <w:rFonts w:eastAsiaTheme="majorEastAsia"/>
          <w:iCs/>
          <w:color w:val="000000" w:themeColor="text1"/>
          <w:kern w:val="24"/>
          <w:szCs w:val="21"/>
          <w:vertAlign w:val="subscript"/>
          <w14:textFill>
            <w14:solidFill>
              <w14:schemeClr w14:val="tx1"/>
            </w14:solidFill>
          </w14:textFill>
        </w:rPr>
        <w:t>2</w:t>
      </w:r>
      <w:r>
        <w:rPr>
          <w:rFonts w:eastAsiaTheme="majorEastAsia"/>
          <w:i/>
          <w:iCs/>
          <w:color w:val="000000" w:themeColor="text1"/>
          <w:kern w:val="24"/>
          <w:szCs w:val="21"/>
          <w14:textFill>
            <w14:solidFill>
              <w14:schemeClr w14:val="tx1"/>
            </w14:solidFill>
          </w14:textFill>
        </w:rPr>
        <w:t>&lt;</w:t>
      </w:r>
      <w:r>
        <w:rPr>
          <w:rFonts w:eastAsiaTheme="majorEastAsia"/>
          <w:color w:val="000000" w:themeColor="text1"/>
          <w:kern w:val="24"/>
          <w:szCs w:val="21"/>
          <w14:textFill>
            <w14:solidFill>
              <w14:schemeClr w14:val="tx1"/>
            </w14:solidFill>
          </w14:textFill>
        </w:rPr>
        <w:t xml:space="preserve"> </w:t>
      </w:r>
      <w:r>
        <w:rPr>
          <w:rFonts w:eastAsiaTheme="majorEastAsia"/>
          <w:i/>
          <w:iCs/>
          <w:color w:val="000000" w:themeColor="text1"/>
          <w:kern w:val="24"/>
          <w:szCs w:val="21"/>
          <w14:textFill>
            <w14:solidFill>
              <w14:schemeClr w14:val="tx1"/>
            </w14:solidFill>
          </w14:textFill>
        </w:rPr>
        <w:t>I</w:t>
      </w:r>
      <w:r>
        <w:rPr>
          <w:rFonts w:eastAsiaTheme="majorEastAsia"/>
          <w:iCs/>
          <w:color w:val="000000" w:themeColor="text1"/>
          <w:kern w:val="24"/>
          <w:szCs w:val="21"/>
          <w:vertAlign w:val="subscript"/>
          <w14:textFill>
            <w14:solidFill>
              <w14:schemeClr w14:val="tx1"/>
            </w14:solidFill>
          </w14:textFill>
        </w:rPr>
        <w:t>3</w:t>
      </w:r>
      <w:r>
        <w:rPr>
          <w:rFonts w:eastAsiaTheme="majorEastAsia"/>
          <w:color w:val="000000" w:themeColor="text1"/>
          <w:kern w:val="24"/>
          <w:szCs w:val="21"/>
          <w14:textFill>
            <w14:solidFill>
              <w14:schemeClr w14:val="tx1"/>
            </w14:solidFill>
          </w14:textFill>
        </w:rPr>
        <w:t>表明Li原子核外的三个电子排布在两个电子层(K、L层)上(且最外层上只有一个电子。</w:t>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eastAsiaTheme="majorEastAsia"/>
          <w:bCs/>
          <w:color w:val="000000" w:themeColor="text1"/>
          <w:kern w:val="24"/>
          <w:szCs w:val="21"/>
          <w14:textFill>
            <w14:solidFill>
              <w14:schemeClr w14:val="tx1"/>
            </w14:solidFill>
          </w14:textFill>
        </w:rPr>
        <w:t>5</w:t>
      </w:r>
      <w:r>
        <w:rPr>
          <w:rFonts w:eastAsiaTheme="majorEastAsia"/>
          <w:color w:val="000000" w:themeColor="text1"/>
          <w:kern w:val="24"/>
          <w:szCs w:val="21"/>
          <w14:textFill>
            <w14:solidFill>
              <w14:schemeClr w14:val="tx1"/>
            </w14:solidFill>
          </w14:textFill>
        </w:rPr>
        <w:t>．元素电负性的变化规律及其应用</w:t>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eastAsiaTheme="majorEastAsia"/>
          <w:color w:val="000000" w:themeColor="text1"/>
          <w:kern w:val="24"/>
          <w:szCs w:val="21"/>
          <w14:textFill>
            <w14:solidFill>
              <w14:schemeClr w14:val="tx1"/>
            </w14:solidFill>
          </w14:textFill>
        </w:rPr>
        <w:t>(1)变化规律</w:t>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hint="eastAsia" w:ascii="宋体" w:hAnsi="宋体" w:cs="宋体"/>
          <w:color w:val="000000" w:themeColor="text1"/>
          <w:kern w:val="24"/>
          <w:szCs w:val="21"/>
          <w14:textFill>
            <w14:solidFill>
              <w14:schemeClr w14:val="tx1"/>
            </w14:solidFill>
          </w14:textFill>
        </w:rPr>
        <w:t>①</w:t>
      </w:r>
      <w:r>
        <w:rPr>
          <w:rFonts w:eastAsiaTheme="majorEastAsia"/>
          <w:color w:val="000000" w:themeColor="text1"/>
          <w:kern w:val="24"/>
          <w:szCs w:val="21"/>
          <w14:textFill>
            <w14:solidFill>
              <w14:schemeClr w14:val="tx1"/>
            </w14:solidFill>
          </w14:textFill>
        </w:rPr>
        <w:t>金属元素的电负性一般较小(非金属元素的电负性一般较大(而位于非金属三角区边界的“类金属”(如锗、锑等)的电负性一般在1.8左右(它们既有金属性(又有非金属性。</w:t>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hint="eastAsia" w:ascii="宋体" w:hAnsi="宋体" w:cs="宋体"/>
          <w:color w:val="000000" w:themeColor="text1"/>
          <w:kern w:val="24"/>
          <w:szCs w:val="21"/>
          <w14:textFill>
            <w14:solidFill>
              <w14:schemeClr w14:val="tx1"/>
            </w14:solidFill>
          </w14:textFill>
        </w:rPr>
        <w:t>②</w:t>
      </w:r>
      <w:r>
        <w:rPr>
          <w:rFonts w:eastAsiaTheme="majorEastAsia"/>
          <w:color w:val="000000" w:themeColor="text1"/>
          <w:kern w:val="24"/>
          <w:szCs w:val="21"/>
          <w14:textFill>
            <w14:solidFill>
              <w14:schemeClr w14:val="tx1"/>
            </w14:solidFill>
          </w14:textFill>
        </w:rPr>
        <w:t>在元素周期表中(同周期从左至右(主族元素的电负性逐渐增大；同主族从上至下(元素的电负性逐渐减小。在元素周期表中氟的电负性数值最大(铯的电负性数值最小(放射性元素除外)。</w:t>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eastAsiaTheme="majorEastAsia"/>
          <w:color w:val="000000" w:themeColor="text1"/>
          <w:kern w:val="24"/>
          <w:szCs w:val="21"/>
          <w14:textFill>
            <w14:solidFill>
              <w14:schemeClr w14:val="tx1"/>
            </w14:solidFill>
          </w14:textFill>
        </w:rPr>
        <w:t>(2)电负性的一般应用</w:t>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hint="eastAsia" w:ascii="宋体" w:hAnsi="宋体" w:cs="宋体"/>
          <w:color w:val="000000" w:themeColor="text1"/>
          <w:kern w:val="24"/>
          <w:szCs w:val="21"/>
          <w14:textFill>
            <w14:solidFill>
              <w14:schemeClr w14:val="tx1"/>
            </w14:solidFill>
          </w14:textFill>
        </w:rPr>
        <w:t>①</w:t>
      </w:r>
      <w:r>
        <w:rPr>
          <w:rFonts w:eastAsiaTheme="majorEastAsia"/>
          <w:color w:val="000000" w:themeColor="text1"/>
          <w:kern w:val="24"/>
          <w:szCs w:val="21"/>
          <w14:textFill>
            <w14:solidFill>
              <w14:schemeClr w14:val="tx1"/>
            </w14:solidFill>
          </w14:textFill>
        </w:rPr>
        <w:t>判断元素金属性、非金属性强弱。电负性越大(非金属性越强(金属性越弱。</w:t>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hint="eastAsia" w:ascii="宋体" w:hAnsi="宋体" w:cs="宋体"/>
          <w:color w:val="000000" w:themeColor="text1"/>
          <w:kern w:val="24"/>
          <w:szCs w:val="21"/>
          <w14:textFill>
            <w14:solidFill>
              <w14:schemeClr w14:val="tx1"/>
            </w14:solidFill>
          </w14:textFill>
        </w:rPr>
        <w:t>②</w:t>
      </w:r>
      <w:r>
        <w:rPr>
          <w:rFonts w:eastAsiaTheme="majorEastAsia"/>
          <w:color w:val="000000" w:themeColor="text1"/>
          <w:kern w:val="24"/>
          <w:szCs w:val="21"/>
          <w14:textFill>
            <w14:solidFill>
              <w14:schemeClr w14:val="tx1"/>
            </w14:solidFill>
          </w14:textFill>
        </w:rPr>
        <w:t>判断化学键的类型。一般认为:如果两种成键原子间的电负性差值大于1.7(通常形成离子键；若差值小于1.7(通常形成共价键。</w:t>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hint="eastAsia" w:ascii="宋体" w:hAnsi="宋体" w:cs="宋体"/>
          <w:color w:val="000000" w:themeColor="text1"/>
          <w:kern w:val="24"/>
          <w:szCs w:val="21"/>
          <w14:textFill>
            <w14:solidFill>
              <w14:schemeClr w14:val="tx1"/>
            </w14:solidFill>
          </w14:textFill>
        </w:rPr>
        <w:t>③</w:t>
      </w:r>
      <w:r>
        <w:rPr>
          <w:rFonts w:eastAsiaTheme="majorEastAsia"/>
          <w:color w:val="000000" w:themeColor="text1"/>
          <w:kern w:val="24"/>
          <w:szCs w:val="21"/>
          <w14:textFill>
            <w14:solidFill>
              <w14:schemeClr w14:val="tx1"/>
            </w14:solidFill>
          </w14:textFill>
        </w:rPr>
        <w:t>判断元素在化合物中的价态。共价化合物中(成键元素电负性大的表现负价。如ClO</w:t>
      </w:r>
      <w:r>
        <w:rPr>
          <w:rFonts w:eastAsiaTheme="majorEastAsia"/>
          <w:color w:val="000000" w:themeColor="text1"/>
          <w:kern w:val="24"/>
          <w:szCs w:val="21"/>
          <w:vertAlign w:val="subscript"/>
          <w14:textFill>
            <w14:solidFill>
              <w14:schemeClr w14:val="tx1"/>
            </w14:solidFill>
          </w14:textFill>
        </w:rPr>
        <w:t>2</w:t>
      </w:r>
      <w:r>
        <w:rPr>
          <w:rFonts w:eastAsiaTheme="majorEastAsia"/>
          <w:color w:val="000000" w:themeColor="text1"/>
          <w:kern w:val="24"/>
          <w:szCs w:val="21"/>
          <w14:textFill>
            <w14:solidFill>
              <w14:schemeClr w14:val="tx1"/>
            </w14:solidFill>
          </w14:textFill>
        </w:rPr>
        <w:t>中氯呈+4价(氧呈-2价。</w:t>
      </w:r>
    </w:p>
    <w:p>
      <w:pPr>
        <w:pStyle w:val="5"/>
        <w:textAlignment w:val="center"/>
      </w:pPr>
      <w:r>
        <w:rPr>
          <w:rFonts w:hint="eastAsia"/>
        </w:rPr>
        <w:t>二、</w:t>
      </w:r>
      <w:r>
        <w:t>分子结构与性质</w:t>
      </w:r>
    </w:p>
    <w:p>
      <w:pPr>
        <w:ind w:firstLine="422" w:firstLineChars="200"/>
        <w:textAlignment w:val="center"/>
        <w:rPr>
          <w:rFonts w:eastAsiaTheme="majorEastAsia"/>
          <w:szCs w:val="21"/>
        </w:rPr>
      </w:pPr>
      <w:r>
        <w:rPr>
          <w:rFonts w:eastAsiaTheme="majorEastAsia"/>
          <w:b/>
          <w:color w:val="000000" w:themeColor="text1"/>
          <w14:textFill>
            <w14:solidFill>
              <w14:schemeClr w14:val="tx1"/>
            </w14:solidFill>
          </w14:textFill>
        </w:rPr>
        <w:t>【例</w:t>
      </w:r>
      <w:r>
        <w:rPr>
          <w:rFonts w:hint="eastAsia" w:eastAsiaTheme="majorEastAsia"/>
          <w:b/>
          <w:color w:val="000000" w:themeColor="text1"/>
          <w14:textFill>
            <w14:solidFill>
              <w14:schemeClr w14:val="tx1"/>
            </w14:solidFill>
          </w14:textFill>
        </w:rPr>
        <w:t>2</w:t>
      </w:r>
      <w:r>
        <w:rPr>
          <w:rFonts w:eastAsiaTheme="majorEastAsia"/>
          <w:b/>
          <w:color w:val="000000" w:themeColor="text1"/>
          <w14:textFill>
            <w14:solidFill>
              <w14:schemeClr w14:val="tx1"/>
            </w14:solidFill>
          </w14:textFill>
        </w:rPr>
        <w:t>】</w:t>
      </w:r>
      <w:r>
        <w:rPr>
          <w:rFonts w:eastAsiaTheme="majorEastAsia"/>
          <w:szCs w:val="21"/>
        </w:rPr>
        <w:t>一水合甘氨酸锌是一种矿物类饲料添加剂，结构简式如图</w:t>
      </w:r>
      <w:r>
        <w:rPr>
          <w:rFonts w:eastAsiaTheme="majorEastAsia"/>
          <w:szCs w:val="21"/>
        </w:rPr>
        <w:drawing>
          <wp:inline distT="0" distB="0" distL="114300" distR="114300">
            <wp:extent cx="1352550" cy="819150"/>
            <wp:effectExtent l="0" t="0" r="3810" b="3810"/>
            <wp:docPr id="270886058" name="图片 27088605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86058" name="图片 270886058" descr="学科网(www.zxxk.com)--教育资源门户，提供试题试卷、教案、课件、教学论文、素材等各类教学资源库下载，还有大量丰富的教学资讯！"/>
                    <pic:cNvPicPr>
                      <a:picLocks noChangeAspect="1"/>
                    </pic:cNvPicPr>
                  </pic:nvPicPr>
                  <pic:blipFill>
                    <a:blip r:embed="rId11"/>
                    <a:stretch>
                      <a:fillRect/>
                    </a:stretch>
                  </pic:blipFill>
                  <pic:spPr>
                    <a:xfrm>
                      <a:off x="0" y="0"/>
                      <a:ext cx="1352550" cy="819150"/>
                    </a:xfrm>
                    <a:prstGeom prst="rect">
                      <a:avLst/>
                    </a:prstGeom>
                  </pic:spPr>
                </pic:pic>
              </a:graphicData>
            </a:graphic>
          </wp:inline>
        </w:drawing>
      </w:r>
      <w:r>
        <w:rPr>
          <w:rFonts w:eastAsiaTheme="majorEastAsia"/>
          <w:szCs w:val="21"/>
        </w:rPr>
        <w:t>。</w:t>
      </w:r>
    </w:p>
    <w:p>
      <w:pPr>
        <w:ind w:firstLine="420" w:firstLineChars="200"/>
        <w:jc w:val="left"/>
        <w:textAlignment w:val="center"/>
        <w:rPr>
          <w:rFonts w:eastAsiaTheme="majorEastAsia"/>
          <w:szCs w:val="21"/>
        </w:rPr>
      </w:pPr>
      <w:r>
        <w:rPr>
          <w:rFonts w:eastAsiaTheme="majorEastAsia"/>
          <w:szCs w:val="21"/>
        </w:rPr>
        <w:t>(1)基态Zn</w:t>
      </w:r>
      <w:r>
        <w:rPr>
          <w:rFonts w:eastAsiaTheme="majorEastAsia"/>
          <w:szCs w:val="21"/>
          <w:vertAlign w:val="superscript"/>
        </w:rPr>
        <w:t>2+</w:t>
      </w:r>
      <w:r>
        <w:rPr>
          <w:rFonts w:eastAsiaTheme="majorEastAsia"/>
          <w:szCs w:val="21"/>
        </w:rPr>
        <w:t>的价电子排布式为_______________；一水合甘氨酸锌中所涉及的非金属元素电负性由大到小的顺序是___________________。</w:t>
      </w:r>
    </w:p>
    <w:p>
      <w:pPr>
        <w:ind w:firstLine="420" w:firstLineChars="200"/>
        <w:jc w:val="left"/>
        <w:textAlignment w:val="center"/>
        <w:rPr>
          <w:rFonts w:eastAsiaTheme="majorEastAsia"/>
          <w:szCs w:val="21"/>
        </w:rPr>
      </w:pPr>
      <w:r>
        <w:rPr>
          <w:rFonts w:eastAsiaTheme="majorEastAsia"/>
          <w:szCs w:val="21"/>
        </w:rPr>
        <w:t>(2)甘氨酸(H</w:t>
      </w:r>
      <w:r>
        <w:rPr>
          <w:rFonts w:eastAsiaTheme="majorEastAsia"/>
          <w:szCs w:val="21"/>
          <w:vertAlign w:val="subscript"/>
        </w:rPr>
        <w:t>2</w:t>
      </w:r>
      <w:r>
        <w:rPr>
          <w:rFonts w:eastAsiaTheme="majorEastAsia"/>
          <w:szCs w:val="21"/>
        </w:rPr>
        <w:t>N-CH</w:t>
      </w:r>
      <w:r>
        <w:rPr>
          <w:rFonts w:eastAsiaTheme="majorEastAsia"/>
          <w:szCs w:val="21"/>
          <w:vertAlign w:val="subscript"/>
        </w:rPr>
        <w:t>2</w:t>
      </w:r>
      <w:r>
        <w:rPr>
          <w:rFonts w:eastAsiaTheme="majorEastAsia"/>
          <w:szCs w:val="21"/>
        </w:rPr>
        <w:t>-COOH)中N的杂化轨道类型为______________；甘氨酸易溶于水，试从结构角度解释___________________________________________。</w:t>
      </w:r>
    </w:p>
    <w:p>
      <w:pPr>
        <w:ind w:firstLine="420" w:firstLineChars="200"/>
        <w:jc w:val="left"/>
        <w:textAlignment w:val="center"/>
        <w:rPr>
          <w:rFonts w:eastAsiaTheme="majorEastAsia"/>
          <w:szCs w:val="21"/>
        </w:rPr>
      </w:pPr>
      <w:r>
        <w:rPr>
          <w:rFonts w:eastAsiaTheme="majorEastAsia"/>
          <w:szCs w:val="21"/>
        </w:rPr>
        <w:t>(3)一水合甘氨酸锌中Zn</w:t>
      </w:r>
      <w:r>
        <w:rPr>
          <w:rFonts w:eastAsiaTheme="majorEastAsia"/>
          <w:szCs w:val="21"/>
          <w:vertAlign w:val="superscript"/>
        </w:rPr>
        <w:t>2+</w:t>
      </w:r>
      <w:r>
        <w:rPr>
          <w:rFonts w:eastAsiaTheme="majorEastAsia"/>
          <w:szCs w:val="21"/>
        </w:rPr>
        <w:t>的配位数为______________________。</w:t>
      </w:r>
    </w:p>
    <w:p>
      <w:pPr>
        <w:ind w:firstLine="420" w:firstLineChars="200"/>
        <w:jc w:val="left"/>
        <w:textAlignment w:val="center"/>
        <w:rPr>
          <w:rFonts w:eastAsiaTheme="majorEastAsia"/>
          <w:szCs w:val="21"/>
        </w:rPr>
      </w:pPr>
      <w:r>
        <w:rPr>
          <w:rFonts w:eastAsiaTheme="majorEastAsia"/>
          <w:szCs w:val="21"/>
        </w:rPr>
        <w:t>(4)[Zn(IMI)</w:t>
      </w:r>
      <w:r>
        <w:rPr>
          <w:rFonts w:eastAsiaTheme="majorEastAsia"/>
          <w:szCs w:val="21"/>
          <w:vertAlign w:val="subscript"/>
        </w:rPr>
        <w:t>4</w:t>
      </w:r>
      <w:r>
        <w:rPr>
          <w:rFonts w:eastAsiaTheme="majorEastAsia"/>
          <w:szCs w:val="21"/>
        </w:rPr>
        <w:t>](ClO</w:t>
      </w:r>
      <w:r>
        <w:rPr>
          <w:rFonts w:eastAsiaTheme="majorEastAsia"/>
          <w:szCs w:val="21"/>
          <w:vertAlign w:val="subscript"/>
        </w:rPr>
        <w:t>4</w:t>
      </w:r>
      <w:r>
        <w:rPr>
          <w:rFonts w:eastAsiaTheme="majorEastAsia"/>
          <w:szCs w:val="21"/>
        </w:rPr>
        <w:t>)</w:t>
      </w:r>
      <w:r>
        <w:rPr>
          <w:rFonts w:eastAsiaTheme="majorEastAsia"/>
          <w:szCs w:val="21"/>
          <w:vertAlign w:val="subscript"/>
        </w:rPr>
        <w:t>2</w:t>
      </w:r>
      <w:r>
        <w:rPr>
          <w:rFonts w:eastAsiaTheme="majorEastAsia"/>
          <w:szCs w:val="21"/>
        </w:rPr>
        <w:t>是Zn</w:t>
      </w:r>
      <w:r>
        <w:rPr>
          <w:rFonts w:eastAsiaTheme="majorEastAsia"/>
          <w:szCs w:val="21"/>
          <w:vertAlign w:val="superscript"/>
        </w:rPr>
        <w:t>2+</w:t>
      </w:r>
      <w:r>
        <w:rPr>
          <w:rFonts w:eastAsiaTheme="majorEastAsia"/>
          <w:szCs w:val="21"/>
        </w:rPr>
        <w:t>的另一种配合物，IMI的结构为</w:t>
      </w:r>
      <w:r>
        <w:rPr>
          <w:rFonts w:eastAsiaTheme="majorEastAsia"/>
          <w:szCs w:val="21"/>
        </w:rPr>
        <w:drawing>
          <wp:inline distT="0" distB="0" distL="114300" distR="114300">
            <wp:extent cx="647700" cy="371475"/>
            <wp:effectExtent l="0" t="0" r="7620" b="9525"/>
            <wp:docPr id="427978609" name="图片 42797860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78609" name="图片 427978609" descr="学科网(www.zxxk.com)--教育资源门户，提供试题试卷、教案、课件、教学论文、素材等各类教学资源库下载，还有大量丰富的教学资讯！"/>
                    <pic:cNvPicPr>
                      <a:picLocks noChangeAspect="1"/>
                    </pic:cNvPicPr>
                  </pic:nvPicPr>
                  <pic:blipFill>
                    <a:blip r:embed="rId12"/>
                    <a:stretch>
                      <a:fillRect/>
                    </a:stretch>
                  </pic:blipFill>
                  <pic:spPr>
                    <a:xfrm>
                      <a:off x="0" y="0"/>
                      <a:ext cx="647700" cy="371475"/>
                    </a:xfrm>
                    <a:prstGeom prst="rect">
                      <a:avLst/>
                    </a:prstGeom>
                  </pic:spPr>
                </pic:pic>
              </a:graphicData>
            </a:graphic>
          </wp:inline>
        </w:drawing>
      </w:r>
      <w:r>
        <w:rPr>
          <w:rFonts w:eastAsiaTheme="majorEastAsia"/>
          <w:szCs w:val="21"/>
        </w:rPr>
        <w:t>，则1 mol  IMI中含有________个σ键。</w:t>
      </w:r>
    </w:p>
    <w:p>
      <w:pPr>
        <w:ind w:firstLine="420" w:firstLineChars="200"/>
        <w:jc w:val="left"/>
        <w:textAlignment w:val="center"/>
        <w:rPr>
          <w:rFonts w:eastAsiaTheme="majorEastAsia"/>
          <w:szCs w:val="21"/>
        </w:rPr>
      </w:pPr>
      <w:r>
        <w:rPr>
          <w:rFonts w:eastAsiaTheme="majorEastAsia"/>
          <w:szCs w:val="21"/>
        </w:rPr>
        <w:t>(5)常温下IMI的某种衍生物与甘氨酸形成的离子化合物</w:t>
      </w:r>
      <w:r>
        <w:rPr>
          <w:rFonts w:eastAsiaTheme="majorEastAsia"/>
          <w:szCs w:val="21"/>
        </w:rPr>
        <w:drawing>
          <wp:inline distT="0" distB="0" distL="114300" distR="114300">
            <wp:extent cx="1562100" cy="619125"/>
            <wp:effectExtent l="0" t="0" r="7620" b="5715"/>
            <wp:docPr id="656522051" name="图片 65652205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2051" name="图片 656522051" descr="学科网(www.zxxk.com)--教育资源门户，提供试题试卷、教案、课件、教学论文、素材等各类教学资源库下载，还有大量丰富的教学资讯！"/>
                    <pic:cNvPicPr>
                      <a:picLocks noChangeAspect="1"/>
                    </pic:cNvPicPr>
                  </pic:nvPicPr>
                  <pic:blipFill>
                    <a:blip r:embed="rId13"/>
                    <a:stretch>
                      <a:fillRect/>
                    </a:stretch>
                  </pic:blipFill>
                  <pic:spPr>
                    <a:xfrm>
                      <a:off x="0" y="0"/>
                      <a:ext cx="1562100" cy="619125"/>
                    </a:xfrm>
                    <a:prstGeom prst="rect">
                      <a:avLst/>
                    </a:prstGeom>
                  </pic:spPr>
                </pic:pic>
              </a:graphicData>
            </a:graphic>
          </wp:inline>
        </w:drawing>
      </w:r>
      <w:r>
        <w:rPr>
          <w:rFonts w:eastAsiaTheme="majorEastAsia"/>
          <w:szCs w:val="21"/>
        </w:rPr>
        <w:t>为液态而非固态，原因是________________________________________。</w:t>
      </w:r>
    </w:p>
    <w:p>
      <w:pPr>
        <w:ind w:firstLine="420" w:firstLineChars="200"/>
        <w:jc w:val="left"/>
        <w:textAlignment w:val="center"/>
        <w:rPr>
          <w:rFonts w:eastAsiaTheme="majorEastAsia"/>
          <w:color w:val="FF0000"/>
          <w:szCs w:val="21"/>
        </w:rPr>
      </w:pPr>
      <w:r>
        <w:rPr>
          <w:rFonts w:eastAsiaTheme="majorEastAsia"/>
          <w:color w:val="FF0000"/>
          <w:szCs w:val="21"/>
        </w:rPr>
        <w:t>【解析】(1)Zn为30号元素，基态Zn</w:t>
      </w:r>
      <w:r>
        <w:rPr>
          <w:rFonts w:eastAsiaTheme="majorEastAsia"/>
          <w:color w:val="FF0000"/>
          <w:szCs w:val="21"/>
          <w:vertAlign w:val="superscript"/>
        </w:rPr>
        <w:t>2+</w:t>
      </w:r>
      <w:r>
        <w:rPr>
          <w:rFonts w:eastAsiaTheme="majorEastAsia"/>
          <w:color w:val="FF0000"/>
          <w:szCs w:val="21"/>
        </w:rPr>
        <w:t>的价电子排布式为3d</w:t>
      </w:r>
      <w:r>
        <w:rPr>
          <w:rFonts w:eastAsiaTheme="majorEastAsia"/>
          <w:color w:val="FF0000"/>
          <w:szCs w:val="21"/>
          <w:vertAlign w:val="superscript"/>
        </w:rPr>
        <w:t>10</w:t>
      </w:r>
      <w:r>
        <w:rPr>
          <w:rFonts w:eastAsiaTheme="majorEastAsia"/>
          <w:color w:val="FF0000"/>
          <w:szCs w:val="21"/>
        </w:rPr>
        <w:t>；一水合甘氨酸锌中所涉及的非金属元素C、N、O、H，C、N、O是同一周期的元素，从左到右电负性减小，电负性由大到小的顺序是O&gt;N&gt;C&gt;H；(2)甘氨酸(H</w:t>
      </w:r>
      <w:r>
        <w:rPr>
          <w:rFonts w:eastAsiaTheme="majorEastAsia"/>
          <w:color w:val="FF0000"/>
          <w:szCs w:val="21"/>
          <w:vertAlign w:val="subscript"/>
        </w:rPr>
        <w:t>2</w:t>
      </w:r>
      <w:r>
        <w:rPr>
          <w:rFonts w:eastAsiaTheme="majorEastAsia"/>
          <w:color w:val="FF0000"/>
          <w:szCs w:val="21"/>
        </w:rPr>
        <w:t>N-CH</w:t>
      </w:r>
      <w:r>
        <w:rPr>
          <w:rFonts w:eastAsiaTheme="majorEastAsia"/>
          <w:color w:val="FF0000"/>
          <w:szCs w:val="21"/>
          <w:vertAlign w:val="subscript"/>
        </w:rPr>
        <w:t>2</w:t>
      </w:r>
      <w:r>
        <w:rPr>
          <w:rFonts w:eastAsiaTheme="majorEastAsia"/>
          <w:color w:val="FF0000"/>
          <w:szCs w:val="21"/>
        </w:rPr>
        <w:t>-COOH)中N原子形成三个σ键，孤电子对为</w:t>
      </w:r>
      <w:r>
        <w:rPr>
          <w:rFonts w:eastAsiaTheme="majorEastAsia"/>
          <w:color w:val="FF0000"/>
          <w:szCs w:val="21"/>
        </w:rPr>
        <w:object>
          <v:shape id="_x0000_i1025" o:spt="75" alt="学科网(www.zxxk.com)--教育资源门户，提供试题试卷、教案、课件、教学论文、素材等各类教学资源库下载，还有大量丰富的教学资讯！" type="#_x0000_t75" style="height:32.25pt;width:50.75pt;" o:ole="t" filled="f" o:preferrelative="t" stroked="f" coordsize="21600,21600">
            <v:path/>
            <v:fill on="f" focussize="0,0"/>
            <v:stroke on="f" joinstyle="miter"/>
            <v:imagedata r:id="rId15" o:title="eqId9493a180f6e246648fca87d85f1a3091"/>
            <o:lock v:ext="edit" aspectratio="t"/>
            <w10:wrap type="none"/>
            <w10:anchorlock/>
          </v:shape>
          <o:OLEObject Type="Embed" ProgID="Equation.DSMT4" ShapeID="_x0000_i1025" DrawAspect="Content" ObjectID="_1468075725" r:id="rId14">
            <o:LockedField>false</o:LockedField>
          </o:OLEObject>
        </w:object>
      </w:r>
      <w:r>
        <w:rPr>
          <w:rFonts w:eastAsiaTheme="majorEastAsia"/>
          <w:color w:val="FF0000"/>
          <w:szCs w:val="21"/>
        </w:rPr>
        <w:t xml:space="preserve"> =1，N原子价层电子对个数是4，杂化轨道类型为sp</w:t>
      </w:r>
      <w:r>
        <w:rPr>
          <w:rFonts w:eastAsiaTheme="majorEastAsia"/>
          <w:color w:val="FF0000"/>
          <w:szCs w:val="21"/>
          <w:vertAlign w:val="superscript"/>
        </w:rPr>
        <w:t>3</w:t>
      </w:r>
      <w:r>
        <w:rPr>
          <w:rFonts w:eastAsiaTheme="majorEastAsia"/>
          <w:color w:val="FF0000"/>
          <w:szCs w:val="21"/>
        </w:rPr>
        <w:t>；甘氨酸易溶于水，因为：甘氨酸极性分子，且分子中的氨基和羧基都能与水分子形成氢键。(3)Zn与甘氨酸中的氧和氮原子形成4个配位键，和水中氧形成一个配位键，一水合甘氨酸锌中Zn</w:t>
      </w:r>
      <w:r>
        <w:rPr>
          <w:rFonts w:eastAsiaTheme="majorEastAsia"/>
          <w:color w:val="FF0000"/>
          <w:szCs w:val="21"/>
          <w:vertAlign w:val="superscript"/>
        </w:rPr>
        <w:t>2+</w:t>
      </w:r>
      <w:r>
        <w:rPr>
          <w:rFonts w:eastAsiaTheme="majorEastAsia"/>
          <w:color w:val="FF0000"/>
          <w:szCs w:val="21"/>
        </w:rPr>
        <w:t>的配位数为5；(4) [Zn(IMI)</w:t>
      </w:r>
      <w:r>
        <w:rPr>
          <w:rFonts w:eastAsiaTheme="majorEastAsia"/>
          <w:color w:val="FF0000"/>
          <w:szCs w:val="21"/>
          <w:vertAlign w:val="subscript"/>
        </w:rPr>
        <w:t>4</w:t>
      </w:r>
      <w:r>
        <w:rPr>
          <w:rFonts w:eastAsiaTheme="majorEastAsia"/>
          <w:color w:val="FF0000"/>
          <w:szCs w:val="21"/>
        </w:rPr>
        <w:t>](ClO</w:t>
      </w:r>
      <w:r>
        <w:rPr>
          <w:rFonts w:eastAsiaTheme="majorEastAsia"/>
          <w:color w:val="FF0000"/>
          <w:szCs w:val="21"/>
          <w:vertAlign w:val="subscript"/>
        </w:rPr>
        <w:t>4</w:t>
      </w:r>
      <w:r>
        <w:rPr>
          <w:rFonts w:eastAsiaTheme="majorEastAsia"/>
          <w:color w:val="FF0000"/>
          <w:szCs w:val="21"/>
        </w:rPr>
        <w:t>)</w:t>
      </w:r>
      <w:r>
        <w:rPr>
          <w:rFonts w:eastAsiaTheme="majorEastAsia"/>
          <w:color w:val="FF0000"/>
          <w:szCs w:val="21"/>
          <w:vertAlign w:val="subscript"/>
        </w:rPr>
        <w:t>2</w:t>
      </w:r>
      <w:r>
        <w:rPr>
          <w:rFonts w:eastAsiaTheme="majorEastAsia"/>
          <w:color w:val="FF0000"/>
          <w:szCs w:val="21"/>
        </w:rPr>
        <w:t>是Zn</w:t>
      </w:r>
      <w:r>
        <w:rPr>
          <w:rFonts w:eastAsiaTheme="majorEastAsia"/>
          <w:color w:val="FF0000"/>
          <w:szCs w:val="21"/>
          <w:vertAlign w:val="superscript"/>
        </w:rPr>
        <w:t>2+</w:t>
      </w:r>
      <w:r>
        <w:rPr>
          <w:rFonts w:eastAsiaTheme="majorEastAsia"/>
          <w:color w:val="FF0000"/>
          <w:szCs w:val="21"/>
        </w:rPr>
        <w:t>的另一种配合物，IMI的结构为</w:t>
      </w:r>
      <w:r>
        <w:rPr>
          <w:rFonts w:eastAsiaTheme="majorEastAsia"/>
          <w:color w:val="FF0000"/>
          <w:szCs w:val="21"/>
        </w:rPr>
        <w:drawing>
          <wp:inline distT="0" distB="0" distL="114300" distR="114300">
            <wp:extent cx="647700" cy="371475"/>
            <wp:effectExtent l="0" t="0" r="7620" b="9525"/>
            <wp:docPr id="720795977" name="图片 72079597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95977" name="图片 720795977" descr="学科网(www.zxxk.com)--教育资源门户，提供试题试卷、教案、课件、教学论文、素材等各类教学资源库下载，还有大量丰富的教学资讯！"/>
                    <pic:cNvPicPr>
                      <a:picLocks noChangeAspect="1"/>
                    </pic:cNvPicPr>
                  </pic:nvPicPr>
                  <pic:blipFill>
                    <a:blip r:embed="rId12"/>
                    <a:stretch>
                      <a:fillRect/>
                    </a:stretch>
                  </pic:blipFill>
                  <pic:spPr>
                    <a:xfrm>
                      <a:off x="0" y="0"/>
                      <a:ext cx="647700" cy="371475"/>
                    </a:xfrm>
                    <a:prstGeom prst="rect">
                      <a:avLst/>
                    </a:prstGeom>
                  </pic:spPr>
                </pic:pic>
              </a:graphicData>
            </a:graphic>
          </wp:inline>
        </w:drawing>
      </w:r>
      <w:r>
        <w:rPr>
          <w:rFonts w:eastAsiaTheme="majorEastAsia"/>
          <w:color w:val="FF0000"/>
          <w:szCs w:val="21"/>
        </w:rPr>
        <w:t>，则1 mol  IMI中含有5molC-N、6molC-H、1molC-H，共12×6.02×10</w:t>
      </w:r>
      <w:r>
        <w:rPr>
          <w:rFonts w:eastAsiaTheme="majorEastAsia"/>
          <w:color w:val="FF0000"/>
          <w:szCs w:val="21"/>
          <w:vertAlign w:val="superscript"/>
        </w:rPr>
        <w:t>23</w:t>
      </w:r>
      <w:r>
        <w:rPr>
          <w:rFonts w:eastAsiaTheme="majorEastAsia"/>
          <w:color w:val="FF0000"/>
          <w:szCs w:val="21"/>
        </w:rPr>
        <w:t>个σ键；(5)常温下IMI的某种衍生物与甘氨酸形成的离子化合物</w:t>
      </w:r>
      <w:r>
        <w:rPr>
          <w:rFonts w:eastAsiaTheme="majorEastAsia"/>
          <w:color w:val="FF0000"/>
          <w:szCs w:val="21"/>
        </w:rPr>
        <w:drawing>
          <wp:inline distT="0" distB="0" distL="114300" distR="114300">
            <wp:extent cx="1562100" cy="619125"/>
            <wp:effectExtent l="0" t="0" r="7620" b="5715"/>
            <wp:docPr id="1626514050" name="图片 162651405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514050" name="图片 1626514050" descr="学科网(www.zxxk.com)--教育资源门户，提供试题试卷、教案、课件、教学论文、素材等各类教学资源库下载，还有大量丰富的教学资讯！"/>
                    <pic:cNvPicPr>
                      <a:picLocks noChangeAspect="1"/>
                    </pic:cNvPicPr>
                  </pic:nvPicPr>
                  <pic:blipFill>
                    <a:blip r:embed="rId13"/>
                    <a:stretch>
                      <a:fillRect/>
                    </a:stretch>
                  </pic:blipFill>
                  <pic:spPr>
                    <a:xfrm>
                      <a:off x="0" y="0"/>
                      <a:ext cx="1562100" cy="619125"/>
                    </a:xfrm>
                    <a:prstGeom prst="rect">
                      <a:avLst/>
                    </a:prstGeom>
                  </pic:spPr>
                </pic:pic>
              </a:graphicData>
            </a:graphic>
          </wp:inline>
        </w:drawing>
      </w:r>
      <w:r>
        <w:rPr>
          <w:rFonts w:eastAsiaTheme="majorEastAsia"/>
          <w:color w:val="FF0000"/>
          <w:szCs w:val="21"/>
        </w:rPr>
        <w:t>为液态而非固态，原因是阴阳离子半径大，电荷小，形成的离子晶体晶格能小，熔点低。</w:t>
      </w:r>
    </w:p>
    <w:p>
      <w:pPr>
        <w:ind w:firstLine="420" w:firstLineChars="200"/>
        <w:jc w:val="left"/>
        <w:textAlignment w:val="center"/>
        <w:rPr>
          <w:rFonts w:eastAsiaTheme="majorEastAsia"/>
          <w:color w:val="FF0000"/>
          <w:szCs w:val="21"/>
        </w:rPr>
      </w:pPr>
      <w:r>
        <w:rPr>
          <w:rFonts w:eastAsiaTheme="majorEastAsia"/>
          <w:color w:val="FF0000"/>
          <w:szCs w:val="21"/>
        </w:rPr>
        <w:t>【答案】(1)3d</w:t>
      </w:r>
      <w:r>
        <w:rPr>
          <w:rFonts w:eastAsiaTheme="majorEastAsia"/>
          <w:color w:val="FF0000"/>
          <w:szCs w:val="21"/>
          <w:vertAlign w:val="superscript"/>
        </w:rPr>
        <w:t>10</w:t>
      </w:r>
      <w:r>
        <w:rPr>
          <w:rFonts w:eastAsiaTheme="majorEastAsia"/>
          <w:color w:val="FF0000"/>
          <w:szCs w:val="21"/>
        </w:rPr>
        <w:t xml:space="preserve">    O&gt;N&gt;C&gt;H    </w:t>
      </w:r>
    </w:p>
    <w:p>
      <w:pPr>
        <w:ind w:firstLine="420" w:firstLineChars="200"/>
        <w:jc w:val="left"/>
        <w:textAlignment w:val="center"/>
        <w:rPr>
          <w:rFonts w:eastAsiaTheme="majorEastAsia"/>
          <w:color w:val="FF0000"/>
          <w:szCs w:val="21"/>
        </w:rPr>
      </w:pPr>
      <w:r>
        <w:rPr>
          <w:rFonts w:eastAsiaTheme="majorEastAsia"/>
          <w:color w:val="FF0000"/>
          <w:szCs w:val="21"/>
        </w:rPr>
        <w:t>(2)sp</w:t>
      </w:r>
      <w:r>
        <w:rPr>
          <w:rFonts w:eastAsiaTheme="majorEastAsia"/>
          <w:color w:val="FF0000"/>
          <w:szCs w:val="21"/>
          <w:vertAlign w:val="superscript"/>
        </w:rPr>
        <w:t>3</w:t>
      </w:r>
      <w:r>
        <w:rPr>
          <w:rFonts w:eastAsiaTheme="majorEastAsia"/>
          <w:color w:val="FF0000"/>
          <w:szCs w:val="21"/>
        </w:rPr>
        <w:t xml:space="preserve">    甘氨酸为极性分子，且分子中的氨基和羧基都能与水分子形成氢键    </w:t>
      </w:r>
    </w:p>
    <w:p>
      <w:pPr>
        <w:ind w:firstLine="420" w:firstLineChars="200"/>
        <w:jc w:val="left"/>
        <w:textAlignment w:val="center"/>
        <w:rPr>
          <w:rFonts w:eastAsiaTheme="majorEastAsia"/>
          <w:color w:val="FF0000"/>
          <w:szCs w:val="21"/>
        </w:rPr>
      </w:pPr>
      <w:r>
        <w:rPr>
          <w:rFonts w:eastAsiaTheme="majorEastAsia"/>
          <w:color w:val="FF0000"/>
          <w:szCs w:val="21"/>
        </w:rPr>
        <w:t>(3)5    (4)12N</w:t>
      </w:r>
      <w:r>
        <w:rPr>
          <w:rFonts w:eastAsiaTheme="majorEastAsia"/>
          <w:color w:val="FF0000"/>
          <w:szCs w:val="21"/>
          <w:vertAlign w:val="subscript"/>
        </w:rPr>
        <w:t>A</w:t>
      </w:r>
      <w:r>
        <w:rPr>
          <w:rFonts w:eastAsiaTheme="majorEastAsia"/>
          <w:color w:val="FF0000"/>
          <w:szCs w:val="21"/>
        </w:rPr>
        <w:t xml:space="preserve">    </w:t>
      </w:r>
    </w:p>
    <w:p>
      <w:pPr>
        <w:ind w:firstLine="420" w:firstLineChars="200"/>
        <w:jc w:val="left"/>
        <w:textAlignment w:val="center"/>
        <w:rPr>
          <w:rFonts w:eastAsiaTheme="majorEastAsia"/>
          <w:color w:val="FF0000"/>
          <w:szCs w:val="21"/>
        </w:rPr>
      </w:pPr>
      <w:r>
        <w:rPr>
          <w:rFonts w:eastAsiaTheme="majorEastAsia"/>
          <w:color w:val="FF0000"/>
          <w:szCs w:val="21"/>
        </w:rPr>
        <w:t xml:space="preserve">(5)阴阳离子半径大，电荷小，形成的离子晶体晶格能小，熔点低   </w:t>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p>
    <w:p>
      <w:pPr>
        <w:pStyle w:val="5"/>
        <w:textAlignment w:val="center"/>
      </w:pPr>
      <w:r>
        <w:rPr>
          <w:rFonts w:hint="eastAsia"/>
        </w:rPr>
        <w:t>【解题策略】</w:t>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ascii="Times New Roman" w:hAnsi="Times New Roman" w:cs="Times New Roman" w:eastAsiaTheme="majorEastAsia"/>
          <w:bCs/>
          <w:color w:val="000000" w:themeColor="text1"/>
          <w14:textFill>
            <w14:solidFill>
              <w14:schemeClr w14:val="tx1"/>
            </w14:solidFill>
          </w14:textFill>
        </w:rPr>
        <w:t>1．判断分子极性的方法</w:t>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ascii="Times New Roman" w:hAnsi="Times New Roman" w:cs="Times New Roman" w:eastAsiaTheme="majorEastAsia"/>
          <w:bCs/>
          <w:color w:val="000000" w:themeColor="text1"/>
          <w14:textFill>
            <w14:solidFill>
              <w14:schemeClr w14:val="tx1"/>
            </w14:solidFill>
          </w14:textFill>
        </w:rPr>
        <w:t>(1)由非极性键构成的双原子分子一定是非极性分子，如：H</w:t>
      </w:r>
      <w:r>
        <w:rPr>
          <w:rFonts w:ascii="Times New Roman" w:hAnsi="Times New Roman" w:cs="Times New Roman" w:eastAsiaTheme="majorEastAsia"/>
          <w:bCs/>
          <w:color w:val="000000" w:themeColor="text1"/>
          <w:vertAlign w:val="subscript"/>
          <w14:textFill>
            <w14:solidFill>
              <w14:schemeClr w14:val="tx1"/>
            </w14:solidFill>
          </w14:textFill>
        </w:rPr>
        <w:t>2</w:t>
      </w:r>
      <w:r>
        <w:rPr>
          <w:rFonts w:ascii="Times New Roman" w:hAnsi="Times New Roman" w:cs="Times New Roman" w:eastAsiaTheme="majorEastAsia"/>
          <w:bCs/>
          <w:color w:val="000000" w:themeColor="text1"/>
          <w14:textFill>
            <w14:solidFill>
              <w14:schemeClr w14:val="tx1"/>
            </w14:solidFill>
          </w14:textFill>
        </w:rPr>
        <w:t>、O</w:t>
      </w:r>
      <w:r>
        <w:rPr>
          <w:rFonts w:ascii="Times New Roman" w:hAnsi="Times New Roman" w:cs="Times New Roman" w:eastAsiaTheme="majorEastAsia"/>
          <w:bCs/>
          <w:color w:val="000000" w:themeColor="text1"/>
          <w:vertAlign w:val="subscript"/>
          <w14:textFill>
            <w14:solidFill>
              <w14:schemeClr w14:val="tx1"/>
            </w14:solidFill>
          </w14:textFill>
        </w:rPr>
        <w:t>2</w:t>
      </w:r>
      <w:r>
        <w:rPr>
          <w:rFonts w:ascii="Times New Roman" w:hAnsi="Times New Roman" w:cs="Times New Roman" w:eastAsiaTheme="majorEastAsia"/>
          <w:bCs/>
          <w:color w:val="000000" w:themeColor="text1"/>
          <w14:textFill>
            <w14:solidFill>
              <w14:schemeClr w14:val="tx1"/>
            </w14:solidFill>
          </w14:textFill>
        </w:rPr>
        <w:t>等。</w:t>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ascii="Times New Roman" w:hAnsi="Times New Roman" w:cs="Times New Roman" w:eastAsiaTheme="majorEastAsia"/>
          <w:bCs/>
          <w:color w:val="000000" w:themeColor="text1"/>
          <w14:textFill>
            <w14:solidFill>
              <w14:schemeClr w14:val="tx1"/>
            </w14:solidFill>
          </w14:textFill>
        </w:rPr>
        <w:t>(2)由极性键构成的分子可能是极性分子也可能为非极性分子：</w:t>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hint="eastAsia" w:hAnsi="宋体" w:cs="宋体"/>
          <w:bCs/>
          <w:color w:val="000000" w:themeColor="text1"/>
          <w14:textFill>
            <w14:solidFill>
              <w14:schemeClr w14:val="tx1"/>
            </w14:solidFill>
          </w14:textFill>
        </w:rPr>
        <w:t>①</w:t>
      </w:r>
      <w:r>
        <w:rPr>
          <w:rFonts w:ascii="Times New Roman" w:hAnsi="Times New Roman" w:cs="Times New Roman" w:eastAsiaTheme="majorEastAsia"/>
          <w:bCs/>
          <w:color w:val="000000" w:themeColor="text1"/>
          <w14:textFill>
            <w14:solidFill>
              <w14:schemeClr w14:val="tx1"/>
            </w14:solidFill>
          </w14:textFill>
        </w:rPr>
        <w:t>若分子的空间构型呈对称结构，则为非极性分子，如：CO</w:t>
      </w:r>
      <w:r>
        <w:rPr>
          <w:rFonts w:ascii="Times New Roman" w:hAnsi="Times New Roman" w:cs="Times New Roman" w:eastAsiaTheme="majorEastAsia"/>
          <w:bCs/>
          <w:color w:val="000000" w:themeColor="text1"/>
          <w:vertAlign w:val="subscript"/>
          <w14:textFill>
            <w14:solidFill>
              <w14:schemeClr w14:val="tx1"/>
            </w14:solidFill>
          </w14:textFill>
        </w:rPr>
        <w:t>2</w:t>
      </w:r>
      <w:r>
        <w:rPr>
          <w:rFonts w:ascii="Times New Roman" w:hAnsi="Times New Roman" w:cs="Times New Roman" w:eastAsiaTheme="majorEastAsia"/>
          <w:bCs/>
          <w:color w:val="000000" w:themeColor="text1"/>
          <w14:textFill>
            <w14:solidFill>
              <w14:schemeClr w14:val="tx1"/>
            </w14:solidFill>
          </w14:textFill>
        </w:rPr>
        <w:t>、CH</w:t>
      </w:r>
      <w:r>
        <w:rPr>
          <w:rFonts w:ascii="Times New Roman" w:hAnsi="Times New Roman" w:cs="Times New Roman" w:eastAsiaTheme="majorEastAsia"/>
          <w:bCs/>
          <w:color w:val="000000" w:themeColor="text1"/>
          <w:vertAlign w:val="subscript"/>
          <w14:textFill>
            <w14:solidFill>
              <w14:schemeClr w14:val="tx1"/>
            </w14:solidFill>
          </w14:textFill>
        </w:rPr>
        <w:t>4</w:t>
      </w:r>
      <w:r>
        <w:rPr>
          <w:rFonts w:ascii="Times New Roman" w:hAnsi="Times New Roman" w:cs="Times New Roman" w:eastAsiaTheme="majorEastAsia"/>
          <w:bCs/>
          <w:color w:val="000000" w:themeColor="text1"/>
          <w14:textFill>
            <w14:solidFill>
              <w14:schemeClr w14:val="tx1"/>
            </w14:solidFill>
          </w14:textFill>
        </w:rPr>
        <w:t>等；</w:t>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hint="eastAsia" w:hAnsi="宋体" w:cs="宋体"/>
          <w:bCs/>
          <w:color w:val="000000" w:themeColor="text1"/>
          <w14:textFill>
            <w14:solidFill>
              <w14:schemeClr w14:val="tx1"/>
            </w14:solidFill>
          </w14:textFill>
        </w:rPr>
        <w:t>②</w:t>
      </w:r>
      <w:r>
        <w:rPr>
          <w:rFonts w:ascii="Times New Roman" w:hAnsi="Times New Roman" w:cs="Times New Roman" w:eastAsiaTheme="majorEastAsia"/>
          <w:bCs/>
          <w:color w:val="000000" w:themeColor="text1"/>
          <w14:textFill>
            <w14:solidFill>
              <w14:schemeClr w14:val="tx1"/>
            </w14:solidFill>
          </w14:textFill>
        </w:rPr>
        <w:t>若分子的空间构型不对称，则为极性分子，如：NH</w:t>
      </w:r>
      <w:r>
        <w:rPr>
          <w:rFonts w:ascii="Times New Roman" w:hAnsi="Times New Roman" w:cs="Times New Roman" w:eastAsiaTheme="majorEastAsia"/>
          <w:bCs/>
          <w:color w:val="000000" w:themeColor="text1"/>
          <w:vertAlign w:val="subscript"/>
          <w14:textFill>
            <w14:solidFill>
              <w14:schemeClr w14:val="tx1"/>
            </w14:solidFill>
          </w14:textFill>
        </w:rPr>
        <w:t>3</w:t>
      </w:r>
      <w:r>
        <w:rPr>
          <w:rFonts w:ascii="Times New Roman" w:hAnsi="Times New Roman" w:cs="Times New Roman" w:eastAsiaTheme="majorEastAsia"/>
          <w:bCs/>
          <w:color w:val="000000" w:themeColor="text1"/>
          <w14:textFill>
            <w14:solidFill>
              <w14:schemeClr w14:val="tx1"/>
            </w14:solidFill>
          </w14:textFill>
        </w:rPr>
        <w:t>、CH</w:t>
      </w:r>
      <w:r>
        <w:rPr>
          <w:rFonts w:ascii="Times New Roman" w:hAnsi="Times New Roman" w:cs="Times New Roman" w:eastAsiaTheme="majorEastAsia"/>
          <w:bCs/>
          <w:color w:val="000000" w:themeColor="text1"/>
          <w:vertAlign w:val="subscript"/>
          <w14:textFill>
            <w14:solidFill>
              <w14:schemeClr w14:val="tx1"/>
            </w14:solidFill>
          </w14:textFill>
        </w:rPr>
        <w:t>3</w:t>
      </w:r>
      <w:r>
        <w:rPr>
          <w:rFonts w:ascii="Times New Roman" w:hAnsi="Times New Roman" w:cs="Times New Roman" w:eastAsiaTheme="majorEastAsia"/>
          <w:bCs/>
          <w:color w:val="000000" w:themeColor="text1"/>
          <w14:textFill>
            <w14:solidFill>
              <w14:schemeClr w14:val="tx1"/>
            </w14:solidFill>
          </w14:textFill>
        </w:rPr>
        <w:t>Cl</w:t>
      </w:r>
      <w:r>
        <w:rPr>
          <w:rFonts w:ascii="Times New Roman" w:hAnsi="Times New Roman" w:cs="Times New Roman" w:eastAsiaTheme="majorEastAsia"/>
          <w:bCs/>
          <w:color w:val="000000" w:themeColor="text1"/>
          <w14:textFill>
            <w14:solidFill>
              <w14:schemeClr w14:val="tx1"/>
            </w14:solidFill>
          </w14:textFill>
        </w:rPr>
        <w:drawing>
          <wp:inline distT="0" distB="0" distL="0" distR="0">
            <wp:extent cx="254000" cy="254000"/>
            <wp:effectExtent l="0" t="0" r="0" b="0"/>
            <wp:docPr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pic:cNvPicPr>
                      <a:picLocks noChangeAspect="1"/>
                    </pic:cNvPicPr>
                  </pic:nvPicPr>
                  <pic:blipFill>
                    <a:blip r:embed="rId16"/>
                    <a:stretch>
                      <a:fillRect/>
                    </a:stretch>
                  </pic:blipFill>
                  <pic:spPr>
                    <a:xfrm>
                      <a:off x="0" y="0"/>
                      <a:ext cx="254000" cy="254000"/>
                    </a:xfrm>
                    <a:prstGeom prst="rect">
                      <a:avLst/>
                    </a:prstGeom>
                  </pic:spPr>
                </pic:pic>
              </a:graphicData>
            </a:graphic>
          </wp:inline>
        </w:drawing>
      </w:r>
      <w:r>
        <w:rPr>
          <w:rFonts w:ascii="Times New Roman" w:hAnsi="Times New Roman" w:cs="Times New Roman" w:eastAsiaTheme="majorEastAsia"/>
          <w:bCs/>
          <w:color w:val="000000" w:themeColor="text1"/>
          <w14:textFill>
            <w14:solidFill>
              <w14:schemeClr w14:val="tx1"/>
            </w14:solidFill>
          </w14:textFill>
        </w:rPr>
        <w:t>等。</w:t>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ascii="Times New Roman" w:hAnsi="Times New Roman" w:cs="Times New Roman" w:eastAsiaTheme="majorEastAsia"/>
          <w:bCs/>
          <w:color w:val="000000" w:themeColor="text1"/>
          <w14:textFill>
            <w14:solidFill>
              <w14:schemeClr w14:val="tx1"/>
            </w14:solidFill>
          </w14:textFill>
        </w:rPr>
        <w:t>(3)中心原子上有孤电子对的分子均为极性分子。</w:t>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ascii="Times New Roman" w:hAnsi="Times New Roman" w:cs="Times New Roman" w:eastAsiaTheme="majorEastAsia"/>
          <w:bCs/>
          <w:color w:val="000000" w:themeColor="text1"/>
          <w14:textFill>
            <w14:solidFill>
              <w14:schemeClr w14:val="tx1"/>
            </w14:solidFill>
          </w14:textFill>
        </w:rPr>
        <w:t>2．判断分子或离子中中心原子的杂化轨道类型的一般方法</w:t>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ascii="Times New Roman" w:hAnsi="Times New Roman" w:cs="Times New Roman" w:eastAsiaTheme="majorEastAsia"/>
          <w:bCs/>
          <w:color w:val="000000" w:themeColor="text1"/>
          <w14:textFill>
            <w14:solidFill>
              <w14:schemeClr w14:val="tx1"/>
            </w14:solidFill>
          </w14:textFill>
        </w:rPr>
        <w:t>(1)看中心原子有没有形成双键或三键。如果有1个三键，则其中有2个π键，用去了2个p轨道，则为sp杂化；如果有1个双键则其中有1个π键，则为sp</w:t>
      </w:r>
      <w:r>
        <w:rPr>
          <w:rFonts w:ascii="Times New Roman" w:hAnsi="Times New Roman" w:cs="Times New Roman" w:eastAsiaTheme="majorEastAsia"/>
          <w:bCs/>
          <w:color w:val="000000" w:themeColor="text1"/>
          <w:vertAlign w:val="superscript"/>
          <w14:textFill>
            <w14:solidFill>
              <w14:schemeClr w14:val="tx1"/>
            </w14:solidFill>
          </w14:textFill>
        </w:rPr>
        <w:t>2</w:t>
      </w:r>
      <w:r>
        <w:rPr>
          <w:rFonts w:ascii="Times New Roman" w:hAnsi="Times New Roman" w:cs="Times New Roman" w:eastAsiaTheme="majorEastAsia"/>
          <w:bCs/>
          <w:color w:val="000000" w:themeColor="text1"/>
          <w14:textFill>
            <w14:solidFill>
              <w14:schemeClr w14:val="tx1"/>
            </w14:solidFill>
          </w14:textFill>
        </w:rPr>
        <w:t>杂化；如果全部是单键，则为sp</w:t>
      </w:r>
      <w:r>
        <w:rPr>
          <w:rFonts w:ascii="Times New Roman" w:hAnsi="Times New Roman" w:cs="Times New Roman" w:eastAsiaTheme="majorEastAsia"/>
          <w:bCs/>
          <w:color w:val="000000" w:themeColor="text1"/>
          <w:vertAlign w:val="superscript"/>
          <w14:textFill>
            <w14:solidFill>
              <w14:schemeClr w14:val="tx1"/>
            </w14:solidFill>
          </w14:textFill>
        </w:rPr>
        <w:t>3</w:t>
      </w:r>
      <w:r>
        <w:rPr>
          <w:rFonts w:ascii="Times New Roman" w:hAnsi="Times New Roman" w:cs="Times New Roman" w:eastAsiaTheme="majorEastAsia"/>
          <w:bCs/>
          <w:color w:val="000000" w:themeColor="text1"/>
          <w14:textFill>
            <w14:solidFill>
              <w14:schemeClr w14:val="tx1"/>
            </w14:solidFill>
          </w14:textFill>
        </w:rPr>
        <w:t>杂化。</w:t>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ascii="Times New Roman" w:hAnsi="Times New Roman" w:cs="Times New Roman" w:eastAsiaTheme="majorEastAsia"/>
          <w:bCs/>
          <w:color w:val="000000" w:themeColor="text1"/>
          <w14:textFill>
            <w14:solidFill>
              <w14:schemeClr w14:val="tx1"/>
            </w14:solidFill>
          </w14:textFill>
        </w:rPr>
        <w:t>(2)由分子的空间构型结合价层电子对互斥理论判断。没有填充电子的空轨道一般不参与杂化，1对孤电子对占据1个杂化轨道。如NH</w:t>
      </w:r>
      <w:r>
        <w:rPr>
          <w:rFonts w:ascii="Times New Roman" w:hAnsi="Times New Roman" w:cs="Times New Roman" w:eastAsiaTheme="majorEastAsia"/>
          <w:bCs/>
          <w:color w:val="000000" w:themeColor="text1"/>
          <w:vertAlign w:val="subscript"/>
          <w14:textFill>
            <w14:solidFill>
              <w14:schemeClr w14:val="tx1"/>
            </w14:solidFill>
          </w14:textFill>
        </w:rPr>
        <w:t>3</w:t>
      </w:r>
      <w:r>
        <w:rPr>
          <w:rFonts w:ascii="Times New Roman" w:hAnsi="Times New Roman" w:cs="Times New Roman" w:eastAsiaTheme="majorEastAsia"/>
          <w:bCs/>
          <w:color w:val="000000" w:themeColor="text1"/>
          <w14:textFill>
            <w14:solidFill>
              <w14:schemeClr w14:val="tx1"/>
            </w14:solidFill>
          </w14:textFill>
        </w:rPr>
        <w:t>为三角锥形，且有一对孤电子对，则N为sp</w:t>
      </w:r>
      <w:r>
        <w:rPr>
          <w:rFonts w:ascii="Times New Roman" w:hAnsi="Times New Roman" w:cs="Times New Roman" w:eastAsiaTheme="majorEastAsia"/>
          <w:bCs/>
          <w:color w:val="000000" w:themeColor="text1"/>
          <w:vertAlign w:val="superscript"/>
          <w14:textFill>
            <w14:solidFill>
              <w14:schemeClr w14:val="tx1"/>
            </w14:solidFill>
          </w14:textFill>
        </w:rPr>
        <w:t>3</w:t>
      </w:r>
      <w:r>
        <w:rPr>
          <w:rFonts w:ascii="Times New Roman" w:hAnsi="Times New Roman" w:cs="Times New Roman" w:eastAsiaTheme="majorEastAsia"/>
          <w:bCs/>
          <w:color w:val="000000" w:themeColor="text1"/>
          <w14:textFill>
            <w14:solidFill>
              <w14:schemeClr w14:val="tx1"/>
            </w14:solidFill>
          </w14:textFill>
        </w:rPr>
        <w:t>杂化。</w:t>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ascii="Times New Roman" w:hAnsi="Times New Roman" w:cs="Times New Roman" w:eastAsiaTheme="majorEastAsia"/>
          <w:bCs/>
          <w:color w:val="000000" w:themeColor="text1"/>
          <w14:textFill>
            <w14:solidFill>
              <w14:schemeClr w14:val="tx1"/>
            </w14:solidFill>
          </w14:textFill>
        </w:rPr>
        <w:t>3．中心原子杂化类型与分子构型</w:t>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ascii="Times New Roman" w:hAnsi="Times New Roman" w:cs="Times New Roman" w:eastAsiaTheme="majorEastAsia"/>
          <w:bCs/>
          <w:color w:val="000000" w:themeColor="text1"/>
          <w14:textFill>
            <w14:solidFill>
              <w14:schemeClr w14:val="tx1"/>
            </w14:solidFill>
          </w14:textFill>
        </w:rPr>
        <w:drawing>
          <wp:inline distT="0" distB="0" distL="0" distR="0">
            <wp:extent cx="4048125" cy="2186940"/>
            <wp:effectExtent l="0" t="0" r="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4056488" cy="2191519"/>
                    </a:xfrm>
                    <a:prstGeom prst="rect">
                      <a:avLst/>
                    </a:prstGeom>
                    <a:noFill/>
                    <a:ln>
                      <a:noFill/>
                    </a:ln>
                  </pic:spPr>
                </pic:pic>
              </a:graphicData>
            </a:graphic>
          </wp:inline>
        </w:drawing>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ascii="Times New Roman" w:hAnsi="Times New Roman" w:cs="Times New Roman" w:eastAsiaTheme="majorEastAsia"/>
          <w:bCs/>
          <w:color w:val="000000" w:themeColor="text1"/>
          <w14:textFill>
            <w14:solidFill>
              <w14:schemeClr w14:val="tx1"/>
            </w14:solidFill>
          </w14:textFill>
        </w:rPr>
        <w:t>4．三种作用力及对物质性质的影响</w:t>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ascii="Times New Roman" w:hAnsi="Times New Roman" w:cs="Times New Roman" w:eastAsiaTheme="majorEastAsia"/>
          <w:bCs/>
          <w:color w:val="000000" w:themeColor="text1"/>
          <w14:textFill>
            <w14:solidFill>
              <w14:schemeClr w14:val="tx1"/>
            </w14:solidFill>
          </w14:textFill>
        </w:rPr>
        <w:drawing>
          <wp:inline distT="0" distB="0" distL="0" distR="0">
            <wp:extent cx="3819525" cy="13163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3852026" cy="1327573"/>
                    </a:xfrm>
                    <a:prstGeom prst="rect">
                      <a:avLst/>
                    </a:prstGeom>
                    <a:noFill/>
                    <a:ln>
                      <a:noFill/>
                    </a:ln>
                  </pic:spPr>
                </pic:pic>
              </a:graphicData>
            </a:graphic>
          </wp:inline>
        </w:drawing>
      </w:r>
    </w:p>
    <w:p>
      <w:pPr>
        <w:pStyle w:val="10"/>
        <w:tabs>
          <w:tab w:val="left" w:pos="4620"/>
        </w:tabs>
        <w:snapToGrid w:val="0"/>
        <w:ind w:left="420" w:leftChars="200"/>
        <w:textAlignment w:val="center"/>
        <w:rPr>
          <w:rFonts w:ascii="Times New Roman" w:hAnsi="Times New Roman" w:cs="Times New Roman" w:eastAsiaTheme="majorEastAsia"/>
          <w:color w:val="000000" w:themeColor="text1"/>
          <w14:textFill>
            <w14:solidFill>
              <w14:schemeClr w14:val="tx1"/>
            </w14:solidFill>
          </w14:textFill>
        </w:rPr>
      </w:pPr>
      <w:r>
        <w:rPr>
          <w:rFonts w:ascii="Times New Roman" w:hAnsi="Times New Roman" w:cs="Times New Roman" w:eastAsiaTheme="majorEastAsia"/>
          <w:bCs/>
          <w:color w:val="000000" w:themeColor="text1"/>
          <w14:textFill>
            <w14:solidFill>
              <w14:schemeClr w14:val="tx1"/>
            </w14:solidFill>
          </w14:textFill>
        </w:rPr>
        <w:drawing>
          <wp:inline distT="0" distB="0" distL="0" distR="0">
            <wp:extent cx="3914775" cy="1274445"/>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3947609" cy="1285268"/>
                    </a:xfrm>
                    <a:prstGeom prst="rect">
                      <a:avLst/>
                    </a:prstGeom>
                    <a:noFill/>
                    <a:ln>
                      <a:noFill/>
                    </a:ln>
                  </pic:spPr>
                </pic:pic>
              </a:graphicData>
            </a:graphic>
          </wp:inline>
        </w:drawing>
      </w:r>
      <w:r>
        <w:rPr>
          <w:rFonts w:ascii="Times New Roman" w:hAnsi="Times New Roman" w:cs="Times New Roman" w:eastAsiaTheme="majorEastAsia"/>
          <w:bCs/>
          <w:color w:val="000000" w:themeColor="text1"/>
          <w14:textFill>
            <w14:solidFill>
              <w14:schemeClr w14:val="tx1"/>
            </w14:solidFill>
          </w14:textFill>
        </w:rPr>
        <w:drawing>
          <wp:inline distT="0" distB="0" distL="0" distR="0">
            <wp:extent cx="3924300" cy="2753995"/>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3940298" cy="2765244"/>
                    </a:xfrm>
                    <a:prstGeom prst="rect">
                      <a:avLst/>
                    </a:prstGeom>
                    <a:noFill/>
                    <a:ln>
                      <a:noFill/>
                    </a:ln>
                  </pic:spPr>
                </pic:pic>
              </a:graphicData>
            </a:graphic>
          </wp:inline>
        </w:drawing>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eastAsiaTheme="majorEastAsia"/>
          <w:bCs/>
          <w:color w:val="000000" w:themeColor="text1"/>
          <w:kern w:val="24"/>
          <w:szCs w:val="21"/>
          <w14:textFill>
            <w14:solidFill>
              <w14:schemeClr w14:val="tx1"/>
            </w14:solidFill>
          </w14:textFill>
        </w:rPr>
        <w:t>5．</w:t>
      </w:r>
      <w:r>
        <w:rPr>
          <w:rFonts w:eastAsiaTheme="majorEastAsia"/>
          <w:color w:val="000000" w:themeColor="text1"/>
          <w:kern w:val="24"/>
          <w:szCs w:val="21"/>
          <w14:textFill>
            <w14:solidFill>
              <w14:schemeClr w14:val="tx1"/>
            </w14:solidFill>
          </w14:textFill>
        </w:rPr>
        <w:t>配位键</w:t>
      </w:r>
    </w:p>
    <w:p>
      <w:pPr>
        <w:tabs>
          <w:tab w:val="left" w:pos="3402"/>
        </w:tabs>
        <w:adjustRightInd w:val="0"/>
        <w:snapToGrid w:val="0"/>
        <w:ind w:firstLine="420" w:firstLineChars="200"/>
        <w:textAlignment w:val="center"/>
        <w:rPr>
          <w:rFonts w:eastAsiaTheme="majorEastAsia"/>
          <w:bCs/>
          <w:color w:val="000000" w:themeColor="text1"/>
          <w:szCs w:val="21"/>
          <w14:textFill>
            <w14:solidFill>
              <w14:schemeClr w14:val="tx1"/>
            </w14:solidFill>
          </w14:textFill>
        </w:rPr>
      </w:pPr>
      <w:r>
        <w:rPr>
          <w:rFonts w:eastAsiaTheme="majorEastAsia"/>
          <w:bCs/>
          <w:color w:val="000000" w:themeColor="text1"/>
          <w:szCs w:val="21"/>
          <w14:textFill>
            <w14:solidFill>
              <w14:schemeClr w14:val="tx1"/>
            </w14:solidFill>
          </w14:textFill>
        </w:rPr>
        <w:drawing>
          <wp:inline distT="0" distB="0" distL="0" distR="0">
            <wp:extent cx="3838575" cy="723900"/>
            <wp:effectExtent l="0" t="0" r="0" b="0"/>
            <wp:docPr id="656522054" name="图片 65652205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2054" name="图片 656522054" descr="学科网(www.zxxk.com)--教育资源门户，提供试题试卷、教案、课件、教学论文、素材等各类教学资源库下载，还有大量丰富的教学资讯！"/>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38575" cy="723900"/>
                    </a:xfrm>
                    <a:prstGeom prst="rect">
                      <a:avLst/>
                    </a:prstGeom>
                    <a:noFill/>
                    <a:ln>
                      <a:noFill/>
                    </a:ln>
                  </pic:spPr>
                </pic:pic>
              </a:graphicData>
            </a:graphic>
          </wp:inline>
        </w:drawing>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eastAsiaTheme="majorEastAsia"/>
          <w:bCs/>
          <w:color w:val="000000" w:themeColor="text1"/>
          <w:kern w:val="24"/>
          <w:szCs w:val="21"/>
          <w14:textFill>
            <w14:solidFill>
              <w14:schemeClr w14:val="tx1"/>
            </w14:solidFill>
          </w14:textFill>
        </w:rPr>
        <w:t>6．</w:t>
      </w:r>
      <w:r>
        <w:rPr>
          <w:rFonts w:eastAsiaTheme="majorEastAsia"/>
          <w:color w:val="000000" w:themeColor="text1"/>
          <w:kern w:val="24"/>
          <w:szCs w:val="21"/>
          <w14:textFill>
            <w14:solidFill>
              <w14:schemeClr w14:val="tx1"/>
            </w14:solidFill>
          </w14:textFill>
        </w:rPr>
        <w:t>价层电子对互斥理论</w:t>
      </w:r>
    </w:p>
    <w:p>
      <w:pPr>
        <w:tabs>
          <w:tab w:val="left" w:pos="1621"/>
          <w:tab w:val="left" w:pos="2914"/>
          <w:tab w:val="left" w:pos="3997"/>
          <w:tab w:val="left" w:pos="5074"/>
        </w:tabs>
        <w:ind w:firstLine="420" w:firstLineChars="200"/>
        <w:jc w:val="left"/>
        <w:textAlignment w:val="center"/>
        <w:rPr>
          <w:rFonts w:eastAsiaTheme="majorEastAsia"/>
          <w:color w:val="000000" w:themeColor="text1"/>
          <w:kern w:val="0"/>
          <w:szCs w:val="21"/>
          <w14:textFill>
            <w14:solidFill>
              <w14:schemeClr w14:val="tx1"/>
            </w14:solidFill>
          </w14:textFill>
        </w:rPr>
      </w:pPr>
      <w:r>
        <w:rPr>
          <w:rFonts w:eastAsiaTheme="majorEastAsia"/>
          <w:color w:val="000000" w:themeColor="text1"/>
          <w:kern w:val="24"/>
          <w:szCs w:val="21"/>
          <w14:textFill>
            <w14:solidFill>
              <w14:schemeClr w14:val="tx1"/>
            </w14:solidFill>
          </w14:textFill>
        </w:rPr>
        <w:t>(1)分子中的中心原子上的价层电子对数</w:t>
      </w:r>
    </w:p>
    <w:p>
      <w:pPr>
        <w:tabs>
          <w:tab w:val="left" w:pos="3402"/>
        </w:tabs>
        <w:adjustRightInd w:val="0"/>
        <w:snapToGrid w:val="0"/>
        <w:textAlignment w:val="center"/>
        <w:rPr>
          <w:rFonts w:eastAsiaTheme="majorEastAsia"/>
          <w:bCs/>
          <w:color w:val="000000" w:themeColor="text1"/>
          <w:szCs w:val="21"/>
          <w14:textFill>
            <w14:solidFill>
              <w14:schemeClr w14:val="tx1"/>
            </w14:solidFill>
          </w14:textFill>
        </w:rPr>
      </w:pPr>
      <w:r>
        <w:rPr>
          <w:rFonts w:eastAsiaTheme="majorEastAsia"/>
          <w:bCs/>
          <w:color w:val="000000" w:themeColor="text1"/>
          <w:szCs w:val="21"/>
          <w14:textFill>
            <w14:solidFill>
              <w14:schemeClr w14:val="tx1"/>
            </w14:solidFill>
          </w14:textFill>
        </w:rPr>
        <w:drawing>
          <wp:inline distT="0" distB="0" distL="0" distR="0">
            <wp:extent cx="4762500" cy="732155"/>
            <wp:effectExtent l="0" t="0" r="0" b="0"/>
            <wp:docPr id="656522053" name="图片 65652205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2053" name="图片 656522053" descr="学科网(www.zxxk.com)--教育资源门户，提供试题试卷、教案、课件、教学论文、素材等各类教学资源库下载，还有大量丰富的教学资讯！"/>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7028" cy="733389"/>
                    </a:xfrm>
                    <a:prstGeom prst="rect">
                      <a:avLst/>
                    </a:prstGeom>
                    <a:noFill/>
                    <a:ln>
                      <a:noFill/>
                    </a:ln>
                  </pic:spPr>
                </pic:pic>
              </a:graphicData>
            </a:graphic>
          </wp:inline>
        </w:drawing>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899"/>
        <w:gridCol w:w="1123"/>
        <w:gridCol w:w="2244"/>
        <w:gridCol w:w="1575"/>
        <w:gridCol w:w="1123"/>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价层电</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子对数</w:t>
            </w:r>
          </w:p>
        </w:tc>
        <w:tc>
          <w:tcPr>
            <w:tcW w:w="466"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i/>
                <w:color w:val="000000" w:themeColor="text1"/>
                <w:szCs w:val="21"/>
                <w14:textFill>
                  <w14:solidFill>
                    <w14:schemeClr w14:val="tx1"/>
                  </w14:solidFill>
                </w14:textFill>
              </w:rPr>
              <w:t>σ</w:t>
            </w:r>
            <w:r>
              <w:rPr>
                <w:rFonts w:eastAsiaTheme="majorEastAsia"/>
                <w:color w:val="000000" w:themeColor="text1"/>
                <w:szCs w:val="21"/>
                <w14:textFill>
                  <w14:solidFill>
                    <w14:schemeClr w14:val="tx1"/>
                  </w14:solidFill>
                </w14:textFill>
              </w:rPr>
              <w:t>键电子对数</w:t>
            </w:r>
          </w:p>
        </w:tc>
        <w:tc>
          <w:tcPr>
            <w:tcW w:w="582"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孤电</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子对数</w:t>
            </w:r>
          </w:p>
        </w:tc>
        <w:tc>
          <w:tcPr>
            <w:tcW w:w="1163"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价层电子对立体构型</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(VSEPR模型)</w:t>
            </w:r>
          </w:p>
        </w:tc>
        <w:tc>
          <w:tcPr>
            <w:tcW w:w="816"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分子立体构型</w:t>
            </w:r>
          </w:p>
        </w:tc>
        <w:tc>
          <w:tcPr>
            <w:tcW w:w="582"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实例</w:t>
            </w:r>
          </w:p>
        </w:tc>
        <w:tc>
          <w:tcPr>
            <w:tcW w:w="790"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键角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2</w:t>
            </w:r>
          </w:p>
        </w:tc>
        <w:tc>
          <w:tcPr>
            <w:tcW w:w="466"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2</w:t>
            </w:r>
          </w:p>
        </w:tc>
        <w:tc>
          <w:tcPr>
            <w:tcW w:w="582"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0</w:t>
            </w:r>
          </w:p>
        </w:tc>
        <w:tc>
          <w:tcPr>
            <w:tcW w:w="1163"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直线形</w:t>
            </w:r>
          </w:p>
        </w:tc>
        <w:tc>
          <w:tcPr>
            <w:tcW w:w="816"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直线形</w:t>
            </w:r>
          </w:p>
        </w:tc>
        <w:tc>
          <w:tcPr>
            <w:tcW w:w="582"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BeCl</w:t>
            </w:r>
            <w:r>
              <w:rPr>
                <w:rFonts w:eastAsiaTheme="majorEastAsia"/>
                <w:color w:val="000000" w:themeColor="text1"/>
                <w:szCs w:val="21"/>
                <w:vertAlign w:val="subscript"/>
                <w14:textFill>
                  <w14:solidFill>
                    <w14:schemeClr w14:val="tx1"/>
                  </w14:solidFill>
                </w14:textFill>
              </w:rPr>
              <w:t>2</w:t>
            </w:r>
          </w:p>
        </w:tc>
        <w:tc>
          <w:tcPr>
            <w:tcW w:w="790"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restar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3</w:t>
            </w:r>
          </w:p>
        </w:tc>
        <w:tc>
          <w:tcPr>
            <w:tcW w:w="466"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3</w:t>
            </w:r>
          </w:p>
        </w:tc>
        <w:tc>
          <w:tcPr>
            <w:tcW w:w="582"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0</w:t>
            </w:r>
          </w:p>
        </w:tc>
        <w:tc>
          <w:tcPr>
            <w:tcW w:w="1163" w:type="pct"/>
            <w:vMerge w:val="restar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三角形</w:t>
            </w:r>
          </w:p>
        </w:tc>
        <w:tc>
          <w:tcPr>
            <w:tcW w:w="816"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平面正三角形</w:t>
            </w:r>
          </w:p>
        </w:tc>
        <w:tc>
          <w:tcPr>
            <w:tcW w:w="582"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BF</w:t>
            </w:r>
            <w:r>
              <w:rPr>
                <w:rFonts w:eastAsiaTheme="majorEastAsia"/>
                <w:color w:val="000000" w:themeColor="text1"/>
                <w:szCs w:val="21"/>
                <w:vertAlign w:val="subscript"/>
                <w14:textFill>
                  <w14:solidFill>
                    <w14:schemeClr w14:val="tx1"/>
                  </w14:solidFill>
                </w14:textFill>
              </w:rPr>
              <w:t>3</w:t>
            </w:r>
          </w:p>
        </w:tc>
        <w:tc>
          <w:tcPr>
            <w:tcW w:w="790"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p>
        </w:tc>
        <w:tc>
          <w:tcPr>
            <w:tcW w:w="466"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2</w:t>
            </w:r>
          </w:p>
        </w:tc>
        <w:tc>
          <w:tcPr>
            <w:tcW w:w="582"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1</w:t>
            </w:r>
          </w:p>
        </w:tc>
        <w:tc>
          <w:tcPr>
            <w:tcW w:w="1163" w:type="pct"/>
            <w:vMerge w:val="continue"/>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p>
        </w:tc>
        <w:tc>
          <w:tcPr>
            <w:tcW w:w="816"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V形</w:t>
            </w:r>
          </w:p>
        </w:tc>
        <w:tc>
          <w:tcPr>
            <w:tcW w:w="582"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SnBr</w:t>
            </w:r>
            <w:r>
              <w:rPr>
                <w:rFonts w:eastAsiaTheme="majorEastAsia"/>
                <w:color w:val="000000" w:themeColor="text1"/>
                <w:szCs w:val="21"/>
                <w:vertAlign w:val="subscript"/>
                <w14:textFill>
                  <w14:solidFill>
                    <w14:schemeClr w14:val="tx1"/>
                  </w14:solidFill>
                </w14:textFill>
              </w:rPr>
              <w:t>2</w:t>
            </w:r>
          </w:p>
        </w:tc>
        <w:tc>
          <w:tcPr>
            <w:tcW w:w="790"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restar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4</w:t>
            </w:r>
          </w:p>
        </w:tc>
        <w:tc>
          <w:tcPr>
            <w:tcW w:w="466"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4</w:t>
            </w:r>
          </w:p>
        </w:tc>
        <w:tc>
          <w:tcPr>
            <w:tcW w:w="582"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0</w:t>
            </w:r>
          </w:p>
        </w:tc>
        <w:tc>
          <w:tcPr>
            <w:tcW w:w="1163" w:type="pct"/>
            <w:vMerge w:val="restar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正四面体形</w:t>
            </w:r>
          </w:p>
        </w:tc>
        <w:tc>
          <w:tcPr>
            <w:tcW w:w="816"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正四面体形</w:t>
            </w:r>
          </w:p>
        </w:tc>
        <w:tc>
          <w:tcPr>
            <w:tcW w:w="582"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CH</w:t>
            </w:r>
            <w:r>
              <w:rPr>
                <w:rFonts w:eastAsiaTheme="majorEastAsia"/>
                <w:color w:val="000000" w:themeColor="text1"/>
                <w:szCs w:val="21"/>
                <w:vertAlign w:val="subscript"/>
                <w14:textFill>
                  <w14:solidFill>
                    <w14:schemeClr w14:val="tx1"/>
                  </w14:solidFill>
                </w14:textFill>
              </w:rPr>
              <w:t>4</w:t>
            </w:r>
          </w:p>
        </w:tc>
        <w:tc>
          <w:tcPr>
            <w:tcW w:w="790"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109°28'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2" w:type="pct"/>
            <w:vMerge w:val="continue"/>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p>
        </w:tc>
        <w:tc>
          <w:tcPr>
            <w:tcW w:w="466"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3</w:t>
            </w:r>
          </w:p>
        </w:tc>
        <w:tc>
          <w:tcPr>
            <w:tcW w:w="582"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1</w:t>
            </w:r>
          </w:p>
        </w:tc>
        <w:tc>
          <w:tcPr>
            <w:tcW w:w="1163" w:type="pct"/>
            <w:vMerge w:val="continue"/>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p>
        </w:tc>
        <w:tc>
          <w:tcPr>
            <w:tcW w:w="816"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三角锥形</w:t>
            </w:r>
          </w:p>
        </w:tc>
        <w:tc>
          <w:tcPr>
            <w:tcW w:w="582"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NH</w:t>
            </w:r>
            <w:r>
              <w:rPr>
                <w:rFonts w:eastAsiaTheme="majorEastAsia"/>
                <w:color w:val="000000" w:themeColor="text1"/>
                <w:szCs w:val="21"/>
                <w:vertAlign w:val="subscript"/>
                <w14:textFill>
                  <w14:solidFill>
                    <w14:schemeClr w14:val="tx1"/>
                  </w14:solidFill>
                </w14:textFill>
              </w:rPr>
              <w:t>3</w:t>
            </w:r>
          </w:p>
        </w:tc>
        <w:tc>
          <w:tcPr>
            <w:tcW w:w="790"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2" w:type="pct"/>
            <w:vMerge w:val="continue"/>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p>
        </w:tc>
        <w:tc>
          <w:tcPr>
            <w:tcW w:w="466"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2</w:t>
            </w:r>
          </w:p>
        </w:tc>
        <w:tc>
          <w:tcPr>
            <w:tcW w:w="582"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2</w:t>
            </w:r>
          </w:p>
        </w:tc>
        <w:tc>
          <w:tcPr>
            <w:tcW w:w="1163" w:type="pct"/>
            <w:vMerge w:val="continue"/>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p>
        </w:tc>
        <w:tc>
          <w:tcPr>
            <w:tcW w:w="816"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V形</w:t>
            </w:r>
          </w:p>
        </w:tc>
        <w:tc>
          <w:tcPr>
            <w:tcW w:w="582"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H</w:t>
            </w:r>
            <w:r>
              <w:rPr>
                <w:rFonts w:eastAsiaTheme="majorEastAsia"/>
                <w:color w:val="000000" w:themeColor="text1"/>
                <w:szCs w:val="21"/>
                <w:vertAlign w:val="subscript"/>
                <w14:textFill>
                  <w14:solidFill>
                    <w14:schemeClr w14:val="tx1"/>
                  </w14:solidFill>
                </w14:textFill>
              </w:rPr>
              <w:t>2</w:t>
            </w:r>
            <w:r>
              <w:rPr>
                <w:rFonts w:eastAsiaTheme="majorEastAsia"/>
                <w:color w:val="000000" w:themeColor="text1"/>
                <w:szCs w:val="21"/>
                <w14:textFill>
                  <w14:solidFill>
                    <w14:schemeClr w14:val="tx1"/>
                  </w14:solidFill>
                </w14:textFill>
              </w:rPr>
              <w:t>O</w:t>
            </w:r>
          </w:p>
        </w:tc>
        <w:tc>
          <w:tcPr>
            <w:tcW w:w="790"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105°</w:t>
            </w:r>
          </w:p>
        </w:tc>
      </w:tr>
    </w:tbl>
    <w:p>
      <w:pPr>
        <w:tabs>
          <w:tab w:val="left" w:pos="1621"/>
          <w:tab w:val="left" w:pos="2914"/>
          <w:tab w:val="left" w:pos="3997"/>
          <w:tab w:val="left" w:pos="5074"/>
        </w:tabs>
        <w:ind w:firstLine="418"/>
        <w:jc w:val="left"/>
        <w:textAlignment w:val="center"/>
        <w:rPr>
          <w:rFonts w:eastAsiaTheme="majorEastAsia"/>
          <w:color w:val="000000" w:themeColor="text1"/>
          <w:kern w:val="0"/>
          <w:szCs w:val="21"/>
          <w14:textFill>
            <w14:solidFill>
              <w14:schemeClr w14:val="tx1"/>
            </w14:solidFill>
          </w14:textFill>
        </w:rPr>
      </w:pPr>
      <w:r>
        <w:rPr>
          <w:rFonts w:eastAsiaTheme="majorEastAsia"/>
          <w:color w:val="000000" w:themeColor="text1"/>
          <w:kern w:val="24"/>
          <w:szCs w:val="21"/>
          <w14:textFill>
            <w14:solidFill>
              <w14:schemeClr w14:val="tx1"/>
            </w14:solidFill>
          </w14:textFill>
        </w:rPr>
        <w:t>7．无机含氧酸分子的酸性</w:t>
      </w:r>
    </w:p>
    <w:p>
      <w:pPr>
        <w:tabs>
          <w:tab w:val="left" w:pos="1621"/>
          <w:tab w:val="left" w:pos="2914"/>
          <w:tab w:val="left" w:pos="3997"/>
          <w:tab w:val="left" w:pos="5074"/>
        </w:tabs>
        <w:ind w:firstLine="418"/>
        <w:jc w:val="left"/>
        <w:textAlignment w:val="center"/>
        <w:rPr>
          <w:rFonts w:eastAsiaTheme="majorEastAsia"/>
          <w:color w:val="000000" w:themeColor="text1"/>
          <w:kern w:val="0"/>
          <w:szCs w:val="21"/>
          <w14:textFill>
            <w14:solidFill>
              <w14:schemeClr w14:val="tx1"/>
            </w14:solidFill>
          </w14:textFill>
        </w:rPr>
      </w:pPr>
      <w:r>
        <w:rPr>
          <w:rFonts w:eastAsiaTheme="majorEastAsia"/>
          <w:color w:val="000000" w:themeColor="text1"/>
          <w:kern w:val="24"/>
          <w:szCs w:val="21"/>
          <w14:textFill>
            <w14:solidFill>
              <w14:schemeClr w14:val="tx1"/>
            </w14:solidFill>
          </w14:textFill>
        </w:rPr>
        <w:t>无机含氧酸的通式可写成(HO)</w:t>
      </w:r>
      <w:r>
        <w:rPr>
          <w:rFonts w:eastAsiaTheme="majorEastAsia"/>
          <w:color w:val="000000" w:themeColor="text1"/>
          <w:kern w:val="24"/>
          <w:szCs w:val="21"/>
          <w:vertAlign w:val="subscript"/>
          <w14:textFill>
            <w14:solidFill>
              <w14:schemeClr w14:val="tx1"/>
            </w14:solidFill>
          </w14:textFill>
        </w:rPr>
        <w:t xml:space="preserve"> m</w:t>
      </w:r>
      <w:r>
        <w:rPr>
          <w:rFonts w:eastAsiaTheme="majorEastAsia"/>
          <w:color w:val="000000" w:themeColor="text1"/>
          <w:kern w:val="24"/>
          <w:szCs w:val="21"/>
          <w14:textFill>
            <w14:solidFill>
              <w14:schemeClr w14:val="tx1"/>
            </w14:solidFill>
          </w14:textFill>
        </w:rPr>
        <w:t>RO</w:t>
      </w:r>
      <w:r>
        <w:rPr>
          <w:rFonts w:eastAsiaTheme="majorEastAsia"/>
          <w:color w:val="000000" w:themeColor="text1"/>
          <w:kern w:val="24"/>
          <w:szCs w:val="21"/>
          <w:vertAlign w:val="subscript"/>
          <w14:textFill>
            <w14:solidFill>
              <w14:schemeClr w14:val="tx1"/>
            </w14:solidFill>
          </w14:textFill>
        </w:rPr>
        <w:t>n</w:t>
      </w:r>
      <w:r>
        <w:rPr>
          <w:rFonts w:eastAsiaTheme="majorEastAsia"/>
          <w:color w:val="000000" w:themeColor="text1"/>
          <w:kern w:val="24"/>
          <w:szCs w:val="21"/>
          <w14:textFill>
            <w14:solidFill>
              <w14:schemeClr w14:val="tx1"/>
            </w14:solidFill>
          </w14:textFill>
        </w:rPr>
        <w:t>，如果成酸元素R相同，则</w:t>
      </w:r>
      <w:r>
        <w:rPr>
          <w:rFonts w:eastAsiaTheme="majorEastAsia"/>
          <w:i/>
          <w:iCs/>
          <w:color w:val="000000" w:themeColor="text1"/>
          <w:kern w:val="24"/>
          <w:szCs w:val="21"/>
          <w14:textFill>
            <w14:solidFill>
              <w14:schemeClr w14:val="tx1"/>
            </w14:solidFill>
          </w14:textFill>
        </w:rPr>
        <w:t>n</w:t>
      </w:r>
      <w:r>
        <w:rPr>
          <w:rFonts w:eastAsiaTheme="majorEastAsia"/>
          <w:color w:val="000000" w:themeColor="text1"/>
          <w:kern w:val="24"/>
          <w:szCs w:val="21"/>
          <w14:textFill>
            <w14:solidFill>
              <w14:schemeClr w14:val="tx1"/>
            </w14:solidFill>
          </w14:textFill>
        </w:rPr>
        <w:t>值越大，R的正电性越高，使R—O—H中O的电子向R偏移程度越大，在水分子的作用下越易电离出H</w:t>
      </w:r>
      <w:r>
        <w:rPr>
          <w:rFonts w:eastAsiaTheme="majorEastAsia"/>
          <w:color w:val="000000" w:themeColor="text1"/>
          <w:kern w:val="24"/>
          <w:szCs w:val="21"/>
          <w:vertAlign w:val="superscript"/>
          <w14:textFill>
            <w14:solidFill>
              <w14:schemeClr w14:val="tx1"/>
            </w14:solidFill>
          </w14:textFill>
        </w:rPr>
        <w:t>+</w:t>
      </w:r>
      <w:r>
        <w:rPr>
          <w:rFonts w:eastAsiaTheme="majorEastAsia"/>
          <w:color w:val="000000" w:themeColor="text1"/>
          <w:kern w:val="24"/>
          <w:szCs w:val="21"/>
          <w14:textFill>
            <w14:solidFill>
              <w14:schemeClr w14:val="tx1"/>
            </w14:solidFill>
          </w14:textFill>
        </w:rPr>
        <w:t>，酸性越强，如酸性：HClO&lt; HClO</w:t>
      </w:r>
      <w:r>
        <w:rPr>
          <w:rFonts w:eastAsiaTheme="majorEastAsia"/>
          <w:color w:val="000000" w:themeColor="text1"/>
          <w:kern w:val="24"/>
          <w:szCs w:val="21"/>
          <w:vertAlign w:val="subscript"/>
          <w14:textFill>
            <w14:solidFill>
              <w14:schemeClr w14:val="tx1"/>
            </w14:solidFill>
          </w14:textFill>
        </w:rPr>
        <w:t>2</w:t>
      </w:r>
      <w:r>
        <w:rPr>
          <w:rFonts w:eastAsiaTheme="majorEastAsia"/>
          <w:color w:val="000000" w:themeColor="text1"/>
          <w:kern w:val="24"/>
          <w:szCs w:val="21"/>
          <w14:textFill>
            <w14:solidFill>
              <w14:schemeClr w14:val="tx1"/>
            </w14:solidFill>
          </w14:textFill>
        </w:rPr>
        <w:t>&lt; HClO</w:t>
      </w:r>
      <w:r>
        <w:rPr>
          <w:rFonts w:eastAsiaTheme="majorEastAsia"/>
          <w:color w:val="000000" w:themeColor="text1"/>
          <w:kern w:val="24"/>
          <w:szCs w:val="21"/>
          <w:vertAlign w:val="subscript"/>
          <w14:textFill>
            <w14:solidFill>
              <w14:schemeClr w14:val="tx1"/>
            </w14:solidFill>
          </w14:textFill>
        </w:rPr>
        <w:t>3</w:t>
      </w:r>
      <w:r>
        <w:rPr>
          <w:rFonts w:eastAsiaTheme="majorEastAsia"/>
          <w:color w:val="000000" w:themeColor="text1"/>
          <w:kern w:val="24"/>
          <w:szCs w:val="21"/>
          <w14:textFill>
            <w14:solidFill>
              <w14:schemeClr w14:val="tx1"/>
            </w14:solidFill>
          </w14:textFill>
        </w:rPr>
        <w:t>&lt; HClO</w:t>
      </w:r>
      <w:r>
        <w:rPr>
          <w:rFonts w:eastAsiaTheme="majorEastAsia"/>
          <w:color w:val="000000" w:themeColor="text1"/>
          <w:kern w:val="24"/>
          <w:szCs w:val="21"/>
          <w:vertAlign w:val="subscript"/>
          <w14:textFill>
            <w14:solidFill>
              <w14:schemeClr w14:val="tx1"/>
            </w14:solidFill>
          </w14:textFill>
        </w:rPr>
        <w:t>4</w:t>
      </w:r>
      <w:r>
        <w:rPr>
          <w:rFonts w:eastAsiaTheme="majorEastAsia"/>
          <w:color w:val="000000" w:themeColor="text1"/>
          <w:kern w:val="24"/>
          <w:szCs w:val="21"/>
          <w14:textFill>
            <w14:solidFill>
              <w14:schemeClr w14:val="tx1"/>
            </w14:solidFill>
          </w14:textFill>
        </w:rPr>
        <w:t>。</w:t>
      </w:r>
    </w:p>
    <w:p>
      <w:pPr>
        <w:ind w:firstLine="418"/>
        <w:jc w:val="left"/>
        <w:textAlignment w:val="center"/>
        <w:rPr>
          <w:rFonts w:eastAsiaTheme="majorEastAsia"/>
          <w:b/>
          <w:bCs/>
          <w:color w:val="000000"/>
          <w:kern w:val="24"/>
          <w:szCs w:val="21"/>
        </w:rPr>
      </w:pPr>
    </w:p>
    <w:p>
      <w:pPr>
        <w:pStyle w:val="5"/>
        <w:textAlignment w:val="center"/>
      </w:pPr>
      <w:r>
        <w:t>三、晶体结构与性质</w:t>
      </w:r>
    </w:p>
    <w:p>
      <w:pPr>
        <w:pStyle w:val="10"/>
        <w:tabs>
          <w:tab w:val="left" w:pos="4140"/>
          <w:tab w:val="left" w:pos="7560"/>
          <w:tab w:val="left" w:pos="15120"/>
        </w:tabs>
        <w:adjustRightInd w:val="0"/>
        <w:snapToGrid w:val="0"/>
        <w:ind w:firstLine="422" w:firstLineChars="200"/>
        <w:textAlignment w:val="center"/>
        <w:rPr>
          <w:rFonts w:ascii="Times New Roman" w:hAnsi="Times New Roman" w:cs="Times New Roman" w:eastAsiaTheme="majorEastAsia"/>
        </w:rPr>
      </w:pPr>
      <w:r>
        <w:rPr>
          <w:rFonts w:ascii="Times New Roman" w:hAnsi="Times New Roman" w:cs="Times New Roman" w:eastAsiaTheme="majorEastAsia"/>
          <w:b/>
          <w:color w:val="000000" w:themeColor="text1"/>
          <w14:textFill>
            <w14:solidFill>
              <w14:schemeClr w14:val="tx1"/>
            </w14:solidFill>
          </w14:textFill>
        </w:rPr>
        <w:t>【例</w:t>
      </w:r>
      <w:r>
        <w:rPr>
          <w:rFonts w:hint="eastAsia" w:ascii="Times New Roman" w:hAnsi="Times New Roman" w:cs="Times New Roman" w:eastAsiaTheme="majorEastAsia"/>
          <w:b/>
          <w:color w:val="000000" w:themeColor="text1"/>
          <w14:textFill>
            <w14:solidFill>
              <w14:schemeClr w14:val="tx1"/>
            </w14:solidFill>
          </w14:textFill>
        </w:rPr>
        <w:t>3</w:t>
      </w:r>
      <w:r>
        <w:rPr>
          <w:rFonts w:ascii="Times New Roman" w:hAnsi="Times New Roman" w:cs="Times New Roman" w:eastAsiaTheme="majorEastAsia"/>
          <w:b/>
          <w:color w:val="000000" w:themeColor="text1"/>
          <w14:textFill>
            <w14:solidFill>
              <w14:schemeClr w14:val="tx1"/>
            </w14:solidFill>
          </w14:textFill>
        </w:rPr>
        <w:t>】</w:t>
      </w:r>
      <w:r>
        <w:rPr>
          <w:rFonts w:ascii="Times New Roman" w:hAnsi="Times New Roman" w:cs="Times New Roman" w:eastAsiaTheme="majorEastAsia"/>
        </w:rPr>
        <w:t>现有某第四周期过渡金属元素A，其基态原子排布中有四个未成对电子，由此元素可构成固体X。</w:t>
      </w:r>
    </w:p>
    <w:p>
      <w:pPr>
        <w:pStyle w:val="10"/>
        <w:tabs>
          <w:tab w:val="left" w:pos="4140"/>
          <w:tab w:val="left" w:pos="7560"/>
          <w:tab w:val="left" w:pos="15120"/>
        </w:tabs>
        <w:adjustRightInd w:val="0"/>
        <w:snapToGrid w:val="0"/>
        <w:ind w:firstLine="420" w:firstLineChars="200"/>
        <w:textAlignment w:val="center"/>
        <w:rPr>
          <w:rFonts w:ascii="Times New Roman" w:hAnsi="Times New Roman" w:cs="Times New Roman" w:eastAsiaTheme="majorEastAsia"/>
        </w:rPr>
      </w:pPr>
      <w:r>
        <w:rPr>
          <w:rFonts w:ascii="Times New Roman" w:hAnsi="Times New Roman" w:cs="Times New Roman" w:eastAsiaTheme="majorEastAsia"/>
        </w:rPr>
        <w:t>(1)区分固体X为晶体或非晶体的方法为__________。若此固体结构如图甲、乙所示，则按甲虚线方向切乙得到的A～D图中正确的是________。</w:t>
      </w:r>
    </w:p>
    <w:p>
      <w:pPr>
        <w:pStyle w:val="10"/>
        <w:tabs>
          <w:tab w:val="left" w:pos="4140"/>
          <w:tab w:val="left" w:pos="7560"/>
          <w:tab w:val="left" w:pos="15120"/>
        </w:tabs>
        <w:adjustRightInd w:val="0"/>
        <w:snapToGrid w:val="0"/>
        <w:ind w:firstLine="420" w:firstLineChars="200"/>
        <w:jc w:val="center"/>
        <w:textAlignment w:val="center"/>
        <w:rPr>
          <w:rFonts w:ascii="Times New Roman" w:hAnsi="Times New Roman" w:cs="Times New Roman" w:eastAsiaTheme="majorEastAsia"/>
        </w:rPr>
      </w:pPr>
      <w:r>
        <w:rPr>
          <w:rFonts w:ascii="Times New Roman" w:hAnsi="Times New Roman" w:cs="Times New Roman" w:eastAsiaTheme="majorEastAsia"/>
        </w:rPr>
        <w:drawing>
          <wp:inline distT="0" distB="0" distL="0" distR="0">
            <wp:extent cx="2876550" cy="1638300"/>
            <wp:effectExtent l="0" t="0" r="0" b="0"/>
            <wp:docPr id="14" name="图片 14" descr="EL3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L321.TIF"/>
                    <pic:cNvPicPr>
                      <a:picLocks noChangeAspect="1" noChangeArrowheads="1"/>
                    </pic:cNvPicPr>
                  </pic:nvPicPr>
                  <pic:blipFill>
                    <a:blip r:embed="rId23" r:link="rId24" cstate="print">
                      <a:extLst>
                        <a:ext uri="{28A0092B-C50C-407E-A947-70E740481C1C}">
                          <a14:useLocalDpi xmlns:a14="http://schemas.microsoft.com/office/drawing/2010/main" val="0"/>
                        </a:ext>
                      </a:extLst>
                    </a:blip>
                    <a:stretch>
                      <a:fillRect/>
                    </a:stretch>
                  </pic:blipFill>
                  <pic:spPr>
                    <a:xfrm>
                      <a:off x="0" y="0"/>
                      <a:ext cx="2876550" cy="1638300"/>
                    </a:xfrm>
                    <a:prstGeom prst="rect">
                      <a:avLst/>
                    </a:prstGeom>
                    <a:noFill/>
                    <a:ln>
                      <a:noFill/>
                    </a:ln>
                  </pic:spPr>
                </pic:pic>
              </a:graphicData>
            </a:graphic>
          </wp:inline>
        </w:drawing>
      </w:r>
    </w:p>
    <w:p>
      <w:pPr>
        <w:pStyle w:val="10"/>
        <w:tabs>
          <w:tab w:val="left" w:pos="4140"/>
          <w:tab w:val="left" w:pos="7560"/>
          <w:tab w:val="left" w:pos="15120"/>
        </w:tabs>
        <w:adjustRightInd w:val="0"/>
        <w:snapToGrid w:val="0"/>
        <w:ind w:firstLine="420" w:firstLineChars="200"/>
        <w:textAlignment w:val="center"/>
        <w:rPr>
          <w:rFonts w:ascii="Times New Roman" w:hAnsi="Times New Roman" w:cs="Times New Roman" w:eastAsiaTheme="majorEastAsia"/>
        </w:rPr>
      </w:pPr>
      <w:r>
        <w:rPr>
          <w:rFonts w:ascii="Times New Roman" w:hAnsi="Times New Roman" w:cs="Times New Roman" w:eastAsiaTheme="majorEastAsia"/>
        </w:rPr>
        <w:t>(2)写出A的基态电子排布式__________________，A</w:t>
      </w:r>
      <w:r>
        <w:rPr>
          <w:rFonts w:ascii="Times New Roman" w:hAnsi="Times New Roman" w:cs="Times New Roman" w:eastAsiaTheme="majorEastAsia"/>
          <w:vertAlign w:val="superscript"/>
        </w:rPr>
        <w:t>2＋</w:t>
      </w:r>
      <w:r>
        <w:rPr>
          <w:rFonts w:ascii="Times New Roman" w:hAnsi="Times New Roman" w:cs="Times New Roman" w:eastAsiaTheme="majorEastAsia"/>
        </w:rPr>
        <w:t>的价层电子排布图是______________________。</w:t>
      </w:r>
    </w:p>
    <w:p>
      <w:pPr>
        <w:pStyle w:val="10"/>
        <w:tabs>
          <w:tab w:val="left" w:pos="4140"/>
          <w:tab w:val="left" w:pos="7560"/>
          <w:tab w:val="left" w:pos="15120"/>
        </w:tabs>
        <w:adjustRightInd w:val="0"/>
        <w:snapToGrid w:val="0"/>
        <w:ind w:firstLine="420" w:firstLineChars="200"/>
        <w:textAlignment w:val="center"/>
        <w:rPr>
          <w:rFonts w:ascii="Times New Roman" w:hAnsi="Times New Roman" w:cs="Times New Roman" w:eastAsiaTheme="majorEastAsia"/>
        </w:rPr>
      </w:pPr>
      <w:r>
        <w:rPr>
          <w:rFonts w:ascii="Times New Roman" w:hAnsi="Times New Roman" w:cs="Times New Roman" w:eastAsiaTheme="majorEastAsia"/>
        </w:rPr>
        <w:t>(3)A可与CO反应生成A(CO)</w:t>
      </w:r>
      <w:r>
        <w:rPr>
          <w:rFonts w:ascii="Times New Roman" w:hAnsi="Times New Roman" w:cs="Times New Roman" w:eastAsiaTheme="majorEastAsia"/>
          <w:vertAlign w:val="subscript"/>
        </w:rPr>
        <w:t>5</w:t>
      </w:r>
      <w:r>
        <w:rPr>
          <w:rFonts w:ascii="Times New Roman" w:hAnsi="Times New Roman" w:cs="Times New Roman" w:eastAsiaTheme="majorEastAsia"/>
        </w:rPr>
        <w:t>，常压下熔点为－20.3 ℃，沸点为103.6 ℃，试推测：该晶体类型是_____________________________________________。</w:t>
      </w:r>
    </w:p>
    <w:p>
      <w:pPr>
        <w:pStyle w:val="10"/>
        <w:tabs>
          <w:tab w:val="left" w:pos="4140"/>
          <w:tab w:val="left" w:pos="7560"/>
          <w:tab w:val="left" w:pos="15120"/>
        </w:tabs>
        <w:adjustRightInd w:val="0"/>
        <w:snapToGrid w:val="0"/>
        <w:ind w:firstLine="420" w:firstLineChars="200"/>
        <w:jc w:val="center"/>
        <w:textAlignment w:val="center"/>
        <w:rPr>
          <w:rFonts w:ascii="Times New Roman" w:hAnsi="Times New Roman" w:cs="Times New Roman" w:eastAsiaTheme="majorEastAsia"/>
        </w:rPr>
      </w:pPr>
      <w:r>
        <w:rPr>
          <w:rFonts w:ascii="Times New Roman" w:hAnsi="Times New Roman" w:cs="Times New Roman" w:eastAsiaTheme="majorEastAsia"/>
        </w:rPr>
        <w:drawing>
          <wp:inline distT="0" distB="0" distL="0" distR="0">
            <wp:extent cx="1238250" cy="1085850"/>
            <wp:effectExtent l="0" t="0" r="0" b="0"/>
            <wp:docPr id="12" name="图片 12" descr="EL3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L322.TIF"/>
                    <pic:cNvPicPr>
                      <a:picLocks noChangeAspect="1" noChangeArrowheads="1"/>
                    </pic:cNvPicPr>
                  </pic:nvPicPr>
                  <pic:blipFill>
                    <a:blip r:embed="rId25" r:link="rId26" cstate="print">
                      <a:extLst>
                        <a:ext uri="{28A0092B-C50C-407E-A947-70E740481C1C}">
                          <a14:useLocalDpi xmlns:a14="http://schemas.microsoft.com/office/drawing/2010/main" val="0"/>
                        </a:ext>
                      </a:extLst>
                    </a:blip>
                    <a:stretch>
                      <a:fillRect/>
                    </a:stretch>
                  </pic:blipFill>
                  <pic:spPr>
                    <a:xfrm>
                      <a:off x="0" y="0"/>
                      <a:ext cx="1238250" cy="1085850"/>
                    </a:xfrm>
                    <a:prstGeom prst="rect">
                      <a:avLst/>
                    </a:prstGeom>
                    <a:noFill/>
                    <a:ln>
                      <a:noFill/>
                    </a:ln>
                  </pic:spPr>
                </pic:pic>
              </a:graphicData>
            </a:graphic>
          </wp:inline>
        </w:drawing>
      </w:r>
    </w:p>
    <w:p>
      <w:pPr>
        <w:pStyle w:val="10"/>
        <w:tabs>
          <w:tab w:val="left" w:pos="4140"/>
          <w:tab w:val="left" w:pos="7560"/>
          <w:tab w:val="left" w:pos="15120"/>
        </w:tabs>
        <w:adjustRightInd w:val="0"/>
        <w:snapToGrid w:val="0"/>
        <w:ind w:firstLine="420" w:firstLineChars="200"/>
        <w:textAlignment w:val="center"/>
        <w:rPr>
          <w:rFonts w:ascii="Times New Roman" w:hAnsi="Times New Roman" w:cs="Times New Roman" w:eastAsiaTheme="majorEastAsia"/>
        </w:rPr>
      </w:pPr>
      <w:r>
        <w:rPr>
          <w:rFonts w:ascii="Times New Roman" w:hAnsi="Times New Roman" w:cs="Times New Roman" w:eastAsiaTheme="majorEastAsia"/>
        </w:rPr>
        <w:t>(4)A可与另两种元素B、C构成某种化合物，B、C的外围电子排布式分别为3d</w:t>
      </w:r>
      <w:r>
        <w:rPr>
          <w:rFonts w:ascii="Times New Roman" w:hAnsi="Times New Roman" w:cs="Times New Roman" w:eastAsiaTheme="majorEastAsia"/>
          <w:vertAlign w:val="superscript"/>
        </w:rPr>
        <w:t>10</w:t>
      </w:r>
      <w:r>
        <w:rPr>
          <w:rFonts w:ascii="Times New Roman" w:hAnsi="Times New Roman" w:cs="Times New Roman" w:eastAsiaTheme="majorEastAsia"/>
        </w:rPr>
        <w:t>4s</w:t>
      </w:r>
      <w:r>
        <w:rPr>
          <w:rFonts w:ascii="Times New Roman" w:hAnsi="Times New Roman" w:cs="Times New Roman" w:eastAsiaTheme="majorEastAsia"/>
          <w:vertAlign w:val="superscript"/>
        </w:rPr>
        <w:t>1</w:t>
      </w:r>
      <w:r>
        <w:rPr>
          <w:rFonts w:ascii="Times New Roman" w:hAnsi="Times New Roman" w:cs="Times New Roman" w:eastAsiaTheme="majorEastAsia"/>
        </w:rPr>
        <w:t>、3s</w:t>
      </w:r>
      <w:r>
        <w:rPr>
          <w:rFonts w:ascii="Times New Roman" w:hAnsi="Times New Roman" w:cs="Times New Roman" w:eastAsiaTheme="majorEastAsia"/>
          <w:vertAlign w:val="superscript"/>
        </w:rPr>
        <w:t>2</w:t>
      </w:r>
      <w:r>
        <w:rPr>
          <w:rFonts w:ascii="Times New Roman" w:hAnsi="Times New Roman" w:cs="Times New Roman" w:eastAsiaTheme="majorEastAsia"/>
        </w:rPr>
        <w:t>3p</w:t>
      </w:r>
      <w:r>
        <w:rPr>
          <w:rFonts w:ascii="Times New Roman" w:hAnsi="Times New Roman" w:cs="Times New Roman" w:eastAsiaTheme="majorEastAsia"/>
          <w:vertAlign w:val="superscript"/>
        </w:rPr>
        <w:t>4</w:t>
      </w:r>
      <w:r>
        <w:rPr>
          <w:rFonts w:ascii="Times New Roman" w:hAnsi="Times New Roman" w:cs="Times New Roman" w:eastAsiaTheme="majorEastAsia"/>
        </w:rPr>
        <w:t>，其晶胞如图所示，则其化学式为________。该晶胞上下底面为正方形，侧面与底面垂直，根据图中所示的数据列式计算该晶体的密度</w:t>
      </w:r>
      <w:r>
        <w:rPr>
          <w:rFonts w:ascii="Times New Roman" w:hAnsi="Times New Roman" w:cs="Times New Roman" w:eastAsiaTheme="majorEastAsia"/>
          <w:i/>
        </w:rPr>
        <w:t>d</w:t>
      </w:r>
      <w:r>
        <w:rPr>
          <w:rFonts w:ascii="Times New Roman" w:hAnsi="Times New Roman" w:cs="Times New Roman" w:eastAsiaTheme="majorEastAsia"/>
        </w:rPr>
        <w:t>＝________g·cm</w:t>
      </w:r>
      <w:r>
        <w:rPr>
          <w:rFonts w:ascii="Times New Roman" w:hAnsi="Times New Roman" w:cs="Times New Roman" w:eastAsiaTheme="majorEastAsia"/>
          <w:vertAlign w:val="superscript"/>
        </w:rPr>
        <w:t>－3</w:t>
      </w:r>
      <w:r>
        <w:rPr>
          <w:rFonts w:ascii="Times New Roman" w:hAnsi="Times New Roman" w:cs="Times New Roman" w:eastAsiaTheme="majorEastAsia"/>
        </w:rPr>
        <w:t>。(保留两位小数)</w:t>
      </w:r>
    </w:p>
    <w:p>
      <w:pPr>
        <w:pStyle w:val="10"/>
        <w:tabs>
          <w:tab w:val="left" w:pos="4140"/>
          <w:tab w:val="left" w:pos="7560"/>
          <w:tab w:val="left" w:pos="15120"/>
        </w:tabs>
        <w:adjustRightInd w:val="0"/>
        <w:snapToGrid w:val="0"/>
        <w:ind w:firstLine="420" w:firstLineChars="200"/>
        <w:textAlignment w:val="center"/>
        <w:rPr>
          <w:rFonts w:ascii="Times New Roman" w:hAnsi="Times New Roman" w:cs="Times New Roman" w:eastAsiaTheme="majorEastAsia"/>
          <w:color w:val="FF0000"/>
        </w:rPr>
      </w:pPr>
      <w:r>
        <w:rPr>
          <w:rFonts w:ascii="Times New Roman" w:hAnsi="Times New Roman" w:cs="Times New Roman" w:eastAsiaTheme="majorEastAsia"/>
          <w:color w:val="FF0000"/>
        </w:rPr>
        <w:t>【解析】(1)根据题干信息可知元素A为Fe。甲中Fe位于顶点和体心，乙由8个甲组成，按甲虚线方向切乙形成的截面是长方形，则排除B、D，由于甲的体心含有1个Fe原子，则A图符合题意。(4)根据B、C的外围电子排布式分别为3d</w:t>
      </w:r>
      <w:r>
        <w:rPr>
          <w:rFonts w:ascii="Times New Roman" w:hAnsi="Times New Roman" w:cs="Times New Roman" w:eastAsiaTheme="majorEastAsia"/>
          <w:color w:val="FF0000"/>
          <w:vertAlign w:val="superscript"/>
        </w:rPr>
        <w:t>10</w:t>
      </w:r>
      <w:r>
        <w:rPr>
          <w:rFonts w:ascii="Times New Roman" w:hAnsi="Times New Roman" w:cs="Times New Roman" w:eastAsiaTheme="majorEastAsia"/>
          <w:color w:val="FF0000"/>
        </w:rPr>
        <w:t>4s</w:t>
      </w:r>
      <w:r>
        <w:rPr>
          <w:rFonts w:ascii="Times New Roman" w:hAnsi="Times New Roman" w:cs="Times New Roman" w:eastAsiaTheme="majorEastAsia"/>
          <w:color w:val="FF0000"/>
          <w:vertAlign w:val="superscript"/>
        </w:rPr>
        <w:t>1</w:t>
      </w:r>
      <w:r>
        <w:rPr>
          <w:rFonts w:ascii="Times New Roman" w:hAnsi="Times New Roman" w:cs="Times New Roman" w:eastAsiaTheme="majorEastAsia"/>
          <w:color w:val="FF0000"/>
        </w:rPr>
        <w:t>、3s</w:t>
      </w:r>
      <w:r>
        <w:rPr>
          <w:rFonts w:ascii="Times New Roman" w:hAnsi="Times New Roman" w:cs="Times New Roman" w:eastAsiaTheme="majorEastAsia"/>
          <w:color w:val="FF0000"/>
          <w:vertAlign w:val="superscript"/>
        </w:rPr>
        <w:t>2</w:t>
      </w:r>
      <w:r>
        <w:rPr>
          <w:rFonts w:ascii="Times New Roman" w:hAnsi="Times New Roman" w:cs="Times New Roman" w:eastAsiaTheme="majorEastAsia"/>
          <w:color w:val="FF0000"/>
        </w:rPr>
        <w:t>3p</w:t>
      </w:r>
      <w:r>
        <w:rPr>
          <w:rFonts w:ascii="Times New Roman" w:hAnsi="Times New Roman" w:cs="Times New Roman" w:eastAsiaTheme="majorEastAsia"/>
          <w:color w:val="FF0000"/>
          <w:vertAlign w:val="superscript"/>
        </w:rPr>
        <w:t>4</w:t>
      </w:r>
      <w:r>
        <w:rPr>
          <w:rFonts w:ascii="Times New Roman" w:hAnsi="Times New Roman" w:cs="Times New Roman" w:eastAsiaTheme="majorEastAsia"/>
          <w:color w:val="FF0000"/>
        </w:rPr>
        <w:t>可判断B为Cu、C为S。该晶胞中，Fe原子有6个位于面上、4个位于棱上，个数为4×</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\f(1,4)</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＋6×</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\f(1,2)</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＝4，Cu原子有4个位于面上、1个位于体内、8个位于顶点，个数为8×</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\f(1,8)</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＋4×</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\f(1,2)</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＋1＝4，S原子数为8。晶体中</w:t>
      </w:r>
      <w:r>
        <w:rPr>
          <w:rFonts w:ascii="Times New Roman" w:hAnsi="Times New Roman" w:cs="Times New Roman" w:eastAsiaTheme="majorEastAsia"/>
          <w:i/>
          <w:color w:val="FF0000"/>
        </w:rPr>
        <w:t>N</w:t>
      </w:r>
      <w:r>
        <w:rPr>
          <w:rFonts w:ascii="Times New Roman" w:hAnsi="Times New Roman" w:cs="Times New Roman" w:eastAsiaTheme="majorEastAsia"/>
          <w:color w:val="FF0000"/>
        </w:rPr>
        <w:t>(Cu)</w:t>
      </w:r>
      <w:r>
        <w:rPr>
          <w:rFonts w:hint="eastAsia" w:hAnsi="宋体" w:cs="宋体"/>
          <w:color w:val="FF0000"/>
        </w:rPr>
        <w:t>∶</w:t>
      </w:r>
      <w:r>
        <w:rPr>
          <w:rFonts w:ascii="Times New Roman" w:hAnsi="Times New Roman" w:cs="Times New Roman" w:eastAsiaTheme="majorEastAsia"/>
          <w:i/>
          <w:color w:val="FF0000"/>
        </w:rPr>
        <w:t>N</w:t>
      </w:r>
      <w:r>
        <w:rPr>
          <w:rFonts w:ascii="Times New Roman" w:hAnsi="Times New Roman" w:cs="Times New Roman" w:eastAsiaTheme="majorEastAsia"/>
          <w:color w:val="FF0000"/>
        </w:rPr>
        <w:t>(Fe)</w:t>
      </w:r>
      <w:r>
        <w:rPr>
          <w:rFonts w:hint="eastAsia" w:hAnsi="宋体" w:cs="宋体"/>
          <w:color w:val="FF0000"/>
        </w:rPr>
        <w:t>∶</w:t>
      </w:r>
      <w:r>
        <w:rPr>
          <w:rFonts w:ascii="Times New Roman" w:hAnsi="Times New Roman" w:cs="Times New Roman" w:eastAsiaTheme="majorEastAsia"/>
          <w:i/>
          <w:color w:val="FF0000"/>
        </w:rPr>
        <w:t>N</w:t>
      </w:r>
      <w:r>
        <w:rPr>
          <w:rFonts w:ascii="Times New Roman" w:hAnsi="Times New Roman" w:cs="Times New Roman" w:eastAsiaTheme="majorEastAsia"/>
          <w:color w:val="FF0000"/>
        </w:rPr>
        <w:t>(S)＝4</w:t>
      </w:r>
      <w:r>
        <w:rPr>
          <w:rFonts w:hint="eastAsia" w:hAnsi="宋体" w:cs="宋体"/>
          <w:color w:val="FF0000"/>
        </w:rPr>
        <w:t>∶</w:t>
      </w:r>
      <w:r>
        <w:rPr>
          <w:rFonts w:ascii="Times New Roman" w:hAnsi="Times New Roman" w:cs="Times New Roman" w:eastAsiaTheme="majorEastAsia"/>
          <w:color w:val="FF0000"/>
        </w:rPr>
        <w:t>4</w:t>
      </w:r>
      <w:r>
        <w:rPr>
          <w:rFonts w:hint="eastAsia" w:hAnsi="宋体" w:cs="宋体"/>
          <w:color w:val="FF0000"/>
        </w:rPr>
        <w:t>∶</w:t>
      </w:r>
      <w:r>
        <w:rPr>
          <w:rFonts w:ascii="Times New Roman" w:hAnsi="Times New Roman" w:cs="Times New Roman" w:eastAsiaTheme="majorEastAsia"/>
          <w:color w:val="FF0000"/>
        </w:rPr>
        <w:t>8＝1</w:t>
      </w:r>
      <w:r>
        <w:rPr>
          <w:rFonts w:hint="eastAsia" w:hAnsi="宋体" w:cs="宋体"/>
          <w:color w:val="FF0000"/>
        </w:rPr>
        <w:t>∶</w:t>
      </w:r>
      <w:r>
        <w:rPr>
          <w:rFonts w:ascii="Times New Roman" w:hAnsi="Times New Roman" w:cs="Times New Roman" w:eastAsiaTheme="majorEastAsia"/>
          <w:color w:val="FF0000"/>
        </w:rPr>
        <w:t>1</w:t>
      </w:r>
      <w:r>
        <w:rPr>
          <w:rFonts w:hint="eastAsia" w:hAnsi="宋体" w:cs="宋体"/>
          <w:color w:val="FF0000"/>
        </w:rPr>
        <w:t>∶</w:t>
      </w:r>
      <w:r>
        <w:rPr>
          <w:rFonts w:ascii="Times New Roman" w:hAnsi="Times New Roman" w:cs="Times New Roman" w:eastAsiaTheme="majorEastAsia"/>
          <w:color w:val="FF0000"/>
        </w:rPr>
        <w:t>2，故该晶体的化学式为CuFeS</w:t>
      </w:r>
      <w:r>
        <w:rPr>
          <w:rFonts w:ascii="Times New Roman" w:hAnsi="Times New Roman" w:cs="Times New Roman" w:eastAsiaTheme="majorEastAsia"/>
          <w:color w:val="FF0000"/>
          <w:vertAlign w:val="subscript"/>
        </w:rPr>
        <w:t>2</w:t>
      </w:r>
      <w:r>
        <w:rPr>
          <w:rFonts w:ascii="Times New Roman" w:hAnsi="Times New Roman" w:cs="Times New Roman" w:eastAsiaTheme="majorEastAsia"/>
          <w:color w:val="FF0000"/>
        </w:rPr>
        <w:t>。晶胞质量＝</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\f(</w:instrText>
      </w:r>
      <w:r>
        <w:rPr>
          <w:rFonts w:ascii="Times New Roman" w:hAnsi="Times New Roman" w:cs="Times New Roman" w:eastAsiaTheme="majorEastAsia"/>
          <w:color w:val="FF0000"/>
        </w:rPr>
        <w:sym w:font="Times New Roman" w:char="F028"/>
      </w:r>
      <w:r>
        <w:rPr>
          <w:rFonts w:ascii="Times New Roman" w:hAnsi="Times New Roman" w:cs="Times New Roman" w:eastAsiaTheme="majorEastAsia"/>
          <w:color w:val="FF0000"/>
        </w:rPr>
        <w:sym w:font="Times New Roman" w:char="0036"/>
      </w:r>
      <w:r>
        <w:rPr>
          <w:rFonts w:ascii="Times New Roman" w:hAnsi="Times New Roman" w:cs="Times New Roman" w:eastAsiaTheme="majorEastAsia"/>
          <w:color w:val="FF0000"/>
        </w:rPr>
        <w:sym w:font="Times New Roman" w:char="0034"/>
      </w:r>
      <w:r>
        <w:rPr>
          <w:rFonts w:ascii="Times New Roman" w:hAnsi="Times New Roman" w:cs="Times New Roman" w:eastAsiaTheme="majorEastAsia"/>
          <w:color w:val="FF0000"/>
        </w:rPr>
        <w:instrText xml:space="preserve">＋56＋32×2</w:instrText>
      </w:r>
      <w:r>
        <w:rPr>
          <w:rFonts w:ascii="Times New Roman" w:hAnsi="Times New Roman" w:cs="Times New Roman" w:eastAsiaTheme="majorEastAsia"/>
          <w:color w:val="FF0000"/>
        </w:rPr>
        <w:sym w:font="Times New Roman" w:char="F029"/>
      </w:r>
      <w:r>
        <w:rPr>
          <w:rFonts w:ascii="Times New Roman" w:hAnsi="Times New Roman" w:cs="Times New Roman" w:eastAsiaTheme="majorEastAsia"/>
          <w:color w:val="FF0000"/>
        </w:rPr>
        <w:sym w:font="Times New Roman" w:char="0020"/>
      </w:r>
      <w:r>
        <w:rPr>
          <w:rFonts w:ascii="Times New Roman" w:hAnsi="Times New Roman" w:cs="Times New Roman" w:eastAsiaTheme="majorEastAsia"/>
          <w:color w:val="FF0000"/>
        </w:rPr>
        <w:sym w:font="Times New Roman" w:char="0067"/>
      </w:r>
      <w:r>
        <w:rPr>
          <w:rFonts w:ascii="Times New Roman" w:hAnsi="Times New Roman" w:cs="Times New Roman" w:eastAsiaTheme="majorEastAsia"/>
          <w:color w:val="FF0000"/>
        </w:rPr>
        <w:sym w:font="Times New Roman" w:char="00B7"/>
      </w:r>
      <w:r>
        <w:rPr>
          <w:rFonts w:ascii="Times New Roman" w:hAnsi="Times New Roman" w:cs="Times New Roman" w:eastAsiaTheme="majorEastAsia"/>
          <w:color w:val="FF0000"/>
        </w:rPr>
        <w:sym w:font="Times New Roman" w:char="006D"/>
      </w:r>
      <w:r>
        <w:rPr>
          <w:rFonts w:ascii="Times New Roman" w:hAnsi="Times New Roman" w:cs="Times New Roman" w:eastAsiaTheme="majorEastAsia"/>
          <w:color w:val="FF0000"/>
        </w:rPr>
        <w:sym w:font="Times New Roman" w:char="006F"/>
      </w:r>
      <w:r>
        <w:rPr>
          <w:rFonts w:ascii="Times New Roman" w:hAnsi="Times New Roman" w:cs="Times New Roman" w:eastAsiaTheme="majorEastAsia"/>
          <w:color w:val="FF0000"/>
        </w:rPr>
        <w:sym w:font="Times New Roman" w:char="006C"/>
      </w:r>
      <w:r>
        <w:rPr>
          <w:rFonts w:ascii="Times New Roman" w:hAnsi="Times New Roman" w:cs="Times New Roman" w:eastAsiaTheme="majorEastAsia"/>
          <w:color w:val="FF0000"/>
          <w:vertAlign w:val="superscript"/>
        </w:rPr>
        <w:instrText xml:space="preserve">－1</w:instrText>
      </w:r>
      <w:r>
        <w:rPr>
          <w:rFonts w:ascii="Times New Roman" w:hAnsi="Times New Roman" w:cs="Times New Roman" w:eastAsiaTheme="majorEastAsia"/>
          <w:color w:val="FF0000"/>
        </w:rPr>
        <w:instrText xml:space="preserve">×4,6.02×10</w:instrText>
      </w:r>
      <w:r>
        <w:rPr>
          <w:rFonts w:ascii="Times New Roman" w:hAnsi="Times New Roman" w:cs="Times New Roman" w:eastAsiaTheme="majorEastAsia"/>
          <w:color w:val="FF0000"/>
          <w:vertAlign w:val="superscript"/>
        </w:rPr>
        <w:instrText xml:space="preserve">23</w:instrText>
      </w:r>
      <w:r>
        <w:rPr>
          <w:rFonts w:ascii="Times New Roman" w:hAnsi="Times New Roman" w:cs="Times New Roman" w:eastAsiaTheme="majorEastAsia"/>
          <w:color w:val="FF0000"/>
        </w:rPr>
        <w:instrText xml:space="preserve"> mol</w:instrText>
      </w:r>
      <w:r>
        <w:rPr>
          <w:rFonts w:ascii="Times New Roman" w:hAnsi="Times New Roman" w:cs="Times New Roman" w:eastAsiaTheme="majorEastAsia"/>
          <w:color w:val="FF0000"/>
          <w:vertAlign w:val="superscript"/>
        </w:rPr>
        <w:instrText xml:space="preserve">－1</w:instrText>
      </w:r>
      <w:r>
        <w:rPr>
          <w:rFonts w:ascii="Times New Roman" w:hAnsi="Times New Roman" w:cs="Times New Roman" w:eastAsiaTheme="majorEastAsia"/>
          <w:color w:val="FF0000"/>
        </w:rPr>
        <w:instrText xml:space="preserve">)</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，晶胞体积＝(524×10</w:t>
      </w:r>
      <w:r>
        <w:rPr>
          <w:rFonts w:ascii="Times New Roman" w:hAnsi="Times New Roman" w:cs="Times New Roman" w:eastAsiaTheme="majorEastAsia"/>
          <w:color w:val="FF0000"/>
          <w:vertAlign w:val="superscript"/>
        </w:rPr>
        <w:t>－10</w:t>
      </w:r>
      <w:r>
        <w:rPr>
          <w:rFonts w:ascii="Times New Roman" w:hAnsi="Times New Roman" w:cs="Times New Roman" w:eastAsiaTheme="majorEastAsia"/>
          <w:color w:val="FF0000"/>
        </w:rPr>
        <w:t>cm)</w:t>
      </w:r>
      <w:r>
        <w:rPr>
          <w:rFonts w:ascii="Times New Roman" w:hAnsi="Times New Roman" w:cs="Times New Roman" w:eastAsiaTheme="majorEastAsia"/>
          <w:color w:val="FF0000"/>
          <w:vertAlign w:val="superscript"/>
        </w:rPr>
        <w:t>2</w:t>
      </w:r>
      <w:r>
        <w:rPr>
          <w:rFonts w:ascii="Times New Roman" w:hAnsi="Times New Roman" w:cs="Times New Roman" w:eastAsiaTheme="majorEastAsia"/>
          <w:color w:val="FF0000"/>
        </w:rPr>
        <w:t>×1 030×10</w:t>
      </w:r>
      <w:r>
        <w:rPr>
          <w:rFonts w:ascii="Times New Roman" w:hAnsi="Times New Roman" w:cs="Times New Roman" w:eastAsiaTheme="majorEastAsia"/>
          <w:color w:val="FF0000"/>
          <w:vertAlign w:val="superscript"/>
        </w:rPr>
        <w:t>－10</w:t>
      </w:r>
      <w:r>
        <w:rPr>
          <w:rFonts w:ascii="Times New Roman" w:hAnsi="Times New Roman" w:cs="Times New Roman" w:eastAsiaTheme="majorEastAsia"/>
          <w:color w:val="FF0000"/>
        </w:rPr>
        <w:t>cm，故该晶体的密度</w:t>
      </w:r>
      <w:r>
        <w:rPr>
          <w:rFonts w:ascii="Times New Roman" w:hAnsi="Times New Roman" w:cs="Times New Roman" w:eastAsiaTheme="majorEastAsia"/>
          <w:i/>
          <w:color w:val="FF0000"/>
        </w:rPr>
        <w:t>d</w:t>
      </w:r>
      <w:r>
        <w:rPr>
          <w:rFonts w:ascii="Times New Roman" w:hAnsi="Times New Roman" w:cs="Times New Roman" w:eastAsiaTheme="majorEastAsia"/>
          <w:color w:val="FF0000"/>
        </w:rPr>
        <w:t>＝</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\f(\f(</w:instrText>
      </w:r>
      <w:r>
        <w:rPr>
          <w:rFonts w:ascii="Times New Roman" w:hAnsi="Times New Roman" w:cs="Times New Roman" w:eastAsiaTheme="majorEastAsia"/>
          <w:color w:val="FF0000"/>
        </w:rPr>
        <w:sym w:font="Times New Roman" w:char="F028"/>
      </w:r>
      <w:r>
        <w:rPr>
          <w:rFonts w:ascii="Times New Roman" w:hAnsi="Times New Roman" w:cs="Times New Roman" w:eastAsiaTheme="majorEastAsia"/>
          <w:color w:val="FF0000"/>
        </w:rPr>
        <w:sym w:font="Times New Roman" w:char="0036"/>
      </w:r>
      <w:r>
        <w:rPr>
          <w:rFonts w:ascii="Times New Roman" w:hAnsi="Times New Roman" w:cs="Times New Roman" w:eastAsiaTheme="majorEastAsia"/>
          <w:color w:val="FF0000"/>
        </w:rPr>
        <w:sym w:font="Times New Roman" w:char="0034"/>
      </w:r>
      <w:r>
        <w:rPr>
          <w:rFonts w:ascii="Times New Roman" w:hAnsi="Times New Roman" w:cs="Times New Roman" w:eastAsiaTheme="majorEastAsia"/>
          <w:color w:val="FF0000"/>
        </w:rPr>
        <w:instrText xml:space="preserve">＋56＋32×2</w:instrText>
      </w:r>
      <w:r>
        <w:rPr>
          <w:rFonts w:ascii="Times New Roman" w:hAnsi="Times New Roman" w:cs="Times New Roman" w:eastAsiaTheme="majorEastAsia"/>
          <w:color w:val="FF0000"/>
        </w:rPr>
        <w:sym w:font="Times New Roman" w:char="F029"/>
      </w:r>
      <w:r>
        <w:rPr>
          <w:rFonts w:ascii="Times New Roman" w:hAnsi="Times New Roman" w:cs="Times New Roman" w:eastAsiaTheme="majorEastAsia"/>
          <w:color w:val="FF0000"/>
        </w:rPr>
        <w:sym w:font="Times New Roman" w:char="0020"/>
      </w:r>
      <w:r>
        <w:rPr>
          <w:rFonts w:ascii="Times New Roman" w:hAnsi="Times New Roman" w:cs="Times New Roman" w:eastAsiaTheme="majorEastAsia"/>
          <w:color w:val="FF0000"/>
        </w:rPr>
        <w:sym w:font="Times New Roman" w:char="0067"/>
      </w:r>
      <w:r>
        <w:rPr>
          <w:rFonts w:ascii="Times New Roman" w:hAnsi="Times New Roman" w:cs="Times New Roman" w:eastAsiaTheme="majorEastAsia"/>
          <w:color w:val="FF0000"/>
        </w:rPr>
        <w:sym w:font="Times New Roman" w:char="00B7"/>
      </w:r>
      <w:r>
        <w:rPr>
          <w:rFonts w:ascii="Times New Roman" w:hAnsi="Times New Roman" w:cs="Times New Roman" w:eastAsiaTheme="majorEastAsia"/>
          <w:color w:val="FF0000"/>
        </w:rPr>
        <w:sym w:font="Times New Roman" w:char="006D"/>
      </w:r>
      <w:r>
        <w:rPr>
          <w:rFonts w:ascii="Times New Roman" w:hAnsi="Times New Roman" w:cs="Times New Roman" w:eastAsiaTheme="majorEastAsia"/>
          <w:color w:val="FF0000"/>
        </w:rPr>
        <w:sym w:font="Times New Roman" w:char="006F"/>
      </w:r>
      <w:r>
        <w:rPr>
          <w:rFonts w:ascii="Times New Roman" w:hAnsi="Times New Roman" w:cs="Times New Roman" w:eastAsiaTheme="majorEastAsia"/>
          <w:color w:val="FF0000"/>
        </w:rPr>
        <w:sym w:font="Times New Roman" w:char="006C"/>
      </w:r>
      <w:r>
        <w:rPr>
          <w:rFonts w:ascii="Times New Roman" w:hAnsi="Times New Roman" w:cs="Times New Roman" w:eastAsiaTheme="majorEastAsia"/>
          <w:color w:val="FF0000"/>
          <w:vertAlign w:val="superscript"/>
        </w:rPr>
        <w:instrText xml:space="preserve">－1</w:instrText>
      </w:r>
      <w:r>
        <w:rPr>
          <w:rFonts w:ascii="Times New Roman" w:hAnsi="Times New Roman" w:cs="Times New Roman" w:eastAsiaTheme="majorEastAsia"/>
          <w:color w:val="FF0000"/>
        </w:rPr>
        <w:instrText xml:space="preserve">×4,6.02×10</w:instrText>
      </w:r>
      <w:r>
        <w:rPr>
          <w:rFonts w:ascii="Times New Roman" w:hAnsi="Times New Roman" w:cs="Times New Roman" w:eastAsiaTheme="majorEastAsia"/>
          <w:color w:val="FF0000"/>
          <w:vertAlign w:val="superscript"/>
        </w:rPr>
        <w:instrText xml:space="preserve">23</w:instrText>
      </w:r>
      <w:r>
        <w:rPr>
          <w:rFonts w:ascii="Times New Roman" w:hAnsi="Times New Roman" w:cs="Times New Roman" w:eastAsiaTheme="majorEastAsia"/>
          <w:color w:val="FF0000"/>
        </w:rPr>
        <w:instrText xml:space="preserve"> mol</w:instrText>
      </w:r>
      <w:r>
        <w:rPr>
          <w:rFonts w:ascii="Times New Roman" w:hAnsi="Times New Roman" w:cs="Times New Roman" w:eastAsiaTheme="majorEastAsia"/>
          <w:color w:val="FF0000"/>
          <w:vertAlign w:val="superscript"/>
        </w:rPr>
        <w:instrText xml:space="preserve">－1</w:instrText>
      </w:r>
      <w:r>
        <w:rPr>
          <w:rFonts w:ascii="Times New Roman" w:hAnsi="Times New Roman" w:cs="Times New Roman" w:eastAsiaTheme="majorEastAsia"/>
          <w:color w:val="FF0000"/>
        </w:rPr>
        <w:instrText xml:space="preserve">),</w:instrText>
      </w:r>
      <w:r>
        <w:rPr>
          <w:rFonts w:ascii="Times New Roman" w:hAnsi="Times New Roman" w:cs="Times New Roman" w:eastAsiaTheme="majorEastAsia"/>
          <w:color w:val="FF0000"/>
        </w:rPr>
        <w:sym w:font="Times New Roman" w:char="F028"/>
      </w:r>
      <w:r>
        <w:rPr>
          <w:rFonts w:ascii="Times New Roman" w:hAnsi="Times New Roman" w:cs="Times New Roman" w:eastAsiaTheme="majorEastAsia"/>
          <w:color w:val="FF0000"/>
        </w:rPr>
        <w:sym w:font="Times New Roman" w:char="0035"/>
      </w:r>
      <w:r>
        <w:rPr>
          <w:rFonts w:ascii="Times New Roman" w:hAnsi="Times New Roman" w:cs="Times New Roman" w:eastAsiaTheme="majorEastAsia"/>
          <w:color w:val="FF0000"/>
        </w:rPr>
        <w:sym w:font="Times New Roman" w:char="0032"/>
      </w:r>
      <w:r>
        <w:rPr>
          <w:rFonts w:ascii="Times New Roman" w:hAnsi="Times New Roman" w:cs="Times New Roman" w:eastAsiaTheme="majorEastAsia"/>
          <w:color w:val="FF0000"/>
        </w:rPr>
        <w:sym w:font="Times New Roman" w:char="0034"/>
      </w:r>
      <w:r>
        <w:rPr>
          <w:rFonts w:ascii="Times New Roman" w:hAnsi="Times New Roman" w:cs="Times New Roman" w:eastAsiaTheme="majorEastAsia"/>
          <w:color w:val="FF0000"/>
        </w:rPr>
        <w:sym w:font="Times New Roman" w:char="00D7"/>
      </w:r>
      <w:r>
        <w:rPr>
          <w:rFonts w:ascii="Times New Roman" w:hAnsi="Times New Roman" w:cs="Times New Roman" w:eastAsiaTheme="majorEastAsia"/>
          <w:color w:val="FF0000"/>
        </w:rPr>
        <w:sym w:font="Times New Roman" w:char="0031"/>
      </w:r>
      <w:r>
        <w:rPr>
          <w:rFonts w:ascii="Times New Roman" w:hAnsi="Times New Roman" w:cs="Times New Roman" w:eastAsiaTheme="majorEastAsia"/>
          <w:color w:val="FF0000"/>
        </w:rPr>
        <w:sym w:font="Times New Roman" w:char="0030"/>
      </w:r>
      <w:r>
        <w:rPr>
          <w:rFonts w:ascii="Times New Roman" w:hAnsi="Times New Roman" w:cs="Times New Roman" w:eastAsiaTheme="majorEastAsia"/>
          <w:color w:val="FF0000"/>
          <w:vertAlign w:val="superscript"/>
        </w:rPr>
        <w:instrText xml:space="preserve">－10</w:instrText>
      </w:r>
      <w:r>
        <w:rPr>
          <w:rFonts w:ascii="Times New Roman" w:hAnsi="Times New Roman" w:cs="Times New Roman" w:eastAsiaTheme="majorEastAsia"/>
          <w:color w:val="FF0000"/>
        </w:rPr>
        <w:instrText xml:space="preserve"> cm</w:instrText>
      </w:r>
      <w:r>
        <w:rPr>
          <w:rFonts w:ascii="Times New Roman" w:hAnsi="Times New Roman" w:cs="Times New Roman" w:eastAsiaTheme="majorEastAsia"/>
          <w:color w:val="FF0000"/>
        </w:rPr>
        <w:sym w:font="Times New Roman" w:char="F029"/>
      </w:r>
      <w:r>
        <w:rPr>
          <w:rFonts w:ascii="Times New Roman" w:hAnsi="Times New Roman" w:cs="Times New Roman" w:eastAsiaTheme="majorEastAsia"/>
          <w:color w:val="FF0000"/>
          <w:vertAlign w:val="superscript"/>
        </w:rPr>
        <w:instrText xml:space="preserve">2</w:instrText>
      </w:r>
      <w:r>
        <w:rPr>
          <w:rFonts w:ascii="Times New Roman" w:hAnsi="Times New Roman" w:cs="Times New Roman" w:eastAsiaTheme="majorEastAsia"/>
          <w:color w:val="FF0000"/>
        </w:rPr>
        <w:instrText xml:space="preserve">×1 030×10</w:instrText>
      </w:r>
      <w:r>
        <w:rPr>
          <w:rFonts w:ascii="Times New Roman" w:hAnsi="Times New Roman" w:cs="Times New Roman" w:eastAsiaTheme="majorEastAsia"/>
          <w:color w:val="FF0000"/>
          <w:vertAlign w:val="superscript"/>
        </w:rPr>
        <w:instrText xml:space="preserve">－10</w:instrText>
      </w:r>
      <w:r>
        <w:rPr>
          <w:rFonts w:ascii="Times New Roman" w:hAnsi="Times New Roman" w:cs="Times New Roman" w:eastAsiaTheme="majorEastAsia"/>
          <w:color w:val="FF0000"/>
        </w:rPr>
        <w:instrText xml:space="preserve"> cm)</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≈4.32 g·cm</w:t>
      </w:r>
      <w:r>
        <w:rPr>
          <w:rFonts w:ascii="Times New Roman" w:hAnsi="Times New Roman" w:cs="Times New Roman" w:eastAsiaTheme="majorEastAsia"/>
          <w:color w:val="FF0000"/>
          <w:vertAlign w:val="superscript"/>
        </w:rPr>
        <w:t>－3</w:t>
      </w:r>
      <w:r>
        <w:rPr>
          <w:rFonts w:ascii="Times New Roman" w:hAnsi="Times New Roman" w:cs="Times New Roman" w:eastAsiaTheme="majorEastAsia"/>
          <w:color w:val="FF0000"/>
        </w:rPr>
        <w:t>。</w:t>
      </w:r>
    </w:p>
    <w:p>
      <w:pPr>
        <w:pStyle w:val="10"/>
        <w:tabs>
          <w:tab w:val="left" w:pos="4140"/>
          <w:tab w:val="left" w:pos="7560"/>
          <w:tab w:val="left" w:pos="15120"/>
        </w:tabs>
        <w:adjustRightInd w:val="0"/>
        <w:snapToGrid w:val="0"/>
        <w:ind w:firstLine="420" w:firstLineChars="200"/>
        <w:textAlignment w:val="center"/>
        <w:rPr>
          <w:rFonts w:ascii="Times New Roman" w:hAnsi="Times New Roman" w:cs="Times New Roman" w:eastAsiaTheme="majorEastAsia"/>
          <w:color w:val="FF0000"/>
        </w:rPr>
      </w:pPr>
      <w:r>
        <w:rPr>
          <w:rFonts w:ascii="Times New Roman" w:hAnsi="Times New Roman" w:cs="Times New Roman" w:eastAsiaTheme="majorEastAsia"/>
          <w:color w:val="FF0000"/>
        </w:rPr>
        <w:t>【答案】(1)X射线衍射实验　A    (2)1s</w:t>
      </w:r>
      <w:r>
        <w:rPr>
          <w:rFonts w:ascii="Times New Roman" w:hAnsi="Times New Roman" w:cs="Times New Roman" w:eastAsiaTheme="majorEastAsia"/>
          <w:color w:val="FF0000"/>
          <w:vertAlign w:val="superscript"/>
        </w:rPr>
        <w:t>2</w:t>
      </w:r>
      <w:r>
        <w:rPr>
          <w:rFonts w:ascii="Times New Roman" w:hAnsi="Times New Roman" w:cs="Times New Roman" w:eastAsiaTheme="majorEastAsia"/>
          <w:color w:val="FF0000"/>
        </w:rPr>
        <w:t>2s</w:t>
      </w:r>
      <w:r>
        <w:rPr>
          <w:rFonts w:ascii="Times New Roman" w:hAnsi="Times New Roman" w:cs="Times New Roman" w:eastAsiaTheme="majorEastAsia"/>
          <w:color w:val="FF0000"/>
          <w:vertAlign w:val="superscript"/>
        </w:rPr>
        <w:t>2</w:t>
      </w:r>
      <w:r>
        <w:rPr>
          <w:rFonts w:ascii="Times New Roman" w:hAnsi="Times New Roman" w:cs="Times New Roman" w:eastAsiaTheme="majorEastAsia"/>
          <w:color w:val="FF0000"/>
        </w:rPr>
        <w:t>2p</w:t>
      </w:r>
      <w:r>
        <w:rPr>
          <w:rFonts w:ascii="Times New Roman" w:hAnsi="Times New Roman" w:cs="Times New Roman" w:eastAsiaTheme="majorEastAsia"/>
          <w:color w:val="FF0000"/>
          <w:vertAlign w:val="superscript"/>
        </w:rPr>
        <w:t>6</w:t>
      </w:r>
      <w:r>
        <w:rPr>
          <w:rFonts w:ascii="Times New Roman" w:hAnsi="Times New Roman" w:cs="Times New Roman" w:eastAsiaTheme="majorEastAsia"/>
          <w:color w:val="FF0000"/>
        </w:rPr>
        <w:t>3s</w:t>
      </w:r>
      <w:r>
        <w:rPr>
          <w:rFonts w:ascii="Times New Roman" w:hAnsi="Times New Roman" w:cs="Times New Roman" w:eastAsiaTheme="majorEastAsia"/>
          <w:color w:val="FF0000"/>
          <w:vertAlign w:val="superscript"/>
        </w:rPr>
        <w:t>2</w:t>
      </w:r>
      <w:r>
        <w:rPr>
          <w:rFonts w:ascii="Times New Roman" w:hAnsi="Times New Roman" w:cs="Times New Roman" w:eastAsiaTheme="majorEastAsia"/>
          <w:color w:val="FF0000"/>
        </w:rPr>
        <w:t>3p</w:t>
      </w:r>
      <w:r>
        <w:rPr>
          <w:rFonts w:ascii="Times New Roman" w:hAnsi="Times New Roman" w:cs="Times New Roman" w:eastAsiaTheme="majorEastAsia"/>
          <w:color w:val="FF0000"/>
          <w:vertAlign w:val="superscript"/>
        </w:rPr>
        <w:t>6</w:t>
      </w:r>
      <w:r>
        <w:rPr>
          <w:rFonts w:ascii="Times New Roman" w:hAnsi="Times New Roman" w:cs="Times New Roman" w:eastAsiaTheme="majorEastAsia"/>
          <w:color w:val="FF0000"/>
        </w:rPr>
        <w:t>3d</w:t>
      </w:r>
      <w:r>
        <w:rPr>
          <w:rFonts w:ascii="Times New Roman" w:hAnsi="Times New Roman" w:cs="Times New Roman" w:eastAsiaTheme="majorEastAsia"/>
          <w:color w:val="FF0000"/>
          <w:vertAlign w:val="superscript"/>
        </w:rPr>
        <w:t>6</w:t>
      </w:r>
      <w:r>
        <w:rPr>
          <w:rFonts w:ascii="Times New Roman" w:hAnsi="Times New Roman" w:cs="Times New Roman" w:eastAsiaTheme="majorEastAsia"/>
          <w:color w:val="FF0000"/>
        </w:rPr>
        <w:t>4s</w:t>
      </w:r>
      <w:r>
        <w:rPr>
          <w:rFonts w:ascii="Times New Roman" w:hAnsi="Times New Roman" w:cs="Times New Roman" w:eastAsiaTheme="majorEastAsia"/>
          <w:color w:val="FF0000"/>
          <w:vertAlign w:val="superscript"/>
        </w:rPr>
        <w:t>2</w:t>
      </w:r>
      <w:r>
        <w:rPr>
          <w:rFonts w:ascii="Times New Roman" w:hAnsi="Times New Roman" w:cs="Times New Roman" w:eastAsiaTheme="majorEastAsia"/>
          <w:color w:val="FF0000"/>
        </w:rPr>
        <w:t>　</w:t>
      </w:r>
      <w:r>
        <w:rPr>
          <w:rFonts w:ascii="Times New Roman" w:hAnsi="Times New Roman" w:cs="Times New Roman" w:eastAsiaTheme="majorEastAsia"/>
          <w:color w:val="FF0000"/>
        </w:rPr>
        <w:drawing>
          <wp:inline distT="0" distB="0" distL="0" distR="0">
            <wp:extent cx="1228725" cy="4286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1228725" cy="428625"/>
                    </a:xfrm>
                    <a:prstGeom prst="rect">
                      <a:avLst/>
                    </a:prstGeom>
                    <a:noFill/>
                    <a:ln>
                      <a:noFill/>
                    </a:ln>
                  </pic:spPr>
                </pic:pic>
              </a:graphicData>
            </a:graphic>
          </wp:inline>
        </w:drawing>
      </w:r>
    </w:p>
    <w:p>
      <w:pPr>
        <w:pStyle w:val="10"/>
        <w:tabs>
          <w:tab w:val="left" w:pos="4140"/>
          <w:tab w:val="left" w:pos="7560"/>
          <w:tab w:val="left" w:pos="15120"/>
        </w:tabs>
        <w:adjustRightInd w:val="0"/>
        <w:snapToGrid w:val="0"/>
        <w:ind w:firstLine="420" w:firstLineChars="200"/>
        <w:textAlignment w:val="center"/>
        <w:rPr>
          <w:rFonts w:ascii="Times New Roman" w:hAnsi="Times New Roman" w:cs="Times New Roman" w:eastAsiaTheme="majorEastAsia"/>
          <w:color w:val="FF0000"/>
        </w:rPr>
      </w:pPr>
      <w:r>
        <w:rPr>
          <w:rFonts w:ascii="Times New Roman" w:hAnsi="Times New Roman" w:cs="Times New Roman" w:eastAsiaTheme="majorEastAsia"/>
          <w:color w:val="FF0000"/>
        </w:rPr>
        <w:t>(3)分子晶体　(4)CuFeS</w:t>
      </w:r>
      <w:r>
        <w:rPr>
          <w:rFonts w:ascii="Times New Roman" w:hAnsi="Times New Roman" w:cs="Times New Roman" w:eastAsiaTheme="majorEastAsia"/>
          <w:color w:val="FF0000"/>
          <w:vertAlign w:val="subscript"/>
        </w:rPr>
        <w:t>2</w:t>
      </w:r>
      <w:r>
        <w:rPr>
          <w:rFonts w:ascii="Times New Roman" w:hAnsi="Times New Roman" w:cs="Times New Roman" w:eastAsiaTheme="majorEastAsia"/>
          <w:color w:val="FF0000"/>
        </w:rPr>
        <w:t>　4.32</w:t>
      </w:r>
    </w:p>
    <w:p>
      <w:pPr>
        <w:ind w:firstLine="418"/>
        <w:jc w:val="left"/>
        <w:textAlignment w:val="center"/>
        <w:rPr>
          <w:rFonts w:eastAsiaTheme="majorEastAsia"/>
          <w:b/>
          <w:bCs/>
          <w:color w:val="000000"/>
          <w:kern w:val="24"/>
          <w:szCs w:val="21"/>
        </w:rPr>
      </w:pPr>
    </w:p>
    <w:p>
      <w:pPr>
        <w:pStyle w:val="5"/>
        <w:textAlignment w:val="center"/>
      </w:pPr>
      <w:r>
        <w:rPr>
          <w:rFonts w:hint="eastAsia"/>
        </w:rPr>
        <w:t>【解题策略】</w:t>
      </w:r>
    </w:p>
    <w:p>
      <w:pPr>
        <w:ind w:firstLine="418"/>
        <w:jc w:val="left"/>
        <w:textAlignment w:val="center"/>
        <w:rPr>
          <w:rFonts w:eastAsiaTheme="majorEastAsia"/>
          <w:color w:val="000000" w:themeColor="text1"/>
          <w:kern w:val="0"/>
          <w:szCs w:val="21"/>
          <w14:textFill>
            <w14:solidFill>
              <w14:schemeClr w14:val="tx1"/>
            </w14:solidFill>
          </w14:textFill>
        </w:rPr>
      </w:pPr>
      <w:r>
        <w:rPr>
          <w:rFonts w:eastAsiaTheme="majorEastAsia"/>
          <w:bCs/>
          <w:color w:val="000000" w:themeColor="text1"/>
          <w:kern w:val="24"/>
          <w:szCs w:val="21"/>
          <w14:textFill>
            <w14:solidFill>
              <w14:schemeClr w14:val="tx1"/>
            </w14:solidFill>
          </w14:textFill>
        </w:rPr>
        <w:t>1</w:t>
      </w:r>
      <w:r>
        <w:rPr>
          <w:rFonts w:eastAsiaTheme="majorEastAsia"/>
          <w:color w:val="000000" w:themeColor="text1"/>
          <w:kern w:val="24"/>
          <w:szCs w:val="21"/>
          <w14:textFill>
            <w14:solidFill>
              <w14:schemeClr w14:val="tx1"/>
            </w14:solidFill>
          </w14:textFill>
        </w:rPr>
        <w:t xml:space="preserve">．常见晶体的类型与性质 </w:t>
      </w:r>
    </w:p>
    <w:tbl>
      <w:tblPr>
        <w:tblStyle w:val="15"/>
        <w:tblW w:w="49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0"/>
        <w:gridCol w:w="1824"/>
        <w:gridCol w:w="2287"/>
        <w:gridCol w:w="1495"/>
        <w:gridCol w:w="2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晶体类型</w:t>
            </w:r>
          </w:p>
        </w:tc>
        <w:tc>
          <w:tcPr>
            <w:tcW w:w="960"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离子晶体</w:t>
            </w:r>
          </w:p>
        </w:tc>
        <w:tc>
          <w:tcPr>
            <w:tcW w:w="1204"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分子晶体</w:t>
            </w:r>
          </w:p>
        </w:tc>
        <w:tc>
          <w:tcPr>
            <w:tcW w:w="787"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原子晶体</w:t>
            </w:r>
          </w:p>
        </w:tc>
        <w:tc>
          <w:tcPr>
            <w:tcW w:w="1128"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金属晶体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晶体微粒</w:t>
            </w:r>
          </w:p>
        </w:tc>
        <w:tc>
          <w:tcPr>
            <w:tcW w:w="960" w:type="pct"/>
            <w:tcMar>
              <w:left w:w="36" w:type="dxa"/>
              <w:right w:w="36"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阴、阳离子</w:t>
            </w:r>
          </w:p>
        </w:tc>
        <w:tc>
          <w:tcPr>
            <w:tcW w:w="1204" w:type="pct"/>
            <w:tcMar>
              <w:left w:w="0" w:type="dxa"/>
              <w:right w:w="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分子</w:t>
            </w:r>
          </w:p>
        </w:tc>
        <w:tc>
          <w:tcPr>
            <w:tcW w:w="787" w:type="pct"/>
            <w:tcMar>
              <w:left w:w="0" w:type="dxa"/>
              <w:right w:w="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原子</w:t>
            </w:r>
          </w:p>
        </w:tc>
        <w:tc>
          <w:tcPr>
            <w:tcW w:w="1128" w:type="pct"/>
            <w:tcMar>
              <w:left w:w="45" w:type="dxa"/>
              <w:right w:w="45"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金属阳离子、自由电子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微粒间</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相互作用</w:t>
            </w:r>
          </w:p>
        </w:tc>
        <w:tc>
          <w:tcPr>
            <w:tcW w:w="960" w:type="pct"/>
            <w:tcMar>
              <w:left w:w="0" w:type="dxa"/>
              <w:right w:w="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离子键</w:t>
            </w:r>
          </w:p>
        </w:tc>
        <w:tc>
          <w:tcPr>
            <w:tcW w:w="1204" w:type="pct"/>
            <w:tcMar>
              <w:left w:w="0" w:type="dxa"/>
              <w:right w:w="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分子间作用力(有些</w:t>
            </w:r>
          </w:p>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还存在氢键)</w:t>
            </w:r>
          </w:p>
        </w:tc>
        <w:tc>
          <w:tcPr>
            <w:tcW w:w="787" w:type="pct"/>
            <w:tcMar>
              <w:left w:w="0" w:type="dxa"/>
              <w:right w:w="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共价键</w:t>
            </w:r>
          </w:p>
        </w:tc>
        <w:tc>
          <w:tcPr>
            <w:tcW w:w="1128" w:type="pct"/>
            <w:tcMar>
              <w:left w:w="0" w:type="dxa"/>
              <w:right w:w="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金属键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硬度</w:t>
            </w:r>
          </w:p>
        </w:tc>
        <w:tc>
          <w:tcPr>
            <w:tcW w:w="960" w:type="pct"/>
            <w:tcMar>
              <w:left w:w="0" w:type="dxa"/>
              <w:right w:w="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较硬</w:t>
            </w:r>
          </w:p>
        </w:tc>
        <w:tc>
          <w:tcPr>
            <w:tcW w:w="1204" w:type="pct"/>
            <w:tcMar>
              <w:left w:w="0" w:type="dxa"/>
              <w:right w:w="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一般很软</w:t>
            </w:r>
          </w:p>
        </w:tc>
        <w:tc>
          <w:tcPr>
            <w:tcW w:w="787" w:type="pct"/>
            <w:tcMar>
              <w:left w:w="0" w:type="dxa"/>
              <w:right w:w="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很硬</w:t>
            </w:r>
          </w:p>
        </w:tc>
        <w:tc>
          <w:tcPr>
            <w:tcW w:w="1128" w:type="pct"/>
            <w:tcMar>
              <w:left w:w="0" w:type="dxa"/>
              <w:right w:w="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无规律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溶解性</w:t>
            </w:r>
          </w:p>
        </w:tc>
        <w:tc>
          <w:tcPr>
            <w:tcW w:w="960" w:type="pct"/>
            <w:tcMar>
              <w:left w:w="60" w:type="dxa"/>
              <w:right w:w="6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易溶于</w:t>
            </w:r>
          </w:p>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极性溶剂</w:t>
            </w:r>
          </w:p>
        </w:tc>
        <w:tc>
          <w:tcPr>
            <w:tcW w:w="1204" w:type="pct"/>
            <w:tcMar>
              <w:left w:w="0" w:type="dxa"/>
              <w:right w:w="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相似相溶</w:t>
            </w:r>
          </w:p>
        </w:tc>
        <w:tc>
          <w:tcPr>
            <w:tcW w:w="787" w:type="pct"/>
            <w:tcMar>
              <w:left w:w="0" w:type="dxa"/>
              <w:right w:w="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难溶</w:t>
            </w:r>
          </w:p>
        </w:tc>
        <w:tc>
          <w:tcPr>
            <w:tcW w:w="1128" w:type="pct"/>
            <w:tcMar>
              <w:left w:w="60" w:type="dxa"/>
              <w:right w:w="6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难溶(部分与水反应)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导电情况</w:t>
            </w:r>
          </w:p>
        </w:tc>
        <w:tc>
          <w:tcPr>
            <w:tcW w:w="960" w:type="pct"/>
            <w:tcMar>
              <w:left w:w="60" w:type="dxa"/>
              <w:right w:w="6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晶体不导电(熔融状态下导电</w:t>
            </w:r>
          </w:p>
        </w:tc>
        <w:tc>
          <w:tcPr>
            <w:tcW w:w="1204" w:type="pct"/>
            <w:tcMar>
              <w:left w:w="0" w:type="dxa"/>
              <w:right w:w="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晶体和熔融状态下都不导电</w:t>
            </w:r>
          </w:p>
        </w:tc>
        <w:tc>
          <w:tcPr>
            <w:tcW w:w="787" w:type="pct"/>
            <w:tcMar>
              <w:left w:w="0" w:type="dxa"/>
              <w:right w:w="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一般不导电(有的是半导体</w:t>
            </w:r>
          </w:p>
        </w:tc>
        <w:tc>
          <w:tcPr>
            <w:tcW w:w="1128" w:type="pct"/>
            <w:tcMar>
              <w:left w:w="60" w:type="dxa"/>
              <w:right w:w="6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晶体导电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熔、沸点</w:t>
            </w:r>
          </w:p>
        </w:tc>
        <w:tc>
          <w:tcPr>
            <w:tcW w:w="960" w:type="pct"/>
            <w:tcMar>
              <w:left w:w="60" w:type="dxa"/>
              <w:right w:w="6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较高</w:t>
            </w:r>
          </w:p>
        </w:tc>
        <w:tc>
          <w:tcPr>
            <w:tcW w:w="1204" w:type="pct"/>
            <w:tcMar>
              <w:left w:w="0" w:type="dxa"/>
              <w:right w:w="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很低</w:t>
            </w:r>
          </w:p>
        </w:tc>
        <w:tc>
          <w:tcPr>
            <w:tcW w:w="787" w:type="pct"/>
            <w:tcMar>
              <w:left w:w="0" w:type="dxa"/>
              <w:right w:w="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很高</w:t>
            </w:r>
          </w:p>
        </w:tc>
        <w:tc>
          <w:tcPr>
            <w:tcW w:w="1128" w:type="pct"/>
            <w:tcMar>
              <w:left w:w="60" w:type="dxa"/>
              <w:right w:w="6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无规律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1"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物质类别</w:t>
            </w:r>
          </w:p>
        </w:tc>
        <w:tc>
          <w:tcPr>
            <w:tcW w:w="960" w:type="pct"/>
            <w:tcMar>
              <w:left w:w="60" w:type="dxa"/>
              <w:right w:w="6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离子</w:t>
            </w:r>
          </w:p>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化合物</w:t>
            </w:r>
          </w:p>
        </w:tc>
        <w:tc>
          <w:tcPr>
            <w:tcW w:w="1204" w:type="pct"/>
            <w:tcMar>
              <w:left w:w="0" w:type="dxa"/>
              <w:right w:w="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多数非金属单质及化合物</w:t>
            </w:r>
          </w:p>
        </w:tc>
        <w:tc>
          <w:tcPr>
            <w:tcW w:w="787" w:type="pct"/>
            <w:tcMar>
              <w:left w:w="0" w:type="dxa"/>
              <w:right w:w="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金刚石、SiC、晶体硅、SiO</w:t>
            </w:r>
            <w:r>
              <w:rPr>
                <w:rFonts w:eastAsiaTheme="majorEastAsia"/>
                <w:color w:val="000000" w:themeColor="text1"/>
                <w:szCs w:val="21"/>
                <w:vertAlign w:val="subscript"/>
                <w14:textFill>
                  <w14:solidFill>
                    <w14:schemeClr w14:val="tx1"/>
                  </w14:solidFill>
                </w14:textFill>
              </w:rPr>
              <w:t>2</w:t>
            </w:r>
            <w:r>
              <w:rPr>
                <w:rFonts w:eastAsiaTheme="majorEastAsia"/>
                <w:color w:val="000000" w:themeColor="text1"/>
                <w:szCs w:val="21"/>
                <w14:textFill>
                  <w14:solidFill>
                    <w14:schemeClr w14:val="tx1"/>
                  </w14:solidFill>
                </w14:textFill>
              </w:rPr>
              <w:t>等</w:t>
            </w:r>
          </w:p>
        </w:tc>
        <w:tc>
          <w:tcPr>
            <w:tcW w:w="1128" w:type="pct"/>
            <w:tcMar>
              <w:left w:w="60" w:type="dxa"/>
              <w:right w:w="60"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金属单质及其合金</w:t>
            </w:r>
          </w:p>
        </w:tc>
      </w:tr>
    </w:tbl>
    <w:p>
      <w:pPr>
        <w:ind w:firstLine="422" w:firstLineChars="201"/>
        <w:jc w:val="left"/>
        <w:textAlignment w:val="center"/>
        <w:rPr>
          <w:rFonts w:eastAsiaTheme="majorEastAsia"/>
          <w:color w:val="000000" w:themeColor="text1"/>
          <w:kern w:val="24"/>
          <w:szCs w:val="21"/>
          <w14:textFill>
            <w14:solidFill>
              <w14:schemeClr w14:val="tx1"/>
            </w14:solidFill>
          </w14:textFill>
        </w:rPr>
      </w:pPr>
      <w:r>
        <w:rPr>
          <w:rFonts w:eastAsiaTheme="majorEastAsia"/>
          <w:bCs/>
          <w:color w:val="000000" w:themeColor="text1"/>
          <w:kern w:val="24"/>
          <w:szCs w:val="21"/>
          <w14:textFill>
            <w14:solidFill>
              <w14:schemeClr w14:val="tx1"/>
            </w14:solidFill>
          </w14:textFill>
        </w:rPr>
        <w:t>2</w:t>
      </w:r>
      <w:r>
        <w:rPr>
          <w:rFonts w:eastAsiaTheme="majorEastAsia"/>
          <w:color w:val="000000" w:themeColor="text1"/>
          <w:kern w:val="24"/>
          <w:szCs w:val="21"/>
          <w14:textFill>
            <w14:solidFill>
              <w14:schemeClr w14:val="tx1"/>
            </w14:solidFill>
          </w14:textFill>
        </w:rPr>
        <w:t>．几种典型晶体模型</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
        <w:gridCol w:w="1262"/>
        <w:gridCol w:w="1964"/>
        <w:gridCol w:w="5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7" w:type="pct"/>
            <w:gridSpan w:val="2"/>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晶体</w:t>
            </w:r>
          </w:p>
        </w:tc>
        <w:tc>
          <w:tcPr>
            <w:tcW w:w="1018"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晶体结构</w:t>
            </w:r>
          </w:p>
        </w:tc>
        <w:tc>
          <w:tcPr>
            <w:tcW w:w="3036"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晶体详解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restar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原</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子</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晶</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体</w:t>
            </w:r>
          </w:p>
        </w:tc>
        <w:tc>
          <w:tcPr>
            <w:tcW w:w="654"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金</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刚</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石</w:t>
            </w:r>
          </w:p>
        </w:tc>
        <w:tc>
          <w:tcPr>
            <w:tcW w:w="1018"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drawing>
                <wp:inline distT="0" distB="0" distL="0" distR="0">
                  <wp:extent cx="733425" cy="771525"/>
                  <wp:effectExtent l="0" t="0" r="9525" b="9525"/>
                  <wp:docPr id="656522066" name="图片 65652206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2066" name="图片 656522066" descr="学科网(www.zxxk.com)--教育资源门户，提供试题试卷、教案、课件、教学论文、素材等各类教学资源库下载，还有大量丰富的教学资讯！"/>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3425" cy="771525"/>
                          </a:xfrm>
                          <a:prstGeom prst="rect">
                            <a:avLst/>
                          </a:prstGeom>
                          <a:noFill/>
                          <a:ln>
                            <a:noFill/>
                          </a:ln>
                        </pic:spPr>
                      </pic:pic>
                    </a:graphicData>
                  </a:graphic>
                </wp:inline>
              </w:drawing>
            </w:r>
          </w:p>
        </w:tc>
        <w:tc>
          <w:tcPr>
            <w:tcW w:w="3036" w:type="pct"/>
            <w:tcMar>
              <w:left w:w="36" w:type="dxa"/>
              <w:right w:w="36"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(1)每个碳原子与4个碳原子以共价键结合(形成正四面体结构</w:t>
            </w:r>
          </w:p>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(2)键角均为109°28'</w:t>
            </w:r>
          </w:p>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(3)最小碳环由6个C组成且六原子不在同一平面内</w:t>
            </w:r>
          </w:p>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(4)每个C参与4个C—C键的形成(C原子数与C—C键数之比为1</w:t>
            </w:r>
            <w:r>
              <w:rPr>
                <w:rFonts w:hint="eastAsia" w:ascii="宋体" w:hAnsi="宋体" w:cs="宋体"/>
                <w:color w:val="000000" w:themeColor="text1"/>
                <w:szCs w:val="21"/>
                <w14:textFill>
                  <w14:solidFill>
                    <w14:schemeClr w14:val="tx1"/>
                  </w14:solidFill>
                </w14:textFill>
              </w:rPr>
              <w:t>∶</w:t>
            </w:r>
            <w:r>
              <w:rPr>
                <w:rFonts w:eastAsiaTheme="majorEastAsia"/>
                <w:color w:val="000000" w:themeColor="text1"/>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p>
        </w:tc>
        <w:tc>
          <w:tcPr>
            <w:tcW w:w="654"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SiO</w:t>
            </w:r>
            <w:r>
              <w:rPr>
                <w:rFonts w:eastAsiaTheme="majorEastAsia"/>
                <w:color w:val="000000" w:themeColor="text1"/>
                <w:szCs w:val="21"/>
                <w:vertAlign w:val="subscript"/>
                <w14:textFill>
                  <w14:solidFill>
                    <w14:schemeClr w14:val="tx1"/>
                  </w14:solidFill>
                </w14:textFill>
              </w:rPr>
              <w:t>2</w:t>
            </w:r>
          </w:p>
        </w:tc>
        <w:tc>
          <w:tcPr>
            <w:tcW w:w="1018"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drawing>
                <wp:inline distT="0" distB="0" distL="0" distR="0">
                  <wp:extent cx="847725" cy="676275"/>
                  <wp:effectExtent l="0" t="0" r="9525" b="9525"/>
                  <wp:docPr id="656522065" name="图片 65652206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2065" name="图片 656522065" descr="学科网(www.zxxk.com)--教育资源门户，提供试题试卷、教案、课件、教学论文、素材等各类教学资源库下载，还有大量丰富的教学资讯！"/>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47725" cy="676275"/>
                          </a:xfrm>
                          <a:prstGeom prst="rect">
                            <a:avLst/>
                          </a:prstGeom>
                          <a:noFill/>
                          <a:ln>
                            <a:noFill/>
                          </a:ln>
                        </pic:spPr>
                      </pic:pic>
                    </a:graphicData>
                  </a:graphic>
                </wp:inline>
              </w:drawing>
            </w:r>
          </w:p>
        </w:tc>
        <w:tc>
          <w:tcPr>
            <w:tcW w:w="3036" w:type="pct"/>
            <w:tcMar>
              <w:left w:w="36" w:type="dxa"/>
              <w:right w:w="36"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(1)每个Si与4个O以共价键结合(形成正四面体结构</w:t>
            </w:r>
          </w:p>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(2)每个正四面体占有1个Si(4个“1/2O ”(</w:t>
            </w:r>
            <w:r>
              <w:rPr>
                <w:rFonts w:eastAsiaTheme="majorEastAsia"/>
                <w:i/>
                <w:color w:val="000000" w:themeColor="text1"/>
                <w:szCs w:val="21"/>
                <w14:textFill>
                  <w14:solidFill>
                    <w14:schemeClr w14:val="tx1"/>
                  </w14:solidFill>
                </w14:textFill>
              </w:rPr>
              <w:t>n</w:t>
            </w:r>
            <w:r>
              <w:rPr>
                <w:rFonts w:eastAsiaTheme="majorEastAsia"/>
                <w:color w:val="000000" w:themeColor="text1"/>
                <w:szCs w:val="21"/>
                <w14:textFill>
                  <w14:solidFill>
                    <w14:schemeClr w14:val="tx1"/>
                  </w14:solidFill>
                </w14:textFill>
              </w:rPr>
              <w:t>(Si)</w:t>
            </w:r>
            <w:r>
              <w:rPr>
                <w:rFonts w:hint="eastAsia" w:ascii="宋体" w:hAnsi="宋体" w:cs="宋体"/>
                <w:color w:val="000000" w:themeColor="text1"/>
                <w:szCs w:val="21"/>
                <w14:textFill>
                  <w14:solidFill>
                    <w14:schemeClr w14:val="tx1"/>
                  </w14:solidFill>
                </w14:textFill>
              </w:rPr>
              <w:t>∶</w:t>
            </w:r>
            <w:r>
              <w:rPr>
                <w:rFonts w:eastAsiaTheme="majorEastAsia"/>
                <w:i/>
                <w:color w:val="000000" w:themeColor="text1"/>
                <w:szCs w:val="21"/>
                <w14:textFill>
                  <w14:solidFill>
                    <w14:schemeClr w14:val="tx1"/>
                  </w14:solidFill>
                </w14:textFill>
              </w:rPr>
              <w:t>n</w:t>
            </w:r>
            <w:r>
              <w:rPr>
                <w:rFonts w:eastAsiaTheme="majorEastAsia"/>
                <w:color w:val="000000" w:themeColor="text1"/>
                <w:szCs w:val="21"/>
                <w14:textFill>
                  <w14:solidFill>
                    <w14:schemeClr w14:val="tx1"/>
                  </w14:solidFill>
                </w14:textFill>
              </w:rPr>
              <w:t>(O)=1</w:t>
            </w:r>
            <w:r>
              <w:rPr>
                <w:rFonts w:hint="eastAsia" w:ascii="宋体" w:hAnsi="宋体" w:cs="宋体"/>
                <w:color w:val="000000" w:themeColor="text1"/>
                <w:szCs w:val="21"/>
                <w14:textFill>
                  <w14:solidFill>
                    <w14:schemeClr w14:val="tx1"/>
                  </w14:solidFill>
                </w14:textFill>
              </w:rPr>
              <w:t>∶</w:t>
            </w:r>
            <w:r>
              <w:rPr>
                <w:rFonts w:eastAsiaTheme="majorEastAsia"/>
                <w:color w:val="000000" w:themeColor="text1"/>
                <w:szCs w:val="21"/>
                <w14:textFill>
                  <w14:solidFill>
                    <w14:schemeClr w14:val="tx1"/>
                  </w14:solidFill>
                </w14:textFill>
              </w:rPr>
              <w:t>2</w:t>
            </w:r>
          </w:p>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(3)最小环上有12个原子(即6个O(6个Si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分</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子</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晶</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体</w:t>
            </w:r>
          </w:p>
        </w:tc>
        <w:tc>
          <w:tcPr>
            <w:tcW w:w="654"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干</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冰</w:t>
            </w:r>
          </w:p>
        </w:tc>
        <w:tc>
          <w:tcPr>
            <w:tcW w:w="1018"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drawing>
                <wp:inline distT="0" distB="0" distL="0" distR="0">
                  <wp:extent cx="723900" cy="676275"/>
                  <wp:effectExtent l="0" t="0" r="0" b="9525"/>
                  <wp:docPr id="656522064" name="图片 65652206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2064" name="图片 656522064" descr="学科网(www.zxxk.com)--教育资源门户，提供试题试卷、教案、课件、教学论文、素材等各类教学资源库下载，还有大量丰富的教学资讯！"/>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3900" cy="676275"/>
                          </a:xfrm>
                          <a:prstGeom prst="rect">
                            <a:avLst/>
                          </a:prstGeom>
                          <a:noFill/>
                          <a:ln>
                            <a:noFill/>
                          </a:ln>
                        </pic:spPr>
                      </pic:pic>
                    </a:graphicData>
                  </a:graphic>
                </wp:inline>
              </w:drawing>
            </w:r>
          </w:p>
        </w:tc>
        <w:tc>
          <w:tcPr>
            <w:tcW w:w="3036" w:type="pct"/>
            <w:tcMar>
              <w:left w:w="36" w:type="dxa"/>
              <w:right w:w="36"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(1)8个CO</w:t>
            </w:r>
            <w:r>
              <w:rPr>
                <w:rFonts w:eastAsiaTheme="majorEastAsia"/>
                <w:color w:val="000000" w:themeColor="text1"/>
                <w:szCs w:val="21"/>
                <w:vertAlign w:val="subscript"/>
                <w14:textFill>
                  <w14:solidFill>
                    <w14:schemeClr w14:val="tx1"/>
                  </w14:solidFill>
                </w14:textFill>
              </w:rPr>
              <w:t>2</w:t>
            </w:r>
            <w:r>
              <w:rPr>
                <w:rFonts w:eastAsiaTheme="majorEastAsia"/>
                <w:color w:val="000000" w:themeColor="text1"/>
                <w:szCs w:val="21"/>
                <w14:textFill>
                  <w14:solidFill>
                    <w14:schemeClr w14:val="tx1"/>
                  </w14:solidFill>
                </w14:textFill>
              </w:rPr>
              <w:t>分子构成立方体且在6个面心又各占据1个CO</w:t>
            </w:r>
            <w:r>
              <w:rPr>
                <w:rFonts w:eastAsiaTheme="majorEastAsia"/>
                <w:color w:val="000000" w:themeColor="text1"/>
                <w:szCs w:val="21"/>
                <w:vertAlign w:val="subscript"/>
                <w14:textFill>
                  <w14:solidFill>
                    <w14:schemeClr w14:val="tx1"/>
                  </w14:solidFill>
                </w14:textFill>
              </w:rPr>
              <w:t>2</w:t>
            </w:r>
            <w:r>
              <w:rPr>
                <w:rFonts w:eastAsiaTheme="majorEastAsia"/>
                <w:color w:val="000000" w:themeColor="text1"/>
                <w:szCs w:val="21"/>
                <w14:textFill>
                  <w14:solidFill>
                    <w14:schemeClr w14:val="tx1"/>
                  </w14:solidFill>
                </w14:textFill>
              </w:rPr>
              <w:t>分子</w:t>
            </w:r>
          </w:p>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(2)每个CO</w:t>
            </w:r>
            <w:r>
              <w:rPr>
                <w:rFonts w:eastAsiaTheme="majorEastAsia"/>
                <w:color w:val="000000" w:themeColor="text1"/>
                <w:szCs w:val="21"/>
                <w:vertAlign w:val="subscript"/>
                <w14:textFill>
                  <w14:solidFill>
                    <w14:schemeClr w14:val="tx1"/>
                  </w14:solidFill>
                </w14:textFill>
              </w:rPr>
              <w:t>2</w:t>
            </w:r>
            <w:r>
              <w:rPr>
                <w:rFonts w:eastAsiaTheme="majorEastAsia"/>
                <w:color w:val="000000" w:themeColor="text1"/>
                <w:szCs w:val="21"/>
                <w14:textFill>
                  <w14:solidFill>
                    <w14:schemeClr w14:val="tx1"/>
                  </w14:solidFill>
                </w14:textFill>
              </w:rPr>
              <w:t>分子周围等距紧邻的CO</w:t>
            </w:r>
            <w:r>
              <w:rPr>
                <w:rFonts w:eastAsiaTheme="majorEastAsia"/>
                <w:color w:val="000000" w:themeColor="text1"/>
                <w:szCs w:val="21"/>
                <w:vertAlign w:val="subscript"/>
                <w14:textFill>
                  <w14:solidFill>
                    <w14:schemeClr w14:val="tx1"/>
                  </w14:solidFill>
                </w14:textFill>
              </w:rPr>
              <w:t>2</w:t>
            </w:r>
            <w:r>
              <w:rPr>
                <w:rFonts w:eastAsiaTheme="majorEastAsia"/>
                <w:color w:val="000000" w:themeColor="text1"/>
                <w:szCs w:val="21"/>
                <w14:textFill>
                  <w14:solidFill>
                    <w14:schemeClr w14:val="tx1"/>
                  </w14:solidFill>
                </w14:textFill>
              </w:rPr>
              <w:t>分子有12个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restar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离</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子</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晶</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体</w:t>
            </w:r>
          </w:p>
        </w:tc>
        <w:tc>
          <w:tcPr>
            <w:tcW w:w="654"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NaCl</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(型)</w:t>
            </w:r>
          </w:p>
        </w:tc>
        <w:tc>
          <w:tcPr>
            <w:tcW w:w="1018"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drawing>
                <wp:inline distT="0" distB="0" distL="0" distR="0">
                  <wp:extent cx="638175" cy="714375"/>
                  <wp:effectExtent l="0" t="0" r="9525" b="9525"/>
                  <wp:docPr id="656522063" name="图片 65652206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2063" name="图片 656522063" descr="学科网(www.zxxk.com)--教育资源门户，提供试题试卷、教案、课件、教学论文、素材等各类教学资源库下载，还有大量丰富的教学资讯！"/>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8175" cy="714375"/>
                          </a:xfrm>
                          <a:prstGeom prst="rect">
                            <a:avLst/>
                          </a:prstGeom>
                          <a:noFill/>
                          <a:ln>
                            <a:noFill/>
                          </a:ln>
                        </pic:spPr>
                      </pic:pic>
                    </a:graphicData>
                  </a:graphic>
                </wp:inline>
              </w:drawing>
            </w:r>
          </w:p>
        </w:tc>
        <w:tc>
          <w:tcPr>
            <w:tcW w:w="3036" w:type="pct"/>
            <w:tcMar>
              <w:left w:w="36" w:type="dxa"/>
              <w:right w:w="36"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(1)每个Na</w:t>
            </w:r>
            <w:r>
              <w:rPr>
                <w:rFonts w:eastAsiaTheme="majorEastAsia"/>
                <w:color w:val="000000" w:themeColor="text1"/>
                <w:szCs w:val="21"/>
                <w:vertAlign w:val="superscript"/>
                <w14:textFill>
                  <w14:solidFill>
                    <w14:schemeClr w14:val="tx1"/>
                  </w14:solidFill>
                </w14:textFill>
              </w:rPr>
              <w:t>+</w:t>
            </w:r>
            <w:r>
              <w:rPr>
                <w:rFonts w:eastAsiaTheme="majorEastAsia"/>
                <w:color w:val="000000" w:themeColor="text1"/>
                <w:szCs w:val="21"/>
                <w14:textFill>
                  <w14:solidFill>
                    <w14:schemeClr w14:val="tx1"/>
                  </w14:solidFill>
                </w14:textFill>
              </w:rPr>
              <w:t>(Cl</w:t>
            </w:r>
            <w:r>
              <w:rPr>
                <w:rFonts w:eastAsiaTheme="majorEastAsia"/>
                <w:color w:val="000000" w:themeColor="text1"/>
                <w:szCs w:val="21"/>
                <w:vertAlign w:val="superscript"/>
                <w14:textFill>
                  <w14:solidFill>
                    <w14:schemeClr w14:val="tx1"/>
                  </w14:solidFill>
                </w14:textFill>
              </w:rPr>
              <w:t>-</w:t>
            </w:r>
            <w:r>
              <w:rPr>
                <w:rFonts w:eastAsiaTheme="majorEastAsia"/>
                <w:color w:val="000000" w:themeColor="text1"/>
                <w:szCs w:val="21"/>
                <w14:textFill>
                  <w14:solidFill>
                    <w14:schemeClr w14:val="tx1"/>
                  </w14:solidFill>
                </w14:textFill>
              </w:rPr>
              <w:t>)周围等距且紧邻的Cl</w:t>
            </w:r>
            <w:r>
              <w:rPr>
                <w:rFonts w:eastAsiaTheme="majorEastAsia"/>
                <w:color w:val="000000" w:themeColor="text1"/>
                <w:szCs w:val="21"/>
                <w:vertAlign w:val="superscript"/>
                <w14:textFill>
                  <w14:solidFill>
                    <w14:schemeClr w14:val="tx1"/>
                  </w14:solidFill>
                </w14:textFill>
              </w:rPr>
              <w:t>-</w:t>
            </w:r>
            <w:r>
              <w:rPr>
                <w:rFonts w:eastAsiaTheme="majorEastAsia"/>
                <w:color w:val="000000" w:themeColor="text1"/>
                <w:szCs w:val="21"/>
                <w14:textFill>
                  <w14:solidFill>
                    <w14:schemeClr w14:val="tx1"/>
                  </w14:solidFill>
                </w14:textFill>
              </w:rPr>
              <w:t>(Na</w:t>
            </w:r>
            <w:r>
              <w:rPr>
                <w:rFonts w:eastAsiaTheme="majorEastAsia"/>
                <w:color w:val="000000" w:themeColor="text1"/>
                <w:szCs w:val="21"/>
                <w:vertAlign w:val="superscript"/>
                <w14:textFill>
                  <w14:solidFill>
                    <w14:schemeClr w14:val="tx1"/>
                  </w14:solidFill>
                </w14:textFill>
              </w:rPr>
              <w:t>+</w:t>
            </w:r>
            <w:r>
              <w:rPr>
                <w:rFonts w:eastAsiaTheme="majorEastAsia"/>
                <w:color w:val="000000" w:themeColor="text1"/>
                <w:szCs w:val="21"/>
                <w14:textFill>
                  <w14:solidFill>
                    <w14:schemeClr w14:val="tx1"/>
                  </w14:solidFill>
                </w14:textFill>
              </w:rPr>
              <w:t>)有6个。每个Na</w:t>
            </w:r>
            <w:r>
              <w:rPr>
                <w:rFonts w:eastAsiaTheme="majorEastAsia"/>
                <w:color w:val="000000" w:themeColor="text1"/>
                <w:szCs w:val="21"/>
                <w:vertAlign w:val="superscript"/>
                <w14:textFill>
                  <w14:solidFill>
                    <w14:schemeClr w14:val="tx1"/>
                  </w14:solidFill>
                </w14:textFill>
              </w:rPr>
              <w:t>+</w:t>
            </w:r>
            <w:r>
              <w:rPr>
                <w:rFonts w:eastAsiaTheme="majorEastAsia"/>
                <w:color w:val="000000" w:themeColor="text1"/>
                <w:szCs w:val="21"/>
                <w14:textFill>
                  <w14:solidFill>
                    <w14:schemeClr w14:val="tx1"/>
                  </w14:solidFill>
                </w14:textFill>
              </w:rPr>
              <w:t>周围等距且紧邻的Na</w:t>
            </w:r>
            <w:r>
              <w:rPr>
                <w:rFonts w:eastAsiaTheme="majorEastAsia"/>
                <w:color w:val="000000" w:themeColor="text1"/>
                <w:szCs w:val="21"/>
                <w:vertAlign w:val="superscript"/>
                <w14:textFill>
                  <w14:solidFill>
                    <w14:schemeClr w14:val="tx1"/>
                  </w14:solidFill>
                </w14:textFill>
              </w:rPr>
              <w:t>+</w:t>
            </w:r>
            <w:r>
              <w:rPr>
                <w:rFonts w:eastAsiaTheme="majorEastAsia"/>
                <w:color w:val="000000" w:themeColor="text1"/>
                <w:szCs w:val="21"/>
                <w14:textFill>
                  <w14:solidFill>
                    <w14:schemeClr w14:val="tx1"/>
                  </w14:solidFill>
                </w14:textFill>
              </w:rPr>
              <w:t>有12个</w:t>
            </w:r>
          </w:p>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(2)每个晶胞中含4个Na</w:t>
            </w:r>
            <w:r>
              <w:rPr>
                <w:rFonts w:eastAsiaTheme="majorEastAsia"/>
                <w:color w:val="000000" w:themeColor="text1"/>
                <w:szCs w:val="21"/>
                <w:vertAlign w:val="superscript"/>
                <w14:textFill>
                  <w14:solidFill>
                    <w14:schemeClr w14:val="tx1"/>
                  </w14:solidFill>
                </w14:textFill>
              </w:rPr>
              <w:t>+</w:t>
            </w:r>
            <w:r>
              <w:rPr>
                <w:rFonts w:eastAsiaTheme="majorEastAsia"/>
                <w:color w:val="000000" w:themeColor="text1"/>
                <w:szCs w:val="21"/>
                <w14:textFill>
                  <w14:solidFill>
                    <w14:schemeClr w14:val="tx1"/>
                  </w14:solidFill>
                </w14:textFill>
              </w:rPr>
              <w:t>和4个Cl</w:t>
            </w:r>
            <w:r>
              <w:rPr>
                <w:rFonts w:eastAsiaTheme="majorEastAsia"/>
                <w:color w:val="000000" w:themeColor="text1"/>
                <w:szCs w:val="21"/>
                <w:vertAlign w:val="superscript"/>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p>
        </w:tc>
        <w:tc>
          <w:tcPr>
            <w:tcW w:w="654"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CsCl</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(型)</w:t>
            </w:r>
          </w:p>
        </w:tc>
        <w:tc>
          <w:tcPr>
            <w:tcW w:w="1018"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drawing>
                <wp:inline distT="0" distB="0" distL="0" distR="0">
                  <wp:extent cx="714375" cy="819150"/>
                  <wp:effectExtent l="0" t="0" r="9525" b="0"/>
                  <wp:docPr id="656522062" name="图片 65652206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2062" name="图片 656522062" descr="学科网(www.zxxk.com)--教育资源门户，提供试题试卷、教案、课件、教学论文、素材等各类教学资源库下载，还有大量丰富的教学资讯！"/>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4375" cy="819150"/>
                          </a:xfrm>
                          <a:prstGeom prst="rect">
                            <a:avLst/>
                          </a:prstGeom>
                          <a:noFill/>
                          <a:ln>
                            <a:noFill/>
                          </a:ln>
                        </pic:spPr>
                      </pic:pic>
                    </a:graphicData>
                  </a:graphic>
                </wp:inline>
              </w:drawing>
            </w:r>
          </w:p>
        </w:tc>
        <w:tc>
          <w:tcPr>
            <w:tcW w:w="3036" w:type="pct"/>
            <w:tcMar>
              <w:left w:w="36" w:type="dxa"/>
              <w:right w:w="36"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(1)每个Cs</w:t>
            </w:r>
            <w:r>
              <w:rPr>
                <w:rFonts w:eastAsiaTheme="majorEastAsia"/>
                <w:color w:val="000000" w:themeColor="text1"/>
                <w:szCs w:val="21"/>
                <w:vertAlign w:val="superscript"/>
                <w14:textFill>
                  <w14:solidFill>
                    <w14:schemeClr w14:val="tx1"/>
                  </w14:solidFill>
                </w14:textFill>
              </w:rPr>
              <w:t>+</w:t>
            </w:r>
            <w:r>
              <w:rPr>
                <w:rFonts w:eastAsiaTheme="majorEastAsia"/>
                <w:color w:val="000000" w:themeColor="text1"/>
                <w:szCs w:val="21"/>
                <w14:textFill>
                  <w14:solidFill>
                    <w14:schemeClr w14:val="tx1"/>
                  </w14:solidFill>
                </w14:textFill>
              </w:rPr>
              <w:t>周围等距且紧邻的Cl-有8个(每个Cl-周围等距且紧邻的Cs</w:t>
            </w:r>
            <w:r>
              <w:rPr>
                <w:rFonts w:eastAsiaTheme="majorEastAsia"/>
                <w:color w:val="000000" w:themeColor="text1"/>
                <w:szCs w:val="21"/>
                <w:vertAlign w:val="superscript"/>
                <w14:textFill>
                  <w14:solidFill>
                    <w14:schemeClr w14:val="tx1"/>
                  </w14:solidFill>
                </w14:textFill>
              </w:rPr>
              <w:t>+</w:t>
            </w:r>
            <w:r>
              <w:rPr>
                <w:rFonts w:eastAsiaTheme="majorEastAsia"/>
                <w:color w:val="000000" w:themeColor="text1"/>
                <w:szCs w:val="21"/>
                <w14:textFill>
                  <w14:solidFill>
                    <w14:schemeClr w14:val="tx1"/>
                  </w14:solidFill>
                </w14:textFill>
              </w:rPr>
              <w:t>有8个</w:t>
            </w:r>
          </w:p>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(2)如图为8个晶胞(每个晶胞中含1个Cs</w:t>
            </w:r>
            <w:r>
              <w:rPr>
                <w:rFonts w:eastAsiaTheme="majorEastAsia"/>
                <w:color w:val="000000" w:themeColor="text1"/>
                <w:szCs w:val="21"/>
                <w:vertAlign w:val="superscript"/>
                <w14:textFill>
                  <w14:solidFill>
                    <w14:schemeClr w14:val="tx1"/>
                  </w14:solidFill>
                </w14:textFill>
              </w:rPr>
              <w:t>+</w:t>
            </w:r>
            <w:r>
              <w:rPr>
                <w:rFonts w:eastAsiaTheme="majorEastAsia"/>
                <w:color w:val="000000" w:themeColor="text1"/>
                <w:szCs w:val="21"/>
                <w14:textFill>
                  <w14:solidFill>
                    <w14:schemeClr w14:val="tx1"/>
                  </w14:solidFill>
                </w14:textFill>
              </w:rPr>
              <w:t>、1个Cl</w:t>
            </w:r>
            <w:r>
              <w:rPr>
                <w:rFonts w:eastAsiaTheme="majorEastAsia"/>
                <w:color w:val="000000" w:themeColor="text1"/>
                <w:szCs w:val="21"/>
                <w:vertAlign w:val="superscript"/>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restar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金</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属</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 xml:space="preserve">晶 </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体</w:t>
            </w:r>
          </w:p>
        </w:tc>
        <w:tc>
          <w:tcPr>
            <w:tcW w:w="654"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简单立方</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堆积</w:t>
            </w:r>
          </w:p>
        </w:tc>
        <w:tc>
          <w:tcPr>
            <w:tcW w:w="1018"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drawing>
                <wp:inline distT="0" distB="0" distL="0" distR="0">
                  <wp:extent cx="609600" cy="561975"/>
                  <wp:effectExtent l="0" t="0" r="0" b="9525"/>
                  <wp:docPr id="656522061" name="图片 65652206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2061" name="图片 656522061" descr="学科网(www.zxxk.com)--教育资源门户，提供试题试卷、教案、课件、教学论文、素材等各类教学资源库下载，还有大量丰富的教学资讯！"/>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9600" cy="561975"/>
                          </a:xfrm>
                          <a:prstGeom prst="rect">
                            <a:avLst/>
                          </a:prstGeom>
                          <a:noFill/>
                          <a:ln>
                            <a:noFill/>
                          </a:ln>
                        </pic:spPr>
                      </pic:pic>
                    </a:graphicData>
                  </a:graphic>
                </wp:inline>
              </w:drawing>
            </w:r>
          </w:p>
        </w:tc>
        <w:tc>
          <w:tcPr>
            <w:tcW w:w="3036" w:type="pct"/>
            <w:tcMar>
              <w:left w:w="105" w:type="dxa"/>
              <w:right w:w="105"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典型代表Po(空间利用率52%(配位数为6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p>
        </w:tc>
        <w:tc>
          <w:tcPr>
            <w:tcW w:w="654"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体心立方</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堆积</w:t>
            </w:r>
          </w:p>
        </w:tc>
        <w:tc>
          <w:tcPr>
            <w:tcW w:w="1018"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drawing>
                <wp:inline distT="0" distB="0" distL="0" distR="0">
                  <wp:extent cx="619125" cy="571500"/>
                  <wp:effectExtent l="0" t="0" r="9525" b="0"/>
                  <wp:docPr id="656522060" name="图片 65652206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2060" name="图片 656522060" descr="学科网(www.zxxk.com)--教育资源门户，提供试题试卷、教案、课件、教学论文、素材等各类教学资源库下载，还有大量丰富的教学资讯！"/>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9125" cy="571500"/>
                          </a:xfrm>
                          <a:prstGeom prst="rect">
                            <a:avLst/>
                          </a:prstGeom>
                          <a:noFill/>
                          <a:ln>
                            <a:noFill/>
                          </a:ln>
                        </pic:spPr>
                      </pic:pic>
                    </a:graphicData>
                  </a:graphic>
                </wp:inline>
              </w:drawing>
            </w:r>
          </w:p>
        </w:tc>
        <w:tc>
          <w:tcPr>
            <w:tcW w:w="3036" w:type="pct"/>
            <w:tcMar>
              <w:left w:w="105" w:type="dxa"/>
              <w:right w:w="105"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典型代表Na、K、Fe(空间利用率68%(配位数为8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p>
        </w:tc>
        <w:tc>
          <w:tcPr>
            <w:tcW w:w="654"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六方最密</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堆积</w:t>
            </w:r>
          </w:p>
        </w:tc>
        <w:tc>
          <w:tcPr>
            <w:tcW w:w="1018"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drawing>
                <wp:inline distT="0" distB="0" distL="0" distR="0">
                  <wp:extent cx="609600" cy="676275"/>
                  <wp:effectExtent l="0" t="0" r="0" b="9525"/>
                  <wp:docPr id="656522059" name="图片 65652205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2059" name="图片 656522059" descr="学科网(www.zxxk.com)--教育资源门户，提供试题试卷、教案、课件、教学论文、素材等各类教学资源库下载，还有大量丰富的教学资讯！"/>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9600" cy="676275"/>
                          </a:xfrm>
                          <a:prstGeom prst="rect">
                            <a:avLst/>
                          </a:prstGeom>
                          <a:noFill/>
                          <a:ln>
                            <a:noFill/>
                          </a:ln>
                        </pic:spPr>
                      </pic:pic>
                    </a:graphicData>
                  </a:graphic>
                </wp:inline>
              </w:drawing>
            </w:r>
          </w:p>
        </w:tc>
        <w:tc>
          <w:tcPr>
            <w:tcW w:w="3036" w:type="pct"/>
            <w:tcMar>
              <w:left w:w="105" w:type="dxa"/>
              <w:right w:w="105"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典型代表Mg、Zn、Ti(空间利用率74%(配位数为12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3" w:type="pct"/>
            <w:vMerge w:val="continue"/>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p>
        </w:tc>
        <w:tc>
          <w:tcPr>
            <w:tcW w:w="654"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面心立方</w:t>
            </w:r>
          </w:p>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最密堆积</w:t>
            </w:r>
          </w:p>
        </w:tc>
        <w:tc>
          <w:tcPr>
            <w:tcW w:w="1018" w:type="pct"/>
            <w:tcMar>
              <w:left w:w="0" w:type="dxa"/>
              <w:right w:w="0" w:type="dxa"/>
            </w:tcMar>
            <w:vAlign w:val="center"/>
          </w:tcPr>
          <w:p>
            <w:pPr>
              <w:tabs>
                <w:tab w:val="left" w:pos="1621"/>
                <w:tab w:val="left" w:pos="2914"/>
                <w:tab w:val="left" w:pos="3997"/>
                <w:tab w:val="left" w:pos="5074"/>
              </w:tabs>
              <w:jc w:val="center"/>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drawing>
                <wp:inline distT="0" distB="0" distL="0" distR="0">
                  <wp:extent cx="542925" cy="495300"/>
                  <wp:effectExtent l="0" t="0" r="9525" b="0"/>
                  <wp:docPr id="656522058" name="图片 65652205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2058" name="图片 656522058" descr="学科网(www.zxxk.com)--教育资源门户，提供试题试卷、教案、课件、教学论文、素材等各类教学资源库下载，还有大量丰富的教学资讯！"/>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2925" cy="495300"/>
                          </a:xfrm>
                          <a:prstGeom prst="rect">
                            <a:avLst/>
                          </a:prstGeom>
                          <a:noFill/>
                          <a:ln>
                            <a:noFill/>
                          </a:ln>
                        </pic:spPr>
                      </pic:pic>
                    </a:graphicData>
                  </a:graphic>
                </wp:inline>
              </w:drawing>
            </w:r>
          </w:p>
        </w:tc>
        <w:tc>
          <w:tcPr>
            <w:tcW w:w="3036" w:type="pct"/>
            <w:tcMar>
              <w:left w:w="105" w:type="dxa"/>
              <w:right w:w="105" w:type="dxa"/>
            </w:tcMar>
            <w:vAlign w:val="center"/>
          </w:tcPr>
          <w:p>
            <w:pPr>
              <w:tabs>
                <w:tab w:val="left" w:pos="1621"/>
                <w:tab w:val="left" w:pos="2914"/>
                <w:tab w:val="left" w:pos="3997"/>
                <w:tab w:val="left" w:pos="5074"/>
              </w:tabs>
              <w:jc w:val="left"/>
              <w:textAlignment w:val="center"/>
              <w:rPr>
                <w:rFonts w:eastAsiaTheme="majorEastAsia"/>
                <w:color w:val="000000" w:themeColor="text1"/>
                <w:szCs w:val="21"/>
                <w14:textFill>
                  <w14:solidFill>
                    <w14:schemeClr w14:val="tx1"/>
                  </w14:solidFill>
                </w14:textFill>
              </w:rPr>
            </w:pPr>
            <w:r>
              <w:rPr>
                <w:rFonts w:eastAsiaTheme="majorEastAsia"/>
                <w:color w:val="000000" w:themeColor="text1"/>
                <w:szCs w:val="21"/>
                <w14:textFill>
                  <w14:solidFill>
                    <w14:schemeClr w14:val="tx1"/>
                  </w14:solidFill>
                </w14:textFill>
              </w:rPr>
              <w:t>典型代表Cu、Ag、Au(空间利用率74%(配位数为12</w:t>
            </w:r>
          </w:p>
        </w:tc>
      </w:tr>
    </w:tbl>
    <w:p>
      <w:pPr>
        <w:ind w:firstLine="630" w:firstLineChars="300"/>
        <w:textAlignment w:val="center"/>
        <w:rPr>
          <w:rFonts w:eastAsiaTheme="majorEastAsia"/>
          <w:color w:val="000000" w:themeColor="text1"/>
          <w:szCs w:val="21"/>
          <w:lang w:eastAsia="zh-TW"/>
          <w14:textFill>
            <w14:solidFill>
              <w14:schemeClr w14:val="tx1"/>
            </w14:solidFill>
          </w14:textFill>
        </w:rPr>
      </w:pPr>
      <w:r>
        <w:rPr>
          <w:rFonts w:eastAsiaTheme="majorEastAsia"/>
          <w:bCs/>
          <w:color w:val="000000" w:themeColor="text1"/>
          <w:szCs w:val="21"/>
          <w14:textFill>
            <w14:solidFill>
              <w14:schemeClr w14:val="tx1"/>
            </w14:solidFill>
          </w14:textFill>
        </w:rPr>
        <w:t>3．</w:t>
      </w:r>
      <w:r>
        <w:rPr>
          <w:rFonts w:eastAsiaTheme="majorEastAsia"/>
          <w:bCs/>
          <w:color w:val="000000" w:themeColor="text1"/>
          <w:szCs w:val="21"/>
          <w:lang w:eastAsia="zh-TW"/>
          <w14:textFill>
            <w14:solidFill>
              <w14:schemeClr w14:val="tx1"/>
            </w14:solidFill>
          </w14:textFill>
        </w:rPr>
        <w:t>解答有关晶胞计算的流程</w:t>
      </w:r>
    </w:p>
    <w:p>
      <w:pPr>
        <w:jc w:val="center"/>
        <w:textAlignment w:val="center"/>
        <w:rPr>
          <w:rFonts w:eastAsiaTheme="majorEastAsia"/>
          <w:color w:val="FF0000"/>
          <w:szCs w:val="21"/>
          <w:lang w:eastAsia="zh-TW"/>
        </w:rPr>
      </w:pPr>
      <w:r>
        <w:rPr>
          <w:rFonts w:eastAsiaTheme="majorEastAsia"/>
          <w:color w:val="FF0000"/>
          <w:szCs w:val="21"/>
        </w:rPr>
        <w:drawing>
          <wp:inline distT="0" distB="0" distL="0" distR="0">
            <wp:extent cx="3105150" cy="2914650"/>
            <wp:effectExtent l="0" t="0" r="0" b="0"/>
            <wp:docPr id="656522057" name="图片 65652205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2057" name="图片 656522057" descr="学科网(www.zxxk.com)--教育资源门户，提供试题试卷、教案、课件、教学论文、素材等各类教学资源库下载，还有大量丰富的教学资讯！"/>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05150" cy="2914650"/>
                    </a:xfrm>
                    <a:prstGeom prst="rect">
                      <a:avLst/>
                    </a:prstGeom>
                    <a:noFill/>
                    <a:ln>
                      <a:noFill/>
                    </a:ln>
                  </pic:spPr>
                </pic:pic>
              </a:graphicData>
            </a:graphic>
          </wp:inline>
        </w:drawing>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ascii="Times New Roman" w:hAnsi="Times New Roman" w:cs="Times New Roman" w:eastAsiaTheme="majorEastAsia"/>
          <w:bCs/>
          <w:color w:val="000000" w:themeColor="text1"/>
          <w14:textFill>
            <w14:solidFill>
              <w14:schemeClr w14:val="tx1"/>
            </w14:solidFill>
          </w14:textFill>
        </w:rPr>
        <w:t>4．均摊法确定晶胞的化学组成</w:t>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ascii="Times New Roman" w:hAnsi="Times New Roman" w:cs="Times New Roman" w:eastAsiaTheme="majorEastAsia"/>
          <w:bCs/>
          <w:color w:val="000000" w:themeColor="text1"/>
          <w14:textFill>
            <w14:solidFill>
              <w14:schemeClr w14:val="tx1"/>
            </w14:solidFill>
          </w14:textFill>
        </w:rPr>
        <w:t>(1)方法</w:t>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ascii="Times New Roman" w:hAnsi="Times New Roman" w:cs="Times New Roman" w:eastAsiaTheme="majorEastAsia"/>
          <w:bCs/>
          <w:color w:val="000000" w:themeColor="text1"/>
          <w14:textFill>
            <w14:solidFill>
              <w14:schemeClr w14:val="tx1"/>
            </w14:solidFill>
          </w14:textFill>
        </w:rPr>
        <w:t>晶胞中任意位置上的一个原子如果是被n个晶胞所共有，那么，每个原子对这个晶胞的贡献就是</w:t>
      </w:r>
      <w:r>
        <w:rPr>
          <w:rFonts w:ascii="Times New Roman" w:hAnsi="Times New Roman" w:cs="Times New Roman" w:eastAsiaTheme="majorEastAsia"/>
          <w:bCs/>
          <w:color w:val="000000" w:themeColor="text1"/>
          <w14:textFill>
            <w14:solidFill>
              <w14:schemeClr w14:val="tx1"/>
            </w14:solidFill>
          </w14:textFill>
        </w:rPr>
        <w:fldChar w:fldCharType="begin"/>
      </w:r>
      <w:r>
        <w:rPr>
          <w:rFonts w:ascii="Times New Roman" w:hAnsi="Times New Roman" w:cs="Times New Roman" w:eastAsiaTheme="majorEastAsia"/>
          <w:bCs/>
          <w:color w:val="000000" w:themeColor="text1"/>
          <w14:textFill>
            <w14:solidFill>
              <w14:schemeClr w14:val="tx1"/>
            </w14:solidFill>
          </w14:textFill>
        </w:rPr>
        <w:instrText xml:space="preserve">eq \f(1,n)</w:instrText>
      </w:r>
      <w:r>
        <w:rPr>
          <w:rFonts w:ascii="Times New Roman" w:hAnsi="Times New Roman" w:cs="Times New Roman" w:eastAsiaTheme="majorEastAsia"/>
          <w:bCs/>
          <w:color w:val="000000" w:themeColor="text1"/>
          <w14:textFill>
            <w14:solidFill>
              <w14:schemeClr w14:val="tx1"/>
            </w14:solidFill>
          </w14:textFill>
        </w:rPr>
        <w:fldChar w:fldCharType="end"/>
      </w:r>
      <w:r>
        <w:rPr>
          <w:rFonts w:ascii="Times New Roman" w:hAnsi="Times New Roman" w:cs="Times New Roman" w:eastAsiaTheme="majorEastAsia"/>
          <w:bCs/>
          <w:color w:val="000000" w:themeColor="text1"/>
          <w14:textFill>
            <w14:solidFill>
              <w14:schemeClr w14:val="tx1"/>
            </w14:solidFill>
          </w14:textFill>
        </w:rPr>
        <w:t>。</w:t>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ascii="Times New Roman" w:hAnsi="Times New Roman" w:cs="Times New Roman" w:eastAsiaTheme="majorEastAsia"/>
          <w:bCs/>
          <w:color w:val="000000" w:themeColor="text1"/>
          <w14:textFill>
            <w14:solidFill>
              <w14:schemeClr w14:val="tx1"/>
            </w14:solidFill>
          </w14:textFill>
        </w:rPr>
        <w:t>(2)类型</w:t>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hint="eastAsia" w:hAnsi="宋体" w:cs="宋体"/>
          <w:bCs/>
          <w:color w:val="000000" w:themeColor="text1"/>
          <w14:textFill>
            <w14:solidFill>
              <w14:schemeClr w14:val="tx1"/>
            </w14:solidFill>
          </w14:textFill>
        </w:rPr>
        <w:t>①</w:t>
      </w:r>
      <w:r>
        <w:rPr>
          <w:rFonts w:ascii="Times New Roman" w:hAnsi="Times New Roman" w:cs="Times New Roman" w:eastAsiaTheme="majorEastAsia"/>
          <w:bCs/>
          <w:color w:val="000000" w:themeColor="text1"/>
          <w14:textFill>
            <w14:solidFill>
              <w14:schemeClr w14:val="tx1"/>
            </w14:solidFill>
          </w14:textFill>
        </w:rPr>
        <w:t>长方体(正方体)晶胞中不同位置的粒子对晶胞的贡献：</w:t>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ascii="Times New Roman" w:hAnsi="Times New Roman" w:cs="Times New Roman" w:eastAsiaTheme="majorEastAsia"/>
          <w:bCs/>
          <w:color w:val="000000" w:themeColor="text1"/>
          <w14:textFill>
            <w14:solidFill>
              <w14:schemeClr w14:val="tx1"/>
            </w14:solidFill>
          </w14:textFill>
        </w:rPr>
        <w:drawing>
          <wp:inline distT="0" distB="0" distL="0" distR="0">
            <wp:extent cx="2457450" cy="889635"/>
            <wp:effectExtent l="0" t="0" r="0" b="5715"/>
            <wp:docPr id="86" name="图片 86" descr="86HX7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86HX71c.TIF"/>
                    <pic:cNvPicPr>
                      <a:picLocks noChangeAspect="1" noChangeArrowheads="1"/>
                    </pic:cNvPicPr>
                  </pic:nvPicPr>
                  <pic:blipFill>
                    <a:blip r:embed="rId38" r:link="rId39" cstate="print">
                      <a:extLst>
                        <a:ext uri="{28A0092B-C50C-407E-A947-70E740481C1C}">
                          <a14:useLocalDpi xmlns:a14="http://schemas.microsoft.com/office/drawing/2010/main" val="0"/>
                        </a:ext>
                      </a:extLst>
                    </a:blip>
                    <a:stretch>
                      <a:fillRect/>
                    </a:stretch>
                  </pic:blipFill>
                  <pic:spPr>
                    <a:xfrm>
                      <a:off x="0" y="0"/>
                      <a:ext cx="2457450" cy="890199"/>
                    </a:xfrm>
                    <a:prstGeom prst="rect">
                      <a:avLst/>
                    </a:prstGeom>
                    <a:noFill/>
                    <a:ln>
                      <a:noFill/>
                    </a:ln>
                  </pic:spPr>
                </pic:pic>
              </a:graphicData>
            </a:graphic>
          </wp:inline>
        </w:drawing>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hint="eastAsia" w:hAnsi="宋体" w:cs="宋体"/>
          <w:bCs/>
          <w:color w:val="000000" w:themeColor="text1"/>
          <w14:textFill>
            <w14:solidFill>
              <w14:schemeClr w14:val="tx1"/>
            </w14:solidFill>
          </w14:textFill>
        </w:rPr>
        <w:t>②</w:t>
      </w:r>
      <w:r>
        <w:rPr>
          <w:rFonts w:ascii="Times New Roman" w:hAnsi="Times New Roman" w:cs="Times New Roman" w:eastAsiaTheme="majorEastAsia"/>
          <w:bCs/>
          <w:color w:val="000000" w:themeColor="text1"/>
          <w14:textFill>
            <w14:solidFill>
              <w14:schemeClr w14:val="tx1"/>
            </w14:solidFill>
          </w14:textFill>
        </w:rPr>
        <w:t>非长方体(非正方体)晶胞中粒子对晶胞的贡献视具体情况而定。</w:t>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ascii="Times New Roman" w:hAnsi="Times New Roman" w:cs="Times New Roman" w:eastAsiaTheme="majorEastAsia"/>
          <w:bCs/>
          <w:color w:val="000000" w:themeColor="text1"/>
          <w14:textFill>
            <w14:solidFill>
              <w14:schemeClr w14:val="tx1"/>
            </w14:solidFill>
          </w14:textFill>
        </w:rPr>
        <w:t>如：石墨晶体</w:t>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ascii="Times New Roman" w:hAnsi="Times New Roman" w:cs="Times New Roman" w:eastAsiaTheme="majorEastAsia"/>
          <w:bCs/>
          <w:color w:val="000000" w:themeColor="text1"/>
          <w14:textFill>
            <w14:solidFill>
              <w14:schemeClr w14:val="tx1"/>
            </w14:solidFill>
          </w14:textFill>
        </w:rPr>
        <w:drawing>
          <wp:inline distT="0" distB="0" distL="0" distR="0">
            <wp:extent cx="2047875" cy="1057275"/>
            <wp:effectExtent l="0" t="0" r="0" b="9525"/>
            <wp:docPr id="85" name="图片 85" descr="121HX2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21HX202.TIF"/>
                    <pic:cNvPicPr>
                      <a:picLocks noChangeAspect="1" noChangeArrowheads="1"/>
                    </pic:cNvPicPr>
                  </pic:nvPicPr>
                  <pic:blipFill>
                    <a:blip r:embed="rId40" r:link="rId41" cstate="print">
                      <a:extLst>
                        <a:ext uri="{28A0092B-C50C-407E-A947-70E740481C1C}">
                          <a14:useLocalDpi xmlns:a14="http://schemas.microsoft.com/office/drawing/2010/main" val="0"/>
                        </a:ext>
                      </a:extLst>
                    </a:blip>
                    <a:stretch>
                      <a:fillRect/>
                    </a:stretch>
                  </pic:blipFill>
                  <pic:spPr>
                    <a:xfrm>
                      <a:off x="0" y="0"/>
                      <a:ext cx="2047875" cy="1057509"/>
                    </a:xfrm>
                    <a:prstGeom prst="rect">
                      <a:avLst/>
                    </a:prstGeom>
                    <a:noFill/>
                    <a:ln>
                      <a:noFill/>
                    </a:ln>
                  </pic:spPr>
                </pic:pic>
              </a:graphicData>
            </a:graphic>
          </wp:inline>
        </w:drawing>
      </w:r>
    </w:p>
    <w:p>
      <w:pPr>
        <w:pStyle w:val="10"/>
        <w:tabs>
          <w:tab w:val="left" w:pos="4620"/>
        </w:tabs>
        <w:snapToGrid w:val="0"/>
        <w:ind w:firstLine="420" w:firstLineChars="200"/>
        <w:textAlignment w:val="center"/>
        <w:rPr>
          <w:rFonts w:ascii="Times New Roman" w:hAnsi="Times New Roman" w:cs="Times New Roman" w:eastAsiaTheme="majorEastAsia"/>
          <w:bCs/>
          <w:color w:val="000000" w:themeColor="text1"/>
          <w14:textFill>
            <w14:solidFill>
              <w14:schemeClr w14:val="tx1"/>
            </w14:solidFill>
          </w14:textFill>
        </w:rPr>
      </w:pPr>
      <w:r>
        <w:rPr>
          <w:rFonts w:ascii="Times New Roman" w:hAnsi="Times New Roman" w:cs="Times New Roman" w:eastAsiaTheme="majorEastAsia"/>
          <w:bCs/>
          <w:color w:val="000000" w:themeColor="text1"/>
          <w14:textFill>
            <w14:solidFill>
              <w14:schemeClr w14:val="tx1"/>
            </w14:solidFill>
          </w14:textFill>
        </w:rPr>
        <w:t>再如：正三棱柱形晶胞</w:t>
      </w:r>
    </w:p>
    <w:p>
      <w:pPr>
        <w:ind w:firstLine="420" w:firstLineChars="200"/>
        <w:textAlignment w:val="center"/>
        <w:rPr>
          <w:rFonts w:eastAsiaTheme="majorEastAsia"/>
          <w:color w:val="000000" w:themeColor="text1"/>
          <w:szCs w:val="21"/>
          <w14:textFill>
            <w14:solidFill>
              <w14:schemeClr w14:val="tx1"/>
            </w14:solidFill>
          </w14:textFill>
        </w:rPr>
      </w:pPr>
      <w:r>
        <w:rPr>
          <w:rFonts w:eastAsiaTheme="majorEastAsia"/>
          <w:bCs/>
          <w:color w:val="000000" w:themeColor="text1"/>
          <w:szCs w:val="21"/>
          <w14:textFill>
            <w14:solidFill>
              <w14:schemeClr w14:val="tx1"/>
            </w14:solidFill>
          </w14:textFill>
        </w:rPr>
        <w:drawing>
          <wp:inline distT="0" distB="0" distL="0" distR="0">
            <wp:extent cx="3368040" cy="1362075"/>
            <wp:effectExtent l="0" t="0" r="3810" b="0"/>
            <wp:docPr id="84" name="图片 84" descr="86HX71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86HX71d.TIF"/>
                    <pic:cNvPicPr>
                      <a:picLocks noChangeAspect="1" noChangeArrowheads="1"/>
                    </pic:cNvPicPr>
                  </pic:nvPicPr>
                  <pic:blipFill>
                    <a:blip r:embed="rId42" r:link="rId43" cstate="print">
                      <a:extLst>
                        <a:ext uri="{28A0092B-C50C-407E-A947-70E740481C1C}">
                          <a14:useLocalDpi xmlns:a14="http://schemas.microsoft.com/office/drawing/2010/main" val="0"/>
                        </a:ext>
                      </a:extLst>
                    </a:blip>
                    <a:stretch>
                      <a:fillRect/>
                    </a:stretch>
                  </pic:blipFill>
                  <pic:spPr>
                    <a:xfrm>
                      <a:off x="0" y="0"/>
                      <a:ext cx="3368485" cy="1362075"/>
                    </a:xfrm>
                    <a:prstGeom prst="rect">
                      <a:avLst/>
                    </a:prstGeom>
                    <a:noFill/>
                    <a:ln>
                      <a:noFill/>
                    </a:ln>
                  </pic:spPr>
                </pic:pic>
              </a:graphicData>
            </a:graphic>
          </wp:inline>
        </w:drawing>
      </w:r>
    </w:p>
    <w:p>
      <w:pPr>
        <w:pStyle w:val="10"/>
        <w:tabs>
          <w:tab w:val="left" w:pos="4140"/>
          <w:tab w:val="left" w:pos="7560"/>
          <w:tab w:val="left" w:pos="15120"/>
        </w:tabs>
        <w:adjustRightInd w:val="0"/>
        <w:snapToGrid w:val="0"/>
        <w:ind w:firstLine="420" w:firstLineChars="200"/>
        <w:textAlignment w:val="center"/>
        <w:rPr>
          <w:rFonts w:ascii="Times New Roman" w:hAnsi="Times New Roman" w:cs="Times New Roman" w:eastAsiaTheme="majorEastAsia"/>
        </w:rPr>
      </w:pPr>
    </w:p>
    <w:p>
      <w:pPr>
        <w:pStyle w:val="5"/>
        <w:textAlignment w:val="center"/>
      </w:pPr>
      <w:r>
        <w:drawing>
          <wp:anchor distT="0" distB="0" distL="114300" distR="114300" simplePos="0" relativeHeight="251659264" behindDoc="0" locked="0" layoutInCell="1" allowOverlap="1">
            <wp:simplePos x="0" y="0"/>
            <wp:positionH relativeFrom="column">
              <wp:posOffset>5069205</wp:posOffset>
            </wp:positionH>
            <wp:positionV relativeFrom="paragraph">
              <wp:posOffset>57785</wp:posOffset>
            </wp:positionV>
            <wp:extent cx="952500" cy="1535430"/>
            <wp:effectExtent l="0" t="0" r="0" b="7620"/>
            <wp:wrapSquare wrapText="bothSides"/>
            <wp:docPr id="656522071" name="图片 656522071" descr="C:\Users\Administrator\Desktop\TX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2071" name="图片 656522071" descr="C:\Users\Administrator\Desktop\TX59.TIF"/>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52500" cy="1535430"/>
                    </a:xfrm>
                    <a:prstGeom prst="rect">
                      <a:avLst/>
                    </a:prstGeom>
                    <a:noFill/>
                    <a:ln>
                      <a:noFill/>
                    </a:ln>
                  </pic:spPr>
                </pic:pic>
              </a:graphicData>
            </a:graphic>
          </wp:anchor>
        </w:drawing>
      </w:r>
      <w:r>
        <w:t>四、晶体结构的相关计算</w:t>
      </w:r>
    </w:p>
    <w:p>
      <w:pPr>
        <w:pStyle w:val="10"/>
        <w:tabs>
          <w:tab w:val="left" w:pos="5103"/>
        </w:tabs>
        <w:snapToGrid w:val="0"/>
        <w:ind w:firstLine="422" w:firstLineChars="200"/>
        <w:textAlignment w:val="center"/>
        <w:rPr>
          <w:rFonts w:ascii="Times New Roman" w:hAnsi="Times New Roman" w:cs="Times New Roman" w:eastAsiaTheme="majorEastAsia"/>
        </w:rPr>
      </w:pPr>
      <w:r>
        <w:rPr>
          <w:rFonts w:ascii="Times New Roman" w:hAnsi="Times New Roman" w:cs="Times New Roman" w:eastAsiaTheme="majorEastAsia"/>
          <w:b/>
          <w:color w:val="000000" w:themeColor="text1"/>
          <w14:textFill>
            <w14:solidFill>
              <w14:schemeClr w14:val="tx1"/>
            </w14:solidFill>
          </w14:textFill>
        </w:rPr>
        <w:t>【例</w:t>
      </w:r>
      <w:r>
        <w:rPr>
          <w:rFonts w:hint="eastAsia" w:ascii="Times New Roman" w:hAnsi="Times New Roman" w:cs="Times New Roman" w:eastAsiaTheme="majorEastAsia"/>
          <w:b/>
          <w:color w:val="000000" w:themeColor="text1"/>
          <w14:textFill>
            <w14:solidFill>
              <w14:schemeClr w14:val="tx1"/>
            </w14:solidFill>
          </w14:textFill>
        </w:rPr>
        <w:t>4</w:t>
      </w:r>
      <w:r>
        <w:rPr>
          <w:rFonts w:ascii="Times New Roman" w:hAnsi="Times New Roman" w:cs="Times New Roman" w:eastAsiaTheme="majorEastAsia"/>
          <w:b/>
          <w:color w:val="000000" w:themeColor="text1"/>
          <w14:textFill>
            <w14:solidFill>
              <w14:schemeClr w14:val="tx1"/>
            </w14:solidFill>
          </w14:textFill>
        </w:rPr>
        <w:t>】</w:t>
      </w:r>
      <w:r>
        <w:rPr>
          <w:rFonts w:ascii="Times New Roman" w:hAnsi="Times New Roman" w:cs="Times New Roman" w:eastAsiaTheme="majorEastAsia"/>
        </w:rPr>
        <w:t>(1) 前四周期原子序数依次增大的元素A、B、C、D中，A和B的价电子层中未成对电子均只有1个，并且A</w:t>
      </w:r>
      <w:r>
        <w:rPr>
          <w:rFonts w:ascii="Times New Roman" w:hAnsi="Times New Roman" w:cs="Times New Roman" w:eastAsiaTheme="majorEastAsia"/>
          <w:vertAlign w:val="superscript"/>
        </w:rPr>
        <w:t>－</w:t>
      </w:r>
      <w:r>
        <w:rPr>
          <w:rFonts w:ascii="Times New Roman" w:hAnsi="Times New Roman" w:cs="Times New Roman" w:eastAsiaTheme="majorEastAsia"/>
        </w:rPr>
        <w:t>和B</w:t>
      </w:r>
      <w:r>
        <w:rPr>
          <w:rFonts w:ascii="Times New Roman" w:hAnsi="Times New Roman" w:cs="Times New Roman" w:eastAsiaTheme="majorEastAsia"/>
          <w:vertAlign w:val="superscript"/>
        </w:rPr>
        <w:t>＋</w:t>
      </w:r>
      <w:r>
        <w:rPr>
          <w:rFonts w:ascii="Times New Roman" w:hAnsi="Times New Roman" w:cs="Times New Roman" w:eastAsiaTheme="majorEastAsia"/>
        </w:rPr>
        <w:t>的电子数相差为8；与B位于同一周期的C和D，它们价电子层中的未成对电子数分别为4和2，且原子序数相差为2。A、B和D三种元素组成的一个化合物的晶胞如图所示。</w:t>
      </w:r>
    </w:p>
    <w:p>
      <w:pPr>
        <w:pStyle w:val="10"/>
        <w:tabs>
          <w:tab w:val="left" w:pos="5103"/>
        </w:tabs>
        <w:snapToGrid w:val="0"/>
        <w:ind w:firstLine="420" w:firstLineChars="200"/>
        <w:textAlignment w:val="center"/>
        <w:rPr>
          <w:rFonts w:ascii="Times New Roman" w:hAnsi="Times New Roman" w:cs="Times New Roman" w:eastAsiaTheme="majorEastAsia"/>
        </w:rPr>
      </w:pPr>
      <w:r>
        <w:rPr>
          <w:rFonts w:hint="eastAsia" w:hAnsi="宋体" w:cs="宋体"/>
        </w:rPr>
        <w:t>①</w:t>
      </w:r>
      <w:r>
        <w:rPr>
          <w:rFonts w:ascii="Times New Roman" w:hAnsi="Times New Roman" w:cs="Times New Roman" w:eastAsiaTheme="majorEastAsia"/>
        </w:rPr>
        <w:t>该化合物的化学式为__________；D的配位数为____________；</w:t>
      </w:r>
    </w:p>
    <w:p>
      <w:pPr>
        <w:pStyle w:val="10"/>
        <w:tabs>
          <w:tab w:val="left" w:pos="5103"/>
        </w:tabs>
        <w:snapToGrid w:val="0"/>
        <w:ind w:firstLine="420" w:firstLineChars="200"/>
        <w:textAlignment w:val="center"/>
        <w:rPr>
          <w:rFonts w:ascii="Times New Roman" w:hAnsi="Times New Roman" w:cs="Times New Roman" w:eastAsiaTheme="majorEastAsia"/>
        </w:rPr>
      </w:pPr>
      <w:r>
        <w:rPr>
          <w:rFonts w:hint="eastAsia" w:hAnsi="宋体" w:cs="宋体"/>
        </w:rPr>
        <w:t>②</w:t>
      </w:r>
      <w:r>
        <w:rPr>
          <w:rFonts w:ascii="Times New Roman" w:hAnsi="Times New Roman" w:cs="Times New Roman" w:eastAsiaTheme="majorEastAsia"/>
        </w:rPr>
        <w:t>列式计算该晶体的密度：________________g·cm</w:t>
      </w:r>
      <w:r>
        <w:rPr>
          <w:rFonts w:ascii="Times New Roman" w:hAnsi="Times New Roman" w:cs="Times New Roman" w:eastAsiaTheme="majorEastAsia"/>
          <w:vertAlign w:val="superscript"/>
        </w:rPr>
        <w:t>－3</w:t>
      </w:r>
      <w:r>
        <w:rPr>
          <w:rFonts w:ascii="Times New Roman" w:hAnsi="Times New Roman" w:cs="Times New Roman" w:eastAsiaTheme="majorEastAsia"/>
        </w:rPr>
        <w:t>。</w:t>
      </w:r>
    </w:p>
    <w:p>
      <w:pPr>
        <w:pStyle w:val="10"/>
        <w:tabs>
          <w:tab w:val="left" w:pos="5103"/>
        </w:tabs>
        <w:snapToGrid w:val="0"/>
        <w:ind w:firstLine="420" w:firstLineChars="200"/>
        <w:textAlignment w:val="center"/>
        <w:rPr>
          <w:rFonts w:ascii="Times New Roman" w:hAnsi="Times New Roman" w:cs="Times New Roman" w:eastAsiaTheme="majorEastAsia"/>
        </w:rPr>
      </w:pPr>
      <w:r>
        <w:rPr>
          <w:rFonts w:ascii="Times New Roman" w:hAnsi="Times New Roman" w:cs="Times New Roman" w:eastAsiaTheme="majorEastAsia"/>
        </w:rPr>
        <w:drawing>
          <wp:anchor distT="0" distB="0" distL="114300" distR="114300" simplePos="0" relativeHeight="251660288" behindDoc="0" locked="0" layoutInCell="1" allowOverlap="1">
            <wp:simplePos x="0" y="0"/>
            <wp:positionH relativeFrom="column">
              <wp:posOffset>5097780</wp:posOffset>
            </wp:positionH>
            <wp:positionV relativeFrom="paragraph">
              <wp:posOffset>6350</wp:posOffset>
            </wp:positionV>
            <wp:extent cx="925195" cy="807720"/>
            <wp:effectExtent l="0" t="0" r="8255" b="0"/>
            <wp:wrapSquare wrapText="bothSides"/>
            <wp:docPr id="656522070" name="图片 656522070" descr="C:\Users\Administrator\Desktop\TX6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2070" name="图片 656522070" descr="C:\Users\Administrator\Desktop\TX60.TIF"/>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25195" cy="807720"/>
                    </a:xfrm>
                    <a:prstGeom prst="rect">
                      <a:avLst/>
                    </a:prstGeom>
                    <a:noFill/>
                    <a:ln>
                      <a:noFill/>
                    </a:ln>
                  </pic:spPr>
                </pic:pic>
              </a:graphicData>
            </a:graphic>
          </wp:anchor>
        </w:drawing>
      </w:r>
      <w:r>
        <w:rPr>
          <w:rFonts w:ascii="Times New Roman" w:hAnsi="Times New Roman" w:cs="Times New Roman" w:eastAsiaTheme="majorEastAsia"/>
        </w:rPr>
        <w:t>(2) 立方ZnS晶体结构如图所示，其晶胞边长为540.0 pm，密度为________________g·cm</w:t>
      </w:r>
      <w:r>
        <w:rPr>
          <w:rFonts w:ascii="Times New Roman" w:hAnsi="Times New Roman" w:cs="Times New Roman" w:eastAsiaTheme="majorEastAsia"/>
          <w:vertAlign w:val="superscript"/>
        </w:rPr>
        <w:t>－3</w:t>
      </w:r>
      <w:r>
        <w:rPr>
          <w:rFonts w:ascii="Times New Roman" w:hAnsi="Times New Roman" w:cs="Times New Roman" w:eastAsiaTheme="majorEastAsia"/>
        </w:rPr>
        <w:t>(列式并计算)，a位置S</w:t>
      </w:r>
      <w:r>
        <w:rPr>
          <w:rFonts w:ascii="Times New Roman" w:hAnsi="Times New Roman" w:cs="Times New Roman" w:eastAsiaTheme="majorEastAsia"/>
          <w:vertAlign w:val="superscript"/>
        </w:rPr>
        <w:t>2－</w:t>
      </w:r>
      <w:r>
        <w:rPr>
          <w:rFonts w:ascii="Times New Roman" w:hAnsi="Times New Roman" w:cs="Times New Roman" w:eastAsiaTheme="majorEastAsia"/>
        </w:rPr>
        <w:t>与b位置Zn</w:t>
      </w:r>
      <w:r>
        <w:rPr>
          <w:rFonts w:ascii="Times New Roman" w:hAnsi="Times New Roman" w:cs="Times New Roman" w:eastAsiaTheme="majorEastAsia"/>
          <w:vertAlign w:val="superscript"/>
        </w:rPr>
        <w:t>2＋</w:t>
      </w:r>
      <w:r>
        <w:rPr>
          <w:rFonts w:ascii="Times New Roman" w:hAnsi="Times New Roman" w:cs="Times New Roman" w:eastAsiaTheme="majorEastAsia"/>
        </w:rPr>
        <w:t>之间的距离为__________pm(列式表示)。</w:t>
      </w:r>
    </w:p>
    <w:p>
      <w:pPr>
        <w:ind w:firstLine="420" w:firstLineChars="200"/>
        <w:textAlignment w:val="center"/>
        <w:rPr>
          <w:rFonts w:eastAsiaTheme="majorEastAsia"/>
          <w:szCs w:val="21"/>
        </w:rPr>
      </w:pPr>
      <w:r>
        <w:rPr>
          <w:rFonts w:eastAsiaTheme="majorEastAsia"/>
          <w:szCs w:val="21"/>
        </w:rPr>
        <w:t>(3)NiO的晶体结构如下图所示，其中离子坐标参数A为(0，0，0)，B为(1，1，0)，则C离子坐标参数为_______________。</w:t>
      </w:r>
    </w:p>
    <w:p>
      <w:pPr>
        <w:ind w:firstLine="420" w:firstLineChars="200"/>
        <w:jc w:val="center"/>
        <w:textAlignment w:val="center"/>
        <w:rPr>
          <w:rFonts w:eastAsiaTheme="majorEastAsia"/>
          <w:color w:val="FF0000"/>
          <w:szCs w:val="21"/>
        </w:rPr>
      </w:pPr>
      <w:r>
        <w:rPr>
          <w:rFonts w:eastAsiaTheme="majorEastAsia"/>
          <w:szCs w:val="21"/>
        </w:rPr>
        <w:drawing>
          <wp:inline distT="0" distB="0" distL="0" distR="0">
            <wp:extent cx="3095625" cy="1181100"/>
            <wp:effectExtent l="0" t="0" r="9525" b="0"/>
            <wp:docPr id="27" name="图片 2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题试卷、教案、课件、教学论文、素材等各类教学资源库下载，还有大量丰富的教学资讯！"/>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a:xfrm>
                      <a:off x="0" y="0"/>
                      <a:ext cx="3095625" cy="1181100"/>
                    </a:xfrm>
                    <a:prstGeom prst="rect">
                      <a:avLst/>
                    </a:prstGeom>
                    <a:noFill/>
                    <a:ln>
                      <a:noFill/>
                    </a:ln>
                  </pic:spPr>
                </pic:pic>
              </a:graphicData>
            </a:graphic>
          </wp:inline>
        </w:drawing>
      </w:r>
    </w:p>
    <w:p>
      <w:pPr>
        <w:ind w:firstLine="420" w:firstLineChars="200"/>
        <w:textAlignment w:val="center"/>
        <w:rPr>
          <w:rFonts w:eastAsiaTheme="majorEastAsia"/>
          <w:color w:val="000000"/>
          <w:szCs w:val="21"/>
        </w:rPr>
      </w:pPr>
      <w:r>
        <w:rPr>
          <w:rFonts w:eastAsiaTheme="majorEastAsia"/>
          <w:color w:val="000000"/>
          <w:szCs w:val="21"/>
        </w:rPr>
        <w:t>(4)GaAs的熔点为1 238℃，密度为ρg·cm</w:t>
      </w:r>
      <w:r>
        <w:rPr>
          <w:rFonts w:eastAsiaTheme="majorEastAsia"/>
          <w:color w:val="000000"/>
          <w:szCs w:val="21"/>
          <w:vertAlign w:val="superscript"/>
        </w:rPr>
        <w:t>-3</w:t>
      </w:r>
      <w:r>
        <w:rPr>
          <w:rFonts w:eastAsiaTheme="majorEastAsia"/>
          <w:color w:val="000000"/>
          <w:szCs w:val="21"/>
        </w:rPr>
        <w:t>，其晶胞结构如图所示。Ga和As的摩尔质量分别为M</w:t>
      </w:r>
      <w:r>
        <w:rPr>
          <w:rFonts w:eastAsiaTheme="majorEastAsia"/>
          <w:color w:val="000000"/>
          <w:szCs w:val="21"/>
          <w:vertAlign w:val="subscript"/>
        </w:rPr>
        <w:t>Ga</w:t>
      </w:r>
      <w:r>
        <w:rPr>
          <w:rFonts w:eastAsiaTheme="majorEastAsia"/>
          <w:color w:val="000000"/>
          <w:szCs w:val="21"/>
        </w:rPr>
        <w:t>g·mol</w:t>
      </w:r>
      <w:r>
        <w:rPr>
          <w:rFonts w:eastAsiaTheme="majorEastAsia"/>
          <w:color w:val="000000"/>
          <w:szCs w:val="21"/>
          <w:vertAlign w:val="superscript"/>
        </w:rPr>
        <w:t>-1</w:t>
      </w:r>
      <w:r>
        <w:rPr>
          <w:rFonts w:eastAsiaTheme="majorEastAsia"/>
          <w:color w:val="000000"/>
          <w:szCs w:val="21"/>
        </w:rPr>
        <w:t>和M</w:t>
      </w:r>
      <w:r>
        <w:rPr>
          <w:rFonts w:eastAsiaTheme="majorEastAsia"/>
          <w:color w:val="000000"/>
          <w:szCs w:val="21"/>
          <w:vertAlign w:val="subscript"/>
        </w:rPr>
        <w:t>As</w:t>
      </w:r>
      <w:r>
        <w:rPr>
          <w:rFonts w:eastAsiaTheme="majorEastAsia"/>
          <w:color w:val="000000"/>
          <w:szCs w:val="21"/>
        </w:rPr>
        <w:t>g·mol</w:t>
      </w:r>
      <w:r>
        <w:rPr>
          <w:rFonts w:eastAsiaTheme="majorEastAsia"/>
          <w:color w:val="000000"/>
          <w:szCs w:val="21"/>
          <w:vertAlign w:val="superscript"/>
        </w:rPr>
        <w:t>-1</w:t>
      </w:r>
      <w:r>
        <w:rPr>
          <w:rFonts w:eastAsiaTheme="majorEastAsia"/>
          <w:color w:val="000000"/>
          <w:szCs w:val="21"/>
        </w:rPr>
        <w:t>，原子半径分别为r</w:t>
      </w:r>
      <w:r>
        <w:rPr>
          <w:rFonts w:eastAsiaTheme="majorEastAsia"/>
          <w:color w:val="000000"/>
          <w:szCs w:val="21"/>
          <w:vertAlign w:val="subscript"/>
        </w:rPr>
        <w:t>Ga</w:t>
      </w:r>
      <w:r>
        <w:rPr>
          <w:rFonts w:eastAsiaTheme="majorEastAsia"/>
          <w:color w:val="000000"/>
          <w:szCs w:val="21"/>
        </w:rPr>
        <w:t>pm和r</w:t>
      </w:r>
      <w:r>
        <w:rPr>
          <w:rFonts w:eastAsiaTheme="majorEastAsia"/>
          <w:color w:val="000000"/>
          <w:szCs w:val="21"/>
          <w:vertAlign w:val="subscript"/>
        </w:rPr>
        <w:t>As</w:t>
      </w:r>
      <w:r>
        <w:rPr>
          <w:rFonts w:eastAsiaTheme="majorEastAsia"/>
          <w:color w:val="000000"/>
          <w:szCs w:val="21"/>
        </w:rPr>
        <w:t>pm，阿伏加德罗常数值为N</w:t>
      </w:r>
      <w:r>
        <w:rPr>
          <w:rFonts w:eastAsiaTheme="majorEastAsia"/>
          <w:color w:val="000000"/>
          <w:szCs w:val="21"/>
          <w:vertAlign w:val="subscript"/>
        </w:rPr>
        <w:t>A</w:t>
      </w:r>
      <w:r>
        <w:rPr>
          <w:rFonts w:eastAsiaTheme="majorEastAsia"/>
          <w:color w:val="000000"/>
          <w:szCs w:val="21"/>
        </w:rPr>
        <w:t>，则GaAs晶胞中原子的体积占晶胞体积的百分率为</w:t>
      </w:r>
      <w:r>
        <w:rPr>
          <w:rFonts w:eastAsiaTheme="majorEastAsia"/>
          <w:szCs w:val="21"/>
        </w:rPr>
        <w:t>______________</w:t>
      </w:r>
      <w:r>
        <w:rPr>
          <w:rFonts w:eastAsiaTheme="majorEastAsia"/>
          <w:color w:val="000000"/>
          <w:szCs w:val="21"/>
        </w:rPr>
        <w:t>。</w:t>
      </w:r>
    </w:p>
    <w:p>
      <w:pPr>
        <w:ind w:firstLine="420" w:firstLineChars="200"/>
        <w:jc w:val="center"/>
        <w:textAlignment w:val="center"/>
        <w:rPr>
          <w:rFonts w:eastAsiaTheme="majorEastAsia"/>
          <w:color w:val="000000"/>
          <w:szCs w:val="21"/>
        </w:rPr>
      </w:pPr>
      <w:r>
        <w:rPr>
          <w:rFonts w:eastAsiaTheme="majorEastAsia"/>
          <w:color w:val="000000"/>
          <w:szCs w:val="21"/>
        </w:rPr>
        <w:drawing>
          <wp:inline distT="0" distB="0" distL="0" distR="0">
            <wp:extent cx="1200150" cy="1200150"/>
            <wp:effectExtent l="0" t="0" r="0" b="0"/>
            <wp:docPr id="28" name="图片 2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题试卷、教案、课件、教学论文、素材等各类教学资源库下载，还有大量丰富的教学资讯！"/>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a:noFill/>
                    <a:ln>
                      <a:noFill/>
                    </a:ln>
                  </pic:spPr>
                </pic:pic>
              </a:graphicData>
            </a:graphic>
          </wp:inline>
        </w:drawing>
      </w:r>
    </w:p>
    <w:p>
      <w:pPr>
        <w:pStyle w:val="10"/>
        <w:tabs>
          <w:tab w:val="left" w:pos="5103"/>
        </w:tabs>
        <w:snapToGrid w:val="0"/>
        <w:ind w:firstLine="420" w:firstLineChars="200"/>
        <w:textAlignment w:val="center"/>
        <w:rPr>
          <w:rFonts w:ascii="Times New Roman" w:hAnsi="Times New Roman" w:cs="Times New Roman" w:eastAsiaTheme="majorEastAsia"/>
          <w:color w:val="FF0000"/>
        </w:rPr>
      </w:pPr>
      <w:r>
        <w:rPr>
          <w:rFonts w:ascii="Times New Roman" w:hAnsi="Times New Roman" w:cs="Times New Roman" w:eastAsiaTheme="majorEastAsia"/>
          <w:color w:val="FF0000"/>
        </w:rPr>
        <w:t>【解析】(1)由题意可知：A为F元素，B为K元素，C为Fe元素，D为Ni元素。根据晶胞结构可知：F原子个数为16×</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\f(1,4)</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＋4×</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\f(1,2)</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＋2＝8，K原子个数为8×</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\f(1,4)</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＋2＝4，Ni原子个数为8×</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\f(1,8)</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＋1＝2，则化学式为K</w:t>
      </w:r>
      <w:r>
        <w:rPr>
          <w:rFonts w:ascii="Times New Roman" w:hAnsi="Times New Roman" w:cs="Times New Roman" w:eastAsiaTheme="majorEastAsia"/>
          <w:color w:val="FF0000"/>
          <w:vertAlign w:val="subscript"/>
        </w:rPr>
        <w:t>2</w:t>
      </w:r>
      <w:r>
        <w:rPr>
          <w:rFonts w:ascii="Times New Roman" w:hAnsi="Times New Roman" w:cs="Times New Roman" w:eastAsiaTheme="majorEastAsia"/>
          <w:color w:val="FF0000"/>
        </w:rPr>
        <w:t>NiF</w:t>
      </w:r>
      <w:r>
        <w:rPr>
          <w:rFonts w:ascii="Times New Roman" w:hAnsi="Times New Roman" w:cs="Times New Roman" w:eastAsiaTheme="majorEastAsia"/>
          <w:color w:val="FF0000"/>
          <w:vertAlign w:val="subscript"/>
        </w:rPr>
        <w:t>4</w:t>
      </w:r>
      <w:r>
        <w:rPr>
          <w:rFonts w:ascii="Times New Roman" w:hAnsi="Times New Roman" w:cs="Times New Roman" w:eastAsiaTheme="majorEastAsia"/>
          <w:color w:val="FF0000"/>
        </w:rPr>
        <w:t>。由图示可看出在每个Ni原子的周围有6个F原子，故Ni的配位数为6。该晶体的密度为</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\f(39×4＋59×2＋19×8,6.02×10</w:instrText>
      </w:r>
      <w:r>
        <w:rPr>
          <w:rFonts w:ascii="Times New Roman" w:hAnsi="Times New Roman" w:cs="Times New Roman" w:eastAsiaTheme="majorEastAsia"/>
          <w:color w:val="FF0000"/>
          <w:vertAlign w:val="superscript"/>
        </w:rPr>
        <w:instrText xml:space="preserve">23</w:instrText>
      </w:r>
      <w:r>
        <w:rPr>
          <w:rFonts w:ascii="Times New Roman" w:hAnsi="Times New Roman" w:cs="Times New Roman" w:eastAsiaTheme="majorEastAsia"/>
          <w:color w:val="FF0000"/>
        </w:rPr>
        <w:instrText xml:space="preserve">×400</w:instrText>
      </w:r>
      <w:r>
        <w:rPr>
          <w:rFonts w:ascii="Times New Roman" w:hAnsi="Times New Roman" w:cs="Times New Roman" w:eastAsiaTheme="majorEastAsia"/>
          <w:color w:val="FF0000"/>
          <w:vertAlign w:val="superscript"/>
        </w:rPr>
        <w:instrText xml:space="preserve">2</w:instrText>
      </w:r>
      <w:r>
        <w:rPr>
          <w:rFonts w:ascii="Times New Roman" w:hAnsi="Times New Roman" w:cs="Times New Roman" w:eastAsiaTheme="majorEastAsia"/>
          <w:color w:val="FF0000"/>
        </w:rPr>
        <w:instrText xml:space="preserve">×1 308×10</w:instrText>
      </w:r>
      <w:r>
        <w:rPr>
          <w:rFonts w:ascii="Times New Roman" w:hAnsi="Times New Roman" w:cs="Times New Roman" w:eastAsiaTheme="majorEastAsia"/>
          <w:color w:val="FF0000"/>
          <w:vertAlign w:val="superscript"/>
        </w:rPr>
        <w:instrText xml:space="preserve">－30</w:instrText>
      </w:r>
      <w:r>
        <w:rPr>
          <w:rFonts w:ascii="Times New Roman" w:hAnsi="Times New Roman" w:cs="Times New Roman" w:eastAsiaTheme="majorEastAsia"/>
          <w:color w:val="FF0000"/>
        </w:rPr>
        <w:instrText xml:space="preserve">)</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＝3.4 (g·cm</w:t>
      </w:r>
      <w:r>
        <w:rPr>
          <w:rFonts w:ascii="Times New Roman" w:hAnsi="Times New Roman" w:cs="Times New Roman" w:eastAsiaTheme="majorEastAsia"/>
          <w:color w:val="FF0000"/>
          <w:vertAlign w:val="superscript"/>
        </w:rPr>
        <w:t>－3</w:t>
      </w:r>
      <w:r>
        <w:rPr>
          <w:rFonts w:ascii="Times New Roman" w:hAnsi="Times New Roman" w:cs="Times New Roman" w:eastAsiaTheme="majorEastAsia"/>
          <w:color w:val="FF0000"/>
        </w:rPr>
        <w:t>)。(2)用均摊法算出每个晶胞中含4个Zn</w:t>
      </w:r>
      <w:r>
        <w:rPr>
          <w:rFonts w:ascii="Times New Roman" w:hAnsi="Times New Roman" w:cs="Times New Roman" w:eastAsiaTheme="majorEastAsia"/>
          <w:color w:val="FF0000"/>
          <w:vertAlign w:val="superscript"/>
        </w:rPr>
        <w:t>2＋</w:t>
      </w:r>
      <w:r>
        <w:rPr>
          <w:rFonts w:ascii="Times New Roman" w:hAnsi="Times New Roman" w:cs="Times New Roman" w:eastAsiaTheme="majorEastAsia"/>
          <w:color w:val="FF0000"/>
        </w:rPr>
        <w:t>和4个S</w:t>
      </w:r>
      <w:r>
        <w:rPr>
          <w:rFonts w:ascii="Times New Roman" w:hAnsi="Times New Roman" w:cs="Times New Roman" w:eastAsiaTheme="majorEastAsia"/>
          <w:color w:val="FF0000"/>
          <w:vertAlign w:val="superscript"/>
        </w:rPr>
        <w:t>2－</w:t>
      </w:r>
      <w:r>
        <w:rPr>
          <w:rFonts w:ascii="Times New Roman" w:hAnsi="Times New Roman" w:cs="Times New Roman" w:eastAsiaTheme="majorEastAsia"/>
          <w:color w:val="FF0000"/>
        </w:rPr>
        <w:t>，其质量为4×</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\f(65＋32,6.02×10</w:instrText>
      </w:r>
      <w:r>
        <w:rPr>
          <w:rFonts w:ascii="Times New Roman" w:hAnsi="Times New Roman" w:cs="Times New Roman" w:eastAsiaTheme="majorEastAsia"/>
          <w:color w:val="FF0000"/>
          <w:vertAlign w:val="superscript"/>
        </w:rPr>
        <w:instrText xml:space="preserve">23</w:instrText>
      </w:r>
      <w:r>
        <w:rPr>
          <w:rFonts w:ascii="Times New Roman" w:hAnsi="Times New Roman" w:cs="Times New Roman" w:eastAsiaTheme="majorEastAsia"/>
          <w:color w:val="FF0000"/>
        </w:rPr>
        <w:instrText xml:space="preserve">)</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 xml:space="preserve"> g，其体积是(540.0×10</w:t>
      </w:r>
      <w:r>
        <w:rPr>
          <w:rFonts w:ascii="Times New Roman" w:hAnsi="Times New Roman" w:cs="Times New Roman" w:eastAsiaTheme="majorEastAsia"/>
          <w:color w:val="FF0000"/>
          <w:vertAlign w:val="superscript"/>
        </w:rPr>
        <w:t>－10</w:t>
      </w:r>
      <w:r>
        <w:rPr>
          <w:rFonts w:ascii="Times New Roman" w:hAnsi="Times New Roman" w:cs="Times New Roman" w:eastAsiaTheme="majorEastAsia"/>
          <w:color w:val="FF0000"/>
        </w:rPr>
        <w:t xml:space="preserve"> cm)</w:t>
      </w:r>
      <w:r>
        <w:rPr>
          <w:rFonts w:ascii="Times New Roman" w:hAnsi="Times New Roman" w:cs="Times New Roman" w:eastAsiaTheme="majorEastAsia"/>
          <w:color w:val="FF0000"/>
          <w:vertAlign w:val="superscript"/>
        </w:rPr>
        <w:t>3</w:t>
      </w:r>
      <w:r>
        <w:rPr>
          <w:rFonts w:ascii="Times New Roman" w:hAnsi="Times New Roman" w:cs="Times New Roman" w:eastAsiaTheme="majorEastAsia"/>
          <w:color w:val="FF0000"/>
        </w:rPr>
        <w:t>，所以其密度为</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\f(4×\f(65＋32,6.02×10</w:instrText>
      </w:r>
      <w:r>
        <w:rPr>
          <w:rFonts w:ascii="Times New Roman" w:hAnsi="Times New Roman" w:cs="Times New Roman" w:eastAsiaTheme="majorEastAsia"/>
          <w:color w:val="FF0000"/>
          <w:vertAlign w:val="superscript"/>
        </w:rPr>
        <w:instrText xml:space="preserve">23</w:instrText>
      </w:r>
      <w:r>
        <w:rPr>
          <w:rFonts w:ascii="Times New Roman" w:hAnsi="Times New Roman" w:cs="Times New Roman" w:eastAsiaTheme="majorEastAsia"/>
          <w:color w:val="FF0000"/>
        </w:rPr>
        <w:instrText xml:space="preserve">),（540.0×10</w:instrText>
      </w:r>
      <w:r>
        <w:rPr>
          <w:rFonts w:ascii="Times New Roman" w:hAnsi="Times New Roman" w:cs="Times New Roman" w:eastAsiaTheme="majorEastAsia"/>
          <w:color w:val="FF0000"/>
          <w:vertAlign w:val="superscript"/>
        </w:rPr>
        <w:instrText xml:space="preserve">－10</w:instrText>
      </w:r>
      <w:r>
        <w:rPr>
          <w:rFonts w:ascii="Times New Roman" w:hAnsi="Times New Roman" w:cs="Times New Roman" w:eastAsiaTheme="majorEastAsia"/>
          <w:color w:val="FF0000"/>
        </w:rPr>
        <w:instrText xml:space="preserve">）</w:instrText>
      </w:r>
      <w:r>
        <w:rPr>
          <w:rFonts w:ascii="Times New Roman" w:hAnsi="Times New Roman" w:cs="Times New Roman" w:eastAsiaTheme="majorEastAsia"/>
          <w:color w:val="FF0000"/>
          <w:vertAlign w:val="superscript"/>
        </w:rPr>
        <w:instrText xml:space="preserve">3</w:instrText>
      </w:r>
      <w:r>
        <w:rPr>
          <w:rFonts w:ascii="Times New Roman" w:hAnsi="Times New Roman" w:cs="Times New Roman" w:eastAsiaTheme="majorEastAsia"/>
          <w:color w:val="FF0000"/>
        </w:rPr>
        <w:instrText xml:space="preserve">)</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＝4.1 (g·cm</w:t>
      </w:r>
      <w:r>
        <w:rPr>
          <w:rFonts w:ascii="Times New Roman" w:hAnsi="Times New Roman" w:cs="Times New Roman" w:eastAsiaTheme="majorEastAsia"/>
          <w:color w:val="FF0000"/>
          <w:vertAlign w:val="superscript"/>
        </w:rPr>
        <w:t>－3</w:t>
      </w:r>
      <w:r>
        <w:rPr>
          <w:rFonts w:ascii="Times New Roman" w:hAnsi="Times New Roman" w:cs="Times New Roman" w:eastAsiaTheme="majorEastAsia"/>
          <w:color w:val="FF0000"/>
        </w:rPr>
        <w:t>)。若把该晶胞均分为8个小立方，则b(Zn</w:t>
      </w:r>
      <w:r>
        <w:rPr>
          <w:rFonts w:ascii="Times New Roman" w:hAnsi="Times New Roman" w:cs="Times New Roman" w:eastAsiaTheme="majorEastAsia"/>
          <w:color w:val="FF0000"/>
          <w:vertAlign w:val="superscript"/>
        </w:rPr>
        <w:t>2＋</w:t>
      </w:r>
      <w:r>
        <w:rPr>
          <w:rFonts w:ascii="Times New Roman" w:hAnsi="Times New Roman" w:cs="Times New Roman" w:eastAsiaTheme="majorEastAsia"/>
          <w:color w:val="FF0000"/>
        </w:rPr>
        <w:t>)处于小立方体的正中心，它与顶点a(S</w:t>
      </w:r>
      <w:r>
        <w:rPr>
          <w:rFonts w:ascii="Times New Roman" w:hAnsi="Times New Roman" w:cs="Times New Roman" w:eastAsiaTheme="majorEastAsia"/>
          <w:color w:val="FF0000"/>
          <w:vertAlign w:val="superscript"/>
        </w:rPr>
        <w:t>2－</w:t>
      </w:r>
      <w:r>
        <w:rPr>
          <w:rFonts w:ascii="Times New Roman" w:hAnsi="Times New Roman" w:cs="Times New Roman" w:eastAsiaTheme="majorEastAsia"/>
          <w:color w:val="FF0000"/>
        </w:rPr>
        <w:t>)的距离为晶胞体对角线的</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\f(1,4)</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，即(540.0 pm×</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\r(3)</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)/4＝135</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\r(3)</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 xml:space="preserve"> pm；(3)NiO的晶体中离子坐标参数A为(0，0，0)，B为(1，1，0)，则由图可看出C离子坐标离x为1，离y为1/2，离z为1/2，则C离子坐标参数为(1，1/2，1/2)；(4)因为GaAs的熔点为1 238℃，熔点很高，晶体结构为立体网状结构，所以GaAs为原子晶体，其中Ga与As以共价键键合。根据晶胞结构可知晶胞中Ga和As的个数均是4个，所以晶胞的体积是</w:t>
      </w:r>
      <w:r>
        <w:rPr>
          <w:rFonts w:ascii="Times New Roman" w:hAnsi="Times New Roman" w:cs="Times New Roman" w:eastAsiaTheme="majorEastAsia"/>
          <w:color w:val="FF0000"/>
        </w:rPr>
        <w:drawing>
          <wp:inline distT="0" distB="0" distL="0" distR="0">
            <wp:extent cx="1000125" cy="440055"/>
            <wp:effectExtent l="0" t="0" r="0" b="0"/>
            <wp:docPr id="656522075" name="图片 65652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2075" name="图片 656522075"/>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a:xfrm>
                      <a:off x="0" y="0"/>
                      <a:ext cx="1000125" cy="440354"/>
                    </a:xfrm>
                    <a:prstGeom prst="rect">
                      <a:avLst/>
                    </a:prstGeom>
                    <a:noFill/>
                    <a:ln>
                      <a:noFill/>
                    </a:ln>
                  </pic:spPr>
                </pic:pic>
              </a:graphicData>
            </a:graphic>
          </wp:inline>
        </w:drawing>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 QUOTE </w:instrText>
      </w:r>
      <m:oMath>
        <m:f>
          <m:fPr>
            <m:ctrlPr>
              <w:rPr>
                <w:rFonts w:ascii="Cambria Math" w:hAnsi="Cambria Math" w:cs="Times New Roman" w:eastAsiaTheme="majorEastAsia"/>
                <w:color w:val="FF0000"/>
              </w:rPr>
            </m:ctrlPr>
          </m:fPr>
          <m:num>
            <m:f>
              <m:fPr>
                <m:ctrlPr>
                  <w:rPr>
                    <w:rFonts w:ascii="Cambria Math" w:hAnsi="Cambria Math" w:cs="Times New Roman" w:eastAsiaTheme="majorEastAsia"/>
                    <w:color w:val="FF0000"/>
                  </w:rPr>
                </m:ctrlPr>
              </m:fPr>
              <m:num>
                <m:r>
                  <m:rPr>
                    <m:sty m:val="p"/>
                  </m:rPr>
                  <w:rPr>
                    <w:rFonts w:ascii="Cambria Math" w:hAnsi="Cambria Math" w:cs="Times New Roman" w:eastAsiaTheme="majorEastAsia"/>
                    <w:color w:val="FF0000"/>
                  </w:rPr>
                  <m:t xml:space="preserve">4</m:t>
                </m:r>
                <m:ctrlPr>
                  <w:rPr>
                    <w:rFonts w:ascii="Cambria Math" w:hAnsi="Cambria Math" w:cs="Times New Roman" w:eastAsiaTheme="majorEastAsia"/>
                    <w:color w:val="FF0000"/>
                  </w:rPr>
                </m:ctrlPr>
              </m:num>
              <m:den>
                <m:sSub>
                  <m:sSubPr>
                    <m:ctrlPr>
                      <w:rPr>
                        <w:rFonts w:ascii="Cambria Math" w:hAnsi="Cambria Math" w:cs="Times New Roman" w:eastAsiaTheme="majorEastAsia"/>
                        <w:color w:val="FF0000"/>
                      </w:rPr>
                    </m:ctrlPr>
                  </m:sSubPr>
                  <m:e>
                    <m:r>
                      <m:rPr>
                        <m:sty m:val="p"/>
                      </m:rPr>
                      <w:rPr>
                        <w:rFonts w:ascii="Cambria Math" w:hAnsi="Cambria Math" w:cs="Times New Roman" w:eastAsiaTheme="majorEastAsia"/>
                        <w:color w:val="FF0000"/>
                      </w:rPr>
                      <m:t xml:space="preserve">N</m:t>
                    </m:r>
                    <m:ctrlPr>
                      <w:rPr>
                        <w:rFonts w:ascii="Cambria Math" w:hAnsi="Cambria Math" w:cs="Times New Roman" w:eastAsiaTheme="majorEastAsia"/>
                        <w:color w:val="FF0000"/>
                      </w:rPr>
                    </m:ctrlPr>
                  </m:e>
                  <m:sub>
                    <m:r>
                      <m:rPr>
                        <m:sty m:val="p"/>
                      </m:rPr>
                      <w:rPr>
                        <w:rFonts w:ascii="Cambria Math" w:hAnsi="Cambria Math" w:cs="Times New Roman" w:eastAsiaTheme="majorEastAsia"/>
                        <w:color w:val="FF0000"/>
                      </w:rPr>
                      <m:t xml:space="preserve">A</m:t>
                    </m:r>
                    <m:ctrlPr>
                      <w:rPr>
                        <w:rFonts w:ascii="Cambria Math" w:hAnsi="Cambria Math" w:cs="Times New Roman" w:eastAsiaTheme="majorEastAsia"/>
                        <w:color w:val="FF0000"/>
                      </w:rPr>
                    </m:ctrlPr>
                  </m:sub>
                </m:sSub>
                <m:ctrlPr>
                  <w:rPr>
                    <w:rFonts w:ascii="Cambria Math" w:hAnsi="Cambria Math" w:cs="Times New Roman" w:eastAsiaTheme="majorEastAsia"/>
                    <w:color w:val="FF0000"/>
                  </w:rPr>
                </m:ctrlPr>
              </m:den>
            </m:f>
            <m:r>
              <m:rPr>
                <m:sty m:val="p"/>
              </m:rPr>
              <w:rPr>
                <w:rFonts w:ascii="Cambria Math" w:hAnsi="Cambria Math" w:cs="Times New Roman" w:eastAsiaTheme="majorEastAsia"/>
                <w:color w:val="FF0000"/>
              </w:rPr>
              <m:t xml:space="preserve">×(</m:t>
            </m:r>
            <m:sSub>
              <m:sSubPr>
                <m:ctrlPr>
                  <w:rPr>
                    <w:rFonts w:ascii="Cambria Math" w:hAnsi="Cambria Math" w:cs="Times New Roman" w:eastAsiaTheme="majorEastAsia"/>
                    <w:color w:val="FF0000"/>
                  </w:rPr>
                </m:ctrlPr>
              </m:sSubPr>
              <m:e>
                <m:r>
                  <m:rPr>
                    <m:sty m:val="p"/>
                  </m:rPr>
                  <w:rPr>
                    <w:rFonts w:ascii="Cambria Math" w:hAnsi="Cambria Math" w:cs="Times New Roman" w:eastAsiaTheme="majorEastAsia"/>
                    <w:color w:val="FF0000"/>
                  </w:rPr>
                  <m:t xml:space="preserve">M</m:t>
                </m:r>
                <m:ctrlPr>
                  <w:rPr>
                    <w:rFonts w:ascii="Cambria Math" w:hAnsi="Cambria Math" w:cs="Times New Roman" w:eastAsiaTheme="majorEastAsia"/>
                    <w:color w:val="FF0000"/>
                  </w:rPr>
                </m:ctrlPr>
              </m:e>
              <m:sub>
                <m:r>
                  <m:rPr>
                    <m:sty m:val="p"/>
                  </m:rPr>
                  <w:rPr>
                    <w:rFonts w:ascii="Cambria Math" w:hAnsi="Cambria Math" w:cs="Times New Roman" w:eastAsiaTheme="majorEastAsia"/>
                    <w:color w:val="FF0000"/>
                  </w:rPr>
                  <m:t xml:space="preserve">Ga</m:t>
                </m:r>
                <m:ctrlPr>
                  <w:rPr>
                    <w:rFonts w:ascii="Cambria Math" w:hAnsi="Cambria Math" w:cs="Times New Roman" w:eastAsiaTheme="majorEastAsia"/>
                    <w:color w:val="FF0000"/>
                  </w:rPr>
                </m:ctrlPr>
              </m:sub>
            </m:sSub>
            <m:r>
              <m:rPr>
                <m:sty m:val="p"/>
              </m:rPr>
              <w:rPr>
                <w:rFonts w:ascii="Cambria Math" w:hAnsi="Cambria Math" w:cs="Times New Roman" w:eastAsiaTheme="majorEastAsia"/>
                <w:color w:val="FF0000"/>
              </w:rPr>
              <m:t xml:space="preserve">+</m:t>
            </m:r>
            <m:sSub>
              <m:sSubPr>
                <m:ctrlPr>
                  <w:rPr>
                    <w:rFonts w:ascii="Cambria Math" w:hAnsi="Cambria Math" w:cs="Times New Roman" w:eastAsiaTheme="majorEastAsia"/>
                    <w:color w:val="FF0000"/>
                  </w:rPr>
                </m:ctrlPr>
              </m:sSubPr>
              <m:e>
                <m:r>
                  <m:rPr>
                    <m:sty m:val="p"/>
                  </m:rPr>
                  <w:rPr>
                    <w:rFonts w:ascii="Cambria Math" w:hAnsi="Cambria Math" w:cs="Times New Roman" w:eastAsiaTheme="majorEastAsia"/>
                    <w:color w:val="FF0000"/>
                  </w:rPr>
                  <m:t xml:space="preserve">M</m:t>
                </m:r>
                <m:ctrlPr>
                  <w:rPr>
                    <w:rFonts w:ascii="Cambria Math" w:hAnsi="Cambria Math" w:cs="Times New Roman" w:eastAsiaTheme="majorEastAsia"/>
                    <w:color w:val="FF0000"/>
                  </w:rPr>
                </m:ctrlPr>
              </m:e>
              <m:sub>
                <m:r>
                  <m:rPr>
                    <m:sty m:val="p"/>
                  </m:rPr>
                  <w:rPr>
                    <w:rFonts w:ascii="Cambria Math" w:hAnsi="Cambria Math" w:cs="Times New Roman" w:eastAsiaTheme="majorEastAsia"/>
                    <w:color w:val="FF0000"/>
                  </w:rPr>
                  <m:t xml:space="preserve">As</m:t>
                </m:r>
                <m:ctrlPr>
                  <w:rPr>
                    <w:rFonts w:ascii="Cambria Math" w:hAnsi="Cambria Math" w:cs="Times New Roman" w:eastAsiaTheme="majorEastAsia"/>
                    <w:color w:val="FF0000"/>
                  </w:rPr>
                </m:ctrlPr>
              </m:sub>
            </m:sSub>
            <m:r>
              <m:rPr>
                <m:sty m:val="p"/>
              </m:rPr>
              <w:rPr>
                <w:rFonts w:ascii="Cambria Math" w:hAnsi="Cambria Math" w:cs="Times New Roman" w:eastAsiaTheme="majorEastAsia"/>
                <w:color w:val="FF0000"/>
              </w:rPr>
              <m:t xml:space="preserve">)</m:t>
            </m:r>
            <m:ctrlPr>
              <w:rPr>
                <w:rFonts w:ascii="Cambria Math" w:hAnsi="Cambria Math" w:cs="Times New Roman" w:eastAsiaTheme="majorEastAsia"/>
                <w:color w:val="FF0000"/>
              </w:rPr>
            </m:ctrlPr>
          </m:num>
          <m:den>
            <m:r>
              <m:rPr>
                <m:sty m:val="p"/>
              </m:rPr>
              <w:rPr>
                <w:rFonts w:ascii="Cambria Math" w:hAnsi="Cambria Math" w:cs="Times New Roman" w:eastAsiaTheme="majorEastAsia"/>
                <w:color w:val="FF0000"/>
              </w:rPr>
              <m:t xml:space="preserve">ρ</m:t>
            </m:r>
            <m:ctrlPr>
              <w:rPr>
                <w:rFonts w:ascii="Cambria Math" w:hAnsi="Cambria Math" w:cs="Times New Roman" w:eastAsiaTheme="majorEastAsia"/>
                <w:color w:val="FF0000"/>
              </w:rPr>
            </m:ctrlPr>
          </m:den>
        </m:f>
      </m:oMath>
      <w:r>
        <w:rPr>
          <w:rFonts w:ascii="Times New Roman" w:hAnsi="Times New Roman" w:cs="Times New Roman" w:eastAsiaTheme="majorEastAsia"/>
          <w:color w:val="FF0000"/>
        </w:rPr>
        <w:instrText xml:space="preserve"> </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cm</w:t>
      </w:r>
      <w:r>
        <w:rPr>
          <w:rFonts w:ascii="Times New Roman" w:hAnsi="Times New Roman" w:cs="Times New Roman" w:eastAsiaTheme="majorEastAsia"/>
          <w:color w:val="FF0000"/>
          <w:vertAlign w:val="superscript"/>
        </w:rPr>
        <w:t>3</w:t>
      </w:r>
      <w:r>
        <w:rPr>
          <w:rFonts w:ascii="Times New Roman" w:hAnsi="Times New Roman" w:cs="Times New Roman" w:eastAsiaTheme="majorEastAsia"/>
          <w:color w:val="FF0000"/>
        </w:rPr>
        <w:t>。二者的原子半径分别为r</w:t>
      </w:r>
      <w:r>
        <w:rPr>
          <w:rFonts w:ascii="Times New Roman" w:hAnsi="Times New Roman" w:cs="Times New Roman" w:eastAsiaTheme="majorEastAsia"/>
          <w:color w:val="FF0000"/>
          <w:vertAlign w:val="subscript"/>
        </w:rPr>
        <w:t>Ga</w:t>
      </w:r>
      <w:r>
        <w:rPr>
          <w:rFonts w:ascii="Times New Roman" w:hAnsi="Times New Roman" w:cs="Times New Roman" w:eastAsiaTheme="majorEastAsia"/>
          <w:color w:val="FF0000"/>
        </w:rPr>
        <w:t>pm和r</w:t>
      </w:r>
      <w:r>
        <w:rPr>
          <w:rFonts w:ascii="Times New Roman" w:hAnsi="Times New Roman" w:cs="Times New Roman" w:eastAsiaTheme="majorEastAsia"/>
          <w:color w:val="FF0000"/>
          <w:vertAlign w:val="subscript"/>
        </w:rPr>
        <w:t>As</w:t>
      </w:r>
      <w:r>
        <w:rPr>
          <w:rFonts w:ascii="Times New Roman" w:hAnsi="Times New Roman" w:cs="Times New Roman" w:eastAsiaTheme="majorEastAsia"/>
          <w:color w:val="FF0000"/>
        </w:rPr>
        <w:t>pm，阿伏加德罗常数值为N</w:t>
      </w:r>
      <w:r>
        <w:rPr>
          <w:rFonts w:ascii="Times New Roman" w:hAnsi="Times New Roman" w:cs="Times New Roman" w:eastAsiaTheme="majorEastAsia"/>
          <w:color w:val="FF0000"/>
          <w:vertAlign w:val="subscript"/>
        </w:rPr>
        <w:t>A</w:t>
      </w:r>
      <w:r>
        <w:rPr>
          <w:rFonts w:ascii="Times New Roman" w:hAnsi="Times New Roman" w:cs="Times New Roman" w:eastAsiaTheme="majorEastAsia"/>
          <w:color w:val="FF0000"/>
        </w:rPr>
        <w:t>，则GaAs晶胞中原子的体积占晶胞体积的百分率为</w:t>
      </w:r>
      <w:r>
        <w:rPr>
          <w:rFonts w:ascii="Times New Roman" w:hAnsi="Times New Roman" w:cs="Times New Roman" w:eastAsiaTheme="majorEastAsia"/>
          <w:color w:val="FF0000"/>
        </w:rPr>
        <w:drawing>
          <wp:inline distT="0" distB="0" distL="0" distR="0">
            <wp:extent cx="1257300" cy="774700"/>
            <wp:effectExtent l="0" t="0" r="0" b="6350"/>
            <wp:docPr id="656522074" name="图片 65652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2074" name="图片 656522074"/>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a:xfrm>
                      <a:off x="0" y="0"/>
                      <a:ext cx="1257300" cy="774848"/>
                    </a:xfrm>
                    <a:prstGeom prst="rect">
                      <a:avLst/>
                    </a:prstGeom>
                    <a:noFill/>
                    <a:ln>
                      <a:noFill/>
                    </a:ln>
                  </pic:spPr>
                </pic:pic>
              </a:graphicData>
            </a:graphic>
          </wp:inline>
        </w:drawing>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 QUOTE </w:instrText>
      </w:r>
      <m:oMath>
        <m:f>
          <m:fPr>
            <m:ctrlPr>
              <w:rPr>
                <w:rFonts w:ascii="Cambria Math" w:hAnsi="Cambria Math" w:cs="Times New Roman" w:eastAsiaTheme="majorEastAsia"/>
                <w:color w:val="FF0000"/>
              </w:rPr>
            </m:ctrlPr>
          </m:fPr>
          <m:num>
            <m:r>
              <m:rPr>
                <m:sty m:val="p"/>
              </m:rPr>
              <w:rPr>
                <w:rFonts w:ascii="Cambria Math" w:hAnsi="Cambria Math" w:cs="Times New Roman" w:eastAsiaTheme="majorEastAsia"/>
                <w:color w:val="FF0000"/>
              </w:rPr>
              <m:t xml:space="preserve">4×</m:t>
            </m:r>
            <m:f>
              <m:fPr>
                <m:ctrlPr>
                  <w:rPr>
                    <w:rFonts w:ascii="Cambria Math" w:hAnsi="Cambria Math" w:cs="Times New Roman" w:eastAsiaTheme="majorEastAsia"/>
                    <w:color w:val="FF0000"/>
                  </w:rPr>
                </m:ctrlPr>
              </m:fPr>
              <m:num>
                <m:r>
                  <m:rPr>
                    <m:sty m:val="p"/>
                  </m:rPr>
                  <w:rPr>
                    <w:rFonts w:ascii="Cambria Math" w:hAnsi="Cambria Math" w:cs="Times New Roman" w:eastAsiaTheme="majorEastAsia"/>
                    <w:color w:val="FF0000"/>
                  </w:rPr>
                  <m:t xml:space="preserve">4</m:t>
                </m:r>
                <m:ctrlPr>
                  <w:rPr>
                    <w:rFonts w:ascii="Cambria Math" w:hAnsi="Cambria Math" w:cs="Times New Roman" w:eastAsiaTheme="majorEastAsia"/>
                    <w:color w:val="FF0000"/>
                  </w:rPr>
                </m:ctrlPr>
              </m:num>
              <m:den>
                <m:r>
                  <m:rPr>
                    <m:sty m:val="p"/>
                  </m:rPr>
                  <w:rPr>
                    <w:rFonts w:ascii="Cambria Math" w:hAnsi="Cambria Math" w:cs="Times New Roman" w:eastAsiaTheme="majorEastAsia"/>
                    <w:color w:val="FF0000"/>
                  </w:rPr>
                  <m:t xml:space="preserve">3</m:t>
                </m:r>
                <m:ctrlPr>
                  <w:rPr>
                    <w:rFonts w:ascii="Cambria Math" w:hAnsi="Cambria Math" w:cs="Times New Roman" w:eastAsiaTheme="majorEastAsia"/>
                    <w:color w:val="FF0000"/>
                  </w:rPr>
                </m:ctrlPr>
              </m:den>
            </m:f>
            <m:r>
              <m:rPr>
                <m:sty m:val="p"/>
              </m:rPr>
              <w:rPr>
                <w:rFonts w:ascii="Cambria Math" w:hAnsi="Cambria Math" w:cs="Times New Roman" w:eastAsiaTheme="majorEastAsia"/>
                <w:color w:val="FF0000"/>
              </w:rPr>
              <m:t xml:space="preserve">π(</m:t>
            </m:r>
            <m:sSubSup>
              <m:sSubSupPr>
                <m:ctrlPr>
                  <w:rPr>
                    <w:rFonts w:ascii="Cambria Math" w:hAnsi="Cambria Math" w:cs="Times New Roman" w:eastAsiaTheme="majorEastAsia"/>
                    <w:color w:val="FF0000"/>
                  </w:rPr>
                </m:ctrlPr>
              </m:sSubSupPr>
              <m:e>
                <m:r>
                  <m:rPr>
                    <m:sty m:val="p"/>
                  </m:rPr>
                  <w:rPr>
                    <w:rFonts w:ascii="Cambria Math" w:hAnsi="Cambria Math" w:cs="Times New Roman" w:eastAsiaTheme="majorEastAsia"/>
                    <w:color w:val="FF0000"/>
                  </w:rPr>
                  <m:t xml:space="preserve">r</m:t>
                </m:r>
                <m:ctrlPr>
                  <w:rPr>
                    <w:rFonts w:ascii="Cambria Math" w:hAnsi="Cambria Math" w:cs="Times New Roman" w:eastAsiaTheme="majorEastAsia"/>
                    <w:color w:val="FF0000"/>
                  </w:rPr>
                </m:ctrlPr>
              </m:e>
              <m:sub>
                <m:r>
                  <m:rPr>
                    <m:sty m:val="p"/>
                  </m:rPr>
                  <w:rPr>
                    <w:rFonts w:ascii="Cambria Math" w:hAnsi="Cambria Math" w:cs="Times New Roman" w:eastAsiaTheme="majorEastAsia"/>
                    <w:color w:val="FF0000"/>
                  </w:rPr>
                  <m:t xml:space="preserve">Ga</m:t>
                </m:r>
                <m:ctrlPr>
                  <w:rPr>
                    <w:rFonts w:ascii="Cambria Math" w:hAnsi="Cambria Math" w:cs="Times New Roman" w:eastAsiaTheme="majorEastAsia"/>
                    <w:color w:val="FF0000"/>
                  </w:rPr>
                </m:ctrlPr>
              </m:sub>
              <m:sup>
                <m:r>
                  <m:rPr>
                    <m:sty m:val="p"/>
                  </m:rPr>
                  <w:rPr>
                    <w:rFonts w:ascii="Cambria Math" w:hAnsi="Cambria Math" w:cs="Times New Roman" w:eastAsiaTheme="majorEastAsia"/>
                    <w:color w:val="FF0000"/>
                  </w:rPr>
                  <m:t xml:space="preserve">3</m:t>
                </m:r>
                <m:ctrlPr>
                  <w:rPr>
                    <w:rFonts w:ascii="Cambria Math" w:hAnsi="Cambria Math" w:cs="Times New Roman" w:eastAsiaTheme="majorEastAsia"/>
                    <w:color w:val="FF0000"/>
                  </w:rPr>
                </m:ctrlPr>
              </m:sup>
            </m:sSubSup>
            <m:r>
              <m:rPr>
                <m:sty m:val="p"/>
              </m:rPr>
              <w:rPr>
                <w:rFonts w:ascii="Cambria Math" w:hAnsi="Cambria Math" w:cs="Times New Roman" w:eastAsiaTheme="majorEastAsia"/>
                <w:color w:val="FF0000"/>
              </w:rPr>
              <m:t xml:space="preserve">+</m:t>
            </m:r>
            <m:sSubSup>
              <m:sSubSupPr>
                <m:ctrlPr>
                  <w:rPr>
                    <w:rFonts w:ascii="Cambria Math" w:hAnsi="Cambria Math" w:cs="Times New Roman" w:eastAsiaTheme="majorEastAsia"/>
                    <w:color w:val="FF0000"/>
                  </w:rPr>
                </m:ctrlPr>
              </m:sSubSupPr>
              <m:e>
                <m:r>
                  <m:rPr>
                    <m:sty m:val="p"/>
                  </m:rPr>
                  <w:rPr>
                    <w:rFonts w:ascii="Cambria Math" w:hAnsi="Cambria Math" w:cs="Times New Roman" w:eastAsiaTheme="majorEastAsia"/>
                    <w:color w:val="FF0000"/>
                  </w:rPr>
                  <m:t xml:space="preserve">r</m:t>
                </m:r>
                <m:ctrlPr>
                  <w:rPr>
                    <w:rFonts w:ascii="Cambria Math" w:hAnsi="Cambria Math" w:cs="Times New Roman" w:eastAsiaTheme="majorEastAsia"/>
                    <w:color w:val="FF0000"/>
                  </w:rPr>
                </m:ctrlPr>
              </m:e>
              <m:sub>
                <m:r>
                  <m:rPr>
                    <m:sty m:val="p"/>
                  </m:rPr>
                  <w:rPr>
                    <w:rFonts w:ascii="Cambria Math" w:hAnsi="Cambria Math" w:cs="Times New Roman" w:eastAsiaTheme="majorEastAsia"/>
                    <w:color w:val="FF0000"/>
                  </w:rPr>
                  <m:t xml:space="preserve">As</m:t>
                </m:r>
                <m:ctrlPr>
                  <w:rPr>
                    <w:rFonts w:ascii="Cambria Math" w:hAnsi="Cambria Math" w:cs="Times New Roman" w:eastAsiaTheme="majorEastAsia"/>
                    <w:color w:val="FF0000"/>
                  </w:rPr>
                </m:ctrlPr>
              </m:sub>
              <m:sup>
                <m:r>
                  <m:rPr>
                    <m:sty m:val="p"/>
                  </m:rPr>
                  <w:rPr>
                    <w:rFonts w:ascii="Cambria Math" w:hAnsi="Cambria Math" w:cs="Times New Roman" w:eastAsiaTheme="majorEastAsia"/>
                    <w:color w:val="FF0000"/>
                  </w:rPr>
                  <m:t xml:space="preserve">3</m:t>
                </m:r>
                <m:ctrlPr>
                  <w:rPr>
                    <w:rFonts w:ascii="Cambria Math" w:hAnsi="Cambria Math" w:cs="Times New Roman" w:eastAsiaTheme="majorEastAsia"/>
                    <w:color w:val="FF0000"/>
                  </w:rPr>
                </m:ctrlPr>
              </m:sup>
            </m:sSubSup>
            <m:r>
              <m:rPr>
                <m:sty m:val="p"/>
              </m:rPr>
              <w:rPr>
                <w:rFonts w:ascii="Cambria Math" w:hAnsi="Cambria Math" w:cs="Times New Roman" w:eastAsiaTheme="majorEastAsia"/>
                <w:color w:val="FF0000"/>
              </w:rPr>
              <m:t xml:space="preserve">)×1</m:t>
            </m:r>
            <m:sSup>
              <m:sSupPr>
                <m:ctrlPr>
                  <w:rPr>
                    <w:rFonts w:ascii="Cambria Math" w:hAnsi="Cambria Math" w:cs="Times New Roman" w:eastAsiaTheme="majorEastAsia"/>
                    <w:color w:val="FF0000"/>
                  </w:rPr>
                </m:ctrlPr>
              </m:sSupPr>
              <m:e>
                <m:r>
                  <m:rPr>
                    <m:sty m:val="p"/>
                  </m:rPr>
                  <w:rPr>
                    <w:rFonts w:ascii="Cambria Math" w:hAnsi="Cambria Math" w:cs="Times New Roman" w:eastAsiaTheme="majorEastAsia"/>
                    <w:color w:val="FF0000"/>
                  </w:rPr>
                  <m:t xml:space="preserve">0</m:t>
                </m:r>
                <m:ctrlPr>
                  <w:rPr>
                    <w:rFonts w:ascii="Cambria Math" w:hAnsi="Cambria Math" w:cs="Times New Roman" w:eastAsiaTheme="majorEastAsia"/>
                    <w:color w:val="FF0000"/>
                  </w:rPr>
                </m:ctrlPr>
              </m:e>
              <m:sup>
                <m:r>
                  <m:rPr>
                    <m:sty m:val="p"/>
                  </m:rPr>
                  <w:rPr>
                    <w:rFonts w:ascii="Cambria Math" w:hAnsi="Cambria Math" w:cs="Times New Roman" w:eastAsiaTheme="majorEastAsia"/>
                    <w:color w:val="FF0000"/>
                  </w:rPr>
                  <m:t xml:space="preserve">-30</m:t>
                </m:r>
                <m:ctrlPr>
                  <w:rPr>
                    <w:rFonts w:ascii="Cambria Math" w:hAnsi="Cambria Math" w:cs="Times New Roman" w:eastAsiaTheme="majorEastAsia"/>
                    <w:color w:val="FF0000"/>
                  </w:rPr>
                </m:ctrlPr>
              </m:sup>
            </m:sSup>
            <m:ctrlPr>
              <w:rPr>
                <w:rFonts w:ascii="Cambria Math" w:hAnsi="Cambria Math" w:cs="Times New Roman" w:eastAsiaTheme="majorEastAsia"/>
                <w:color w:val="FF0000"/>
              </w:rPr>
            </m:ctrlPr>
          </m:num>
          <m:den>
            <m:f>
              <m:fPr>
                <m:ctrlPr>
                  <w:rPr>
                    <w:rFonts w:ascii="Cambria Math" w:hAnsi="Cambria Math" w:cs="Times New Roman" w:eastAsiaTheme="majorEastAsia"/>
                    <w:color w:val="FF0000"/>
                  </w:rPr>
                </m:ctrlPr>
              </m:fPr>
              <m:num>
                <m:f>
                  <m:fPr>
                    <m:ctrlPr>
                      <w:rPr>
                        <w:rFonts w:ascii="Cambria Math" w:hAnsi="Cambria Math" w:cs="Times New Roman" w:eastAsiaTheme="majorEastAsia"/>
                        <w:color w:val="FF0000"/>
                      </w:rPr>
                    </m:ctrlPr>
                  </m:fPr>
                  <m:num>
                    <m:r>
                      <m:rPr>
                        <m:sty m:val="p"/>
                      </m:rPr>
                      <w:rPr>
                        <w:rFonts w:ascii="Cambria Math" w:hAnsi="Cambria Math" w:cs="Times New Roman" w:eastAsiaTheme="majorEastAsia"/>
                        <w:color w:val="FF0000"/>
                      </w:rPr>
                      <m:t xml:space="preserve">4</m:t>
                    </m:r>
                    <m:ctrlPr>
                      <w:rPr>
                        <w:rFonts w:ascii="Cambria Math" w:hAnsi="Cambria Math" w:cs="Times New Roman" w:eastAsiaTheme="majorEastAsia"/>
                        <w:color w:val="FF0000"/>
                      </w:rPr>
                    </m:ctrlPr>
                  </m:num>
                  <m:den>
                    <m:sSub>
                      <m:sSubPr>
                        <m:ctrlPr>
                          <w:rPr>
                            <w:rFonts w:ascii="Cambria Math" w:hAnsi="Cambria Math" w:cs="Times New Roman" w:eastAsiaTheme="majorEastAsia"/>
                            <w:color w:val="FF0000"/>
                          </w:rPr>
                        </m:ctrlPr>
                      </m:sSubPr>
                      <m:e>
                        <m:r>
                          <m:rPr>
                            <m:sty m:val="p"/>
                          </m:rPr>
                          <w:rPr>
                            <w:rFonts w:ascii="Cambria Math" w:hAnsi="Cambria Math" w:cs="Times New Roman" w:eastAsiaTheme="majorEastAsia"/>
                            <w:color w:val="FF0000"/>
                          </w:rPr>
                          <m:t xml:space="preserve">N</m:t>
                        </m:r>
                        <m:ctrlPr>
                          <w:rPr>
                            <w:rFonts w:ascii="Cambria Math" w:hAnsi="Cambria Math" w:cs="Times New Roman" w:eastAsiaTheme="majorEastAsia"/>
                            <w:color w:val="FF0000"/>
                          </w:rPr>
                        </m:ctrlPr>
                      </m:e>
                      <m:sub>
                        <m:r>
                          <m:rPr>
                            <m:sty m:val="p"/>
                          </m:rPr>
                          <w:rPr>
                            <w:rFonts w:ascii="Cambria Math" w:hAnsi="Cambria Math" w:cs="Times New Roman" w:eastAsiaTheme="majorEastAsia"/>
                            <w:color w:val="FF0000"/>
                          </w:rPr>
                          <m:t xml:space="preserve">A</m:t>
                        </m:r>
                        <m:ctrlPr>
                          <w:rPr>
                            <w:rFonts w:ascii="Cambria Math" w:hAnsi="Cambria Math" w:cs="Times New Roman" w:eastAsiaTheme="majorEastAsia"/>
                            <w:color w:val="FF0000"/>
                          </w:rPr>
                        </m:ctrlPr>
                      </m:sub>
                    </m:sSub>
                    <m:ctrlPr>
                      <w:rPr>
                        <w:rFonts w:ascii="Cambria Math" w:hAnsi="Cambria Math" w:cs="Times New Roman" w:eastAsiaTheme="majorEastAsia"/>
                        <w:color w:val="FF0000"/>
                      </w:rPr>
                    </m:ctrlPr>
                  </m:den>
                </m:f>
                <m:r>
                  <m:rPr>
                    <m:sty m:val="p"/>
                  </m:rPr>
                  <w:rPr>
                    <w:rFonts w:ascii="Cambria Math" w:hAnsi="Cambria Math" w:cs="Times New Roman" w:eastAsiaTheme="majorEastAsia"/>
                    <w:color w:val="FF0000"/>
                  </w:rPr>
                  <m:t xml:space="preserve">×(</m:t>
                </m:r>
                <m:sSub>
                  <m:sSubPr>
                    <m:ctrlPr>
                      <w:rPr>
                        <w:rFonts w:ascii="Cambria Math" w:hAnsi="Cambria Math" w:cs="Times New Roman" w:eastAsiaTheme="majorEastAsia"/>
                        <w:color w:val="FF0000"/>
                      </w:rPr>
                    </m:ctrlPr>
                  </m:sSubPr>
                  <m:e>
                    <m:r>
                      <m:rPr>
                        <m:sty m:val="p"/>
                      </m:rPr>
                      <w:rPr>
                        <w:rFonts w:ascii="Cambria Math" w:hAnsi="Cambria Math" w:cs="Times New Roman" w:eastAsiaTheme="majorEastAsia"/>
                        <w:color w:val="FF0000"/>
                      </w:rPr>
                      <m:t xml:space="preserve">M</m:t>
                    </m:r>
                    <m:ctrlPr>
                      <w:rPr>
                        <w:rFonts w:ascii="Cambria Math" w:hAnsi="Cambria Math" w:cs="Times New Roman" w:eastAsiaTheme="majorEastAsia"/>
                        <w:color w:val="FF0000"/>
                      </w:rPr>
                    </m:ctrlPr>
                  </m:e>
                  <m:sub>
                    <m:r>
                      <m:rPr>
                        <m:sty m:val="p"/>
                      </m:rPr>
                      <w:rPr>
                        <w:rFonts w:ascii="Cambria Math" w:hAnsi="Cambria Math" w:cs="Times New Roman" w:eastAsiaTheme="majorEastAsia"/>
                        <w:color w:val="FF0000"/>
                      </w:rPr>
                      <m:t xml:space="preserve">Ga</m:t>
                    </m:r>
                    <m:ctrlPr>
                      <w:rPr>
                        <w:rFonts w:ascii="Cambria Math" w:hAnsi="Cambria Math" w:cs="Times New Roman" w:eastAsiaTheme="majorEastAsia"/>
                        <w:color w:val="FF0000"/>
                      </w:rPr>
                    </m:ctrlPr>
                  </m:sub>
                </m:sSub>
                <m:r>
                  <m:rPr>
                    <m:sty m:val="p"/>
                  </m:rPr>
                  <w:rPr>
                    <w:rFonts w:ascii="Cambria Math" w:hAnsi="Cambria Math" w:cs="Times New Roman" w:eastAsiaTheme="majorEastAsia"/>
                    <w:color w:val="FF0000"/>
                  </w:rPr>
                  <m:t xml:space="preserve">+</m:t>
                </m:r>
                <m:sSub>
                  <m:sSubPr>
                    <m:ctrlPr>
                      <w:rPr>
                        <w:rFonts w:ascii="Cambria Math" w:hAnsi="Cambria Math" w:cs="Times New Roman" w:eastAsiaTheme="majorEastAsia"/>
                        <w:color w:val="FF0000"/>
                      </w:rPr>
                    </m:ctrlPr>
                  </m:sSubPr>
                  <m:e>
                    <m:r>
                      <m:rPr>
                        <m:sty m:val="p"/>
                      </m:rPr>
                      <w:rPr>
                        <w:rFonts w:ascii="Cambria Math" w:hAnsi="Cambria Math" w:cs="Times New Roman" w:eastAsiaTheme="majorEastAsia"/>
                        <w:color w:val="FF0000"/>
                      </w:rPr>
                      <m:t xml:space="preserve">M</m:t>
                    </m:r>
                    <m:ctrlPr>
                      <w:rPr>
                        <w:rFonts w:ascii="Cambria Math" w:hAnsi="Cambria Math" w:cs="Times New Roman" w:eastAsiaTheme="majorEastAsia"/>
                        <w:color w:val="FF0000"/>
                      </w:rPr>
                    </m:ctrlPr>
                  </m:e>
                  <m:sub>
                    <m:r>
                      <m:rPr>
                        <m:sty m:val="p"/>
                      </m:rPr>
                      <w:rPr>
                        <w:rFonts w:ascii="Cambria Math" w:hAnsi="Cambria Math" w:cs="Times New Roman" w:eastAsiaTheme="majorEastAsia"/>
                        <w:color w:val="FF0000"/>
                      </w:rPr>
                      <m:t xml:space="preserve">As</m:t>
                    </m:r>
                    <m:ctrlPr>
                      <w:rPr>
                        <w:rFonts w:ascii="Cambria Math" w:hAnsi="Cambria Math" w:cs="Times New Roman" w:eastAsiaTheme="majorEastAsia"/>
                        <w:color w:val="FF0000"/>
                      </w:rPr>
                    </m:ctrlPr>
                  </m:sub>
                </m:sSub>
                <m:r>
                  <m:rPr>
                    <m:sty m:val="p"/>
                  </m:rPr>
                  <w:rPr>
                    <w:rFonts w:ascii="Cambria Math" w:hAnsi="Cambria Math" w:cs="Times New Roman" w:eastAsiaTheme="majorEastAsia"/>
                    <w:color w:val="FF0000"/>
                  </w:rPr>
                  <m:t xml:space="preserve">)</m:t>
                </m:r>
                <m:ctrlPr>
                  <w:rPr>
                    <w:rFonts w:ascii="Cambria Math" w:hAnsi="Cambria Math" w:cs="Times New Roman" w:eastAsiaTheme="majorEastAsia"/>
                    <w:color w:val="FF0000"/>
                  </w:rPr>
                </m:ctrlPr>
              </m:num>
              <m:den>
                <m:r>
                  <m:rPr>
                    <m:sty m:val="p"/>
                  </m:rPr>
                  <w:rPr>
                    <w:rFonts w:ascii="Cambria Math" w:hAnsi="Cambria Math" w:cs="Times New Roman" w:eastAsiaTheme="majorEastAsia"/>
                    <w:color w:val="FF0000"/>
                  </w:rPr>
                  <m:t xml:space="preserve">ρ</m:t>
                </m:r>
                <m:ctrlPr>
                  <w:rPr>
                    <w:rFonts w:ascii="Cambria Math" w:hAnsi="Cambria Math" w:cs="Times New Roman" w:eastAsiaTheme="majorEastAsia"/>
                    <w:color w:val="FF0000"/>
                  </w:rPr>
                </m:ctrlPr>
              </m:den>
            </m:f>
            <m:ctrlPr>
              <w:rPr>
                <w:rFonts w:ascii="Cambria Math" w:hAnsi="Cambria Math" w:cs="Times New Roman" w:eastAsiaTheme="majorEastAsia"/>
                <w:color w:val="FF0000"/>
              </w:rPr>
            </m:ctrlPr>
          </m:den>
        </m:f>
      </m:oMath>
      <w:r>
        <w:rPr>
          <w:rFonts w:ascii="Times New Roman" w:hAnsi="Times New Roman" w:cs="Times New Roman" w:eastAsiaTheme="majorEastAsia"/>
          <w:color w:val="FF0000"/>
        </w:rPr>
        <w:instrText xml:space="preserve"> </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×100%=</w:t>
      </w:r>
      <w:r>
        <w:rPr>
          <w:rFonts w:ascii="Times New Roman" w:hAnsi="Times New Roman" w:cs="Times New Roman" w:eastAsiaTheme="majorEastAsia"/>
          <w:color w:val="FF0000"/>
        </w:rPr>
        <w:drawing>
          <wp:inline distT="0" distB="0" distL="0" distR="0">
            <wp:extent cx="962025" cy="365125"/>
            <wp:effectExtent l="0" t="0" r="0" b="0"/>
            <wp:docPr id="656522073" name="图片 65652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2073" name="图片 656522073"/>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a:xfrm>
                      <a:off x="0" y="0"/>
                      <a:ext cx="962025" cy="365420"/>
                    </a:xfrm>
                    <a:prstGeom prst="rect">
                      <a:avLst/>
                    </a:prstGeom>
                    <a:noFill/>
                    <a:ln>
                      <a:noFill/>
                    </a:ln>
                  </pic:spPr>
                </pic:pic>
              </a:graphicData>
            </a:graphic>
          </wp:inline>
        </w:drawing>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lang w:val="pt-BR"/>
        </w:rPr>
        <w:instrText xml:space="preserve"> QUOTE </w:instrText>
      </w:r>
      <m:oMath>
        <m:f>
          <m:fPr>
            <m:ctrlPr>
              <w:rPr>
                <w:rFonts w:ascii="Cambria Math" w:hAnsi="Cambria Math" w:cs="Times New Roman" w:eastAsiaTheme="majorEastAsia"/>
                <w:color w:val="FF0000"/>
              </w:rPr>
            </m:ctrlPr>
          </m:fPr>
          <m:num>
            <m:r>
              <m:rPr>
                <m:sty m:val="p"/>
              </m:rPr>
              <w:rPr>
                <w:rFonts w:ascii="Cambria Math" w:hAnsi="Cambria Math" w:cs="Times New Roman" w:eastAsiaTheme="majorEastAsia"/>
                <w:color w:val="FF0000"/>
              </w:rPr>
              <m:t xml:space="preserve">4π</m:t>
            </m:r>
            <m:sSub>
              <m:sSubPr>
                <m:ctrlPr>
                  <w:rPr>
                    <w:rFonts w:ascii="Cambria Math" w:hAnsi="Cambria Math" w:cs="Times New Roman" w:eastAsiaTheme="majorEastAsia"/>
                    <w:color w:val="FF0000"/>
                  </w:rPr>
                </m:ctrlPr>
              </m:sSubPr>
              <m:e>
                <m:r>
                  <m:rPr>
                    <m:sty m:val="p"/>
                  </m:rPr>
                  <w:rPr>
                    <w:rFonts w:ascii="Cambria Math" w:hAnsi="Cambria Math" w:cs="Times New Roman" w:eastAsiaTheme="majorEastAsia"/>
                    <w:color w:val="FF0000"/>
                  </w:rPr>
                  <m:t xml:space="preserve">N</m:t>
                </m:r>
                <m:ctrlPr>
                  <w:rPr>
                    <w:rFonts w:ascii="Cambria Math" w:hAnsi="Cambria Math" w:cs="Times New Roman" w:eastAsiaTheme="majorEastAsia"/>
                    <w:color w:val="FF0000"/>
                  </w:rPr>
                </m:ctrlPr>
              </m:e>
              <m:sub>
                <m:r>
                  <m:rPr>
                    <m:sty m:val="p"/>
                  </m:rPr>
                  <w:rPr>
                    <w:rFonts w:ascii="Cambria Math" w:hAnsi="Cambria Math" w:cs="Times New Roman" w:eastAsiaTheme="majorEastAsia"/>
                    <w:color w:val="FF0000"/>
                  </w:rPr>
                  <m:t xml:space="preserve">A</m:t>
                </m:r>
                <m:ctrlPr>
                  <w:rPr>
                    <w:rFonts w:ascii="Cambria Math" w:hAnsi="Cambria Math" w:cs="Times New Roman" w:eastAsiaTheme="majorEastAsia"/>
                    <w:color w:val="FF0000"/>
                  </w:rPr>
                </m:ctrlPr>
              </m:sub>
            </m:sSub>
            <m:r>
              <m:rPr>
                <m:sty m:val="p"/>
              </m:rPr>
              <w:rPr>
                <w:rFonts w:ascii="Cambria Math" w:hAnsi="Cambria Math" w:cs="Times New Roman" w:eastAsiaTheme="majorEastAsia"/>
                <w:color w:val="FF0000"/>
              </w:rPr>
              <m:t xml:space="preserve">ρ(</m:t>
            </m:r>
            <m:sSubSup>
              <m:sSubSupPr>
                <m:ctrlPr>
                  <w:rPr>
                    <w:rFonts w:ascii="Cambria Math" w:hAnsi="Cambria Math" w:cs="Times New Roman" w:eastAsiaTheme="majorEastAsia"/>
                    <w:color w:val="FF0000"/>
                  </w:rPr>
                </m:ctrlPr>
              </m:sSubSupPr>
              <m:e>
                <m:r>
                  <m:rPr>
                    <m:sty m:val="p"/>
                  </m:rPr>
                  <w:rPr>
                    <w:rFonts w:ascii="Cambria Math" w:hAnsi="Cambria Math" w:cs="Times New Roman" w:eastAsiaTheme="majorEastAsia"/>
                    <w:color w:val="FF0000"/>
                  </w:rPr>
                  <m:t xml:space="preserve">r</m:t>
                </m:r>
                <m:ctrlPr>
                  <w:rPr>
                    <w:rFonts w:ascii="Cambria Math" w:hAnsi="Cambria Math" w:cs="Times New Roman" w:eastAsiaTheme="majorEastAsia"/>
                    <w:color w:val="FF0000"/>
                  </w:rPr>
                </m:ctrlPr>
              </m:e>
              <m:sub>
                <m:r>
                  <m:rPr>
                    <m:sty m:val="p"/>
                  </m:rPr>
                  <w:rPr>
                    <w:rFonts w:ascii="Cambria Math" w:hAnsi="Cambria Math" w:cs="Times New Roman" w:eastAsiaTheme="majorEastAsia"/>
                    <w:color w:val="FF0000"/>
                  </w:rPr>
                  <m:t xml:space="preserve">Ga</m:t>
                </m:r>
                <m:ctrlPr>
                  <w:rPr>
                    <w:rFonts w:ascii="Cambria Math" w:hAnsi="Cambria Math" w:cs="Times New Roman" w:eastAsiaTheme="majorEastAsia"/>
                    <w:color w:val="FF0000"/>
                  </w:rPr>
                </m:ctrlPr>
              </m:sub>
              <m:sup>
                <m:r>
                  <m:rPr>
                    <m:sty m:val="p"/>
                  </m:rPr>
                  <w:rPr>
                    <w:rFonts w:ascii="Cambria Math" w:hAnsi="Cambria Math" w:cs="Times New Roman" w:eastAsiaTheme="majorEastAsia"/>
                    <w:color w:val="FF0000"/>
                  </w:rPr>
                  <m:t xml:space="preserve">3</m:t>
                </m:r>
                <m:ctrlPr>
                  <w:rPr>
                    <w:rFonts w:ascii="Cambria Math" w:hAnsi="Cambria Math" w:cs="Times New Roman" w:eastAsiaTheme="majorEastAsia"/>
                    <w:color w:val="FF0000"/>
                  </w:rPr>
                </m:ctrlPr>
              </m:sup>
            </m:sSubSup>
            <m:r>
              <m:rPr>
                <m:sty m:val="p"/>
              </m:rPr>
              <w:rPr>
                <w:rFonts w:ascii="Cambria Math" w:hAnsi="Cambria Math" w:cs="Times New Roman" w:eastAsiaTheme="majorEastAsia"/>
                <w:color w:val="FF0000"/>
              </w:rPr>
              <m:t xml:space="preserve">+</m:t>
            </m:r>
            <m:sSubSup>
              <m:sSubSupPr>
                <m:ctrlPr>
                  <w:rPr>
                    <w:rFonts w:ascii="Cambria Math" w:hAnsi="Cambria Math" w:cs="Times New Roman" w:eastAsiaTheme="majorEastAsia"/>
                    <w:color w:val="FF0000"/>
                  </w:rPr>
                </m:ctrlPr>
              </m:sSubSupPr>
              <m:e>
                <m:r>
                  <m:rPr>
                    <m:sty m:val="p"/>
                  </m:rPr>
                  <w:rPr>
                    <w:rFonts w:ascii="Cambria Math" w:hAnsi="Cambria Math" w:cs="Times New Roman" w:eastAsiaTheme="majorEastAsia"/>
                    <w:color w:val="FF0000"/>
                  </w:rPr>
                  <m:t xml:space="preserve">r</m:t>
                </m:r>
                <m:ctrlPr>
                  <w:rPr>
                    <w:rFonts w:ascii="Cambria Math" w:hAnsi="Cambria Math" w:cs="Times New Roman" w:eastAsiaTheme="majorEastAsia"/>
                    <w:color w:val="FF0000"/>
                  </w:rPr>
                </m:ctrlPr>
              </m:e>
              <m:sub>
                <m:r>
                  <m:rPr>
                    <m:sty m:val="p"/>
                  </m:rPr>
                  <w:rPr>
                    <w:rFonts w:ascii="Cambria Math" w:hAnsi="Cambria Math" w:cs="Times New Roman" w:eastAsiaTheme="majorEastAsia"/>
                    <w:color w:val="FF0000"/>
                  </w:rPr>
                  <m:t xml:space="preserve">As</m:t>
                </m:r>
                <m:ctrlPr>
                  <w:rPr>
                    <w:rFonts w:ascii="Cambria Math" w:hAnsi="Cambria Math" w:cs="Times New Roman" w:eastAsiaTheme="majorEastAsia"/>
                    <w:color w:val="FF0000"/>
                  </w:rPr>
                </m:ctrlPr>
              </m:sub>
              <m:sup>
                <m:r>
                  <m:rPr>
                    <m:sty m:val="p"/>
                  </m:rPr>
                  <w:rPr>
                    <w:rFonts w:ascii="Cambria Math" w:hAnsi="Cambria Math" w:cs="Times New Roman" w:eastAsiaTheme="majorEastAsia"/>
                    <w:color w:val="FF0000"/>
                  </w:rPr>
                  <m:t xml:space="preserve">3</m:t>
                </m:r>
                <m:ctrlPr>
                  <w:rPr>
                    <w:rFonts w:ascii="Cambria Math" w:hAnsi="Cambria Math" w:cs="Times New Roman" w:eastAsiaTheme="majorEastAsia"/>
                    <w:color w:val="FF0000"/>
                  </w:rPr>
                </m:ctrlPr>
              </m:sup>
            </m:sSubSup>
            <m:r>
              <m:rPr>
                <m:sty m:val="p"/>
              </m:rPr>
              <w:rPr>
                <w:rFonts w:ascii="Cambria Math" w:hAnsi="Cambria Math" w:cs="Times New Roman" w:eastAsiaTheme="majorEastAsia"/>
                <w:color w:val="FF0000"/>
              </w:rPr>
              <m:t xml:space="preserve">)</m:t>
            </m:r>
            <m:ctrlPr>
              <w:rPr>
                <w:rFonts w:ascii="Cambria Math" w:hAnsi="Cambria Math" w:cs="Times New Roman" w:eastAsiaTheme="majorEastAsia"/>
                <w:color w:val="FF0000"/>
              </w:rPr>
            </m:ctrlPr>
          </m:num>
          <m:den>
            <m:r>
              <m:rPr>
                <m:sty m:val="p"/>
              </m:rPr>
              <w:rPr>
                <w:rFonts w:ascii="Cambria Math" w:hAnsi="Cambria Math" w:cs="Times New Roman" w:eastAsiaTheme="majorEastAsia"/>
                <w:color w:val="FF0000"/>
              </w:rPr>
              <m:t xml:space="preserve">3(</m:t>
            </m:r>
            <m:sSub>
              <m:sSubPr>
                <m:ctrlPr>
                  <w:rPr>
                    <w:rFonts w:ascii="Cambria Math" w:hAnsi="Cambria Math" w:cs="Times New Roman" w:eastAsiaTheme="majorEastAsia"/>
                    <w:color w:val="FF0000"/>
                  </w:rPr>
                </m:ctrlPr>
              </m:sSubPr>
              <m:e>
                <m:r>
                  <m:rPr>
                    <m:sty m:val="p"/>
                  </m:rPr>
                  <w:rPr>
                    <w:rFonts w:ascii="Cambria Math" w:hAnsi="Cambria Math" w:cs="Times New Roman" w:eastAsiaTheme="majorEastAsia"/>
                    <w:color w:val="FF0000"/>
                  </w:rPr>
                  <m:t xml:space="preserve">M</m:t>
                </m:r>
                <m:ctrlPr>
                  <w:rPr>
                    <w:rFonts w:ascii="Cambria Math" w:hAnsi="Cambria Math" w:cs="Times New Roman" w:eastAsiaTheme="majorEastAsia"/>
                    <w:color w:val="FF0000"/>
                  </w:rPr>
                </m:ctrlPr>
              </m:e>
              <m:sub>
                <m:r>
                  <m:rPr>
                    <m:sty m:val="p"/>
                  </m:rPr>
                  <w:rPr>
                    <w:rFonts w:ascii="Cambria Math" w:hAnsi="Cambria Math" w:cs="Times New Roman" w:eastAsiaTheme="majorEastAsia"/>
                    <w:color w:val="FF0000"/>
                  </w:rPr>
                  <m:t xml:space="preserve">Ga</m:t>
                </m:r>
                <m:ctrlPr>
                  <w:rPr>
                    <w:rFonts w:ascii="Cambria Math" w:hAnsi="Cambria Math" w:cs="Times New Roman" w:eastAsiaTheme="majorEastAsia"/>
                    <w:color w:val="FF0000"/>
                  </w:rPr>
                </m:ctrlPr>
              </m:sub>
            </m:sSub>
            <m:r>
              <m:rPr>
                <m:sty m:val="p"/>
              </m:rPr>
              <w:rPr>
                <w:rFonts w:ascii="Cambria Math" w:hAnsi="Cambria Math" w:cs="Times New Roman" w:eastAsiaTheme="majorEastAsia"/>
                <w:color w:val="FF0000"/>
              </w:rPr>
              <m:t xml:space="preserve">+</m:t>
            </m:r>
            <m:sSub>
              <m:sSubPr>
                <m:ctrlPr>
                  <w:rPr>
                    <w:rFonts w:ascii="Cambria Math" w:hAnsi="Cambria Math" w:cs="Times New Roman" w:eastAsiaTheme="majorEastAsia"/>
                    <w:color w:val="FF0000"/>
                  </w:rPr>
                </m:ctrlPr>
              </m:sSubPr>
              <m:e>
                <m:r>
                  <m:rPr>
                    <m:sty m:val="p"/>
                  </m:rPr>
                  <w:rPr>
                    <w:rFonts w:ascii="Cambria Math" w:hAnsi="Cambria Math" w:cs="Times New Roman" w:eastAsiaTheme="majorEastAsia"/>
                    <w:color w:val="FF0000"/>
                  </w:rPr>
                  <m:t xml:space="preserve">M</m:t>
                </m:r>
                <m:ctrlPr>
                  <w:rPr>
                    <w:rFonts w:ascii="Cambria Math" w:hAnsi="Cambria Math" w:cs="Times New Roman" w:eastAsiaTheme="majorEastAsia"/>
                    <w:color w:val="FF0000"/>
                  </w:rPr>
                </m:ctrlPr>
              </m:e>
              <m:sub>
                <m:r>
                  <m:rPr>
                    <m:sty m:val="p"/>
                  </m:rPr>
                  <w:rPr>
                    <w:rFonts w:ascii="Cambria Math" w:hAnsi="Cambria Math" w:cs="Times New Roman" w:eastAsiaTheme="majorEastAsia"/>
                    <w:color w:val="FF0000"/>
                  </w:rPr>
                  <m:t xml:space="preserve">As</m:t>
                </m:r>
                <m:ctrlPr>
                  <w:rPr>
                    <w:rFonts w:ascii="Cambria Math" w:hAnsi="Cambria Math" w:cs="Times New Roman" w:eastAsiaTheme="majorEastAsia"/>
                    <w:color w:val="FF0000"/>
                  </w:rPr>
                </m:ctrlPr>
              </m:sub>
            </m:sSub>
            <m:r>
              <m:rPr>
                <m:sty m:val="p"/>
              </m:rPr>
              <w:rPr>
                <w:rFonts w:ascii="Cambria Math" w:hAnsi="Cambria Math" w:cs="Times New Roman" w:eastAsiaTheme="majorEastAsia"/>
                <w:color w:val="FF0000"/>
              </w:rPr>
              <m:t xml:space="preserve">)</m:t>
            </m:r>
            <m:ctrlPr>
              <w:rPr>
                <w:rFonts w:ascii="Cambria Math" w:hAnsi="Cambria Math" w:cs="Times New Roman" w:eastAsiaTheme="majorEastAsia"/>
                <w:color w:val="FF0000"/>
              </w:rPr>
            </m:ctrlPr>
          </m:den>
        </m:f>
      </m:oMath>
      <w:r>
        <w:rPr>
          <w:rFonts w:ascii="Times New Roman" w:hAnsi="Times New Roman" w:cs="Times New Roman" w:eastAsiaTheme="majorEastAsia"/>
          <w:color w:val="FF0000"/>
          <w:lang w:val="pt-BR"/>
        </w:rPr>
        <w:instrText xml:space="preserve"> </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lang w:val="pt-BR"/>
        </w:rPr>
        <w:t>×10</w:t>
      </w:r>
      <w:r>
        <w:rPr>
          <w:rFonts w:ascii="Times New Roman" w:hAnsi="Times New Roman" w:cs="Times New Roman" w:eastAsiaTheme="majorEastAsia"/>
          <w:color w:val="FF0000"/>
          <w:vertAlign w:val="superscript"/>
          <w:lang w:val="pt-BR"/>
        </w:rPr>
        <w:t>-30</w:t>
      </w:r>
      <w:r>
        <w:rPr>
          <w:rFonts w:ascii="Times New Roman" w:hAnsi="Times New Roman" w:cs="Times New Roman" w:eastAsiaTheme="majorEastAsia"/>
          <w:color w:val="FF0000"/>
          <w:lang w:val="pt-BR"/>
        </w:rPr>
        <w:t>×100%</w:t>
      </w:r>
      <w:r>
        <w:rPr>
          <w:rFonts w:ascii="Times New Roman" w:hAnsi="Times New Roman" w:cs="Times New Roman" w:eastAsiaTheme="majorEastAsia"/>
          <w:color w:val="FF0000"/>
        </w:rPr>
        <w:t>。</w:t>
      </w:r>
    </w:p>
    <w:p>
      <w:pPr>
        <w:pStyle w:val="10"/>
        <w:tabs>
          <w:tab w:val="left" w:pos="5103"/>
        </w:tabs>
        <w:snapToGrid w:val="0"/>
        <w:ind w:firstLine="420" w:firstLineChars="200"/>
        <w:textAlignment w:val="center"/>
        <w:rPr>
          <w:rFonts w:ascii="Times New Roman" w:hAnsi="Times New Roman" w:cs="Times New Roman" w:eastAsiaTheme="majorEastAsia"/>
          <w:color w:val="FF0000"/>
        </w:rPr>
      </w:pPr>
      <w:r>
        <w:rPr>
          <w:rFonts w:ascii="Times New Roman" w:hAnsi="Times New Roman" w:cs="Times New Roman" w:eastAsiaTheme="majorEastAsia"/>
          <w:color w:val="FF0000"/>
        </w:rPr>
        <w:t>【答案】(1)</w:t>
      </w:r>
      <w:r>
        <w:rPr>
          <w:rFonts w:hint="eastAsia" w:hAnsi="宋体" w:cs="宋体"/>
          <w:color w:val="FF0000"/>
        </w:rPr>
        <w:t>①</w:t>
      </w:r>
      <w:r>
        <w:rPr>
          <w:rFonts w:ascii="Times New Roman" w:hAnsi="Times New Roman" w:cs="Times New Roman" w:eastAsiaTheme="majorEastAsia"/>
          <w:color w:val="FF0000"/>
        </w:rPr>
        <w:t>K</w:t>
      </w:r>
      <w:r>
        <w:rPr>
          <w:rFonts w:ascii="Times New Roman" w:hAnsi="Times New Roman" w:cs="Times New Roman" w:eastAsiaTheme="majorEastAsia"/>
          <w:color w:val="FF0000"/>
          <w:vertAlign w:val="subscript"/>
        </w:rPr>
        <w:t>2</w:t>
      </w:r>
      <w:r>
        <w:rPr>
          <w:rFonts w:ascii="Times New Roman" w:hAnsi="Times New Roman" w:cs="Times New Roman" w:eastAsiaTheme="majorEastAsia"/>
          <w:color w:val="FF0000"/>
        </w:rPr>
        <w:t>NiF</w:t>
      </w:r>
      <w:r>
        <w:rPr>
          <w:rFonts w:ascii="Times New Roman" w:hAnsi="Times New Roman" w:cs="Times New Roman" w:eastAsiaTheme="majorEastAsia"/>
          <w:color w:val="FF0000"/>
          <w:vertAlign w:val="subscript"/>
        </w:rPr>
        <w:t>4</w:t>
      </w:r>
      <w:r>
        <w:rPr>
          <w:rFonts w:ascii="Times New Roman" w:hAnsi="Times New Roman" w:cs="Times New Roman" w:eastAsiaTheme="majorEastAsia"/>
          <w:color w:val="FF0000"/>
        </w:rPr>
        <w:t xml:space="preserve">　6    </w:t>
      </w:r>
      <w:r>
        <w:rPr>
          <w:rFonts w:hint="eastAsia" w:hAnsi="宋体" w:cs="宋体"/>
          <w:color w:val="FF0000"/>
        </w:rPr>
        <w:t>②</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\f(39×4＋59×2＋19×8,6.02×10</w:instrText>
      </w:r>
      <w:r>
        <w:rPr>
          <w:rFonts w:ascii="Times New Roman" w:hAnsi="Times New Roman" w:cs="Times New Roman" w:eastAsiaTheme="majorEastAsia"/>
          <w:color w:val="FF0000"/>
          <w:vertAlign w:val="superscript"/>
        </w:rPr>
        <w:instrText xml:space="preserve">23</w:instrText>
      </w:r>
      <w:r>
        <w:rPr>
          <w:rFonts w:ascii="Times New Roman" w:hAnsi="Times New Roman" w:cs="Times New Roman" w:eastAsiaTheme="majorEastAsia"/>
          <w:color w:val="FF0000"/>
        </w:rPr>
        <w:instrText xml:space="preserve">×400</w:instrText>
      </w:r>
      <w:r>
        <w:rPr>
          <w:rFonts w:ascii="Times New Roman" w:hAnsi="Times New Roman" w:cs="Times New Roman" w:eastAsiaTheme="majorEastAsia"/>
          <w:color w:val="FF0000"/>
          <w:vertAlign w:val="superscript"/>
        </w:rPr>
        <w:instrText xml:space="preserve">2</w:instrText>
      </w:r>
      <w:r>
        <w:rPr>
          <w:rFonts w:ascii="Times New Roman" w:hAnsi="Times New Roman" w:cs="Times New Roman" w:eastAsiaTheme="majorEastAsia"/>
          <w:color w:val="FF0000"/>
        </w:rPr>
        <w:instrText xml:space="preserve">×1 308×10</w:instrText>
      </w:r>
      <w:r>
        <w:rPr>
          <w:rFonts w:ascii="Times New Roman" w:hAnsi="Times New Roman" w:cs="Times New Roman" w:eastAsiaTheme="majorEastAsia"/>
          <w:color w:val="FF0000"/>
          <w:vertAlign w:val="superscript"/>
        </w:rPr>
        <w:instrText xml:space="preserve">－30</w:instrText>
      </w:r>
      <w:r>
        <w:rPr>
          <w:rFonts w:ascii="Times New Roman" w:hAnsi="Times New Roman" w:cs="Times New Roman" w:eastAsiaTheme="majorEastAsia"/>
          <w:color w:val="FF0000"/>
        </w:rPr>
        <w:instrText xml:space="preserve">)</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＝3.4</w:t>
      </w:r>
    </w:p>
    <w:p>
      <w:pPr>
        <w:pStyle w:val="10"/>
        <w:tabs>
          <w:tab w:val="left" w:pos="5103"/>
        </w:tabs>
        <w:snapToGrid w:val="0"/>
        <w:ind w:firstLine="420" w:firstLineChars="200"/>
        <w:textAlignment w:val="center"/>
        <w:rPr>
          <w:rFonts w:ascii="Times New Roman" w:hAnsi="Times New Roman" w:cs="Times New Roman" w:eastAsiaTheme="majorEastAsia"/>
          <w:color w:val="FF0000"/>
        </w:rPr>
      </w:pPr>
      <w:r>
        <w:rPr>
          <w:rFonts w:ascii="Times New Roman" w:hAnsi="Times New Roman" w:cs="Times New Roman" w:eastAsiaTheme="majorEastAsia"/>
          <w:color w:val="FF0000"/>
        </w:rPr>
        <w:t>(2)</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\f(\f(4×（65＋32）,6.02×10</w:instrText>
      </w:r>
      <w:r>
        <w:rPr>
          <w:rFonts w:ascii="Times New Roman" w:hAnsi="Times New Roman" w:cs="Times New Roman" w:eastAsiaTheme="majorEastAsia"/>
          <w:color w:val="FF0000"/>
          <w:vertAlign w:val="superscript"/>
        </w:rPr>
        <w:instrText xml:space="preserve">23</w:instrText>
      </w:r>
      <w:r>
        <w:rPr>
          <w:rFonts w:ascii="Times New Roman" w:hAnsi="Times New Roman" w:cs="Times New Roman" w:eastAsiaTheme="majorEastAsia"/>
          <w:color w:val="FF0000"/>
        </w:rPr>
        <w:instrText xml:space="preserve">),（540.0×10</w:instrText>
      </w:r>
      <w:r>
        <w:rPr>
          <w:rFonts w:ascii="Times New Roman" w:hAnsi="Times New Roman" w:cs="Times New Roman" w:eastAsiaTheme="majorEastAsia"/>
          <w:color w:val="FF0000"/>
          <w:vertAlign w:val="superscript"/>
        </w:rPr>
        <w:instrText xml:space="preserve">－10</w:instrText>
      </w:r>
      <w:r>
        <w:rPr>
          <w:rFonts w:ascii="Times New Roman" w:hAnsi="Times New Roman" w:cs="Times New Roman" w:eastAsiaTheme="majorEastAsia"/>
          <w:color w:val="FF0000"/>
        </w:rPr>
        <w:instrText xml:space="preserve">）</w:instrText>
      </w:r>
      <w:r>
        <w:rPr>
          <w:rFonts w:ascii="Times New Roman" w:hAnsi="Times New Roman" w:cs="Times New Roman" w:eastAsiaTheme="majorEastAsia"/>
          <w:color w:val="FF0000"/>
          <w:vertAlign w:val="superscript"/>
        </w:rPr>
        <w:instrText xml:space="preserve">3</w:instrText>
      </w:r>
      <w:r>
        <w:rPr>
          <w:rFonts w:ascii="Times New Roman" w:hAnsi="Times New Roman" w:cs="Times New Roman" w:eastAsiaTheme="majorEastAsia"/>
          <w:color w:val="FF0000"/>
        </w:rPr>
        <w:instrText xml:space="preserve">)</w:instrText>
      </w:r>
      <w:r>
        <w:rPr>
          <w:rFonts w:ascii="Times New Roman" w:hAnsi="Times New Roman" w:cs="Times New Roman" w:eastAsiaTheme="majorEastAsia"/>
          <w:color w:val="FF0000"/>
        </w:rPr>
        <w:fldChar w:fldCharType="end"/>
      </w:r>
      <w:r>
        <w:rPr>
          <w:rFonts w:ascii="Times New Roman" w:hAnsi="Times New Roman" w:cs="Times New Roman" w:eastAsiaTheme="majorEastAsia"/>
          <w:color w:val="FF0000"/>
        </w:rPr>
        <w:t>＝4.1　  135</w:t>
      </w:r>
      <w:r>
        <w:rPr>
          <w:rFonts w:ascii="Times New Roman" w:hAnsi="Times New Roman" w:cs="Times New Roman" w:eastAsiaTheme="majorEastAsia"/>
          <w:color w:val="FF0000"/>
        </w:rPr>
        <w:fldChar w:fldCharType="begin"/>
      </w:r>
      <w:r>
        <w:rPr>
          <w:rFonts w:ascii="Times New Roman" w:hAnsi="Times New Roman" w:cs="Times New Roman" w:eastAsiaTheme="majorEastAsia"/>
          <w:color w:val="FF0000"/>
        </w:rPr>
        <w:instrText xml:space="preserve">eq \r(3)</w:instrText>
      </w:r>
      <w:r>
        <w:rPr>
          <w:rFonts w:ascii="Times New Roman" w:hAnsi="Times New Roman" w:cs="Times New Roman" w:eastAsiaTheme="majorEastAsia"/>
          <w:color w:val="FF0000"/>
        </w:rPr>
        <w:fldChar w:fldCharType="end"/>
      </w:r>
    </w:p>
    <w:p>
      <w:pPr>
        <w:ind w:firstLine="420" w:firstLineChars="200"/>
        <w:textAlignment w:val="center"/>
        <w:rPr>
          <w:rFonts w:eastAsiaTheme="majorEastAsia"/>
          <w:color w:val="FF0000"/>
          <w:szCs w:val="21"/>
        </w:rPr>
      </w:pPr>
      <w:r>
        <w:rPr>
          <w:rFonts w:eastAsiaTheme="majorEastAsia"/>
          <w:color w:val="FF0000"/>
          <w:szCs w:val="21"/>
        </w:rPr>
        <w:t>(3)(1，1/2，1/2)    (4)</w:t>
      </w:r>
      <w:r>
        <w:rPr>
          <w:rFonts w:eastAsiaTheme="majorEastAsia"/>
          <w:color w:val="FF0000"/>
          <w:szCs w:val="21"/>
        </w:rPr>
        <w:drawing>
          <wp:inline distT="0" distB="0" distL="0" distR="0">
            <wp:extent cx="1228725" cy="466725"/>
            <wp:effectExtent l="0" t="0" r="9525" b="9525"/>
            <wp:docPr id="656522072" name="图片 65652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22072" name="图片 656522072"/>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a:xfrm>
                      <a:off x="0" y="0"/>
                      <a:ext cx="1228725" cy="466725"/>
                    </a:xfrm>
                    <a:prstGeom prst="rect">
                      <a:avLst/>
                    </a:prstGeom>
                    <a:noFill/>
                    <a:ln>
                      <a:noFill/>
                    </a:ln>
                  </pic:spPr>
                </pic:pic>
              </a:graphicData>
            </a:graphic>
          </wp:inline>
        </w:drawing>
      </w:r>
      <w:r>
        <w:rPr>
          <w:rFonts w:eastAsiaTheme="majorEastAsia"/>
          <w:color w:val="FF0000"/>
          <w:szCs w:val="21"/>
        </w:rPr>
        <w:fldChar w:fldCharType="begin"/>
      </w:r>
      <w:r>
        <w:rPr>
          <w:rFonts w:eastAsiaTheme="majorEastAsia"/>
          <w:color w:val="FF0000"/>
          <w:szCs w:val="21"/>
          <w:lang w:val="pt-BR"/>
        </w:rPr>
        <w:instrText xml:space="preserve"> QUOTE </w:instrText>
      </w:r>
      <m:oMath>
        <m:f>
          <m:fPr>
            <m:ctrlPr>
              <w:rPr>
                <w:rFonts w:ascii="Cambria Math" w:hAnsi="Cambria Math" w:eastAsiaTheme="majorEastAsia"/>
                <w:color w:val="FF0000"/>
                <w:szCs w:val="21"/>
              </w:rPr>
            </m:ctrlPr>
          </m:fPr>
          <m:num>
            <m:r>
              <m:rPr>
                <m:sty m:val="p"/>
              </m:rPr>
              <w:rPr>
                <w:rFonts w:ascii="Cambria Math" w:hAnsi="Cambria Math" w:eastAsiaTheme="majorEastAsia"/>
                <w:color w:val="FF0000"/>
                <w:szCs w:val="21"/>
              </w:rPr>
              <m:t xml:space="preserve">4π</m:t>
            </m:r>
            <m:sSub>
              <m:sSubPr>
                <m:ctrlPr>
                  <w:rPr>
                    <w:rFonts w:ascii="Cambria Math" w:hAnsi="Cambria Math" w:eastAsiaTheme="majorEastAsia"/>
                    <w:color w:val="FF0000"/>
                    <w:szCs w:val="21"/>
                  </w:rPr>
                </m:ctrlPr>
              </m:sSubPr>
              <m:e>
                <m:r>
                  <m:rPr>
                    <m:sty m:val="p"/>
                  </m:rPr>
                  <w:rPr>
                    <w:rFonts w:ascii="Cambria Math" w:hAnsi="Cambria Math" w:eastAsiaTheme="majorEastAsia"/>
                    <w:color w:val="FF0000"/>
                    <w:szCs w:val="21"/>
                  </w:rPr>
                  <m:t xml:space="preserve">N</m:t>
                </m:r>
                <m:ctrlPr>
                  <w:rPr>
                    <w:rFonts w:ascii="Cambria Math" w:hAnsi="Cambria Math" w:eastAsiaTheme="majorEastAsia"/>
                    <w:color w:val="FF0000"/>
                    <w:szCs w:val="21"/>
                  </w:rPr>
                </m:ctrlPr>
              </m:e>
              <m:sub>
                <m:r>
                  <m:rPr>
                    <m:sty m:val="p"/>
                  </m:rPr>
                  <w:rPr>
                    <w:rFonts w:ascii="Cambria Math" w:hAnsi="Cambria Math" w:eastAsiaTheme="majorEastAsia"/>
                    <w:color w:val="FF0000"/>
                    <w:szCs w:val="21"/>
                  </w:rPr>
                  <m:t xml:space="preserve">A</m:t>
                </m:r>
                <m:ctrlPr>
                  <w:rPr>
                    <w:rFonts w:ascii="Cambria Math" w:hAnsi="Cambria Math" w:eastAsiaTheme="majorEastAsia"/>
                    <w:color w:val="FF0000"/>
                    <w:szCs w:val="21"/>
                  </w:rPr>
                </m:ctrlPr>
              </m:sub>
            </m:sSub>
            <m:r>
              <m:rPr>
                <m:sty m:val="p"/>
              </m:rPr>
              <w:rPr>
                <w:rFonts w:ascii="Cambria Math" w:hAnsi="Cambria Math" w:eastAsiaTheme="majorEastAsia"/>
                <w:color w:val="FF0000"/>
                <w:szCs w:val="21"/>
              </w:rPr>
              <m:t xml:space="preserve">ρ(</m:t>
            </m:r>
            <m:sSubSup>
              <m:sSubSupPr>
                <m:ctrlPr>
                  <w:rPr>
                    <w:rFonts w:ascii="Cambria Math" w:hAnsi="Cambria Math" w:eastAsiaTheme="majorEastAsia"/>
                    <w:color w:val="FF0000"/>
                    <w:szCs w:val="21"/>
                  </w:rPr>
                </m:ctrlPr>
              </m:sSubSupPr>
              <m:e>
                <m:r>
                  <m:rPr>
                    <m:sty m:val="p"/>
                  </m:rPr>
                  <w:rPr>
                    <w:rFonts w:ascii="Cambria Math" w:hAnsi="Cambria Math" w:eastAsiaTheme="majorEastAsia"/>
                    <w:color w:val="FF0000"/>
                    <w:szCs w:val="21"/>
                  </w:rPr>
                  <m:t xml:space="preserve">r</m:t>
                </m:r>
                <m:ctrlPr>
                  <w:rPr>
                    <w:rFonts w:ascii="Cambria Math" w:hAnsi="Cambria Math" w:eastAsiaTheme="majorEastAsia"/>
                    <w:color w:val="FF0000"/>
                    <w:szCs w:val="21"/>
                  </w:rPr>
                </m:ctrlPr>
              </m:e>
              <m:sub>
                <m:r>
                  <m:rPr>
                    <m:sty m:val="p"/>
                  </m:rPr>
                  <w:rPr>
                    <w:rFonts w:ascii="Cambria Math" w:hAnsi="Cambria Math" w:eastAsiaTheme="majorEastAsia"/>
                    <w:color w:val="FF0000"/>
                    <w:szCs w:val="21"/>
                  </w:rPr>
                  <m:t xml:space="preserve">Ga</m:t>
                </m:r>
                <m:ctrlPr>
                  <w:rPr>
                    <w:rFonts w:ascii="Cambria Math" w:hAnsi="Cambria Math" w:eastAsiaTheme="majorEastAsia"/>
                    <w:color w:val="FF0000"/>
                    <w:szCs w:val="21"/>
                  </w:rPr>
                </m:ctrlPr>
              </m:sub>
              <m:sup>
                <m:r>
                  <m:rPr>
                    <m:sty m:val="p"/>
                  </m:rPr>
                  <w:rPr>
                    <w:rFonts w:ascii="Cambria Math" w:hAnsi="Cambria Math" w:eastAsiaTheme="majorEastAsia"/>
                    <w:color w:val="FF0000"/>
                    <w:szCs w:val="21"/>
                  </w:rPr>
                  <m:t xml:space="preserve">3</m:t>
                </m:r>
                <m:ctrlPr>
                  <w:rPr>
                    <w:rFonts w:ascii="Cambria Math" w:hAnsi="Cambria Math" w:eastAsiaTheme="majorEastAsia"/>
                    <w:color w:val="FF0000"/>
                    <w:szCs w:val="21"/>
                  </w:rPr>
                </m:ctrlPr>
              </m:sup>
            </m:sSubSup>
            <m:r>
              <m:rPr>
                <m:sty m:val="p"/>
              </m:rPr>
              <w:rPr>
                <w:rFonts w:ascii="Cambria Math" w:hAnsi="Cambria Math" w:eastAsiaTheme="majorEastAsia"/>
                <w:color w:val="FF0000"/>
                <w:szCs w:val="21"/>
              </w:rPr>
              <m:t xml:space="preserve">+</m:t>
            </m:r>
            <m:sSubSup>
              <m:sSubSupPr>
                <m:ctrlPr>
                  <w:rPr>
                    <w:rFonts w:ascii="Cambria Math" w:hAnsi="Cambria Math" w:eastAsiaTheme="majorEastAsia"/>
                    <w:color w:val="FF0000"/>
                    <w:szCs w:val="21"/>
                  </w:rPr>
                </m:ctrlPr>
              </m:sSubSupPr>
              <m:e>
                <m:r>
                  <m:rPr>
                    <m:sty m:val="p"/>
                  </m:rPr>
                  <w:rPr>
                    <w:rFonts w:ascii="Cambria Math" w:hAnsi="Cambria Math" w:eastAsiaTheme="majorEastAsia"/>
                    <w:color w:val="FF0000"/>
                    <w:szCs w:val="21"/>
                  </w:rPr>
                  <m:t xml:space="preserve">r</m:t>
                </m:r>
                <m:ctrlPr>
                  <w:rPr>
                    <w:rFonts w:ascii="Cambria Math" w:hAnsi="Cambria Math" w:eastAsiaTheme="majorEastAsia"/>
                    <w:color w:val="FF0000"/>
                    <w:szCs w:val="21"/>
                  </w:rPr>
                </m:ctrlPr>
              </m:e>
              <m:sub>
                <m:r>
                  <m:rPr>
                    <m:sty m:val="p"/>
                  </m:rPr>
                  <w:rPr>
                    <w:rFonts w:ascii="Cambria Math" w:hAnsi="Cambria Math" w:eastAsiaTheme="majorEastAsia"/>
                    <w:color w:val="FF0000"/>
                    <w:szCs w:val="21"/>
                  </w:rPr>
                  <m:t xml:space="preserve">As</m:t>
                </m:r>
                <m:ctrlPr>
                  <w:rPr>
                    <w:rFonts w:ascii="Cambria Math" w:hAnsi="Cambria Math" w:eastAsiaTheme="majorEastAsia"/>
                    <w:color w:val="FF0000"/>
                    <w:szCs w:val="21"/>
                  </w:rPr>
                </m:ctrlPr>
              </m:sub>
              <m:sup>
                <m:r>
                  <m:rPr>
                    <m:sty m:val="p"/>
                  </m:rPr>
                  <w:rPr>
                    <w:rFonts w:ascii="Cambria Math" w:hAnsi="Cambria Math" w:eastAsiaTheme="majorEastAsia"/>
                    <w:color w:val="FF0000"/>
                    <w:szCs w:val="21"/>
                  </w:rPr>
                  <m:t xml:space="preserve">3</m:t>
                </m:r>
                <m:ctrlPr>
                  <w:rPr>
                    <w:rFonts w:ascii="Cambria Math" w:hAnsi="Cambria Math" w:eastAsiaTheme="majorEastAsia"/>
                    <w:color w:val="FF0000"/>
                    <w:szCs w:val="21"/>
                  </w:rPr>
                </m:ctrlPr>
              </m:sup>
            </m:sSubSup>
            <m:r>
              <m:rPr>
                <m:sty m:val="p"/>
              </m:rPr>
              <w:rPr>
                <w:rFonts w:ascii="Cambria Math" w:hAnsi="Cambria Math" w:eastAsiaTheme="majorEastAsia"/>
                <w:color w:val="FF0000"/>
                <w:szCs w:val="21"/>
              </w:rPr>
              <m:t xml:space="preserve">)</m:t>
            </m:r>
            <m:ctrlPr>
              <w:rPr>
                <w:rFonts w:ascii="Cambria Math" w:hAnsi="Cambria Math" w:eastAsiaTheme="majorEastAsia"/>
                <w:color w:val="FF0000"/>
                <w:szCs w:val="21"/>
              </w:rPr>
            </m:ctrlPr>
          </m:num>
          <m:den>
            <m:r>
              <m:rPr>
                <m:sty m:val="p"/>
              </m:rPr>
              <w:rPr>
                <w:rFonts w:ascii="Cambria Math" w:hAnsi="Cambria Math" w:eastAsiaTheme="majorEastAsia"/>
                <w:color w:val="FF0000"/>
                <w:szCs w:val="21"/>
              </w:rPr>
              <m:t xml:space="preserve">3(</m:t>
            </m:r>
            <m:sSub>
              <m:sSubPr>
                <m:ctrlPr>
                  <w:rPr>
                    <w:rFonts w:ascii="Cambria Math" w:hAnsi="Cambria Math" w:eastAsiaTheme="majorEastAsia"/>
                    <w:color w:val="FF0000"/>
                    <w:szCs w:val="21"/>
                  </w:rPr>
                </m:ctrlPr>
              </m:sSubPr>
              <m:e>
                <m:r>
                  <m:rPr>
                    <m:sty m:val="p"/>
                  </m:rPr>
                  <w:rPr>
                    <w:rFonts w:ascii="Cambria Math" w:hAnsi="Cambria Math" w:eastAsiaTheme="majorEastAsia"/>
                    <w:color w:val="FF0000"/>
                    <w:szCs w:val="21"/>
                  </w:rPr>
                  <m:t xml:space="preserve">M</m:t>
                </m:r>
                <m:ctrlPr>
                  <w:rPr>
                    <w:rFonts w:ascii="Cambria Math" w:hAnsi="Cambria Math" w:eastAsiaTheme="majorEastAsia"/>
                    <w:color w:val="FF0000"/>
                    <w:szCs w:val="21"/>
                  </w:rPr>
                </m:ctrlPr>
              </m:e>
              <m:sub>
                <m:r>
                  <m:rPr>
                    <m:sty m:val="p"/>
                  </m:rPr>
                  <w:rPr>
                    <w:rFonts w:ascii="Cambria Math" w:hAnsi="Cambria Math" w:eastAsiaTheme="majorEastAsia"/>
                    <w:color w:val="FF0000"/>
                    <w:szCs w:val="21"/>
                  </w:rPr>
                  <m:t xml:space="preserve">Ga</m:t>
                </m:r>
                <m:ctrlPr>
                  <w:rPr>
                    <w:rFonts w:ascii="Cambria Math" w:hAnsi="Cambria Math" w:eastAsiaTheme="majorEastAsia"/>
                    <w:color w:val="FF0000"/>
                    <w:szCs w:val="21"/>
                  </w:rPr>
                </m:ctrlPr>
              </m:sub>
            </m:sSub>
            <m:r>
              <m:rPr>
                <m:sty m:val="p"/>
              </m:rPr>
              <w:rPr>
                <w:rFonts w:ascii="Cambria Math" w:hAnsi="Cambria Math" w:eastAsiaTheme="majorEastAsia"/>
                <w:color w:val="FF0000"/>
                <w:szCs w:val="21"/>
              </w:rPr>
              <m:t xml:space="preserve">+</m:t>
            </m:r>
            <m:sSub>
              <m:sSubPr>
                <m:ctrlPr>
                  <w:rPr>
                    <w:rFonts w:ascii="Cambria Math" w:hAnsi="Cambria Math" w:eastAsiaTheme="majorEastAsia"/>
                    <w:color w:val="FF0000"/>
                    <w:szCs w:val="21"/>
                  </w:rPr>
                </m:ctrlPr>
              </m:sSubPr>
              <m:e>
                <m:r>
                  <m:rPr>
                    <m:sty m:val="p"/>
                  </m:rPr>
                  <w:rPr>
                    <w:rFonts w:ascii="Cambria Math" w:hAnsi="Cambria Math" w:eastAsiaTheme="majorEastAsia"/>
                    <w:color w:val="FF0000"/>
                    <w:szCs w:val="21"/>
                  </w:rPr>
                  <m:t xml:space="preserve">M</m:t>
                </m:r>
                <m:ctrlPr>
                  <w:rPr>
                    <w:rFonts w:ascii="Cambria Math" w:hAnsi="Cambria Math" w:eastAsiaTheme="majorEastAsia"/>
                    <w:color w:val="FF0000"/>
                    <w:szCs w:val="21"/>
                  </w:rPr>
                </m:ctrlPr>
              </m:e>
              <m:sub>
                <m:r>
                  <m:rPr>
                    <m:sty m:val="p"/>
                  </m:rPr>
                  <w:rPr>
                    <w:rFonts w:ascii="Cambria Math" w:hAnsi="Cambria Math" w:eastAsiaTheme="majorEastAsia"/>
                    <w:color w:val="FF0000"/>
                    <w:szCs w:val="21"/>
                  </w:rPr>
                  <m:t xml:space="preserve">As</m:t>
                </m:r>
                <m:ctrlPr>
                  <w:rPr>
                    <w:rFonts w:ascii="Cambria Math" w:hAnsi="Cambria Math" w:eastAsiaTheme="majorEastAsia"/>
                    <w:color w:val="FF0000"/>
                    <w:szCs w:val="21"/>
                  </w:rPr>
                </m:ctrlPr>
              </m:sub>
            </m:sSub>
            <m:r>
              <m:rPr>
                <m:sty m:val="p"/>
              </m:rPr>
              <w:rPr>
                <w:rFonts w:ascii="Cambria Math" w:hAnsi="Cambria Math" w:eastAsiaTheme="majorEastAsia"/>
                <w:color w:val="FF0000"/>
                <w:szCs w:val="21"/>
              </w:rPr>
              <m:t xml:space="preserve">)</m:t>
            </m:r>
            <m:ctrlPr>
              <w:rPr>
                <w:rFonts w:ascii="Cambria Math" w:hAnsi="Cambria Math" w:eastAsiaTheme="majorEastAsia"/>
                <w:color w:val="FF0000"/>
                <w:szCs w:val="21"/>
              </w:rPr>
            </m:ctrlPr>
          </m:den>
        </m:f>
      </m:oMath>
      <w:r>
        <w:rPr>
          <w:rFonts w:eastAsiaTheme="majorEastAsia"/>
          <w:color w:val="FF0000"/>
          <w:szCs w:val="21"/>
          <w:lang w:val="pt-BR"/>
        </w:rPr>
        <w:instrText xml:space="preserve"> </w:instrText>
      </w:r>
      <w:r>
        <w:rPr>
          <w:rFonts w:eastAsiaTheme="majorEastAsia"/>
          <w:color w:val="FF0000"/>
          <w:szCs w:val="21"/>
        </w:rPr>
        <w:fldChar w:fldCharType="end"/>
      </w:r>
      <w:r>
        <w:rPr>
          <w:rFonts w:eastAsiaTheme="majorEastAsia"/>
          <w:color w:val="FF0000"/>
          <w:szCs w:val="21"/>
          <w:lang w:val="pt-BR"/>
        </w:rPr>
        <w:t>×10</w:t>
      </w:r>
      <w:r>
        <w:rPr>
          <w:rFonts w:eastAsiaTheme="majorEastAsia"/>
          <w:color w:val="FF0000"/>
          <w:szCs w:val="21"/>
          <w:vertAlign w:val="superscript"/>
          <w:lang w:val="pt-BR"/>
        </w:rPr>
        <w:t>-30</w:t>
      </w:r>
      <w:r>
        <w:rPr>
          <w:rFonts w:eastAsiaTheme="majorEastAsia"/>
          <w:color w:val="FF0000"/>
          <w:szCs w:val="21"/>
          <w:lang w:val="pt-BR"/>
        </w:rPr>
        <w:t>×100%</w:t>
      </w:r>
    </w:p>
    <w:p>
      <w:pPr>
        <w:pStyle w:val="10"/>
        <w:tabs>
          <w:tab w:val="left" w:pos="5103"/>
        </w:tabs>
        <w:snapToGrid w:val="0"/>
        <w:ind w:firstLine="420" w:firstLineChars="200"/>
        <w:textAlignment w:val="center"/>
        <w:rPr>
          <w:rFonts w:ascii="Times New Roman" w:hAnsi="Times New Roman" w:cs="Times New Roman" w:eastAsiaTheme="majorEastAsia"/>
        </w:rPr>
      </w:pPr>
      <w:r>
        <w:rPr>
          <w:rFonts w:ascii="Times New Roman" w:hAnsi="Times New Roman" w:cs="Times New Roman" w:eastAsiaTheme="majorEastAsia"/>
        </w:rPr>
        <w:t xml:space="preserve"> </w:t>
      </w:r>
    </w:p>
    <w:p>
      <w:pPr>
        <w:pStyle w:val="5"/>
        <w:textAlignment w:val="center"/>
      </w:pPr>
      <w:r>
        <w:rPr>
          <w:rFonts w:hint="eastAsia"/>
        </w:rPr>
        <w:t>【解题策略】</w:t>
      </w:r>
    </w:p>
    <w:p>
      <w:pPr>
        <w:pStyle w:val="10"/>
        <w:tabs>
          <w:tab w:val="left" w:pos="5103"/>
        </w:tabs>
        <w:snapToGrid w:val="0"/>
        <w:ind w:firstLine="420" w:firstLineChars="200"/>
        <w:textAlignment w:val="center"/>
        <w:rPr>
          <w:rFonts w:ascii="Times New Roman" w:hAnsi="Times New Roman" w:cs="Times New Roman" w:eastAsiaTheme="majorEastAsia"/>
        </w:rPr>
      </w:pPr>
      <w:r>
        <w:rPr>
          <w:rFonts w:ascii="Times New Roman" w:hAnsi="Times New Roman" w:cs="Times New Roman" w:eastAsiaTheme="majorEastAsia"/>
        </w:rPr>
        <w:t>1．晶胞质量＝晶胞含有的微粒的质量＝晶胞含有的微粒数×</w:t>
      </w:r>
      <w:r>
        <w:rPr>
          <w:rFonts w:ascii="Times New Roman" w:hAnsi="Times New Roman" w:cs="Times New Roman" w:eastAsiaTheme="majorEastAsia"/>
        </w:rPr>
        <w:fldChar w:fldCharType="begin"/>
      </w:r>
      <w:r>
        <w:rPr>
          <w:rFonts w:ascii="Times New Roman" w:hAnsi="Times New Roman" w:cs="Times New Roman" w:eastAsiaTheme="majorEastAsia"/>
        </w:rPr>
        <w:instrText xml:space="preserve">eq \f(</w:instrText>
      </w:r>
      <w:r>
        <w:rPr>
          <w:rFonts w:ascii="Times New Roman" w:hAnsi="Times New Roman" w:cs="Times New Roman" w:eastAsiaTheme="majorEastAsia"/>
          <w:i/>
        </w:rPr>
        <w:instrText xml:space="preserve">M</w:instrText>
      </w:r>
      <w:r>
        <w:rPr>
          <w:rFonts w:ascii="Times New Roman" w:hAnsi="Times New Roman" w:cs="Times New Roman" w:eastAsiaTheme="majorEastAsia"/>
        </w:rPr>
        <w:instrText xml:space="preserve">,</w:instrText>
      </w:r>
      <w:r>
        <w:rPr>
          <w:rFonts w:ascii="Times New Roman" w:hAnsi="Times New Roman" w:cs="Times New Roman" w:eastAsiaTheme="majorEastAsia"/>
          <w:i/>
        </w:rPr>
        <w:instrText xml:space="preserve">N</w:instrText>
      </w:r>
      <w:r>
        <w:rPr>
          <w:rFonts w:ascii="Times New Roman" w:hAnsi="Times New Roman" w:cs="Times New Roman" w:eastAsiaTheme="majorEastAsia"/>
          <w:vertAlign w:val="subscript"/>
        </w:rPr>
        <w:instrText xml:space="preserve">A</w:instrText>
      </w:r>
      <w:r>
        <w:rPr>
          <w:rFonts w:ascii="Times New Roman" w:hAnsi="Times New Roman" w:cs="Times New Roman" w:eastAsiaTheme="majorEastAsia"/>
        </w:rPr>
        <w:instrText xml:space="preserve">)</w:instrText>
      </w:r>
      <w:r>
        <w:rPr>
          <w:rFonts w:ascii="Times New Roman" w:hAnsi="Times New Roman" w:cs="Times New Roman" w:eastAsiaTheme="majorEastAsia"/>
        </w:rPr>
        <w:fldChar w:fldCharType="end"/>
      </w:r>
      <w:r>
        <w:rPr>
          <w:rFonts w:ascii="Times New Roman" w:hAnsi="Times New Roman" w:cs="Times New Roman" w:eastAsiaTheme="majorEastAsia"/>
        </w:rPr>
        <w:t>。</w:t>
      </w:r>
    </w:p>
    <w:p>
      <w:pPr>
        <w:pStyle w:val="10"/>
        <w:tabs>
          <w:tab w:val="left" w:pos="5103"/>
        </w:tabs>
        <w:snapToGrid w:val="0"/>
        <w:ind w:firstLine="420" w:firstLineChars="200"/>
        <w:textAlignment w:val="center"/>
        <w:rPr>
          <w:rFonts w:ascii="Times New Roman" w:hAnsi="Times New Roman" w:cs="Times New Roman" w:eastAsiaTheme="majorEastAsia"/>
        </w:rPr>
      </w:pPr>
      <w:r>
        <w:rPr>
          <w:rFonts w:ascii="Times New Roman" w:hAnsi="Times New Roman" w:cs="Times New Roman" w:eastAsiaTheme="majorEastAsia"/>
        </w:rPr>
        <w:t>2．空间利用率＝</w:t>
      </w:r>
      <w:r>
        <w:rPr>
          <w:rFonts w:ascii="Times New Roman" w:hAnsi="Times New Roman" w:cs="Times New Roman" w:eastAsiaTheme="majorEastAsia"/>
        </w:rPr>
        <w:fldChar w:fldCharType="begin"/>
      </w:r>
      <w:r>
        <w:rPr>
          <w:rFonts w:ascii="Times New Roman" w:hAnsi="Times New Roman" w:cs="Times New Roman" w:eastAsiaTheme="majorEastAsia"/>
        </w:rPr>
        <w:instrText xml:space="preserve">eq \f(晶胞含有的微粒体积,晶胞体积)</w:instrText>
      </w:r>
      <w:r>
        <w:rPr>
          <w:rFonts w:ascii="Times New Roman" w:hAnsi="Times New Roman" w:cs="Times New Roman" w:eastAsiaTheme="majorEastAsia"/>
        </w:rPr>
        <w:fldChar w:fldCharType="end"/>
      </w:r>
      <w:r>
        <w:rPr>
          <w:rFonts w:ascii="Times New Roman" w:hAnsi="Times New Roman" w:cs="Times New Roman" w:eastAsiaTheme="majorEastAsia"/>
        </w:rPr>
        <w:t>×100%。</w:t>
      </w:r>
    </w:p>
    <w:p>
      <w:pPr>
        <w:pStyle w:val="10"/>
        <w:tabs>
          <w:tab w:val="left" w:pos="5103"/>
        </w:tabs>
        <w:snapToGrid w:val="0"/>
        <w:ind w:firstLine="420" w:firstLineChars="200"/>
        <w:textAlignment w:val="center"/>
        <w:rPr>
          <w:rFonts w:ascii="Times New Roman" w:hAnsi="Times New Roman" w:cs="Times New Roman" w:eastAsiaTheme="majorEastAsia"/>
        </w:rPr>
      </w:pPr>
      <w:r>
        <w:rPr>
          <w:rFonts w:ascii="Times New Roman" w:hAnsi="Times New Roman" w:cs="Times New Roman" w:eastAsiaTheme="majorEastAsia"/>
        </w:rPr>
        <w:t>3．金属晶体中体心立方堆积、面心立方堆积中的几组公式(设棱长为</w:t>
      </w:r>
      <w:r>
        <w:rPr>
          <w:rFonts w:ascii="Times New Roman" w:hAnsi="Times New Roman" w:cs="Times New Roman" w:eastAsiaTheme="majorEastAsia"/>
          <w:i/>
        </w:rPr>
        <w:t>a</w:t>
      </w:r>
      <w:r>
        <w:rPr>
          <w:rFonts w:ascii="Times New Roman" w:hAnsi="Times New Roman" w:cs="Times New Roman" w:eastAsiaTheme="majorEastAsia"/>
        </w:rPr>
        <w:t>)</w:t>
      </w:r>
    </w:p>
    <w:p>
      <w:pPr>
        <w:pStyle w:val="10"/>
        <w:tabs>
          <w:tab w:val="left" w:pos="5103"/>
        </w:tabs>
        <w:snapToGrid w:val="0"/>
        <w:ind w:firstLine="420" w:firstLineChars="200"/>
        <w:textAlignment w:val="center"/>
        <w:rPr>
          <w:rFonts w:ascii="Times New Roman" w:hAnsi="Times New Roman" w:cs="Times New Roman" w:eastAsiaTheme="majorEastAsia"/>
        </w:rPr>
      </w:pPr>
      <w:r>
        <w:rPr>
          <w:rFonts w:ascii="Times New Roman" w:hAnsi="Times New Roman" w:cs="Times New Roman" w:eastAsiaTheme="majorEastAsia"/>
        </w:rPr>
        <w:t>(1)面对角线长＝</w:t>
      </w:r>
      <w:r>
        <w:rPr>
          <w:rFonts w:ascii="Times New Roman" w:hAnsi="Times New Roman" w:cs="Times New Roman" w:eastAsiaTheme="majorEastAsia"/>
        </w:rPr>
        <w:fldChar w:fldCharType="begin"/>
      </w:r>
      <w:r>
        <w:rPr>
          <w:rFonts w:ascii="Times New Roman" w:hAnsi="Times New Roman" w:cs="Times New Roman" w:eastAsiaTheme="majorEastAsia"/>
        </w:rPr>
        <w:instrText xml:space="preserve">eq \r(2)</w:instrText>
      </w:r>
      <w:r>
        <w:rPr>
          <w:rFonts w:ascii="Times New Roman" w:hAnsi="Times New Roman" w:cs="Times New Roman" w:eastAsiaTheme="majorEastAsia"/>
        </w:rPr>
        <w:fldChar w:fldCharType="end"/>
      </w:r>
      <w:r>
        <w:rPr>
          <w:rFonts w:ascii="Times New Roman" w:hAnsi="Times New Roman" w:cs="Times New Roman" w:eastAsiaTheme="majorEastAsia"/>
          <w:i/>
        </w:rPr>
        <w:t>a</w:t>
      </w:r>
      <w:r>
        <w:rPr>
          <w:rFonts w:ascii="Times New Roman" w:hAnsi="Times New Roman" w:cs="Times New Roman" w:eastAsiaTheme="majorEastAsia"/>
        </w:rPr>
        <w:t>；</w:t>
      </w:r>
    </w:p>
    <w:p>
      <w:pPr>
        <w:pStyle w:val="10"/>
        <w:tabs>
          <w:tab w:val="left" w:pos="5103"/>
        </w:tabs>
        <w:snapToGrid w:val="0"/>
        <w:ind w:firstLine="420" w:firstLineChars="200"/>
        <w:textAlignment w:val="center"/>
        <w:rPr>
          <w:rFonts w:ascii="Times New Roman" w:hAnsi="Times New Roman" w:cs="Times New Roman" w:eastAsiaTheme="majorEastAsia"/>
        </w:rPr>
      </w:pPr>
      <w:r>
        <w:rPr>
          <w:rFonts w:ascii="Times New Roman" w:hAnsi="Times New Roman" w:cs="Times New Roman" w:eastAsiaTheme="majorEastAsia"/>
        </w:rPr>
        <w:t>(2)体对角线长＝</w:t>
      </w:r>
      <w:r>
        <w:rPr>
          <w:rFonts w:ascii="Times New Roman" w:hAnsi="Times New Roman" w:cs="Times New Roman" w:eastAsiaTheme="majorEastAsia"/>
        </w:rPr>
        <w:fldChar w:fldCharType="begin"/>
      </w:r>
      <w:r>
        <w:rPr>
          <w:rFonts w:ascii="Times New Roman" w:hAnsi="Times New Roman" w:cs="Times New Roman" w:eastAsiaTheme="majorEastAsia"/>
        </w:rPr>
        <w:instrText xml:space="preserve">eq \r(3)</w:instrText>
      </w:r>
      <w:r>
        <w:rPr>
          <w:rFonts w:ascii="Times New Roman" w:hAnsi="Times New Roman" w:cs="Times New Roman" w:eastAsiaTheme="majorEastAsia"/>
        </w:rPr>
        <w:fldChar w:fldCharType="end"/>
      </w:r>
      <w:r>
        <w:rPr>
          <w:rFonts w:ascii="Times New Roman" w:hAnsi="Times New Roman" w:cs="Times New Roman" w:eastAsiaTheme="majorEastAsia"/>
          <w:i/>
        </w:rPr>
        <w:t>a</w:t>
      </w:r>
      <w:r>
        <w:rPr>
          <w:rFonts w:ascii="Times New Roman" w:hAnsi="Times New Roman" w:cs="Times New Roman" w:eastAsiaTheme="majorEastAsia"/>
        </w:rPr>
        <w:t>；</w:t>
      </w:r>
    </w:p>
    <w:p>
      <w:pPr>
        <w:pStyle w:val="10"/>
        <w:tabs>
          <w:tab w:val="left" w:pos="5103"/>
        </w:tabs>
        <w:snapToGrid w:val="0"/>
        <w:ind w:firstLine="420" w:firstLineChars="200"/>
        <w:textAlignment w:val="center"/>
        <w:rPr>
          <w:rFonts w:ascii="Times New Roman" w:hAnsi="Times New Roman" w:cs="Times New Roman" w:eastAsiaTheme="majorEastAsia"/>
        </w:rPr>
      </w:pPr>
      <w:r>
        <w:rPr>
          <w:rFonts w:ascii="Times New Roman" w:hAnsi="Times New Roman" w:cs="Times New Roman" w:eastAsiaTheme="majorEastAsia"/>
        </w:rPr>
        <w:t>(3)体心立方堆积4</w:t>
      </w:r>
      <w:r>
        <w:rPr>
          <w:rFonts w:ascii="Times New Roman" w:hAnsi="Times New Roman" w:cs="Times New Roman" w:eastAsiaTheme="majorEastAsia"/>
          <w:i/>
        </w:rPr>
        <w:t>r</w:t>
      </w:r>
      <w:r>
        <w:rPr>
          <w:rFonts w:ascii="Times New Roman" w:hAnsi="Times New Roman" w:cs="Times New Roman" w:eastAsiaTheme="majorEastAsia"/>
        </w:rPr>
        <w:t>＝</w:t>
      </w:r>
      <w:r>
        <w:rPr>
          <w:rFonts w:ascii="Times New Roman" w:hAnsi="Times New Roman" w:cs="Times New Roman" w:eastAsiaTheme="majorEastAsia"/>
        </w:rPr>
        <w:fldChar w:fldCharType="begin"/>
      </w:r>
      <w:r>
        <w:rPr>
          <w:rFonts w:ascii="Times New Roman" w:hAnsi="Times New Roman" w:cs="Times New Roman" w:eastAsiaTheme="majorEastAsia"/>
        </w:rPr>
        <w:instrText xml:space="preserve">eq \r(3)</w:instrText>
      </w:r>
      <w:r>
        <w:rPr>
          <w:rFonts w:ascii="Times New Roman" w:hAnsi="Times New Roman" w:cs="Times New Roman" w:eastAsiaTheme="majorEastAsia"/>
        </w:rPr>
        <w:fldChar w:fldCharType="end"/>
      </w:r>
      <w:r>
        <w:rPr>
          <w:rFonts w:ascii="Times New Roman" w:hAnsi="Times New Roman" w:cs="Times New Roman" w:eastAsiaTheme="majorEastAsia"/>
          <w:i/>
        </w:rPr>
        <w:t>a</w:t>
      </w:r>
      <w:r>
        <w:rPr>
          <w:rFonts w:ascii="Times New Roman" w:hAnsi="Times New Roman" w:cs="Times New Roman" w:eastAsiaTheme="majorEastAsia"/>
        </w:rPr>
        <w:t>(</w:t>
      </w:r>
      <w:r>
        <w:rPr>
          <w:rFonts w:ascii="Times New Roman" w:hAnsi="Times New Roman" w:cs="Times New Roman" w:eastAsiaTheme="majorEastAsia"/>
          <w:i/>
        </w:rPr>
        <w:t>r</w:t>
      </w:r>
      <w:r>
        <w:rPr>
          <w:rFonts w:ascii="Times New Roman" w:hAnsi="Times New Roman" w:cs="Times New Roman" w:eastAsiaTheme="majorEastAsia"/>
        </w:rPr>
        <w:t>为原子半径)；</w:t>
      </w:r>
    </w:p>
    <w:p>
      <w:pPr>
        <w:pStyle w:val="10"/>
        <w:tabs>
          <w:tab w:val="left" w:pos="5103"/>
        </w:tabs>
        <w:snapToGrid w:val="0"/>
        <w:ind w:firstLine="420" w:firstLineChars="200"/>
        <w:textAlignment w:val="center"/>
        <w:rPr>
          <w:rFonts w:ascii="Times New Roman" w:hAnsi="Times New Roman" w:cs="Times New Roman" w:eastAsiaTheme="majorEastAsia"/>
        </w:rPr>
      </w:pPr>
      <w:r>
        <w:rPr>
          <w:rFonts w:ascii="Times New Roman" w:hAnsi="Times New Roman" w:cs="Times New Roman" w:eastAsiaTheme="majorEastAsia"/>
        </w:rPr>
        <w:t>(4)面心立方堆积4</w:t>
      </w:r>
      <w:r>
        <w:rPr>
          <w:rFonts w:ascii="Times New Roman" w:hAnsi="Times New Roman" w:cs="Times New Roman" w:eastAsiaTheme="majorEastAsia"/>
          <w:i/>
        </w:rPr>
        <w:t>r</w:t>
      </w:r>
      <w:r>
        <w:rPr>
          <w:rFonts w:ascii="Times New Roman" w:hAnsi="Times New Roman" w:cs="Times New Roman" w:eastAsiaTheme="majorEastAsia"/>
        </w:rPr>
        <w:t>＝</w:t>
      </w:r>
      <w:r>
        <w:rPr>
          <w:rFonts w:ascii="Times New Roman" w:hAnsi="Times New Roman" w:cs="Times New Roman" w:eastAsiaTheme="majorEastAsia"/>
        </w:rPr>
        <w:fldChar w:fldCharType="begin"/>
      </w:r>
      <w:r>
        <w:rPr>
          <w:rFonts w:ascii="Times New Roman" w:hAnsi="Times New Roman" w:cs="Times New Roman" w:eastAsiaTheme="majorEastAsia"/>
        </w:rPr>
        <w:instrText xml:space="preserve">eq \r(2)</w:instrText>
      </w:r>
      <w:r>
        <w:rPr>
          <w:rFonts w:ascii="Times New Roman" w:hAnsi="Times New Roman" w:cs="Times New Roman" w:eastAsiaTheme="majorEastAsia"/>
        </w:rPr>
        <w:fldChar w:fldCharType="end"/>
      </w:r>
      <w:r>
        <w:rPr>
          <w:rFonts w:ascii="Times New Roman" w:hAnsi="Times New Roman" w:cs="Times New Roman" w:eastAsiaTheme="majorEastAsia"/>
          <w:i/>
        </w:rPr>
        <w:t>a</w:t>
      </w:r>
      <w:r>
        <w:rPr>
          <w:rFonts w:ascii="Times New Roman" w:hAnsi="Times New Roman" w:cs="Times New Roman" w:eastAsiaTheme="majorEastAsia"/>
        </w:rPr>
        <w:t>(</w:t>
      </w:r>
      <w:r>
        <w:rPr>
          <w:rFonts w:ascii="Times New Roman" w:hAnsi="Times New Roman" w:cs="Times New Roman" w:eastAsiaTheme="majorEastAsia"/>
          <w:i/>
        </w:rPr>
        <w:t>r</w:t>
      </w:r>
      <w:r>
        <w:rPr>
          <w:rFonts w:ascii="Times New Roman" w:hAnsi="Times New Roman" w:cs="Times New Roman" w:eastAsiaTheme="majorEastAsia"/>
        </w:rPr>
        <w:t>为原子半径)。</w:t>
      </w:r>
      <w:r>
        <w:rPr>
          <w:rFonts w:ascii="Times New Roman" w:hAnsi="Times New Roman" w:cs="Times New Roman" w:eastAsiaTheme="majorEastAsia"/>
        </w:rPr>
        <w:fldChar w:fldCharType="begin"/>
      </w:r>
      <w:r>
        <w:rPr>
          <w:rFonts w:ascii="Times New Roman" w:hAnsi="Times New Roman" w:cs="Times New Roman" w:eastAsiaTheme="majorEastAsia"/>
        </w:rPr>
        <w:instrText xml:space="preserve">eq \a\vs4\al()</w:instrText>
      </w:r>
      <w:r>
        <w:rPr>
          <w:rFonts w:ascii="Times New Roman" w:hAnsi="Times New Roman" w:cs="Times New Roman" w:eastAsiaTheme="majorEastAsia"/>
        </w:rPr>
        <w:fldChar w:fldCharType="end"/>
      </w:r>
      <w:r>
        <w:rPr>
          <w:rFonts w:ascii="Times New Roman" w:hAnsi="Times New Roman" w:cs="Times New Roman" w:eastAsiaTheme="majorEastAsia"/>
        </w:rPr>
        <w:t xml:space="preserve"> </w:t>
      </w:r>
    </w:p>
    <w:p>
      <w:pPr>
        <w:textAlignment w:val="center"/>
      </w:pPr>
    </w:p>
    <w:sectPr>
      <w:headerReference r:id="rId3" w:type="default"/>
      <w:pgSz w:w="11906" w:h="16838"/>
      <w:pgMar w:top="850" w:right="1134" w:bottom="850" w:left="1134" w:header="567" w:footer="56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黑体">
    <w:altName w:val="黑体"/>
    <w:panose1 w:val="020B0500000000000000"/>
    <w:charset w:val="86"/>
    <w:family w:val="swiss"/>
    <w:pitch w:val="default"/>
    <w:sig w:usb0="00000000" w:usb1="00000000" w:usb2="00000016" w:usb3="00000000" w:csb0="002E0107"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dashed" w:color="auto" w:sz="4" w:space="0"/>
      </w:pBdr>
      <w:jc w:val="both"/>
      <w:rPr>
        <w:kern w:val="0"/>
        <w:sz w:val="18"/>
        <w:szCs w:val="18"/>
      </w:rPr>
    </w:pPr>
    <w:r>
      <w:rPr>
        <w:rFonts w:hint="eastAsia"/>
        <w:kern w:val="0"/>
        <w:sz w:val="18"/>
        <w:szCs w:val="18"/>
      </w:rPr>
      <w:t xml:space="preserve">         第 </w:t>
    </w:r>
    <w:r>
      <w:rPr>
        <w:kern w:val="0"/>
        <w:sz w:val="18"/>
        <w:szCs w:val="18"/>
      </w:rPr>
      <w:fldChar w:fldCharType="begin"/>
    </w:r>
    <w:r>
      <w:rPr>
        <w:kern w:val="0"/>
        <w:sz w:val="18"/>
        <w:szCs w:val="18"/>
      </w:rPr>
      <w:instrText xml:space="preserve"> PAGE </w:instrText>
    </w:r>
    <w:r>
      <w:rPr>
        <w:kern w:val="0"/>
        <w:sz w:val="18"/>
        <w:szCs w:val="18"/>
      </w:rPr>
      <w:fldChar w:fldCharType="separate"/>
    </w:r>
    <w:r>
      <w:rPr>
        <w:sz w:val="18"/>
        <w:szCs w:val="18"/>
      </w:rPr>
      <w:t>1</w:t>
    </w:r>
    <w:r>
      <w:rPr>
        <w:kern w:val="0"/>
        <w:sz w:val="18"/>
        <w:szCs w:val="18"/>
      </w:rPr>
      <w:fldChar w:fldCharType="end"/>
    </w:r>
    <w:r>
      <w:rPr>
        <w:rFonts w:hint="eastAsia"/>
        <w:kern w:val="0"/>
        <w:sz w:val="18"/>
        <w:szCs w:val="18"/>
      </w:rPr>
      <w:t xml:space="preserve"> 页 共 </w:t>
    </w:r>
    <w:r>
      <w:rPr>
        <w:rFonts w:hint="eastAsia"/>
        <w:kern w:val="0"/>
        <w:sz w:val="18"/>
        <w:szCs w:val="18"/>
      </w:rPr>
      <w:fldChar w:fldCharType="begin"/>
    </w:r>
    <w:r>
      <w:rPr>
        <w:rFonts w:hint="eastAsia"/>
        <w:kern w:val="0"/>
        <w:sz w:val="18"/>
        <w:szCs w:val="18"/>
      </w:rPr>
      <w:instrText xml:space="preserve"> SECTIONPAGES </w:instrText>
    </w:r>
    <w:r>
      <w:rPr>
        <w:rFonts w:hint="eastAsia"/>
        <w:kern w:val="0"/>
        <w:sz w:val="18"/>
        <w:szCs w:val="18"/>
      </w:rPr>
      <w:fldChar w:fldCharType="separate"/>
    </w:r>
    <w:r>
      <w:rPr>
        <w:kern w:val="0"/>
        <w:sz w:val="18"/>
        <w:szCs w:val="18"/>
      </w:rPr>
      <w:t>10</w:t>
    </w:r>
    <w:r>
      <w:rPr>
        <w:rFonts w:hint="eastAsia"/>
        <w:kern w:val="0"/>
        <w:sz w:val="18"/>
        <w:szCs w:val="18"/>
      </w:rPr>
      <w:fldChar w:fldCharType="end"/>
    </w:r>
    <w:r>
      <w:rPr>
        <w:rFonts w:hint="eastAsia"/>
        <w:kern w:val="0"/>
        <w:sz w:val="18"/>
        <w:szCs w:val="18"/>
      </w:rPr>
      <w:t xml:space="preserve"> 页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E0314E"/>
    <w:multiLevelType w:val="singleLevel"/>
    <w:tmpl w:val="E4E0314E"/>
    <w:lvl w:ilvl="0" w:tentative="0">
      <w:start w:val="1"/>
      <w:numFmt w:val="decimal"/>
      <w:pStyle w:val="6"/>
      <w:suff w:val="nothing"/>
      <w:lvlText w:val="%1."/>
      <w:lvlJc w:val="left"/>
      <w:pPr>
        <w:tabs>
          <w:tab w:val="left" w:pos="420"/>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
  <w:drawingGridVerticalSpacing w:val="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1F4"/>
    <w:rsid w:val="00050C92"/>
    <w:rsid w:val="00062067"/>
    <w:rsid w:val="00082C4C"/>
    <w:rsid w:val="00097131"/>
    <w:rsid w:val="000A0FC0"/>
    <w:rsid w:val="00100E4E"/>
    <w:rsid w:val="00145BDE"/>
    <w:rsid w:val="00194754"/>
    <w:rsid w:val="001E1AB5"/>
    <w:rsid w:val="002053B0"/>
    <w:rsid w:val="002353CC"/>
    <w:rsid w:val="00372DCE"/>
    <w:rsid w:val="00425F23"/>
    <w:rsid w:val="004321C0"/>
    <w:rsid w:val="004B4695"/>
    <w:rsid w:val="00533B01"/>
    <w:rsid w:val="005501F4"/>
    <w:rsid w:val="00575697"/>
    <w:rsid w:val="00575FF9"/>
    <w:rsid w:val="005767F1"/>
    <w:rsid w:val="005D18AA"/>
    <w:rsid w:val="005E79AA"/>
    <w:rsid w:val="00616BA8"/>
    <w:rsid w:val="00633F69"/>
    <w:rsid w:val="00666CA1"/>
    <w:rsid w:val="00672508"/>
    <w:rsid w:val="007C5FB3"/>
    <w:rsid w:val="00801F4D"/>
    <w:rsid w:val="00846C03"/>
    <w:rsid w:val="00867227"/>
    <w:rsid w:val="008917BF"/>
    <w:rsid w:val="008C63A4"/>
    <w:rsid w:val="009C12E3"/>
    <w:rsid w:val="009F21F6"/>
    <w:rsid w:val="00A047CA"/>
    <w:rsid w:val="00A407B8"/>
    <w:rsid w:val="00A422A6"/>
    <w:rsid w:val="00A52369"/>
    <w:rsid w:val="00A811E9"/>
    <w:rsid w:val="00AB2C3E"/>
    <w:rsid w:val="00AB65A9"/>
    <w:rsid w:val="00B52A95"/>
    <w:rsid w:val="00B840BE"/>
    <w:rsid w:val="00BF6AA1"/>
    <w:rsid w:val="00C56A12"/>
    <w:rsid w:val="00C95DE7"/>
    <w:rsid w:val="00CD6B69"/>
    <w:rsid w:val="00CF514A"/>
    <w:rsid w:val="00E465C0"/>
    <w:rsid w:val="00F37094"/>
    <w:rsid w:val="00F77D58"/>
    <w:rsid w:val="00FB3169"/>
    <w:rsid w:val="00FC72B7"/>
    <w:rsid w:val="00FD08AB"/>
    <w:rsid w:val="01B05330"/>
    <w:rsid w:val="01DC7527"/>
    <w:rsid w:val="02583E18"/>
    <w:rsid w:val="025B700A"/>
    <w:rsid w:val="02A50EDF"/>
    <w:rsid w:val="031321B8"/>
    <w:rsid w:val="033832D0"/>
    <w:rsid w:val="03566975"/>
    <w:rsid w:val="036B0212"/>
    <w:rsid w:val="039E080B"/>
    <w:rsid w:val="03C97C47"/>
    <w:rsid w:val="03CB3888"/>
    <w:rsid w:val="040073C8"/>
    <w:rsid w:val="04537ED9"/>
    <w:rsid w:val="04705795"/>
    <w:rsid w:val="04706A1E"/>
    <w:rsid w:val="0492737F"/>
    <w:rsid w:val="04BE7A2B"/>
    <w:rsid w:val="0553087E"/>
    <w:rsid w:val="055F4B37"/>
    <w:rsid w:val="058438E8"/>
    <w:rsid w:val="05BB08D0"/>
    <w:rsid w:val="061A340B"/>
    <w:rsid w:val="06557C70"/>
    <w:rsid w:val="06BD27F7"/>
    <w:rsid w:val="06CF4765"/>
    <w:rsid w:val="06D5114A"/>
    <w:rsid w:val="0769569E"/>
    <w:rsid w:val="079F05EC"/>
    <w:rsid w:val="08171302"/>
    <w:rsid w:val="08A40B9E"/>
    <w:rsid w:val="08B45F3A"/>
    <w:rsid w:val="08EC6851"/>
    <w:rsid w:val="090A2FBB"/>
    <w:rsid w:val="091925E5"/>
    <w:rsid w:val="09A96002"/>
    <w:rsid w:val="09E87AF6"/>
    <w:rsid w:val="0A357063"/>
    <w:rsid w:val="0A8C0D86"/>
    <w:rsid w:val="0AAD41CB"/>
    <w:rsid w:val="0AE13A38"/>
    <w:rsid w:val="0AE41120"/>
    <w:rsid w:val="0B4F78E1"/>
    <w:rsid w:val="0B513C0F"/>
    <w:rsid w:val="0B6818AA"/>
    <w:rsid w:val="0B8F5C27"/>
    <w:rsid w:val="0C0D06C0"/>
    <w:rsid w:val="0D372C27"/>
    <w:rsid w:val="0D642E93"/>
    <w:rsid w:val="0D691176"/>
    <w:rsid w:val="0DDA7343"/>
    <w:rsid w:val="0E3B3D80"/>
    <w:rsid w:val="0E9404B5"/>
    <w:rsid w:val="0F11267E"/>
    <w:rsid w:val="0F26673C"/>
    <w:rsid w:val="0F4E6100"/>
    <w:rsid w:val="0F893267"/>
    <w:rsid w:val="0F9434E8"/>
    <w:rsid w:val="0FA428E5"/>
    <w:rsid w:val="0FB82C20"/>
    <w:rsid w:val="0FCF1F31"/>
    <w:rsid w:val="0FDA5980"/>
    <w:rsid w:val="0FE71AD6"/>
    <w:rsid w:val="10165C91"/>
    <w:rsid w:val="10541318"/>
    <w:rsid w:val="109366C7"/>
    <w:rsid w:val="11195763"/>
    <w:rsid w:val="11391CEF"/>
    <w:rsid w:val="113F39F0"/>
    <w:rsid w:val="11430945"/>
    <w:rsid w:val="11B5526B"/>
    <w:rsid w:val="11C95258"/>
    <w:rsid w:val="122172D8"/>
    <w:rsid w:val="124D7F6B"/>
    <w:rsid w:val="129E2F84"/>
    <w:rsid w:val="131058A5"/>
    <w:rsid w:val="138C4345"/>
    <w:rsid w:val="13913498"/>
    <w:rsid w:val="15001371"/>
    <w:rsid w:val="158F56C4"/>
    <w:rsid w:val="15CC0FB5"/>
    <w:rsid w:val="161D099B"/>
    <w:rsid w:val="1653587F"/>
    <w:rsid w:val="169E4F0A"/>
    <w:rsid w:val="170F5FF7"/>
    <w:rsid w:val="17553D80"/>
    <w:rsid w:val="176F619E"/>
    <w:rsid w:val="177828CA"/>
    <w:rsid w:val="17E05563"/>
    <w:rsid w:val="182001F7"/>
    <w:rsid w:val="18202B0D"/>
    <w:rsid w:val="185777A0"/>
    <w:rsid w:val="185F76A6"/>
    <w:rsid w:val="186B3810"/>
    <w:rsid w:val="189C47A6"/>
    <w:rsid w:val="19106FD1"/>
    <w:rsid w:val="19112C41"/>
    <w:rsid w:val="191F5653"/>
    <w:rsid w:val="195A1B79"/>
    <w:rsid w:val="19923731"/>
    <w:rsid w:val="1A053011"/>
    <w:rsid w:val="1A754AB3"/>
    <w:rsid w:val="1A9419B4"/>
    <w:rsid w:val="1A987ACC"/>
    <w:rsid w:val="1A9D325B"/>
    <w:rsid w:val="1AC706C6"/>
    <w:rsid w:val="1AF84961"/>
    <w:rsid w:val="1AFF7659"/>
    <w:rsid w:val="1B7F1CC8"/>
    <w:rsid w:val="1B7F34E0"/>
    <w:rsid w:val="1B83535C"/>
    <w:rsid w:val="1BBB011F"/>
    <w:rsid w:val="1BC448AD"/>
    <w:rsid w:val="1BEF7749"/>
    <w:rsid w:val="1C1606A1"/>
    <w:rsid w:val="1C2013F7"/>
    <w:rsid w:val="1C545958"/>
    <w:rsid w:val="1C6B228C"/>
    <w:rsid w:val="1C7E23D1"/>
    <w:rsid w:val="1CA16017"/>
    <w:rsid w:val="1CFE0C86"/>
    <w:rsid w:val="1D9A5B34"/>
    <w:rsid w:val="1EEC366E"/>
    <w:rsid w:val="1F01762D"/>
    <w:rsid w:val="1F574D42"/>
    <w:rsid w:val="1F941381"/>
    <w:rsid w:val="1F9F6495"/>
    <w:rsid w:val="200D2762"/>
    <w:rsid w:val="20170FA5"/>
    <w:rsid w:val="205F6A75"/>
    <w:rsid w:val="21262C18"/>
    <w:rsid w:val="21456655"/>
    <w:rsid w:val="21FD2562"/>
    <w:rsid w:val="221B42C2"/>
    <w:rsid w:val="22BC102A"/>
    <w:rsid w:val="22C147F2"/>
    <w:rsid w:val="22F61D67"/>
    <w:rsid w:val="2309394C"/>
    <w:rsid w:val="23FB2EFB"/>
    <w:rsid w:val="24097728"/>
    <w:rsid w:val="241F7603"/>
    <w:rsid w:val="24784943"/>
    <w:rsid w:val="24971B43"/>
    <w:rsid w:val="249C5A1B"/>
    <w:rsid w:val="249D7CCE"/>
    <w:rsid w:val="24E2261C"/>
    <w:rsid w:val="24EA0339"/>
    <w:rsid w:val="25D54B5B"/>
    <w:rsid w:val="269A5B5D"/>
    <w:rsid w:val="26D17BF0"/>
    <w:rsid w:val="27493C4F"/>
    <w:rsid w:val="27883DC2"/>
    <w:rsid w:val="280E1652"/>
    <w:rsid w:val="28D6344C"/>
    <w:rsid w:val="28EA76DD"/>
    <w:rsid w:val="28FB0FB8"/>
    <w:rsid w:val="29705F94"/>
    <w:rsid w:val="29970CD3"/>
    <w:rsid w:val="29DD65EE"/>
    <w:rsid w:val="2A651C85"/>
    <w:rsid w:val="2A862A9B"/>
    <w:rsid w:val="2A9D15C7"/>
    <w:rsid w:val="2AA01BE9"/>
    <w:rsid w:val="2AAA4F9F"/>
    <w:rsid w:val="2AB019CA"/>
    <w:rsid w:val="2B0E28B2"/>
    <w:rsid w:val="2B231664"/>
    <w:rsid w:val="2B705898"/>
    <w:rsid w:val="2BD83FD0"/>
    <w:rsid w:val="2BF23257"/>
    <w:rsid w:val="2BF92B6F"/>
    <w:rsid w:val="2CD051FC"/>
    <w:rsid w:val="2D132479"/>
    <w:rsid w:val="2D2C6EC3"/>
    <w:rsid w:val="2D531B55"/>
    <w:rsid w:val="2D7C6077"/>
    <w:rsid w:val="2DA946D9"/>
    <w:rsid w:val="2E3C6454"/>
    <w:rsid w:val="2EA36F73"/>
    <w:rsid w:val="2EA44978"/>
    <w:rsid w:val="2ED824A7"/>
    <w:rsid w:val="2EF83F97"/>
    <w:rsid w:val="2F045882"/>
    <w:rsid w:val="2F122C03"/>
    <w:rsid w:val="2F1E2551"/>
    <w:rsid w:val="2F316DC5"/>
    <w:rsid w:val="2F362234"/>
    <w:rsid w:val="2F5E2369"/>
    <w:rsid w:val="2F6B19AB"/>
    <w:rsid w:val="2F725B0F"/>
    <w:rsid w:val="2F7F4CE4"/>
    <w:rsid w:val="30B7040E"/>
    <w:rsid w:val="30EB335D"/>
    <w:rsid w:val="3126287F"/>
    <w:rsid w:val="318F7AB1"/>
    <w:rsid w:val="3212431F"/>
    <w:rsid w:val="32463241"/>
    <w:rsid w:val="324A0EBB"/>
    <w:rsid w:val="32542B80"/>
    <w:rsid w:val="325A215B"/>
    <w:rsid w:val="32BB6703"/>
    <w:rsid w:val="32F278AB"/>
    <w:rsid w:val="336F375D"/>
    <w:rsid w:val="342A60BC"/>
    <w:rsid w:val="34832C92"/>
    <w:rsid w:val="34C231C6"/>
    <w:rsid w:val="34C7326C"/>
    <w:rsid w:val="34D32DDF"/>
    <w:rsid w:val="350E3E14"/>
    <w:rsid w:val="35102D34"/>
    <w:rsid w:val="352E686A"/>
    <w:rsid w:val="35F7501A"/>
    <w:rsid w:val="3621527C"/>
    <w:rsid w:val="36535176"/>
    <w:rsid w:val="36C504E9"/>
    <w:rsid w:val="36FB1178"/>
    <w:rsid w:val="374E29B3"/>
    <w:rsid w:val="37CC10E1"/>
    <w:rsid w:val="37E07D62"/>
    <w:rsid w:val="386D406B"/>
    <w:rsid w:val="387559BD"/>
    <w:rsid w:val="38771702"/>
    <w:rsid w:val="389B01B5"/>
    <w:rsid w:val="38E268BE"/>
    <w:rsid w:val="390653F1"/>
    <w:rsid w:val="392224FE"/>
    <w:rsid w:val="392F39AA"/>
    <w:rsid w:val="399B6C85"/>
    <w:rsid w:val="39A56E7C"/>
    <w:rsid w:val="3A2338CE"/>
    <w:rsid w:val="3A795C46"/>
    <w:rsid w:val="3A812AC0"/>
    <w:rsid w:val="3A8D1412"/>
    <w:rsid w:val="3AF01EAC"/>
    <w:rsid w:val="3B7F5673"/>
    <w:rsid w:val="3B960B69"/>
    <w:rsid w:val="3BA2785E"/>
    <w:rsid w:val="3BB769B5"/>
    <w:rsid w:val="3CB62B8E"/>
    <w:rsid w:val="3CBA7DF7"/>
    <w:rsid w:val="3CC83831"/>
    <w:rsid w:val="3DCB5FC4"/>
    <w:rsid w:val="3DE77267"/>
    <w:rsid w:val="3E9B0829"/>
    <w:rsid w:val="3EA77A5A"/>
    <w:rsid w:val="3EB83089"/>
    <w:rsid w:val="3EBB65FE"/>
    <w:rsid w:val="3EED6BFC"/>
    <w:rsid w:val="3F763A29"/>
    <w:rsid w:val="3F8064D3"/>
    <w:rsid w:val="3F9421F3"/>
    <w:rsid w:val="3FAD4E3F"/>
    <w:rsid w:val="3FB66257"/>
    <w:rsid w:val="3FF04FF1"/>
    <w:rsid w:val="40052125"/>
    <w:rsid w:val="40650424"/>
    <w:rsid w:val="40D77060"/>
    <w:rsid w:val="414060EB"/>
    <w:rsid w:val="41586B67"/>
    <w:rsid w:val="418B0454"/>
    <w:rsid w:val="41D74582"/>
    <w:rsid w:val="42254D5A"/>
    <w:rsid w:val="42CF5795"/>
    <w:rsid w:val="4308364B"/>
    <w:rsid w:val="43AE1BCD"/>
    <w:rsid w:val="43B67260"/>
    <w:rsid w:val="44085E26"/>
    <w:rsid w:val="448C0167"/>
    <w:rsid w:val="44D60B36"/>
    <w:rsid w:val="44F3723A"/>
    <w:rsid w:val="453A37EC"/>
    <w:rsid w:val="45EF6CF8"/>
    <w:rsid w:val="4640471E"/>
    <w:rsid w:val="46520788"/>
    <w:rsid w:val="468C0079"/>
    <w:rsid w:val="46C72A3D"/>
    <w:rsid w:val="478B0DE8"/>
    <w:rsid w:val="47F80508"/>
    <w:rsid w:val="48060FFD"/>
    <w:rsid w:val="480C6042"/>
    <w:rsid w:val="48F46FF4"/>
    <w:rsid w:val="49844267"/>
    <w:rsid w:val="49F42C30"/>
    <w:rsid w:val="4A477269"/>
    <w:rsid w:val="4B265D35"/>
    <w:rsid w:val="4BBC7251"/>
    <w:rsid w:val="4C2F06E2"/>
    <w:rsid w:val="4C373B33"/>
    <w:rsid w:val="4C7527C5"/>
    <w:rsid w:val="4C754FB7"/>
    <w:rsid w:val="4C8D3C07"/>
    <w:rsid w:val="4CC76180"/>
    <w:rsid w:val="4CDF2777"/>
    <w:rsid w:val="4D6B614D"/>
    <w:rsid w:val="4D7010BD"/>
    <w:rsid w:val="4E0336C0"/>
    <w:rsid w:val="4E5F4C74"/>
    <w:rsid w:val="4E714143"/>
    <w:rsid w:val="4E7C412C"/>
    <w:rsid w:val="4EEC4D6C"/>
    <w:rsid w:val="4F1A546A"/>
    <w:rsid w:val="50467660"/>
    <w:rsid w:val="505360AB"/>
    <w:rsid w:val="50696C20"/>
    <w:rsid w:val="50B31EDD"/>
    <w:rsid w:val="50CF5F0F"/>
    <w:rsid w:val="510C5D56"/>
    <w:rsid w:val="512B78E4"/>
    <w:rsid w:val="51335771"/>
    <w:rsid w:val="51790FB2"/>
    <w:rsid w:val="51A2014A"/>
    <w:rsid w:val="5233234F"/>
    <w:rsid w:val="5242044A"/>
    <w:rsid w:val="52685735"/>
    <w:rsid w:val="527F73ED"/>
    <w:rsid w:val="52AB2086"/>
    <w:rsid w:val="52C40F52"/>
    <w:rsid w:val="53043441"/>
    <w:rsid w:val="53974B62"/>
    <w:rsid w:val="539D4435"/>
    <w:rsid w:val="54924B7C"/>
    <w:rsid w:val="54D02F3C"/>
    <w:rsid w:val="54DF7AF5"/>
    <w:rsid w:val="54E30663"/>
    <w:rsid w:val="550C5057"/>
    <w:rsid w:val="555422BE"/>
    <w:rsid w:val="56027775"/>
    <w:rsid w:val="56052B87"/>
    <w:rsid w:val="56225E90"/>
    <w:rsid w:val="562D6EF2"/>
    <w:rsid w:val="567D1FCE"/>
    <w:rsid w:val="56F64AAB"/>
    <w:rsid w:val="56FB5870"/>
    <w:rsid w:val="57805048"/>
    <w:rsid w:val="57B11E06"/>
    <w:rsid w:val="57DD76D6"/>
    <w:rsid w:val="58210ADE"/>
    <w:rsid w:val="588F4D20"/>
    <w:rsid w:val="58C63F0D"/>
    <w:rsid w:val="58F5396A"/>
    <w:rsid w:val="59133306"/>
    <w:rsid w:val="59621FBC"/>
    <w:rsid w:val="59685886"/>
    <w:rsid w:val="59C0244A"/>
    <w:rsid w:val="5A3A385B"/>
    <w:rsid w:val="5AAB33E1"/>
    <w:rsid w:val="5AFD38DE"/>
    <w:rsid w:val="5B0178A1"/>
    <w:rsid w:val="5B0D7D5B"/>
    <w:rsid w:val="5C7C45C4"/>
    <w:rsid w:val="5CA13A2B"/>
    <w:rsid w:val="5CA60FD3"/>
    <w:rsid w:val="5CCA5401"/>
    <w:rsid w:val="5D5F356B"/>
    <w:rsid w:val="5D6504AF"/>
    <w:rsid w:val="5D680375"/>
    <w:rsid w:val="5DCA07E6"/>
    <w:rsid w:val="5DDA10BE"/>
    <w:rsid w:val="5E0057F9"/>
    <w:rsid w:val="5E1A7D47"/>
    <w:rsid w:val="5E4D6535"/>
    <w:rsid w:val="5E4D7743"/>
    <w:rsid w:val="5EA6017C"/>
    <w:rsid w:val="5F4E3CE7"/>
    <w:rsid w:val="5FC207C4"/>
    <w:rsid w:val="5FC93733"/>
    <w:rsid w:val="5FCC789F"/>
    <w:rsid w:val="600B5474"/>
    <w:rsid w:val="60387B01"/>
    <w:rsid w:val="604520A0"/>
    <w:rsid w:val="605D0580"/>
    <w:rsid w:val="605E6F38"/>
    <w:rsid w:val="607E42D5"/>
    <w:rsid w:val="6133154B"/>
    <w:rsid w:val="61443DF4"/>
    <w:rsid w:val="6163157E"/>
    <w:rsid w:val="62104762"/>
    <w:rsid w:val="62457516"/>
    <w:rsid w:val="62BC6F8C"/>
    <w:rsid w:val="62BE7DB7"/>
    <w:rsid w:val="632236E3"/>
    <w:rsid w:val="63394048"/>
    <w:rsid w:val="637770DE"/>
    <w:rsid w:val="63865B6D"/>
    <w:rsid w:val="63935428"/>
    <w:rsid w:val="64224B38"/>
    <w:rsid w:val="649873E2"/>
    <w:rsid w:val="650E76B3"/>
    <w:rsid w:val="65D44BD1"/>
    <w:rsid w:val="66AF2F0A"/>
    <w:rsid w:val="66DA3854"/>
    <w:rsid w:val="67061181"/>
    <w:rsid w:val="670B5260"/>
    <w:rsid w:val="671C78F9"/>
    <w:rsid w:val="674A7D1E"/>
    <w:rsid w:val="680D7315"/>
    <w:rsid w:val="681A7284"/>
    <w:rsid w:val="683E4F13"/>
    <w:rsid w:val="684D72C6"/>
    <w:rsid w:val="68553D9B"/>
    <w:rsid w:val="68E95789"/>
    <w:rsid w:val="697A43AF"/>
    <w:rsid w:val="698F4F3F"/>
    <w:rsid w:val="69E24AEF"/>
    <w:rsid w:val="69E44EDF"/>
    <w:rsid w:val="6A214DFF"/>
    <w:rsid w:val="6ACA61C8"/>
    <w:rsid w:val="6AFC0C3D"/>
    <w:rsid w:val="6B5156F2"/>
    <w:rsid w:val="6B7B6558"/>
    <w:rsid w:val="6BD76970"/>
    <w:rsid w:val="6C323E0E"/>
    <w:rsid w:val="6C737359"/>
    <w:rsid w:val="6C961CDA"/>
    <w:rsid w:val="6CAA76E1"/>
    <w:rsid w:val="6CBF18C1"/>
    <w:rsid w:val="6D041407"/>
    <w:rsid w:val="6D074E8D"/>
    <w:rsid w:val="6D5B687C"/>
    <w:rsid w:val="6DD9454A"/>
    <w:rsid w:val="6E083A9D"/>
    <w:rsid w:val="6E3B0462"/>
    <w:rsid w:val="6E8D7FF7"/>
    <w:rsid w:val="6EA32411"/>
    <w:rsid w:val="6F1E4742"/>
    <w:rsid w:val="6FE04A2B"/>
    <w:rsid w:val="70637E70"/>
    <w:rsid w:val="70853EE2"/>
    <w:rsid w:val="70907DB0"/>
    <w:rsid w:val="7095470A"/>
    <w:rsid w:val="70CC2F75"/>
    <w:rsid w:val="71293880"/>
    <w:rsid w:val="71483094"/>
    <w:rsid w:val="71592DFB"/>
    <w:rsid w:val="72887738"/>
    <w:rsid w:val="72FD0410"/>
    <w:rsid w:val="733026DB"/>
    <w:rsid w:val="733F388E"/>
    <w:rsid w:val="73522A17"/>
    <w:rsid w:val="73C84DE5"/>
    <w:rsid w:val="747E3648"/>
    <w:rsid w:val="748215D1"/>
    <w:rsid w:val="74C819CB"/>
    <w:rsid w:val="750A319C"/>
    <w:rsid w:val="756D3C0C"/>
    <w:rsid w:val="75C04333"/>
    <w:rsid w:val="75CB4CC9"/>
    <w:rsid w:val="75F41FA4"/>
    <w:rsid w:val="760F720A"/>
    <w:rsid w:val="76976481"/>
    <w:rsid w:val="76CC0863"/>
    <w:rsid w:val="76F63A4D"/>
    <w:rsid w:val="770B43B6"/>
    <w:rsid w:val="771E6CFC"/>
    <w:rsid w:val="774F5672"/>
    <w:rsid w:val="776029C9"/>
    <w:rsid w:val="77C674D5"/>
    <w:rsid w:val="77E0792A"/>
    <w:rsid w:val="77F122E8"/>
    <w:rsid w:val="783436EF"/>
    <w:rsid w:val="784C6E1F"/>
    <w:rsid w:val="78586055"/>
    <w:rsid w:val="7871330D"/>
    <w:rsid w:val="791A3906"/>
    <w:rsid w:val="7B6C6287"/>
    <w:rsid w:val="7B9D2786"/>
    <w:rsid w:val="7BA46D92"/>
    <w:rsid w:val="7BC3622E"/>
    <w:rsid w:val="7C131E43"/>
    <w:rsid w:val="7C450EA9"/>
    <w:rsid w:val="7C6846BC"/>
    <w:rsid w:val="7CDC3207"/>
    <w:rsid w:val="7CDC6239"/>
    <w:rsid w:val="7D7A1117"/>
    <w:rsid w:val="7D9C778B"/>
    <w:rsid w:val="7DFE1CCE"/>
    <w:rsid w:val="7E1E6A64"/>
    <w:rsid w:val="7E230EF7"/>
    <w:rsid w:val="7E3277F2"/>
    <w:rsid w:val="7E501929"/>
    <w:rsid w:val="7E8B6593"/>
    <w:rsid w:val="7E913176"/>
    <w:rsid w:val="7EB80E7A"/>
    <w:rsid w:val="7EF3198F"/>
    <w:rsid w:val="7F1172A3"/>
    <w:rsid w:val="7F1E23DA"/>
    <w:rsid w:val="7F297CCB"/>
    <w:rsid w:val="7F3D12D2"/>
    <w:rsid w:val="7F74721A"/>
    <w:rsid w:val="7FD826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lang w:val="en-US" w:eastAsia="zh-CN" w:bidi="ar-SA"/>
    </w:rPr>
  </w:style>
  <w:style w:type="paragraph" w:styleId="2">
    <w:name w:val="heading 1"/>
    <w:basedOn w:val="1"/>
    <w:next w:val="1"/>
    <w:link w:val="22"/>
    <w:qFormat/>
    <w:uiPriority w:val="0"/>
    <w:pPr>
      <w:keepNext/>
      <w:keepLines/>
      <w:spacing w:line="288" w:lineRule="auto"/>
      <w:jc w:val="center"/>
      <w:outlineLvl w:val="0"/>
    </w:pPr>
    <w:rPr>
      <w:rFonts w:ascii="思源黑体" w:eastAsia="思源黑体" w:cstheme="minorBidi"/>
      <w:bCs/>
      <w:kern w:val="0"/>
      <w:sz w:val="32"/>
      <w:szCs w:val="28"/>
    </w:rPr>
  </w:style>
  <w:style w:type="paragraph" w:styleId="3">
    <w:name w:val="heading 2"/>
    <w:basedOn w:val="1"/>
    <w:next w:val="1"/>
    <w:link w:val="18"/>
    <w:qFormat/>
    <w:uiPriority w:val="0"/>
    <w:pPr>
      <w:keepNext/>
      <w:keepLines/>
      <w:tabs>
        <w:tab w:val="left" w:pos="420"/>
      </w:tabs>
      <w:jc w:val="center"/>
      <w:outlineLvl w:val="1"/>
    </w:pPr>
    <w:rPr>
      <w:rFonts w:ascii="微软雅黑" w:eastAsia="微软雅黑" w:cstheme="minorBidi"/>
      <w:bCs/>
      <w:color w:val="0606FA"/>
      <w:kern w:val="0"/>
      <w:sz w:val="28"/>
      <w:szCs w:val="32"/>
    </w:rPr>
  </w:style>
  <w:style w:type="paragraph" w:styleId="4">
    <w:name w:val="heading 3"/>
    <w:basedOn w:val="1"/>
    <w:next w:val="1"/>
    <w:link w:val="20"/>
    <w:qFormat/>
    <w:uiPriority w:val="0"/>
    <w:pPr>
      <w:keepNext/>
      <w:keepLines/>
      <w:jc w:val="center"/>
      <w:outlineLvl w:val="2"/>
    </w:pPr>
    <w:rPr>
      <w:rFonts w:ascii="思源黑体" w:eastAsia="思源黑体" w:cstheme="minorBidi"/>
      <w:bCs/>
      <w:color w:val="DB21D0"/>
      <w:kern w:val="0"/>
      <w:sz w:val="28"/>
      <w:szCs w:val="32"/>
    </w:rPr>
  </w:style>
  <w:style w:type="paragraph" w:styleId="5">
    <w:name w:val="heading 4"/>
    <w:basedOn w:val="1"/>
    <w:next w:val="1"/>
    <w:link w:val="21"/>
    <w:qFormat/>
    <w:uiPriority w:val="0"/>
    <w:pPr>
      <w:keepNext/>
      <w:keepLines/>
      <w:jc w:val="left"/>
      <w:outlineLvl w:val="3"/>
    </w:pPr>
    <w:rPr>
      <w:rFonts w:ascii="思源黑体" w:hAnsi="思源黑体" w:eastAsia="思源黑体" w:cstheme="minorBidi"/>
      <w:bCs/>
      <w:sz w:val="28"/>
      <w:szCs w:val="28"/>
    </w:rPr>
  </w:style>
  <w:style w:type="paragraph" w:styleId="6">
    <w:name w:val="heading 5"/>
    <w:basedOn w:val="1"/>
    <w:next w:val="1"/>
    <w:link w:val="19"/>
    <w:qFormat/>
    <w:uiPriority w:val="0"/>
    <w:pPr>
      <w:keepNext/>
      <w:keepLines/>
      <w:numPr>
        <w:ilvl w:val="0"/>
        <w:numId w:val="1"/>
      </w:numPr>
      <w:snapToGrid w:val="0"/>
      <w:jc w:val="left"/>
      <w:textAlignment w:val="center"/>
      <w:outlineLvl w:val="4"/>
    </w:pPr>
    <w:rPr>
      <w:rFonts w:ascii="华文中宋" w:hAnsi="思源黑体" w:eastAsia="华文中宋"/>
      <w:szCs w:val="28"/>
    </w:rPr>
  </w:style>
  <w:style w:type="paragraph" w:styleId="7">
    <w:name w:val="heading 6"/>
    <w:basedOn w:val="1"/>
    <w:next w:val="1"/>
    <w:qFormat/>
    <w:uiPriority w:val="0"/>
    <w:pPr>
      <w:keepNext/>
      <w:keepLines/>
      <w:textAlignment w:val="center"/>
      <w:outlineLvl w:val="5"/>
    </w:pPr>
    <w:rPr>
      <w:rFonts w:ascii="Cambria Math" w:hAnsi="Cambria Math" w:eastAsia="等线"/>
    </w:rPr>
  </w:style>
  <w:style w:type="paragraph" w:styleId="8">
    <w:name w:val="heading 7"/>
    <w:basedOn w:val="1"/>
    <w:next w:val="1"/>
    <w:qFormat/>
    <w:uiPriority w:val="0"/>
    <w:pPr>
      <w:keepNext/>
      <w:keepLines/>
      <w:jc w:val="left"/>
      <w:textAlignment w:val="center"/>
      <w:outlineLvl w:val="6"/>
    </w:pPr>
    <w:rPr>
      <w:bCs/>
    </w:rPr>
  </w:style>
  <w:style w:type="paragraph" w:styleId="9">
    <w:name w:val="heading 8"/>
    <w:basedOn w:val="1"/>
    <w:next w:val="1"/>
    <w:qFormat/>
    <w:uiPriority w:val="0"/>
    <w:pPr>
      <w:keepNext/>
      <w:keepLines/>
      <w:jc w:val="left"/>
      <w:textAlignment w:val="center"/>
      <w:outlineLvl w:val="7"/>
    </w:pPr>
    <w:rPr>
      <w:rFonts w:eastAsia="黑体"/>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0">
    <w:name w:val="Plain Text"/>
    <w:basedOn w:val="1"/>
    <w:link w:val="26"/>
    <w:qFormat/>
    <w:uiPriority w:val="99"/>
    <w:pPr>
      <w:widowControl w:val="0"/>
    </w:pPr>
    <w:rPr>
      <w:rFonts w:ascii="宋体" w:hAnsi="Courier New" w:cs="Courier New"/>
      <w:szCs w:val="21"/>
    </w:rPr>
  </w:style>
  <w:style w:type="paragraph" w:styleId="11">
    <w:name w:val="Balloon Text"/>
    <w:basedOn w:val="1"/>
    <w:link w:val="25"/>
    <w:unhideWhenUsed/>
    <w:qFormat/>
    <w:uiPriority w:val="99"/>
    <w:pPr>
      <w:widowControl w:val="0"/>
    </w:pPr>
    <w:rPr>
      <w:sz w:val="18"/>
      <w:szCs w:val="18"/>
    </w:rPr>
  </w:style>
  <w:style w:type="paragraph" w:styleId="12">
    <w:name w:val="footer"/>
    <w:basedOn w:val="1"/>
    <w:link w:val="24"/>
    <w:qFormat/>
    <w:uiPriority w:val="99"/>
    <w:pPr>
      <w:tabs>
        <w:tab w:val="center" w:pos="4153"/>
        <w:tab w:val="right" w:pos="8306"/>
      </w:tabs>
      <w:snapToGrid w:val="0"/>
      <w:jc w:val="left"/>
    </w:pPr>
    <w:rPr>
      <w:sz w:val="18"/>
      <w:szCs w:val="18"/>
    </w:rPr>
  </w:style>
  <w:style w:type="paragraph" w:styleId="13">
    <w:name w:val="header"/>
    <w:basedOn w:val="1"/>
    <w:link w:val="23"/>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0"/>
    <w:pPr>
      <w:widowControl w:val="0"/>
      <w:spacing w:before="100" w:beforeAutospacing="1" w:after="100" w:afterAutospacing="1"/>
      <w:jc w:val="left"/>
    </w:pPr>
    <w:rPr>
      <w:rFonts w:ascii="Calibri" w:hAnsi="Calibri"/>
      <w:kern w:val="0"/>
      <w:sz w:val="24"/>
      <w:szCs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标题 2 字符"/>
    <w:link w:val="3"/>
    <w:qFormat/>
    <w:uiPriority w:val="0"/>
    <w:rPr>
      <w:rFonts w:ascii="微软雅黑" w:eastAsia="微软雅黑" w:cstheme="minorBidi"/>
      <w:bCs/>
      <w:color w:val="0606FA"/>
      <w:sz w:val="28"/>
      <w:szCs w:val="32"/>
    </w:rPr>
  </w:style>
  <w:style w:type="character" w:customStyle="1" w:styleId="19">
    <w:name w:val="标题 5 字符"/>
    <w:link w:val="6"/>
    <w:qFormat/>
    <w:uiPriority w:val="0"/>
    <w:rPr>
      <w:rFonts w:ascii="华文中宋" w:hAnsi="思源黑体" w:eastAsia="华文中宋"/>
      <w:kern w:val="2"/>
      <w:sz w:val="21"/>
      <w:szCs w:val="28"/>
    </w:rPr>
  </w:style>
  <w:style w:type="character" w:customStyle="1" w:styleId="20">
    <w:name w:val="标题 3 字符"/>
    <w:link w:val="4"/>
    <w:qFormat/>
    <w:uiPriority w:val="0"/>
    <w:rPr>
      <w:rFonts w:ascii="思源黑体" w:eastAsia="思源黑体" w:cstheme="minorBidi"/>
      <w:bCs/>
      <w:color w:val="DB21D0"/>
      <w:sz w:val="28"/>
      <w:szCs w:val="32"/>
    </w:rPr>
  </w:style>
  <w:style w:type="character" w:customStyle="1" w:styleId="21">
    <w:name w:val="标题 4 字符"/>
    <w:link w:val="5"/>
    <w:qFormat/>
    <w:uiPriority w:val="0"/>
    <w:rPr>
      <w:rFonts w:ascii="思源黑体" w:hAnsi="思源黑体" w:eastAsia="思源黑体" w:cstheme="minorBidi"/>
      <w:bCs/>
      <w:kern w:val="2"/>
      <w:sz w:val="28"/>
      <w:szCs w:val="28"/>
    </w:rPr>
  </w:style>
  <w:style w:type="character" w:customStyle="1" w:styleId="22">
    <w:name w:val="标题 1 字符"/>
    <w:link w:val="2"/>
    <w:qFormat/>
    <w:uiPriority w:val="0"/>
    <w:rPr>
      <w:rFonts w:ascii="思源黑体" w:eastAsia="思源黑体" w:cstheme="minorBidi"/>
      <w:bCs/>
      <w:sz w:val="32"/>
      <w:szCs w:val="28"/>
    </w:rPr>
  </w:style>
  <w:style w:type="character" w:customStyle="1" w:styleId="23">
    <w:name w:val="页眉 字符"/>
    <w:basedOn w:val="17"/>
    <w:link w:val="13"/>
    <w:qFormat/>
    <w:uiPriority w:val="99"/>
    <w:rPr>
      <w:kern w:val="2"/>
      <w:sz w:val="18"/>
      <w:szCs w:val="18"/>
    </w:rPr>
  </w:style>
  <w:style w:type="character" w:customStyle="1" w:styleId="24">
    <w:name w:val="页脚 字符"/>
    <w:basedOn w:val="17"/>
    <w:link w:val="12"/>
    <w:qFormat/>
    <w:uiPriority w:val="99"/>
    <w:rPr>
      <w:kern w:val="2"/>
      <w:sz w:val="18"/>
      <w:szCs w:val="18"/>
    </w:rPr>
  </w:style>
  <w:style w:type="character" w:customStyle="1" w:styleId="25">
    <w:name w:val="批注框文本 字符"/>
    <w:basedOn w:val="17"/>
    <w:link w:val="11"/>
    <w:qFormat/>
    <w:uiPriority w:val="99"/>
    <w:rPr>
      <w:kern w:val="2"/>
      <w:sz w:val="18"/>
      <w:szCs w:val="18"/>
    </w:rPr>
  </w:style>
  <w:style w:type="character" w:customStyle="1" w:styleId="26">
    <w:name w:val="纯文本 字符"/>
    <w:basedOn w:val="17"/>
    <w:link w:val="10"/>
    <w:qFormat/>
    <w:uiPriority w:val="99"/>
    <w:rPr>
      <w:rFonts w:ascii="宋体" w:hAnsi="Courier New" w:cs="Courier New"/>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file:///C:\Users\&#35838;&#20214;\&#29579;&#20521;\&#27743;&#33487;\&#21270;&#23398;\A187.TIF" TargetMode="Externa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9.png"/><Relationship Id="rId5" Type="http://schemas.openxmlformats.org/officeDocument/2006/relationships/image" Target="media/image1.png"/><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file:///C:\Users\Administrator\Desktop\2021.2&#33891;&#26126;&#26126;&#23398;&#31185;&#32593;\&#21021;&#31295;\&#31934;&#20570;05%2520%2520%2520&#26377;&#26426;&#21512;&#25104;&#19982;&#25512;&#26029;\86HX71d.TIF" TargetMode="External"/><Relationship Id="rId42" Type="http://schemas.openxmlformats.org/officeDocument/2006/relationships/image" Target="media/image32.png"/><Relationship Id="rId41" Type="http://schemas.openxmlformats.org/officeDocument/2006/relationships/image" Target="file:///C:\Users\Administrator\Desktop\2021.2&#33891;&#26126;&#26126;&#23398;&#31185;&#32593;\&#21021;&#31295;\&#31934;&#20570;05%2520%2520%2520&#26377;&#26426;&#21512;&#25104;&#19982;&#25512;&#26029;\121HX202.TIF" TargetMode="External"/><Relationship Id="rId40" Type="http://schemas.openxmlformats.org/officeDocument/2006/relationships/image" Target="media/image31.png"/><Relationship Id="rId4" Type="http://schemas.openxmlformats.org/officeDocument/2006/relationships/theme" Target="theme/theme1.xml"/><Relationship Id="rId39" Type="http://schemas.openxmlformats.org/officeDocument/2006/relationships/image" Target="file:///C:\Users\Administrator\Desktop\2021.2&#33891;&#26126;&#26126;&#23398;&#31185;&#32593;\&#21021;&#31295;\&#31934;&#20570;05%2520%2520%2520&#26377;&#26426;&#21512;&#25104;&#19982;&#25512;&#26029;\86HX71c.TIF" TargetMode="External"/><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file:///C:\Users\Administrator\Desktop\EL322.TIF" TargetMode="External"/><Relationship Id="rId25" Type="http://schemas.openxmlformats.org/officeDocument/2006/relationships/image" Target="media/image18.png"/><Relationship Id="rId24" Type="http://schemas.openxmlformats.org/officeDocument/2006/relationships/image" Target="file:///C:\Users\Administrator\Desktop\EL321.TIF" TargetMode="External"/><Relationship Id="rId23" Type="http://schemas.openxmlformats.org/officeDocument/2006/relationships/image" Target="media/image17.png"/><Relationship Id="rId22" Type="http://schemas.openxmlformats.org/officeDocument/2006/relationships/image" Target="media/image16.emf"/><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1223</Words>
  <Characters>6976</Characters>
  <Lines>58</Lines>
  <Paragraphs>16</Paragraphs>
  <TotalTime>10</TotalTime>
  <ScaleCrop>false</ScaleCrop>
  <LinksUpToDate>false</LinksUpToDate>
  <CharactersWithSpaces>8183</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2021-04-13T09:46:00Z</dcterms:created>
  <dc:creator>LENOVO</dc:creator>
  <cp:lastModifiedBy>静心室主人</cp:lastModifiedBy>
  <dcterms:modified xsi:type="dcterms:W3CDTF">2021-04-19T07:33:18Z</dcterms:modified>
  <dc:title>〖BFB〗</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E06DE21FD0DE451AB69003D1E54DE410</vt:lpwstr>
  </property>
</Properties>
</file>