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 w:line="360" w:lineRule="auto"/>
        <w:jc w:val="center"/>
        <w:rPr>
          <w:rFonts w:eastAsia="黑体"/>
          <w:color w:val="0000FF"/>
          <w:sz w:val="36"/>
          <w:szCs w:val="36"/>
        </w:rPr>
      </w:pPr>
      <w:r>
        <w:rPr>
          <w:rFonts w:hint="eastAsia" w:eastAsia="黑体"/>
          <w:color w:val="0000FF"/>
          <w:sz w:val="36"/>
          <w:szCs w:val="36"/>
        </w:rPr>
        <w:t>新高考（2020-2022）水溶液中的离子平衡真题汇编</w:t>
      </w:r>
      <w:r>
        <w:rPr>
          <w:rFonts w:eastAsia="黑体"/>
          <w:color w:val="0000FF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11480800</wp:posOffset>
            </wp:positionH>
            <wp:positionV relativeFrom="topMargin">
              <wp:posOffset>11811000</wp:posOffset>
            </wp:positionV>
            <wp:extent cx="393700" cy="469900"/>
            <wp:effectExtent l="0" t="0" r="2540" b="2540"/>
            <wp:wrapNone/>
            <wp:docPr id="100496" name="图片 10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96" name="图片 10049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contextualSpacing/>
        <w:jc w:val="left"/>
        <w:textAlignment w:val="center"/>
        <w:rPr>
          <w:color w:val="000000"/>
        </w:rPr>
      </w:pPr>
      <w:r>
        <w:rPr>
          <w:color w:val="000000"/>
        </w:rPr>
        <w:pict>
          <v:shape id="_x0000_i1025" o:spt="75" type="#_x0000_t75" style="height:29.9pt;width:176.05pt;" filled="f" o:preferrelative="t" stroked="f" coordsize="21600,21600">
            <v:path/>
            <v:fill on="f" focussize="0,0"/>
            <v:stroke on="f" joinstyle="miter"/>
            <v:imagedata r:id="rId5" o:title="2022真题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1</w:t>
      </w:r>
      <w:r>
        <w:t>．（2022·浙江卷）</w:t>
      </w:r>
      <w:r>
        <w:object>
          <v:shape id="_x0000_i1026" o:spt="75" alt="eqId6c7889f265b1bac6f19624eb93f5dbdc" type="#_x0000_t75" style="height:12.6pt;width:22.2pt;" o:ole="t" filled="f" o:preferrelative="t" stroked="f" coordsize="21600,21600">
            <v:path/>
            <v:fill on="f" focussize="0,0"/>
            <v:stroke on="f" joinstyle="miter"/>
            <v:imagedata r:id="rId7" o:title="eqId6c7889f265b1bac6f19624eb93f5dbdc"/>
            <o:lock v:ext="edit" aspectratio="t"/>
            <w10:wrap type="none"/>
            <w10:anchorlock/>
          </v:shape>
          <o:OLEObject Type="Embed" ProgID="Equation.DSMT4" ShapeID="_x0000_i1026" DrawAspect="Content" ObjectID="_1468075725" r:id="rId6">
            <o:LockedField>false</o:LockedField>
          </o:OLEObject>
        </w:object>
      </w:r>
      <w:r>
        <w:t>时，苯酚</w:t>
      </w:r>
      <w:r>
        <w:object>
          <v:shape id="_x0000_i1027" o:spt="75" alt="eqId6342caf4cb72297ed6e7929c30ca4068" type="#_x0000_t75" style="height:17.4pt;width:49.2pt;" o:ole="t" filled="f" o:preferrelative="t" stroked="f" coordsize="21600,21600">
            <v:path/>
            <v:fill on="f" focussize="0,0"/>
            <v:stroke on="f" joinstyle="miter"/>
            <v:imagedata r:id="rId9" o:title="eqId6342caf4cb72297ed6e7929c30ca4068"/>
            <o:lock v:ext="edit" aspectratio="t"/>
            <w10:wrap type="none"/>
            <w10:anchorlock/>
          </v:shape>
          <o:OLEObject Type="Embed" ProgID="Equation.DSMT4" ShapeID="_x0000_i1027" DrawAspect="Content" ObjectID="_1468075726" r:id="rId8">
            <o:LockedField>false</o:LockedField>
          </o:OLEObject>
        </w:object>
      </w:r>
      <w:r>
        <w:t>的</w:t>
      </w:r>
      <w:r>
        <w:object>
          <v:shape id="_x0000_i1028" o:spt="75" alt="eqId5e67b48789f3265e2eccfd4e38425128" type="#_x0000_t75" style="height:16.8pt;width:61.8pt;" o:ole="t" filled="f" o:preferrelative="t" stroked="f" coordsize="21600,21600">
            <v:path/>
            <v:fill on="f" focussize="0,0"/>
            <v:stroke on="f" joinstyle="miter"/>
            <v:imagedata r:id="rId11" o:title="eqId5e67b48789f3265e2eccfd4e38425128"/>
            <o:lock v:ext="edit" aspectratio="t"/>
            <w10:wrap type="none"/>
            <w10:anchorlock/>
          </v:shape>
          <o:OLEObject Type="Embed" ProgID="Equation.DSMT4" ShapeID="_x0000_i1028" DrawAspect="Content" ObjectID="_1468075727" r:id="rId10">
            <o:LockedField>false</o:LockedField>
          </o:OLEObject>
        </w:object>
      </w:r>
      <w:r>
        <w:t>，下列说法正确的是</w:t>
      </w:r>
    </w:p>
    <w:p>
      <w:pPr>
        <w:spacing w:line="360" w:lineRule="auto"/>
        <w:jc w:val="left"/>
        <w:textAlignment w:val="center"/>
      </w:pPr>
      <w:r>
        <w:t>A．相同温度下，等</w:t>
      </w:r>
      <w:r>
        <w:object>
          <v:shape id="_x0000_i1029" o:spt="75" alt="eqId1066e53bf79a3cdff7ec2934bd09e272" type="#_x0000_t75" style="height:13.8pt;width:16.8pt;" o:ole="t" filled="f" o:preferrelative="t" stroked="f" coordsize="21600,21600">
            <v:path/>
            <v:fill on="f" focussize="0,0"/>
            <v:stroke on="f" joinstyle="miter"/>
            <v:imagedata r:id="rId13" o:title="eqId1066e53bf79a3cdff7ec2934bd09e272"/>
            <o:lock v:ext="edit" aspectratio="t"/>
            <w10:wrap type="none"/>
            <w10:anchorlock/>
          </v:shape>
          <o:OLEObject Type="Embed" ProgID="Equation.DSMT4" ShapeID="_x0000_i1029" DrawAspect="Content" ObjectID="_1468075728" r:id="rId12">
            <o:LockedField>false</o:LockedField>
          </o:OLEObject>
        </w:object>
      </w:r>
      <w:r>
        <w:t>的</w:t>
      </w:r>
      <w:r>
        <w:object>
          <v:shape id="_x0000_i1030" o:spt="75" alt="eqIde74e096fa07837f17a2caae29dfd1354" type="#_x0000_t75" style="height:16.2pt;width:45.6pt;" o:ole="t" filled="f" o:preferrelative="t" stroked="f" coordsize="21600,21600">
            <v:path/>
            <v:fill on="f" focussize="0,0"/>
            <v:stroke on="f" joinstyle="miter"/>
            <v:imagedata r:id="rId15" o:title="eqIde74e096fa07837f17a2caae29dfd1354"/>
            <o:lock v:ext="edit" aspectratio="t"/>
            <w10:wrap type="none"/>
            <w10:anchorlock/>
          </v:shape>
          <o:OLEObject Type="Embed" ProgID="Equation.DSMT4" ShapeID="_x0000_i1030" DrawAspect="Content" ObjectID="_1468075729" r:id="rId14">
            <o:LockedField>false</o:LockedField>
          </o:OLEObject>
        </w:object>
      </w:r>
      <w:r>
        <w:t>和</w:t>
      </w:r>
      <w:r>
        <w:object>
          <v:shape id="_x0000_i1031" o:spt="75" alt="eqIdafcee1e518ced64ac0bdffd8b1f3da11" type="#_x0000_t75" style="height:13.8pt;width:50.4pt;" o:ole="t" filled="f" o:preferrelative="t" stroked="f" coordsize="21600,21600">
            <v:path/>
            <v:fill on="f" focussize="0,0"/>
            <v:stroke on="f" joinstyle="miter"/>
            <v:imagedata r:id="rId17" o:title="eqIdafcee1e518ced64ac0bdffd8b1f3da11"/>
            <o:lock v:ext="edit" aspectratio="t"/>
            <w10:wrap type="none"/>
            <w10:anchorlock/>
          </v:shape>
          <o:OLEObject Type="Embed" ProgID="Equation.DSMT4" ShapeID="_x0000_i1031" DrawAspect="Content" ObjectID="_1468075730" r:id="rId16">
            <o:LockedField>false</o:LockedField>
          </o:OLEObject>
        </w:object>
      </w:r>
      <w:r>
        <w:t>溶液中，</w:t>
      </w:r>
      <w:r>
        <w:object>
          <v:shape id="_x0000_i1032" o:spt="75" alt="eqIdc1f3bf9b9323ae1ac7543ad032767d18" type="#_x0000_t75" style="height:19.75pt;width:115.15pt;" o:ole="t" filled="f" o:preferrelative="t" stroked="f" coordsize="21600,21600">
            <v:path/>
            <v:fill on="f" focussize="0,0"/>
            <v:stroke on="f" joinstyle="miter"/>
            <v:imagedata r:id="rId19" o:title="eqIdc1f3bf9b9323ae1ac7543ad032767d18"/>
            <o:lock v:ext="edit" aspectratio="t"/>
            <w10:wrap type="none"/>
            <w10:anchorlock/>
          </v:shape>
          <o:OLEObject Type="Embed" ProgID="Equation.DSMT4" ShapeID="_x0000_i1032" DrawAspect="Content" ObjectID="_1468075731" r:id="rId1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B．将浓度均为</w:t>
      </w:r>
      <w:r>
        <w:object>
          <v:shape id="_x0000_i1033" o:spt="75" alt="eqId7305914fe63afbc2b7da3c66d310eac8" type="#_x0000_t75" style="height:14.4pt;width:53.35pt;" o:ole="t" filled="f" o:preferrelative="t" stroked="f" coordsize="21600,21600">
            <v:path/>
            <v:fill on="f" focussize="0,0"/>
            <v:stroke on="f" joinstyle="miter"/>
            <v:imagedata r:id="rId21" o:title="eqId7305914fe63afbc2b7da3c66d310eac8"/>
            <o:lock v:ext="edit" aspectratio="t"/>
            <w10:wrap type="none"/>
            <w10:anchorlock/>
          </v:shape>
          <o:OLEObject Type="Embed" ProgID="Equation.DSMT4" ShapeID="_x0000_i1033" DrawAspect="Content" ObjectID="_1468075732" r:id="rId20">
            <o:LockedField>false</o:LockedField>
          </o:OLEObject>
        </w:object>
      </w:r>
      <w:r>
        <w:t>的</w:t>
      </w:r>
      <w:r>
        <w:object>
          <v:shape id="_x0000_i1034" o:spt="75" alt="eqIde74e096fa07837f17a2caae29dfd1354" type="#_x0000_t75" style="height:16.2pt;width:45.6pt;" o:ole="t" filled="f" o:preferrelative="t" stroked="f" coordsize="21600,21600">
            <v:path/>
            <v:fill on="f" focussize="0,0"/>
            <v:stroke on="f" joinstyle="miter"/>
            <v:imagedata r:id="rId15" o:title="eqIde74e096fa07837f17a2caae29dfd1354"/>
            <o:lock v:ext="edit" aspectratio="t"/>
            <w10:wrap type="none"/>
            <w10:anchorlock/>
          </v:shape>
          <o:OLEObject Type="Embed" ProgID="Equation.DSMT4" ShapeID="_x0000_i1034" DrawAspect="Content" ObjectID="_1468075733" r:id="rId22">
            <o:LockedField>false</o:LockedField>
          </o:OLEObject>
        </w:object>
      </w:r>
      <w:r>
        <w:t>和</w:t>
      </w:r>
      <w:r>
        <w:object>
          <v:shape id="_x0000_i1035" o:spt="75" alt="eqIdce93086f0133444d40743d654cba1c55" type="#_x0000_t75" style="height:12.6pt;width:31.8pt;" o:ole="t" filled="f" o:preferrelative="t" stroked="f" coordsize="21600,21600">
            <v:path/>
            <v:fill on="f" focussize="0,0"/>
            <v:stroke on="f" joinstyle="miter"/>
            <v:imagedata r:id="rId24" o:title="eqIdce93086f0133444d40743d654cba1c55"/>
            <o:lock v:ext="edit" aspectratio="t"/>
            <w10:wrap type="none"/>
            <w10:anchorlock/>
          </v:shape>
          <o:OLEObject Type="Embed" ProgID="Equation.DSMT4" ShapeID="_x0000_i1035" DrawAspect="Content" ObjectID="_1468075734" r:id="rId23">
            <o:LockedField>false</o:LockedField>
          </o:OLEObject>
        </w:object>
      </w:r>
      <w:r>
        <w:t>溶液加热，两种溶液的</w:t>
      </w:r>
      <w:r>
        <w:object>
          <v:shape id="_x0000_i1036" o:spt="75" alt="eqId1066e53bf79a3cdff7ec2934bd09e272" type="#_x0000_t75" style="height:13.8pt;width:16.8pt;" o:ole="t" filled="f" o:preferrelative="t" stroked="f" coordsize="21600,21600">
            <v:path/>
            <v:fill on="f" focussize="0,0"/>
            <v:stroke on="f" joinstyle="miter"/>
            <v:imagedata r:id="rId13" o:title="eqId1066e53bf79a3cdff7ec2934bd09e272"/>
            <o:lock v:ext="edit" aspectratio="t"/>
            <w10:wrap type="none"/>
            <w10:anchorlock/>
          </v:shape>
          <o:OLEObject Type="Embed" ProgID="Equation.DSMT4" ShapeID="_x0000_i1036" DrawAspect="Content" ObjectID="_1468075735" r:id="rId25">
            <o:LockedField>false</o:LockedField>
          </o:OLEObject>
        </w:object>
      </w:r>
      <w:r>
        <w:t>均变大</w:t>
      </w:r>
    </w:p>
    <w:p>
      <w:pPr>
        <w:spacing w:line="360" w:lineRule="auto"/>
        <w:jc w:val="left"/>
        <w:textAlignment w:val="center"/>
      </w:pPr>
      <w:r>
        <w:t>C．</w:t>
      </w:r>
      <w:r>
        <w:object>
          <v:shape id="_x0000_i1037" o:spt="75" alt="eqId6c7889f265b1bac6f19624eb93f5dbdc" type="#_x0000_t75" style="height:12.6pt;width:22.2pt;" o:ole="t" filled="f" o:preferrelative="t" stroked="f" coordsize="21600,21600">
            <v:path/>
            <v:fill on="f" focussize="0,0"/>
            <v:stroke on="f" joinstyle="miter"/>
            <v:imagedata r:id="rId7" o:title="eqId6c7889f265b1bac6f19624eb93f5dbdc"/>
            <o:lock v:ext="edit" aspectratio="t"/>
            <w10:wrap type="none"/>
            <w10:anchorlock/>
          </v:shape>
          <o:OLEObject Type="Embed" ProgID="Equation.DSMT4" ShapeID="_x0000_i1037" DrawAspect="Content" ObjectID="_1468075736" r:id="rId26">
            <o:LockedField>false</o:LockedField>
          </o:OLEObject>
        </w:object>
      </w:r>
      <w:r>
        <w:t>时，</w:t>
      </w:r>
      <w:r>
        <w:object>
          <v:shape id="_x0000_i1038" o:spt="75" alt="eqId356e19006aac96aa2753208fae05ad1d" type="#_x0000_t75" style="height:16.2pt;width:40.2pt;" o:ole="t" filled="f" o:preferrelative="t" stroked="f" coordsize="21600,21600">
            <v:path/>
            <v:fill on="f" focussize="0,0"/>
            <v:stroke on="f" joinstyle="miter"/>
            <v:imagedata r:id="rId28" o:title="eqId356e19006aac96aa2753208fae05ad1d"/>
            <o:lock v:ext="edit" aspectratio="t"/>
            <w10:wrap type="none"/>
            <w10:anchorlock/>
          </v:shape>
          <o:OLEObject Type="Embed" ProgID="Equation.DSMT4" ShapeID="_x0000_i1038" DrawAspect="Content" ObjectID="_1468075737" r:id="rId27">
            <o:LockedField>false</o:LockedField>
          </o:OLEObject>
        </w:object>
      </w:r>
      <w:r>
        <w:t>溶液与</w:t>
      </w:r>
      <w:r>
        <w:object>
          <v:shape id="_x0000_i1039" o:spt="75" alt="eqIdce93086f0133444d40743d654cba1c55" type="#_x0000_t75" style="height:12.6pt;width:31.8pt;" o:ole="t" filled="f" o:preferrelative="t" stroked="f" coordsize="21600,21600">
            <v:path/>
            <v:fill on="f" focussize="0,0"/>
            <v:stroke on="f" joinstyle="miter"/>
            <v:imagedata r:id="rId24" o:title="eqIdce93086f0133444d40743d654cba1c55"/>
            <o:lock v:ext="edit" aspectratio="t"/>
            <w10:wrap type="none"/>
            <w10:anchorlock/>
          </v:shape>
          <o:OLEObject Type="Embed" ProgID="Equation.DSMT4" ShapeID="_x0000_i1039" DrawAspect="Content" ObjectID="_1468075738" r:id="rId29">
            <o:LockedField>false</o:LockedField>
          </o:OLEObject>
        </w:object>
      </w:r>
      <w:r>
        <w:t>溶液混合，测得</w:t>
      </w:r>
      <w:r>
        <w:object>
          <v:shape id="_x0000_i1040" o:spt="75" alt="eqIda518851abf755e9edcbde33af77d6899" type="#_x0000_t75" style="height:13.8pt;width:45.6pt;" o:ole="t" filled="f" o:preferrelative="t" stroked="f" coordsize="21600,21600">
            <v:path/>
            <v:fill on="f" focussize="0,0"/>
            <v:stroke on="f" joinstyle="miter"/>
            <v:imagedata r:id="rId31" o:title="eqIda518851abf755e9edcbde33af77d6899"/>
            <o:lock v:ext="edit" aspectratio="t"/>
            <w10:wrap type="none"/>
            <w10:anchorlock/>
          </v:shape>
          <o:OLEObject Type="Embed" ProgID="Equation.DSMT4" ShapeID="_x0000_i1040" DrawAspect="Content" ObjectID="_1468075739" r:id="rId30">
            <o:LockedField>false</o:LockedField>
          </o:OLEObject>
        </w:object>
      </w:r>
      <w:r>
        <w:t>，则此时溶液中</w:t>
      </w:r>
      <w:r>
        <w:object>
          <v:shape id="_x0000_i1041" o:spt="75" alt="eqIdf2cb73e7c50dc645d459f4f697d9e09c" type="#_x0000_t75" style="height:19.75pt;width:109.2pt;" o:ole="t" filled="f" o:preferrelative="t" stroked="f" coordsize="21600,21600">
            <v:path/>
            <v:fill on="f" focussize="0,0"/>
            <v:stroke on="f" joinstyle="miter"/>
            <v:imagedata r:id="rId33" o:title="eqIdf2cb73e7c50dc645d459f4f697d9e09c"/>
            <o:lock v:ext="edit" aspectratio="t"/>
            <w10:wrap type="none"/>
            <w10:anchorlock/>
          </v:shape>
          <o:OLEObject Type="Embed" ProgID="Equation.DSMT4" ShapeID="_x0000_i1041" DrawAspect="Content" ObjectID="_1468075740" r:id="rId32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D．</w:t>
      </w:r>
      <w:r>
        <w:object>
          <v:shape id="_x0000_i1042" o:spt="75" alt="eqId6c7889f265b1bac6f19624eb93f5dbdc" type="#_x0000_t75" style="height:12.6pt;width:22.2pt;" o:ole="t" filled="f" o:preferrelative="t" stroked="f" coordsize="21600,21600">
            <v:path/>
            <v:fill on="f" focussize="0,0"/>
            <v:stroke on="f" joinstyle="miter"/>
            <v:imagedata r:id="rId7" o:title="eqId6c7889f265b1bac6f19624eb93f5dbdc"/>
            <o:lock v:ext="edit" aspectratio="t"/>
            <w10:wrap type="none"/>
            <w10:anchorlock/>
          </v:shape>
          <o:OLEObject Type="Embed" ProgID="Equation.DSMT4" ShapeID="_x0000_i1042" DrawAspect="Content" ObjectID="_1468075741" r:id="rId34">
            <o:LockedField>false</o:LockedField>
          </o:OLEObject>
        </w:object>
      </w:r>
      <w:r>
        <w:t>时，</w:t>
      </w:r>
      <w:r>
        <w:object>
          <v:shape id="_x0000_i1043" o:spt="75" alt="eqId7305914fe63afbc2b7da3c66d310eac8" type="#_x0000_t75" style="height:14.4pt;width:53.35pt;" o:ole="t" filled="f" o:preferrelative="t" stroked="f" coordsize="21600,21600">
            <v:path/>
            <v:fill on="f" focussize="0,0"/>
            <v:stroke on="f" joinstyle="miter"/>
            <v:imagedata r:id="rId21" o:title="eqId7305914fe63afbc2b7da3c66d310eac8"/>
            <o:lock v:ext="edit" aspectratio="t"/>
            <w10:wrap type="none"/>
            <w10:anchorlock/>
          </v:shape>
          <o:OLEObject Type="Embed" ProgID="Equation.DSMT4" ShapeID="_x0000_i1043" DrawAspect="Content" ObjectID="_1468075742" r:id="rId35">
            <o:LockedField>false</o:LockedField>
          </o:OLEObject>
        </w:object>
      </w:r>
      <w:r>
        <w:t>的</w:t>
      </w:r>
      <w:r>
        <w:object>
          <v:shape id="_x0000_i1044" o:spt="75" alt="eqId356e19006aac96aa2753208fae05ad1d" type="#_x0000_t75" style="height:16.2pt;width:40.2pt;" o:ole="t" filled="f" o:preferrelative="t" stroked="f" coordsize="21600,21600">
            <v:path/>
            <v:fill on="f" focussize="0,0"/>
            <v:stroke on="f" joinstyle="miter"/>
            <v:imagedata r:id="rId28" o:title="eqId356e19006aac96aa2753208fae05ad1d"/>
            <o:lock v:ext="edit" aspectratio="t"/>
            <w10:wrap type="none"/>
            <w10:anchorlock/>
          </v:shape>
          <o:OLEObject Type="Embed" ProgID="Equation.DSMT4" ShapeID="_x0000_i1044" DrawAspect="Content" ObjectID="_1468075743" r:id="rId36">
            <o:LockedField>false</o:LockedField>
          </o:OLEObject>
        </w:object>
      </w:r>
      <w:r>
        <w:t>溶液中加少量</w:t>
      </w:r>
      <w:r>
        <w:object>
          <v:shape id="_x0000_i1045" o:spt="75" alt="eqIde74e096fa07837f17a2caae29dfd1354" type="#_x0000_t75" style="height:16.2pt;width:45.6pt;" o:ole="t" filled="f" o:preferrelative="t" stroked="f" coordsize="21600,21600">
            <v:path/>
            <v:fill on="f" focussize="0,0"/>
            <v:stroke on="f" joinstyle="miter"/>
            <v:imagedata r:id="rId15" o:title="eqIde74e096fa07837f17a2caae29dfd1354"/>
            <o:lock v:ext="edit" aspectratio="t"/>
            <w10:wrap type="none"/>
            <w10:anchorlock/>
          </v:shape>
          <o:OLEObject Type="Embed" ProgID="Equation.DSMT4" ShapeID="_x0000_i1045" DrawAspect="Content" ObjectID="_1468075744" r:id="rId37">
            <o:LockedField>false</o:LockedField>
          </o:OLEObject>
        </w:object>
      </w:r>
      <w:r>
        <w:t>固体，水的电离程度变小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【解析】A．醋酸的酸性大于苯酚，则醋酸根离子的水解程度较小，则相同温度下，等pH的C</w:t>
      </w:r>
      <w:r>
        <w:rPr>
          <w:color w:val="FF0000"/>
          <w:vertAlign w:val="subscript"/>
        </w:rPr>
        <w:t>6</w:t>
      </w:r>
      <w:r>
        <w:rPr>
          <w:color w:val="FF0000"/>
        </w:rPr>
        <w:t>H</w:t>
      </w:r>
      <w:r>
        <w:rPr>
          <w:color w:val="FF0000"/>
          <w:vertAlign w:val="subscript"/>
        </w:rPr>
        <w:t>5</w:t>
      </w:r>
      <w:r>
        <w:rPr>
          <w:color w:val="FF0000"/>
        </w:rPr>
        <w:t>ONa和CH</w:t>
      </w:r>
      <w:r>
        <w:rPr>
          <w:color w:val="FF0000"/>
          <w:vertAlign w:val="subscript"/>
        </w:rPr>
        <w:t>3</w:t>
      </w:r>
      <w:r>
        <w:rPr>
          <w:color w:val="FF0000"/>
        </w:rPr>
        <w:t>COONa溶液中c(C</w:t>
      </w:r>
      <w:r>
        <w:rPr>
          <w:color w:val="FF0000"/>
          <w:vertAlign w:val="subscript"/>
        </w:rPr>
        <w:t>6</w:t>
      </w:r>
      <w:r>
        <w:rPr>
          <w:color w:val="FF0000"/>
        </w:rPr>
        <w:t>H</w:t>
      </w:r>
      <w:r>
        <w:rPr>
          <w:color w:val="FF0000"/>
          <w:vertAlign w:val="subscript"/>
        </w:rPr>
        <w:t>5</w:t>
      </w:r>
      <w:r>
        <w:rPr>
          <w:color w:val="FF0000"/>
        </w:rPr>
        <w:t>O</w:t>
      </w:r>
      <w:r>
        <w:rPr>
          <w:color w:val="FF0000"/>
          <w:vertAlign w:val="superscript"/>
        </w:rPr>
        <w:t>-</w:t>
      </w:r>
      <w:r>
        <w:rPr>
          <w:color w:val="FF0000"/>
        </w:rPr>
        <w:t>)&lt;c(CH</w:t>
      </w:r>
      <w:r>
        <w:rPr>
          <w:color w:val="FF0000"/>
          <w:vertAlign w:val="subscript"/>
        </w:rPr>
        <w:t>3</w:t>
      </w:r>
      <w:r>
        <w:rPr>
          <w:color w:val="FF0000"/>
        </w:rPr>
        <w:t>COO</w:t>
      </w:r>
      <w:r>
        <w:rPr>
          <w:color w:val="FF0000"/>
          <w:vertAlign w:val="superscript"/>
        </w:rPr>
        <w:t>-</w:t>
      </w:r>
      <w:r>
        <w:rPr>
          <w:color w:val="FF0000"/>
        </w:rPr>
        <w:t>)，A错误；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B．C</w:t>
      </w:r>
      <w:r>
        <w:rPr>
          <w:color w:val="FF0000"/>
          <w:vertAlign w:val="subscript"/>
        </w:rPr>
        <w:t>6</w:t>
      </w:r>
      <w:r>
        <w:rPr>
          <w:color w:val="FF0000"/>
        </w:rPr>
        <w:t>H</w:t>
      </w:r>
      <w:r>
        <w:rPr>
          <w:color w:val="FF0000"/>
          <w:vertAlign w:val="subscript"/>
        </w:rPr>
        <w:t>5</w:t>
      </w:r>
      <w:r>
        <w:rPr>
          <w:color w:val="FF0000"/>
        </w:rPr>
        <w:t>ONa溶液中，C</w:t>
      </w:r>
      <w:r>
        <w:rPr>
          <w:color w:val="FF0000"/>
          <w:vertAlign w:val="subscript"/>
        </w:rPr>
        <w:t>6</w:t>
      </w:r>
      <w:r>
        <w:rPr>
          <w:color w:val="FF0000"/>
        </w:rPr>
        <w:t>H</w:t>
      </w:r>
      <w:r>
        <w:rPr>
          <w:color w:val="FF0000"/>
          <w:vertAlign w:val="subscript"/>
        </w:rPr>
        <w:t>5</w:t>
      </w:r>
      <w:r>
        <w:rPr>
          <w:color w:val="FF0000"/>
        </w:rPr>
        <w:t>O</w:t>
      </w:r>
      <w:r>
        <w:rPr>
          <w:color w:val="FF0000"/>
          <w:vertAlign w:val="superscript"/>
        </w:rPr>
        <w:t>-</w:t>
      </w:r>
      <w:r>
        <w:rPr>
          <w:color w:val="FF0000"/>
        </w:rPr>
        <w:t>离子水解出氢氧根离子，升温促进C</w:t>
      </w:r>
      <w:r>
        <w:rPr>
          <w:color w:val="FF0000"/>
          <w:vertAlign w:val="subscript"/>
        </w:rPr>
        <w:t>6</w:t>
      </w:r>
      <w:r>
        <w:rPr>
          <w:color w:val="FF0000"/>
        </w:rPr>
        <w:t>H</w:t>
      </w:r>
      <w:r>
        <w:rPr>
          <w:color w:val="FF0000"/>
          <w:vertAlign w:val="subscript"/>
        </w:rPr>
        <w:t>5</w:t>
      </w:r>
      <w:r>
        <w:rPr>
          <w:color w:val="FF0000"/>
        </w:rPr>
        <w:t>O</w:t>
      </w:r>
      <w:r>
        <w:rPr>
          <w:color w:val="FF0000"/>
          <w:vertAlign w:val="superscript"/>
        </w:rPr>
        <w:t>-</w:t>
      </w:r>
      <w:r>
        <w:rPr>
          <w:color w:val="FF0000"/>
        </w:rPr>
        <w:t>离子的水解，氢氧根离子浓度增大，pH变大，而氢氧化钠溶液中不存在平衡，升温pH不变，B错误；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C．当pH=10.00时，c(OH</w:t>
      </w:r>
      <w:r>
        <w:rPr>
          <w:color w:val="FF0000"/>
          <w:vertAlign w:val="superscript"/>
        </w:rPr>
        <w:t>-</w:t>
      </w:r>
      <w:r>
        <w:rPr>
          <w:color w:val="FF0000"/>
        </w:rPr>
        <w:t>)=1.0×10</w:t>
      </w:r>
      <w:r>
        <w:rPr>
          <w:color w:val="FF0000"/>
          <w:vertAlign w:val="superscript"/>
        </w:rPr>
        <w:t>-10</w:t>
      </w:r>
      <w:r>
        <w:rPr>
          <w:color w:val="FF0000"/>
        </w:rPr>
        <w:t>，</w:t>
      </w:r>
      <w:r>
        <w:rPr>
          <w:color w:val="FF0000"/>
        </w:rPr>
        <w:object>
          <v:shape id="_x0000_i1046" o:spt="75" alt="eqId816d7f6ad549ffde9d7fc4ed06da2089" type="#_x0000_t75" style="height:31.8pt;width:250.8pt;" o:ole="t" filled="f" o:preferrelative="t" stroked="f" coordsize="21600,21600">
            <v:path/>
            <v:fill on="f" focussize="0,0"/>
            <v:stroke on="f" joinstyle="miter"/>
            <v:imagedata r:id="rId39" o:title="eqId816d7f6ad549ffde9d7fc4ed06da2089"/>
            <o:lock v:ext="edit" aspectratio="t"/>
            <w10:wrap type="none"/>
            <w10:anchorlock/>
          </v:shape>
          <o:OLEObject Type="Embed" ProgID="Equation.DSMT4" ShapeID="_x0000_i1046" DrawAspect="Content" ObjectID="_1468075745" r:id="rId38">
            <o:LockedField>false</o:LockedField>
          </o:OLEObject>
        </w:object>
      </w:r>
      <w:r>
        <w:rPr>
          <w:color w:val="FF0000"/>
        </w:rPr>
        <w:t>，故c(C</w:t>
      </w:r>
      <w:r>
        <w:rPr>
          <w:color w:val="FF0000"/>
          <w:vertAlign w:val="subscript"/>
        </w:rPr>
        <w:t>6</w:t>
      </w:r>
      <w:r>
        <w:rPr>
          <w:color w:val="FF0000"/>
        </w:rPr>
        <w:t>H</w:t>
      </w:r>
      <w:r>
        <w:rPr>
          <w:color w:val="FF0000"/>
          <w:vertAlign w:val="subscript"/>
        </w:rPr>
        <w:t>5</w:t>
      </w:r>
      <w:r>
        <w:rPr>
          <w:color w:val="FF0000"/>
        </w:rPr>
        <w:t>O</w:t>
      </w:r>
      <w:r>
        <w:rPr>
          <w:color w:val="FF0000"/>
          <w:vertAlign w:val="superscript"/>
        </w:rPr>
        <w:t>-</w:t>
      </w:r>
      <w:r>
        <w:rPr>
          <w:color w:val="FF0000"/>
        </w:rPr>
        <w:t>)= c(C</w:t>
      </w:r>
      <w:r>
        <w:rPr>
          <w:color w:val="FF0000"/>
          <w:vertAlign w:val="subscript"/>
        </w:rPr>
        <w:t>6</w:t>
      </w:r>
      <w:r>
        <w:rPr>
          <w:color w:val="FF0000"/>
        </w:rPr>
        <w:t>H</w:t>
      </w:r>
      <w:r>
        <w:rPr>
          <w:color w:val="FF0000"/>
          <w:vertAlign w:val="subscript"/>
        </w:rPr>
        <w:t>5</w:t>
      </w:r>
      <w:r>
        <w:rPr>
          <w:color w:val="FF0000"/>
        </w:rPr>
        <w:t>OH)，C正确；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D．C</w:t>
      </w:r>
      <w:r>
        <w:rPr>
          <w:color w:val="FF0000"/>
          <w:vertAlign w:val="subscript"/>
        </w:rPr>
        <w:t>6</w:t>
      </w:r>
      <w:r>
        <w:rPr>
          <w:color w:val="FF0000"/>
        </w:rPr>
        <w:t>H</w:t>
      </w:r>
      <w:r>
        <w:rPr>
          <w:color w:val="FF0000"/>
          <w:vertAlign w:val="subscript"/>
        </w:rPr>
        <w:t>5</w:t>
      </w:r>
      <w:r>
        <w:rPr>
          <w:color w:val="FF0000"/>
        </w:rPr>
        <w:t>ONa中的C</w:t>
      </w:r>
      <w:r>
        <w:rPr>
          <w:color w:val="FF0000"/>
          <w:vertAlign w:val="subscript"/>
        </w:rPr>
        <w:t>6</w:t>
      </w:r>
      <w:r>
        <w:rPr>
          <w:color w:val="FF0000"/>
        </w:rPr>
        <w:t>H</w:t>
      </w:r>
      <w:r>
        <w:rPr>
          <w:color w:val="FF0000"/>
          <w:vertAlign w:val="subscript"/>
        </w:rPr>
        <w:t>5</w:t>
      </w:r>
      <w:r>
        <w:rPr>
          <w:color w:val="FF0000"/>
        </w:rPr>
        <w:t>O</w:t>
      </w:r>
      <w:r>
        <w:rPr>
          <w:color w:val="FF0000"/>
          <w:vertAlign w:val="superscript"/>
        </w:rPr>
        <w:t>-</w:t>
      </w:r>
      <w:r>
        <w:rPr>
          <w:color w:val="FF0000"/>
        </w:rPr>
        <w:t>可以水解，会促进水的电离，D错误；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故选C。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2</w:t>
      </w:r>
      <w:r>
        <w:t>．（2022·浙江卷）</w:t>
      </w:r>
      <w:r>
        <w:object>
          <v:shape id="_x0000_i1047" o:spt="75" alt="eqId6c7889f265b1bac6f19624eb93f5dbdc" type="#_x0000_t75" style="height:12.6pt;width:22.2pt;" o:ole="t" filled="f" o:preferrelative="t" stroked="f" coordsize="21600,21600">
            <v:path/>
            <v:fill on="f" focussize="0,0"/>
            <v:stroke on="f" joinstyle="miter"/>
            <v:imagedata r:id="rId7" o:title="eqId6c7889f265b1bac6f19624eb93f5dbdc"/>
            <o:lock v:ext="edit" aspectratio="t"/>
            <w10:wrap type="none"/>
            <w10:anchorlock/>
          </v:shape>
          <o:OLEObject Type="Embed" ProgID="Equation.DSMT4" ShapeID="_x0000_i1047" DrawAspect="Content" ObjectID="_1468075746" r:id="rId40">
            <o:LockedField>false</o:LockedField>
          </o:OLEObject>
        </w:object>
      </w:r>
      <w:r>
        <w:t>时，向</w:t>
      </w:r>
      <w:r>
        <w:object>
          <v:shape id="_x0000_i1048" o:spt="75" alt="eqId8d33bcf1afe5dfbb1ba723ebf53ba5c9" type="#_x0000_t75" style="height:11.4pt;width:25.8pt;" o:ole="t" filled="f" o:preferrelative="t" stroked="f" coordsize="21600,21600">
            <v:path/>
            <v:fill on="f" focussize="0,0"/>
            <v:stroke on="f" joinstyle="miter"/>
            <v:imagedata r:id="rId42" o:title="eqId8d33bcf1afe5dfbb1ba723ebf53ba5c9"/>
            <o:lock v:ext="edit" aspectratio="t"/>
            <w10:wrap type="none"/>
            <w10:anchorlock/>
          </v:shape>
          <o:OLEObject Type="Embed" ProgID="Equation.DSMT4" ShapeID="_x0000_i1048" DrawAspect="Content" ObjectID="_1468075747" r:id="rId41">
            <o:LockedField>false</o:LockedField>
          </o:OLEObject>
        </w:object>
      </w:r>
      <w:r>
        <w:t>浓度均为</w:t>
      </w:r>
      <w:r>
        <w:object>
          <v:shape id="_x0000_i1049" o:spt="75" alt="eqIde820148fe6a1337abc1d21f8530d694a" type="#_x0000_t75" style="height:13.75pt;width:47.4pt;" o:ole="t" filled="f" o:preferrelative="t" stroked="f" coordsize="21600,21600">
            <v:path/>
            <v:fill on="f" focussize="0,0"/>
            <v:stroke on="f" joinstyle="miter"/>
            <v:imagedata r:id="rId44" o:title="eqIde820148fe6a1337abc1d21f8530d694a"/>
            <o:lock v:ext="edit" aspectratio="t"/>
            <w10:wrap type="none"/>
            <w10:anchorlock/>
          </v:shape>
          <o:OLEObject Type="Embed" ProgID="Equation.DSMT4" ShapeID="_x0000_i1049" DrawAspect="Content" ObjectID="_1468075748" r:id="rId43">
            <o:LockedField>false</o:LockedField>
          </o:OLEObject>
        </w:object>
      </w:r>
      <w:r>
        <w:t>的盐酸和醋酸的混合溶液中逐滴加入</w:t>
      </w:r>
      <w:r>
        <w:object>
          <v:shape id="_x0000_i1050" o:spt="75" alt="eqIde820148fe6a1337abc1d21f8530d694a" type="#_x0000_t75" style="height:13.75pt;width:47.4pt;" o:ole="t" filled="f" o:preferrelative="t" stroked="f" coordsize="21600,21600">
            <v:path/>
            <v:fill on="f" focussize="0,0"/>
            <v:stroke on="f" joinstyle="miter"/>
            <v:imagedata r:id="rId44" o:title="eqIde820148fe6a1337abc1d21f8530d694a"/>
            <o:lock v:ext="edit" aspectratio="t"/>
            <w10:wrap type="none"/>
            <w10:anchorlock/>
          </v:shape>
          <o:OLEObject Type="Embed" ProgID="Equation.DSMT4" ShapeID="_x0000_i1050" DrawAspect="Content" ObjectID="_1468075749" r:id="rId45">
            <o:LockedField>false</o:LockedField>
          </o:OLEObject>
        </w:object>
      </w:r>
      <w:r>
        <w:t>的</w:t>
      </w:r>
      <w:r>
        <w:object>
          <v:shape id="_x0000_i1051" o:spt="75" alt="eqIdce93086f0133444d40743d654cba1c55" type="#_x0000_t75" style="height:12.6pt;width:31.8pt;" o:ole="t" filled="f" o:preferrelative="t" stroked="f" coordsize="21600,21600">
            <v:path/>
            <v:fill on="f" focussize="0,0"/>
            <v:stroke on="f" joinstyle="miter"/>
            <v:imagedata r:id="rId24" o:title="eqIdce93086f0133444d40743d654cba1c55"/>
            <o:lock v:ext="edit" aspectratio="t"/>
            <w10:wrap type="none"/>
            <w10:anchorlock/>
          </v:shape>
          <o:OLEObject Type="Embed" ProgID="Equation.DSMT4" ShapeID="_x0000_i1051" DrawAspect="Content" ObjectID="_1468075750" r:id="rId46">
            <o:LockedField>false</o:LockedField>
          </o:OLEObject>
        </w:object>
      </w:r>
      <w:r>
        <w:t>溶液(酷酸的</w:t>
      </w:r>
      <w:r>
        <w:object>
          <v:shape id="_x0000_i1052" o:spt="75" alt="eqIdc14cc183182d58c7f92d91de9708d40b" type="#_x0000_t75" style="height:16.8pt;width:58.75pt;" o:ole="t" filled="f" o:preferrelative="t" stroked="f" coordsize="21600,21600">
            <v:path/>
            <v:fill on="f" focussize="0,0"/>
            <v:stroke on="f" joinstyle="miter"/>
            <v:imagedata r:id="rId48" o:title="eqIdc14cc183182d58c7f92d91de9708d40b"/>
            <o:lock v:ext="edit" aspectratio="t"/>
            <w10:wrap type="none"/>
            <w10:anchorlock/>
          </v:shape>
          <o:OLEObject Type="Embed" ProgID="Equation.DSMT4" ShapeID="_x0000_i1052" DrawAspect="Content" ObjectID="_1468075751" r:id="rId47">
            <o:LockedField>false</o:LockedField>
          </o:OLEObject>
        </w:object>
      </w:r>
      <w:r>
        <w:t>；用</w:t>
      </w:r>
      <w:r>
        <w:object>
          <v:shape id="_x0000_i1053" o:spt="75" alt="eqIde820148fe6a1337abc1d21f8530d694a" type="#_x0000_t75" style="height:13.75pt;width:47.4pt;" o:ole="t" filled="f" o:preferrelative="t" stroked="f" coordsize="21600,21600">
            <v:path/>
            <v:fill on="f" focussize="0,0"/>
            <v:stroke on="f" joinstyle="miter"/>
            <v:imagedata r:id="rId44" o:title="eqIde820148fe6a1337abc1d21f8530d694a"/>
            <o:lock v:ext="edit" aspectratio="t"/>
            <w10:wrap type="none"/>
            <w10:anchorlock/>
          </v:shape>
          <o:OLEObject Type="Embed" ProgID="Equation.DSMT4" ShapeID="_x0000_i1053" DrawAspect="Content" ObjectID="_1468075752" r:id="rId49">
            <o:LockedField>false</o:LockedField>
          </o:OLEObject>
        </w:object>
      </w:r>
      <w:r>
        <w:t>的</w:t>
      </w:r>
      <w:r>
        <w:object>
          <v:shape id="_x0000_i1054" o:spt="75" alt="eqIdce93086f0133444d40743d654cba1c55" type="#_x0000_t75" style="height:12.6pt;width:31.8pt;" o:ole="t" filled="f" o:preferrelative="t" stroked="f" coordsize="21600,21600">
            <v:path/>
            <v:fill on="f" focussize="0,0"/>
            <v:stroke on="f" joinstyle="miter"/>
            <v:imagedata r:id="rId24" o:title="eqIdce93086f0133444d40743d654cba1c55"/>
            <o:lock v:ext="edit" aspectratio="t"/>
            <w10:wrap type="none"/>
            <w10:anchorlock/>
          </v:shape>
          <o:OLEObject Type="Embed" ProgID="Equation.DSMT4" ShapeID="_x0000_i1054" DrawAspect="Content" ObjectID="_1468075753" r:id="rId50">
            <o:LockedField>false</o:LockedField>
          </o:OLEObject>
        </w:object>
      </w:r>
      <w:r>
        <w:t>溶液滴定</w:t>
      </w:r>
      <w:r>
        <w:object>
          <v:shape id="_x0000_i1055" o:spt="75" alt="eqId8d33bcf1afe5dfbb1ba723ebf53ba5c9" type="#_x0000_t75" style="height:11.4pt;width:25.8pt;" o:ole="t" filled="f" o:preferrelative="t" stroked="f" coordsize="21600,21600">
            <v:path/>
            <v:fill on="f" focussize="0,0"/>
            <v:stroke on="f" joinstyle="miter"/>
            <v:imagedata r:id="rId42" o:title="eqId8d33bcf1afe5dfbb1ba723ebf53ba5c9"/>
            <o:lock v:ext="edit" aspectratio="t"/>
            <w10:wrap type="none"/>
            <w10:anchorlock/>
          </v:shape>
          <o:OLEObject Type="Embed" ProgID="Equation.DSMT4" ShapeID="_x0000_i1055" DrawAspect="Content" ObjectID="_1468075754" r:id="rId51">
            <o:LockedField>false</o:LockedField>
          </o:OLEObject>
        </w:object>
      </w:r>
      <w:r>
        <w:t>等浓度的盐酸，滴定终点的</w:t>
      </w:r>
      <w:r>
        <w:object>
          <v:shape id="_x0000_i1056" o:spt="75" alt="eqId1066e53bf79a3cdff7ec2934bd09e272" type="#_x0000_t75" style="height:13.8pt;width:16.8pt;" o:ole="t" filled="f" o:preferrelative="t" stroked="f" coordsize="21600,21600">
            <v:path/>
            <v:fill on="f" focussize="0,0"/>
            <v:stroke on="f" joinstyle="miter"/>
            <v:imagedata r:id="rId13" o:title="eqId1066e53bf79a3cdff7ec2934bd09e272"/>
            <o:lock v:ext="edit" aspectratio="t"/>
            <w10:wrap type="none"/>
            <w10:anchorlock/>
          </v:shape>
          <o:OLEObject Type="Embed" ProgID="Equation.DSMT4" ShapeID="_x0000_i1056" DrawAspect="Content" ObjectID="_1468075755" r:id="rId52">
            <o:LockedField>false</o:LockedField>
          </o:OLEObject>
        </w:object>
      </w:r>
      <w:r>
        <w:t>突跃范围4.3～9.7)。下列说法</w:t>
      </w:r>
      <w:r>
        <w:rPr>
          <w:em w:val="dot"/>
        </w:rPr>
        <w:t>不正确</w:t>
      </w:r>
      <w:r>
        <w:t>的是</w:t>
      </w:r>
    </w:p>
    <w:p>
      <w:pPr>
        <w:spacing w:line="360" w:lineRule="auto"/>
        <w:jc w:val="left"/>
        <w:textAlignment w:val="center"/>
      </w:pPr>
      <w:r>
        <w:t>A．恰好中和时，溶液呈碱性</w:t>
      </w:r>
    </w:p>
    <w:p>
      <w:pPr>
        <w:spacing w:line="360" w:lineRule="auto"/>
        <w:jc w:val="left"/>
        <w:textAlignment w:val="center"/>
      </w:pPr>
      <w:r>
        <w:t>B．滴加</w:t>
      </w:r>
      <w:r>
        <w:object>
          <v:shape id="_x0000_i1057" o:spt="75" alt="eqIdce93086f0133444d40743d654cba1c55" type="#_x0000_t75" style="height:12.6pt;width:31.8pt;" o:ole="t" filled="f" o:preferrelative="t" stroked="f" coordsize="21600,21600">
            <v:path/>
            <v:fill on="f" focussize="0,0"/>
            <v:stroke on="f" joinstyle="miter"/>
            <v:imagedata r:id="rId24" o:title="eqIdce93086f0133444d40743d654cba1c55"/>
            <o:lock v:ext="edit" aspectratio="t"/>
            <w10:wrap type="none"/>
            <w10:anchorlock/>
          </v:shape>
          <o:OLEObject Type="Embed" ProgID="Equation.DSMT4" ShapeID="_x0000_i1057" DrawAspect="Content" ObjectID="_1468075756" r:id="rId53">
            <o:LockedField>false</o:LockedField>
          </o:OLEObject>
        </w:object>
      </w:r>
      <w:r>
        <w:t>溶液至</w:t>
      </w:r>
      <w:r>
        <w:object>
          <v:shape id="_x0000_i1058" o:spt="75" alt="eqIde69e0bac719449871df0596f882782f4" type="#_x0000_t75" style="height:13.8pt;width:35.4pt;" o:ole="t" filled="f" o:preferrelative="t" stroked="f" coordsize="21600,21600">
            <v:path/>
            <v:fill on="f" focussize="0,0"/>
            <v:stroke on="f" joinstyle="miter"/>
            <v:imagedata r:id="rId55" o:title="eqIde69e0bac719449871df0596f882782f4"/>
            <o:lock v:ext="edit" aspectratio="t"/>
            <w10:wrap type="none"/>
            <w10:anchorlock/>
          </v:shape>
          <o:OLEObject Type="Embed" ProgID="Equation.DSMT4" ShapeID="_x0000_i1058" DrawAspect="Content" ObjectID="_1468075757" r:id="rId54">
            <o:LockedField>false</o:LockedField>
          </o:OLEObject>
        </w:object>
      </w:r>
      <w:r>
        <w:t>的过程中，发生反应的离子方程式为：</w:t>
      </w:r>
      <w:r>
        <w:object>
          <v:shape id="_x0000_i1059" o:spt="75" alt="eqIdaf51c1e8c9f4e5fa96db4b3a9396d4fa" type="#_x0000_t75" style="height:16.8pt;width:67.15pt;" o:ole="t" filled="f" o:preferrelative="t" stroked="f" coordsize="21600,21600">
            <v:path/>
            <v:fill on="f" focussize="0,0"/>
            <v:stroke on="f" joinstyle="miter"/>
            <v:imagedata r:id="rId57" o:title="eqIdaf51c1e8c9f4e5fa96db4b3a9396d4fa"/>
            <o:lock v:ext="edit" aspectratio="t"/>
            <w10:wrap type="none"/>
            <w10:anchorlock/>
          </v:shape>
          <o:OLEObject Type="Embed" ProgID="Equation.DSMT4" ShapeID="_x0000_i1059" DrawAspect="Content" ObjectID="_1468075758" r:id="rId56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C．滴定过程中，</w:t>
      </w:r>
      <w:r>
        <w:object>
          <v:shape id="_x0000_i1060" o:spt="75" alt="eqIdbb7c075da37f22ee0918758c1f57b2a6" type="#_x0000_t75" style="height:19.2pt;width:165.6pt;" o:ole="t" filled="f" o:preferrelative="t" stroked="f" coordsize="21600,21600">
            <v:path/>
            <v:fill on="f" focussize="0,0"/>
            <v:stroke on="f" joinstyle="miter"/>
            <v:imagedata r:id="rId59" o:title="eqIdbb7c075da37f22ee0918758c1f57b2a6"/>
            <o:lock v:ext="edit" aspectratio="t"/>
            <w10:wrap type="none"/>
            <w10:anchorlock/>
          </v:shape>
          <o:OLEObject Type="Embed" ProgID="Equation.DSMT4" ShapeID="_x0000_i1060" DrawAspect="Content" ObjectID="_1468075759" r:id="rId5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D．</w:t>
      </w:r>
      <w:r>
        <w:object>
          <v:shape id="_x0000_i1061" o:spt="75" alt="eqIdadc8df9c43bc64147b739a2105ed0991" type="#_x0000_t75" style="height:13.8pt;width:27pt;" o:ole="t" filled="f" o:preferrelative="t" stroked="f" coordsize="21600,21600">
            <v:path/>
            <v:fill on="f" focussize="0,0"/>
            <v:stroke on="f" joinstyle="miter"/>
            <v:imagedata r:id="rId61" o:title="eqIdadc8df9c43bc64147b739a2105ed0991"/>
            <o:lock v:ext="edit" aspectratio="t"/>
            <w10:wrap type="none"/>
            <w10:anchorlock/>
          </v:shape>
          <o:OLEObject Type="Embed" ProgID="Equation.DSMT4" ShapeID="_x0000_i1061" DrawAspect="Content" ObjectID="_1468075760" r:id="rId60">
            <o:LockedField>false</o:LockedField>
          </o:OLEObject>
        </w:object>
      </w:r>
      <w:r>
        <w:t>时，</w:t>
      </w:r>
      <w:r>
        <w:object>
          <v:shape id="_x0000_i1062" o:spt="75" alt="eqIddeee7ce27e89f473261583ffd2ce419f" type="#_x0000_t75" style="height:19.2pt;width:205.25pt;" o:ole="t" filled="f" o:preferrelative="t" stroked="f" coordsize="21600,21600">
            <v:path/>
            <v:fill on="f" focussize="0,0"/>
            <v:stroke on="f" joinstyle="miter"/>
            <v:imagedata r:id="rId63" o:title="eqIddeee7ce27e89f473261583ffd2ce419f"/>
            <o:lock v:ext="edit" aspectratio="t"/>
            <w10:wrap type="none"/>
            <w10:anchorlock/>
          </v:shape>
          <o:OLEObject Type="Embed" ProgID="Equation.DSMT4" ShapeID="_x0000_i1062" DrawAspect="Content" ObjectID="_1468075761" r:id="rId6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【解析】A．恰好中和时，生成氯化钠溶液和醋酸钠溶液，其中醋酸根离子会水解，溶液显碱性，A正确；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B．滴加</w:t>
      </w:r>
      <w:r>
        <w:rPr>
          <w:color w:val="FF0000"/>
        </w:rPr>
        <w:object>
          <v:shape id="_x0000_i1063" o:spt="75" alt="eqIdce93086f0133444d40743d654cba1c55" type="#_x0000_t75" style="height:12.6pt;width:31.8pt;" o:ole="t" filled="f" o:preferrelative="t" stroked="f" coordsize="21600,21600">
            <v:path/>
            <v:fill on="f" focussize="0,0"/>
            <v:stroke on="f" joinstyle="miter"/>
            <v:imagedata r:id="rId24" o:title="eqIdce93086f0133444d40743d654cba1c55"/>
            <o:lock v:ext="edit" aspectratio="t"/>
            <w10:wrap type="none"/>
            <w10:anchorlock/>
          </v:shape>
          <o:OLEObject Type="Embed" ProgID="Equation.DSMT4" ShapeID="_x0000_i1063" DrawAspect="Content" ObjectID="_1468075762" r:id="rId64">
            <o:LockedField>false</o:LockedField>
          </o:OLEObject>
        </w:object>
      </w:r>
      <w:r>
        <w:rPr>
          <w:color w:val="FF0000"/>
        </w:rPr>
        <w:t>溶液至</w:t>
      </w:r>
      <w:r>
        <w:rPr>
          <w:color w:val="FF0000"/>
        </w:rPr>
        <w:object>
          <v:shape id="_x0000_i1064" o:spt="75" alt="eqIde69e0bac719449871df0596f882782f4" type="#_x0000_t75" style="height:13.8pt;width:35.4pt;" o:ole="t" filled="f" o:preferrelative="t" stroked="f" coordsize="21600,21600">
            <v:path/>
            <v:fill on="f" focussize="0,0"/>
            <v:stroke on="f" joinstyle="miter"/>
            <v:imagedata r:id="rId55" o:title="eqIde69e0bac719449871df0596f882782f4"/>
            <o:lock v:ext="edit" aspectratio="t"/>
            <w10:wrap type="none"/>
            <w10:anchorlock/>
          </v:shape>
          <o:OLEObject Type="Embed" ProgID="Equation.DSMT4" ShapeID="_x0000_i1064" DrawAspect="Content" ObjectID="_1468075763" r:id="rId65">
            <o:LockedField>false</o:LockedField>
          </o:OLEObject>
        </w:object>
      </w:r>
      <w:r>
        <w:rPr>
          <w:color w:val="FF0000"/>
        </w:rPr>
        <w:t>的过程中，若只发生反应的离子方程式：</w:t>
      </w:r>
      <w:r>
        <w:rPr>
          <w:color w:val="FF0000"/>
        </w:rPr>
        <w:object>
          <v:shape id="_x0000_i1065" o:spt="75" alt="eqIdaf51c1e8c9f4e5fa96db4b3a9396d4fa" type="#_x0000_t75" style="height:16.8pt;width:67.15pt;" o:ole="t" filled="f" o:preferrelative="t" stroked="f" coordsize="21600,21600">
            <v:path/>
            <v:fill on="f" focussize="0,0"/>
            <v:stroke on="f" joinstyle="miter"/>
            <v:imagedata r:id="rId57" o:title="eqIdaf51c1e8c9f4e5fa96db4b3a9396d4fa"/>
            <o:lock v:ext="edit" aspectratio="t"/>
            <w10:wrap type="none"/>
            <w10:anchorlock/>
          </v:shape>
          <o:OLEObject Type="Embed" ProgID="Equation.DSMT4" ShapeID="_x0000_i1065" DrawAspect="Content" ObjectID="_1468075764" r:id="rId66">
            <o:LockedField>false</o:LockedField>
          </o:OLEObject>
        </w:object>
      </w:r>
      <w:r>
        <w:rPr>
          <w:color w:val="FF0000"/>
        </w:rPr>
        <w:t>，则滴加NaOH溶液的体积为20mL，则根据电离常数，</w:t>
      </w:r>
      <w:r>
        <w:rPr>
          <w:color w:val="FF0000"/>
        </w:rPr>
        <w:object>
          <v:shape id="_x0000_i1066" o:spt="75" alt="eqIde820148fe6a1337abc1d21f8530d694a" type="#_x0000_t75" style="height:13.75pt;width:47.4pt;" o:ole="t" filled="f" o:preferrelative="t" stroked="f" coordsize="21600,21600">
            <v:path/>
            <v:fill on="f" focussize="0,0"/>
            <v:stroke on="f" joinstyle="miter"/>
            <v:imagedata r:id="rId44" o:title="eqIde820148fe6a1337abc1d21f8530d694a"/>
            <o:lock v:ext="edit" aspectratio="t"/>
            <w10:wrap type="none"/>
            <w10:anchorlock/>
          </v:shape>
          <o:OLEObject Type="Embed" ProgID="Equation.DSMT4" ShapeID="_x0000_i1066" DrawAspect="Content" ObjectID="_1468075765" r:id="rId67">
            <o:LockedField>false</o:LockedField>
          </o:OLEObject>
        </w:object>
      </w:r>
      <w:r>
        <w:rPr>
          <w:color w:val="FF0000"/>
        </w:rPr>
        <w:t>的醋酸中，c(H</w:t>
      </w:r>
      <w:r>
        <w:rPr>
          <w:color w:val="FF0000"/>
          <w:vertAlign w:val="superscript"/>
        </w:rPr>
        <w:t>+</w:t>
      </w:r>
      <w:r>
        <w:rPr>
          <w:color w:val="FF0000"/>
        </w:rPr>
        <w:t>)≈c(CH</w:t>
      </w:r>
      <w:r>
        <w:rPr>
          <w:color w:val="FF0000"/>
          <w:vertAlign w:val="subscript"/>
        </w:rPr>
        <w:t>3</w:t>
      </w:r>
      <w:r>
        <w:rPr>
          <w:color w:val="FF0000"/>
        </w:rPr>
        <w:t>COO</w:t>
      </w:r>
      <w:r>
        <w:rPr>
          <w:color w:val="FF0000"/>
          <w:vertAlign w:val="superscript"/>
        </w:rPr>
        <w:t>-</w:t>
      </w:r>
      <w:r>
        <w:rPr>
          <w:color w:val="FF0000"/>
        </w:rPr>
        <w:t>)=</w:t>
      </w:r>
      <w:r>
        <w:rPr>
          <w:color w:val="FF0000"/>
        </w:rPr>
        <w:object>
          <v:shape id="_x0000_i1067" o:spt="75" alt="eqIde9111e639734a6dc0e4bdfe2013e5785" type="#_x0000_t75" style="height:18.55pt;width:77.4pt;" o:ole="t" filled="f" o:preferrelative="t" stroked="f" coordsize="21600,21600">
            <v:path/>
            <v:fill on="f" focussize="0,0"/>
            <v:stroke on="f" joinstyle="miter"/>
            <v:imagedata r:id="rId69" o:title="eqIde9111e639734a6dc0e4bdfe2013e5785"/>
            <o:lock v:ext="edit" aspectratio="t"/>
            <w10:wrap type="none"/>
            <w10:anchorlock/>
          </v:shape>
          <o:OLEObject Type="Embed" ProgID="Equation.DSMT4" ShapeID="_x0000_i1067" DrawAspect="Content" ObjectID="_1468075766" r:id="rId68">
            <o:LockedField>false</o:LockedField>
          </o:OLEObject>
        </w:object>
      </w:r>
      <w:r>
        <w:rPr>
          <w:color w:val="FF0000"/>
        </w:rPr>
        <w:t xml:space="preserve"> =</w:t>
      </w:r>
      <w:r>
        <w:rPr>
          <w:color w:val="FF0000"/>
        </w:rPr>
        <w:object>
          <v:shape id="_x0000_i1068" o:spt="75" alt="eqIde1b542ce130bdfb9418113e92c459048" type="#_x0000_t75" style="height:17.35pt;width:67.8pt;" o:ole="t" filled="f" o:preferrelative="t" stroked="f" coordsize="21600,21600">
            <v:path/>
            <v:fill on="f" focussize="0,0"/>
            <v:stroke on="f" joinstyle="miter"/>
            <v:imagedata r:id="rId71" o:title="eqIde1b542ce130bdfb9418113e92c459048"/>
            <o:lock v:ext="edit" aspectratio="t"/>
            <w10:wrap type="none"/>
            <w10:anchorlock/>
          </v:shape>
          <o:OLEObject Type="Embed" ProgID="Equation.DSMT4" ShapeID="_x0000_i1068" DrawAspect="Content" ObjectID="_1468075767" r:id="rId70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</w:rPr>
        <w:object>
          <v:shape id="_x0000_i1069" o:spt="75" alt="eqId8d826b03da46a9001e83ca74f68bf93a" type="#_x0000_t75" style="height:13.8pt;width:67.15pt;" o:ole="t" filled="f" o:preferrelative="t" stroked="f" coordsize="21600,21600">
            <v:path/>
            <v:fill on="f" focussize="0,0"/>
            <v:stroke on="f" joinstyle="miter"/>
            <v:imagedata r:id="rId73" o:title="eqId8d826b03da46a9001e83ca74f68bf93a"/>
            <o:lock v:ext="edit" aspectratio="t"/>
            <w10:wrap type="none"/>
            <w10:anchorlock/>
          </v:shape>
          <o:OLEObject Type="Embed" ProgID="Equation.DSMT4" ShapeID="_x0000_i1069" DrawAspect="Content" ObjectID="_1468075768" r:id="rId72">
            <o:LockedField>false</o:LockedField>
          </o:OLEObject>
        </w:object>
      </w:r>
      <w:r>
        <w:rPr>
          <w:color w:val="FF0000"/>
        </w:rPr>
        <w:t>&gt;1.0×10</w:t>
      </w:r>
      <w:r>
        <w:rPr>
          <w:color w:val="FF0000"/>
          <w:vertAlign w:val="superscript"/>
        </w:rPr>
        <w:t>-4.3</w:t>
      </w:r>
      <w:r>
        <w:rPr>
          <w:color w:val="FF0000"/>
        </w:rPr>
        <w:t>，故用氢氧化钠滴定的过程中，醋酸也参加了反应，则离子方程式为：H</w:t>
      </w:r>
      <w:r>
        <w:rPr>
          <w:color w:val="FF0000"/>
          <w:vertAlign w:val="superscript"/>
        </w:rPr>
        <w:t>+</w:t>
      </w:r>
      <w:r>
        <w:rPr>
          <w:color w:val="FF0000"/>
        </w:rPr>
        <w:t>+OH</w:t>
      </w:r>
      <w:r>
        <w:rPr>
          <w:color w:val="FF0000"/>
          <w:vertAlign w:val="superscript"/>
        </w:rPr>
        <w:t>-</w:t>
      </w:r>
      <w:r>
        <w:rPr>
          <w:color w:val="FF0000"/>
        </w:rPr>
        <w:t>=H</w:t>
      </w:r>
      <w:r>
        <w:rPr>
          <w:color w:val="FF0000"/>
          <w:vertAlign w:val="subscript"/>
        </w:rPr>
        <w:t>2</w:t>
      </w:r>
      <w:r>
        <w:rPr>
          <w:color w:val="FF0000"/>
        </w:rPr>
        <w:t>O和CH</w:t>
      </w:r>
      <w:r>
        <w:rPr>
          <w:color w:val="FF0000"/>
          <w:vertAlign w:val="subscript"/>
        </w:rPr>
        <w:t>3</w:t>
      </w:r>
      <w:r>
        <w:rPr>
          <w:color w:val="FF0000"/>
        </w:rPr>
        <w:t>COOH+OH</w:t>
      </w:r>
      <w:r>
        <w:rPr>
          <w:color w:val="FF0000"/>
          <w:vertAlign w:val="superscript"/>
        </w:rPr>
        <w:t>-</w:t>
      </w:r>
      <w:r>
        <w:rPr>
          <w:color w:val="FF0000"/>
        </w:rPr>
        <w:t>=CH</w:t>
      </w:r>
      <w:r>
        <w:rPr>
          <w:color w:val="FF0000"/>
          <w:vertAlign w:val="subscript"/>
        </w:rPr>
        <w:t>3</w:t>
      </w:r>
      <w:r>
        <w:rPr>
          <w:color w:val="FF0000"/>
        </w:rPr>
        <w:t>COO</w:t>
      </w:r>
      <w:r>
        <w:rPr>
          <w:color w:val="FF0000"/>
          <w:vertAlign w:val="superscript"/>
        </w:rPr>
        <w:t>-</w:t>
      </w:r>
      <w:r>
        <w:rPr>
          <w:color w:val="FF0000"/>
        </w:rPr>
        <w:t>+H</w:t>
      </w:r>
      <w:r>
        <w:rPr>
          <w:color w:val="FF0000"/>
          <w:vertAlign w:val="subscript"/>
        </w:rPr>
        <w:t>2</w:t>
      </w:r>
      <w:r>
        <w:rPr>
          <w:color w:val="FF0000"/>
        </w:rPr>
        <w:t>O，B错误；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C．滴定前盐酸和醋酸的浓度相同，故滴定过程中，根据物料守恒可知：</w:t>
      </w:r>
      <w:r>
        <w:rPr>
          <w:color w:val="FF0000"/>
        </w:rPr>
        <w:object>
          <v:shape id="_x0000_i1070" o:spt="75" alt="eqIdbb7c075da37f22ee0918758c1f57b2a6" type="#_x0000_t75" style="height:19.2pt;width:165.6pt;" o:ole="t" filled="f" o:preferrelative="t" stroked="f" coordsize="21600,21600">
            <v:path/>
            <v:fill on="f" focussize="0,0"/>
            <v:stroke on="f" joinstyle="miter"/>
            <v:imagedata r:id="rId59" o:title="eqIdbb7c075da37f22ee0918758c1f57b2a6"/>
            <o:lock v:ext="edit" aspectratio="t"/>
            <w10:wrap type="none"/>
            <w10:anchorlock/>
          </v:shape>
          <o:OLEObject Type="Embed" ProgID="Equation.DSMT4" ShapeID="_x0000_i1070" DrawAspect="Content" ObjectID="_1468075769" r:id="rId74">
            <o:LockedField>false</o:LockedField>
          </o:OLEObject>
        </w:object>
      </w:r>
      <w:r>
        <w:rPr>
          <w:color w:val="FF0000"/>
        </w:rPr>
        <w:t>，C正确；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D．向</w:t>
      </w:r>
      <w:r>
        <w:rPr>
          <w:color w:val="FF0000"/>
        </w:rPr>
        <w:object>
          <v:shape id="_x0000_i1071" o:spt="75" alt="eqId8d33bcf1afe5dfbb1ba723ebf53ba5c9" type="#_x0000_t75" style="height:11.4pt;width:25.8pt;" o:ole="t" filled="f" o:preferrelative="t" stroked="f" coordsize="21600,21600">
            <v:path/>
            <v:fill on="f" focussize="0,0"/>
            <v:stroke on="f" joinstyle="miter"/>
            <v:imagedata r:id="rId42" o:title="eqId8d33bcf1afe5dfbb1ba723ebf53ba5c9"/>
            <o:lock v:ext="edit" aspectratio="t"/>
            <w10:wrap type="none"/>
            <w10:anchorlock/>
          </v:shape>
          <o:OLEObject Type="Embed" ProgID="Equation.DSMT4" ShapeID="_x0000_i1071" DrawAspect="Content" ObjectID="_1468075770" r:id="rId75">
            <o:LockedField>false</o:LockedField>
          </o:OLEObject>
        </w:object>
      </w:r>
      <w:r>
        <w:rPr>
          <w:color w:val="FF0000"/>
        </w:rPr>
        <w:t>浓度均为</w:t>
      </w:r>
      <w:r>
        <w:rPr>
          <w:color w:val="FF0000"/>
        </w:rPr>
        <w:object>
          <v:shape id="_x0000_i1072" o:spt="75" alt="eqIde820148fe6a1337abc1d21f8530d694a" type="#_x0000_t75" style="height:13.75pt;width:47.4pt;" o:ole="t" filled="f" o:preferrelative="t" stroked="f" coordsize="21600,21600">
            <v:path/>
            <v:fill on="f" focussize="0,0"/>
            <v:stroke on="f" joinstyle="miter"/>
            <v:imagedata r:id="rId44" o:title="eqIde820148fe6a1337abc1d21f8530d694a"/>
            <o:lock v:ext="edit" aspectratio="t"/>
            <w10:wrap type="none"/>
            <w10:anchorlock/>
          </v:shape>
          <o:OLEObject Type="Embed" ProgID="Equation.DSMT4" ShapeID="_x0000_i1072" DrawAspect="Content" ObjectID="_1468075771" r:id="rId76">
            <o:LockedField>false</o:LockedField>
          </o:OLEObject>
        </w:object>
      </w:r>
      <w:r>
        <w:rPr>
          <w:color w:val="FF0000"/>
        </w:rPr>
        <w:t>的盐酸和醋酸的混合溶液中逐滴加入</w:t>
      </w:r>
      <w:r>
        <w:rPr>
          <w:color w:val="FF0000"/>
        </w:rPr>
        <w:object>
          <v:shape id="_x0000_i1073" o:spt="75" alt="eqIde820148fe6a1337abc1d21f8530d694a" type="#_x0000_t75" style="height:13.75pt;width:47.4pt;" o:ole="t" filled="f" o:preferrelative="t" stroked="f" coordsize="21600,21600">
            <v:path/>
            <v:fill on="f" focussize="0,0"/>
            <v:stroke on="f" joinstyle="miter"/>
            <v:imagedata r:id="rId44" o:title="eqIde820148fe6a1337abc1d21f8530d694a"/>
            <o:lock v:ext="edit" aspectratio="t"/>
            <w10:wrap type="none"/>
            <w10:anchorlock/>
          </v:shape>
          <o:OLEObject Type="Embed" ProgID="Equation.DSMT4" ShapeID="_x0000_i1073" DrawAspect="Content" ObjectID="_1468075772" r:id="rId77">
            <o:LockedField>false</o:LockedField>
          </o:OLEObject>
        </w:object>
      </w:r>
      <w:r>
        <w:rPr>
          <w:color w:val="FF0000"/>
        </w:rPr>
        <w:t>的</w:t>
      </w:r>
      <w:r>
        <w:rPr>
          <w:color w:val="FF0000"/>
        </w:rPr>
        <w:object>
          <v:shape id="_x0000_i1074" o:spt="75" alt="eqIdce93086f0133444d40743d654cba1c55" type="#_x0000_t75" style="height:12.6pt;width:31.8pt;" o:ole="t" filled="f" o:preferrelative="t" stroked="f" coordsize="21600,21600">
            <v:path/>
            <v:fill on="f" focussize="0,0"/>
            <v:stroke on="f" joinstyle="miter"/>
            <v:imagedata r:id="rId24" o:title="eqIdce93086f0133444d40743d654cba1c55"/>
            <o:lock v:ext="edit" aspectratio="t"/>
            <w10:wrap type="none"/>
            <w10:anchorlock/>
          </v:shape>
          <o:OLEObject Type="Embed" ProgID="Equation.DSMT4" ShapeID="_x0000_i1074" DrawAspect="Content" ObjectID="_1468075773" r:id="rId78">
            <o:LockedField>false</o:LockedField>
          </o:OLEObject>
        </w:object>
      </w:r>
      <w:r>
        <w:rPr>
          <w:color w:val="FF0000"/>
        </w:rPr>
        <w:t>溶液，当盐酸的体积为20ml时，溶液为氯化钠和醋酸的混合溶液，显酸性，需要再滴加适量的氢氧化钠，当加入的NaOH溶液的体积为30mL时，溶液为NaCl和等浓度的CH</w:t>
      </w:r>
      <w:r>
        <w:rPr>
          <w:color w:val="FF0000"/>
          <w:vertAlign w:val="subscript"/>
        </w:rPr>
        <w:t>3</w:t>
      </w:r>
      <w:r>
        <w:rPr>
          <w:color w:val="FF0000"/>
        </w:rPr>
        <w:t>COONa、CH</w:t>
      </w:r>
      <w:r>
        <w:rPr>
          <w:color w:val="FF0000"/>
          <w:vertAlign w:val="subscript"/>
        </w:rPr>
        <w:t>3</w:t>
      </w:r>
      <w:r>
        <w:rPr>
          <w:color w:val="FF0000"/>
        </w:rPr>
        <w:t>COOH，根据Ka=1.8×10</w:t>
      </w:r>
      <w:r>
        <w:rPr>
          <w:color w:val="FF0000"/>
          <w:vertAlign w:val="superscript"/>
        </w:rPr>
        <w:t>-5</w:t>
      </w:r>
      <w:r>
        <w:rPr>
          <w:color w:val="FF0000"/>
        </w:rPr>
        <w:t>＞Kh=</w:t>
      </w:r>
      <w:r>
        <w:rPr>
          <w:color w:val="FF0000"/>
        </w:rPr>
        <w:object>
          <v:shape id="_x0000_i1075" o:spt="75" alt="eqId27b74c0b021fcab5b5d37a4884b346c9" type="#_x0000_t75" style="height:29.4pt;width:60.55pt;" o:ole="t" filled="f" o:preferrelative="t" stroked="f" coordsize="21600,21600">
            <v:path/>
            <v:fill on="f" focussize="0,0"/>
            <v:stroke on="f" joinstyle="miter"/>
            <v:imagedata r:id="rId80" o:title="eqId27b74c0b021fcab5b5d37a4884b346c9"/>
            <o:lock v:ext="edit" aspectratio="t"/>
            <w10:wrap type="none"/>
            <w10:anchorlock/>
          </v:shape>
          <o:OLEObject Type="Embed" ProgID="Equation.DSMT4" ShapeID="_x0000_i1075" DrawAspect="Content" ObjectID="_1468075774" r:id="rId79">
            <o:LockedField>false</o:LockedField>
          </o:OLEObject>
        </w:object>
      </w:r>
      <w:r>
        <w:rPr>
          <w:color w:val="FF0000"/>
        </w:rPr>
        <w:t>可知，此时溶液仍然呈酸性，需继续滴加NaOH溶液，故有</w:t>
      </w:r>
      <w:r>
        <w:rPr>
          <w:color w:val="FF0000"/>
        </w:rPr>
        <w:object>
          <v:shape id="_x0000_i1076" o:spt="75" alt="eqIddeee7ce27e89f473261583ffd2ce419f" type="#_x0000_t75" style="height:19.2pt;width:205.25pt;" o:ole="t" filled="f" o:preferrelative="t" stroked="f" coordsize="21600,21600">
            <v:path/>
            <v:fill on="f" focussize="0,0"/>
            <v:stroke on="f" joinstyle="miter"/>
            <v:imagedata r:id="rId63" o:title="eqIddeee7ce27e89f473261583ffd2ce419f"/>
            <o:lock v:ext="edit" aspectratio="t"/>
            <w10:wrap type="none"/>
            <w10:anchorlock/>
          </v:shape>
          <o:OLEObject Type="Embed" ProgID="Equation.DSMT4" ShapeID="_x0000_i1076" DrawAspect="Content" ObjectID="_1468075775" r:id="rId81">
            <o:LockedField>false</o:LockedField>
          </o:OLEObject>
        </w:object>
      </w:r>
      <w:r>
        <w:rPr>
          <w:color w:val="FF0000"/>
        </w:rPr>
        <w:t>，D正确；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故答案为：B。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3</w:t>
      </w:r>
      <w:r>
        <w:t>．（2022·湖南卷）室温时，用</w:t>
      </w:r>
      <w:r>
        <w:object>
          <v:shape id="_x0000_i1077" o:spt="75" alt="eqId2775496b44c54a60db0856947bba17be" type="#_x0000_t75" style="height:13.75pt;width:58.2pt;" o:ole="t" filled="f" o:preferrelative="t" stroked="f" coordsize="21600,21600">
            <v:path/>
            <v:fill on="f" focussize="0,0"/>
            <v:stroke on="f" joinstyle="miter"/>
            <v:imagedata r:id="rId83" o:title="eqId2775496b44c54a60db0856947bba17be"/>
            <o:lock v:ext="edit" aspectratio="t"/>
            <w10:wrap type="none"/>
            <w10:anchorlock/>
          </v:shape>
          <o:OLEObject Type="Embed" ProgID="Equation.DSMT4" ShapeID="_x0000_i1077" DrawAspect="Content" ObjectID="_1468075776" r:id="rId82">
            <o:LockedField>false</o:LockedField>
          </o:OLEObject>
        </w:object>
      </w:r>
      <w:r>
        <w:t>的标准</w:t>
      </w:r>
      <w:r>
        <w:object>
          <v:shape id="_x0000_i1078" o:spt="75" alt="eqId0d3f4b28e32ef69b9918b93092236bc2" type="#_x0000_t75" style="height:16.2pt;width:34.2pt;" o:ole="t" filled="f" o:preferrelative="t" stroked="f" coordsize="21600,21600">
            <v:path/>
            <v:fill on="f" focussize="0,0"/>
            <v:stroke on="f" joinstyle="miter"/>
            <v:imagedata r:id="rId85" o:title="eqId0d3f4b28e32ef69b9918b93092236bc2"/>
            <o:lock v:ext="edit" aspectratio="t"/>
            <w10:wrap type="none"/>
            <w10:anchorlock/>
          </v:shape>
          <o:OLEObject Type="Embed" ProgID="Equation.DSMT4" ShapeID="_x0000_i1078" DrawAspect="Content" ObjectID="_1468075777" r:id="rId84">
            <o:LockedField>false</o:LockedField>
          </o:OLEObject>
        </w:object>
      </w:r>
      <w:r>
        <w:t>溶液滴定</w:t>
      </w:r>
      <w:r>
        <w:object>
          <v:shape id="_x0000_i1079" o:spt="75" alt="eqId0dd0cd6eb8967b09159a3f8b67169e9e" type="#_x0000_t75" style="height:12.6pt;width:40.2pt;" o:ole="t" filled="f" o:preferrelative="t" stroked="f" coordsize="21600,21600">
            <v:path/>
            <v:fill on="f" focussize="0,0"/>
            <v:stroke on="f" joinstyle="miter"/>
            <v:imagedata r:id="rId87" o:title="eqId0dd0cd6eb8967b09159a3f8b67169e9e"/>
            <o:lock v:ext="edit" aspectratio="t"/>
            <w10:wrap type="none"/>
            <w10:anchorlock/>
          </v:shape>
          <o:OLEObject Type="Embed" ProgID="Equation.DSMT4" ShapeID="_x0000_i1079" DrawAspect="Content" ObjectID="_1468075778" r:id="rId86">
            <o:LockedField>false</o:LockedField>
          </o:OLEObject>
        </w:object>
      </w:r>
      <w:r>
        <w:t>浓度相等的</w:t>
      </w:r>
      <w:r>
        <w:object>
          <v:shape id="_x0000_i1080" o:spt="75" alt="eqIdb5fcdd6114bdd31dd11d1819ca0c53aa" type="#_x0000_t75" style="height:13.75pt;width:15.6pt;" o:ole="t" filled="f" o:preferrelative="t" stroked="f" coordsize="21600,21600">
            <v:path/>
            <v:fill on="f" focussize="0,0"/>
            <v:stroke on="f" joinstyle="miter"/>
            <v:imagedata r:id="rId89" o:title="eqIdb5fcdd6114bdd31dd11d1819ca0c53aa"/>
            <o:lock v:ext="edit" aspectratio="t"/>
            <w10:wrap type="none"/>
            <w10:anchorlock/>
          </v:shape>
          <o:OLEObject Type="Embed" ProgID="Equation.DSMT4" ShapeID="_x0000_i1080" DrawAspect="Content" ObjectID="_1468075779" r:id="rId88">
            <o:LockedField>false</o:LockedField>
          </o:OLEObject>
        </w:object>
      </w:r>
      <w:r>
        <w:t>、</w:t>
      </w:r>
      <w:r>
        <w:object>
          <v:shape id="_x0000_i1081" o:spt="75" alt="eqId5f7a59a04d8f317a2840b479fb934803" type="#_x0000_t75" style="height:13.2pt;width:16.8pt;" o:ole="t" filled="f" o:preferrelative="t" stroked="f" coordsize="21600,21600">
            <v:path/>
            <v:fill on="f" focussize="0,0"/>
            <v:stroke on="f" joinstyle="miter"/>
            <v:imagedata r:id="rId91" o:title="eqId5f7a59a04d8f317a2840b479fb934803"/>
            <o:lock v:ext="edit" aspectratio="t"/>
            <w10:wrap type="none"/>
            <w10:anchorlock/>
          </v:shape>
          <o:OLEObject Type="Embed" ProgID="Equation.DSMT4" ShapeID="_x0000_i1081" DrawAspect="Content" ObjectID="_1468075780" r:id="rId90">
            <o:LockedField>false</o:LockedField>
          </o:OLEObject>
        </w:object>
      </w:r>
      <w:r>
        <w:t>和</w:t>
      </w:r>
      <w:r>
        <w:object>
          <v:shape id="_x0000_i1082" o:spt="75" alt="eqId791021660685d4da65f99d1f973dfa90" type="#_x0000_t75" style="height:13.2pt;width:9.6pt;" o:ole="t" filled="f" o:preferrelative="t" stroked="f" coordsize="21600,21600">
            <v:path/>
            <v:fill on="f" focussize="0,0"/>
            <v:stroke on="f" joinstyle="miter"/>
            <v:imagedata r:id="rId93" o:title="eqId791021660685d4da65f99d1f973dfa90"/>
            <o:lock v:ext="edit" aspectratio="t"/>
            <w10:wrap type="none"/>
            <w10:anchorlock/>
          </v:shape>
          <o:OLEObject Type="Embed" ProgID="Equation.DSMT4" ShapeID="_x0000_i1082" DrawAspect="Content" ObjectID="_1468075781" r:id="rId92">
            <o:LockedField>false</o:LockedField>
          </o:OLEObject>
        </w:object>
      </w:r>
      <w:r>
        <w:t>混合溶液，通过电位滴定法获得</w:t>
      </w:r>
      <w:r>
        <w:object>
          <v:shape id="_x0000_i1083" o:spt="75" alt="eqIdf096fb1257c17971f4e0a1ada1510e3a" type="#_x0000_t75" style="height:19.15pt;width:43.15pt;" o:ole="t" filled="f" o:preferrelative="t" stroked="f" coordsize="21600,21600">
            <v:path/>
            <v:fill on="f" focussize="0,0"/>
            <v:stroke on="f" joinstyle="miter"/>
            <v:imagedata r:id="rId95" o:title="eqIdf096fb1257c17971f4e0a1ada1510e3a"/>
            <o:lock v:ext="edit" aspectratio="t"/>
            <w10:wrap type="none"/>
            <w10:anchorlock/>
          </v:shape>
          <o:OLEObject Type="Embed" ProgID="Equation.DSMT4" ShapeID="_x0000_i1083" DrawAspect="Content" ObjectID="_1468075782" r:id="rId94">
            <o:LockedField>false</o:LockedField>
          </o:OLEObject>
        </w:object>
      </w:r>
      <w:r>
        <w:t>与</w:t>
      </w:r>
      <w:r>
        <w:object>
          <v:shape id="_x0000_i1084" o:spt="75" alt="eqIda9add141b8bb3340e8d7b31f364b885d" type="#_x0000_t75" style="height:18pt;width:52.2pt;" o:ole="t" filled="f" o:preferrelative="t" stroked="f" coordsize="21600,21600">
            <v:path/>
            <v:fill on="f" focussize="0,0"/>
            <v:stroke on="f" joinstyle="miter"/>
            <v:imagedata r:id="rId97" o:title="eqIda9add141b8bb3340e8d7b31f364b885d"/>
            <o:lock v:ext="edit" aspectratio="t"/>
            <w10:wrap type="none"/>
            <w10:anchorlock/>
          </v:shape>
          <o:OLEObject Type="Embed" ProgID="Equation.DSMT4" ShapeID="_x0000_i1084" DrawAspect="Content" ObjectID="_1468075783" r:id="rId96">
            <o:LockedField>false</o:LockedField>
          </o:OLEObject>
        </w:object>
      </w:r>
      <w:r>
        <w:t>的关系曲线如图所示(忽略沉淀对离子的吸附作用。若溶液中离子浓度小于</w:t>
      </w:r>
      <w:r>
        <w:object>
          <v:shape id="_x0000_i1085" o:spt="75" alt="eqIde95001737a1a3469bd014e738c85659c" type="#_x0000_t75" style="height:13.8pt;width:72pt;" o:ole="t" filled="f" o:preferrelative="t" stroked="f" coordsize="21600,21600">
            <v:path/>
            <v:fill on="f" focussize="0,0"/>
            <v:stroke on="f" joinstyle="miter"/>
            <v:imagedata r:id="rId99" o:title="eqIde95001737a1a3469bd014e738c85659c"/>
            <o:lock v:ext="edit" aspectratio="t"/>
            <w10:wrap type="none"/>
            <w10:anchorlock/>
          </v:shape>
          <o:OLEObject Type="Embed" ProgID="Equation.DSMT4" ShapeID="_x0000_i1085" DrawAspect="Content" ObjectID="_1468075784" r:id="rId98">
            <o:LockedField>false</o:LockedField>
          </o:OLEObject>
        </w:object>
      </w:r>
      <w:r>
        <w:t>时，认为该离子沉淀完全。</w:t>
      </w:r>
      <w:r>
        <w:object>
          <v:shape id="_x0000_i1086" o:spt="75" alt="eqIdecf6f0376f118015c7a0720b16eac5a0" type="#_x0000_t75" style="height:17.95pt;width:92.95pt;" o:ole="t" filled="f" o:preferrelative="t" stroked="f" coordsize="21600,21600">
            <v:path/>
            <v:fill on="f" focussize="0,0"/>
            <v:stroke on="f" joinstyle="miter"/>
            <v:imagedata r:id="rId101" o:title="eqIdecf6f0376f118015c7a0720b16eac5a0"/>
            <o:lock v:ext="edit" aspectratio="t"/>
            <w10:wrap type="none"/>
            <w10:anchorlock/>
          </v:shape>
          <o:OLEObject Type="Embed" ProgID="Equation.DSMT4" ShapeID="_x0000_i1086" DrawAspect="Content" ObjectID="_1468075785" r:id="rId100">
            <o:LockedField>false</o:LockedField>
          </o:OLEObject>
        </w:object>
      </w:r>
      <w:r>
        <w:t>，</w:t>
      </w:r>
      <w:r>
        <w:object>
          <v:shape id="_x0000_i1087" o:spt="75" alt="eqId0956b703cca226a46354b4ebd9f0ce56" type="#_x0000_t75" style="height:17.95pt;width:98.35pt;" o:ole="t" filled="f" o:preferrelative="t" stroked="f" coordsize="21600,21600">
            <v:path/>
            <v:fill on="f" focussize="0,0"/>
            <v:stroke on="f" joinstyle="miter"/>
            <v:imagedata r:id="rId103" o:title="eqId0956b703cca226a46354b4ebd9f0ce56"/>
            <o:lock v:ext="edit" aspectratio="t"/>
            <w10:wrap type="none"/>
            <w10:anchorlock/>
          </v:shape>
          <o:OLEObject Type="Embed" ProgID="Equation.DSMT4" ShapeID="_x0000_i1087" DrawAspect="Content" ObjectID="_1468075786" r:id="rId102">
            <o:LockedField>false</o:LockedField>
          </o:OLEObject>
        </w:object>
      </w:r>
      <w:r>
        <w:t>，</w:t>
      </w:r>
      <w:r>
        <w:object>
          <v:shape id="_x0000_i1088" o:spt="75" alt="eqId9bd0f5d569db74b7979b31f17cca8cca" type="#_x0000_t75" style="height:18pt;width:91.75pt;" o:ole="t" filled="f" o:preferrelative="t" stroked="f" coordsize="21600,21600">
            <v:path/>
            <v:fill on="f" focussize="0,0"/>
            <v:stroke on="f" joinstyle="miter"/>
            <v:imagedata r:id="rId105" o:title="eqId9bd0f5d569db74b7979b31f17cca8cca"/>
            <o:lock v:ext="edit" aspectratio="t"/>
            <w10:wrap type="none"/>
            <w10:anchorlock/>
          </v:shape>
          <o:OLEObject Type="Embed" ProgID="Equation.DSMT4" ShapeID="_x0000_i1088" DrawAspect="Content" ObjectID="_1468075787" r:id="rId104">
            <o:LockedField>false</o:LockedField>
          </o:OLEObject>
        </w:object>
      </w:r>
      <w:r>
        <w:t>)。下列说法正确的是</w:t>
      </w:r>
    </w:p>
    <w:p>
      <w:pPr>
        <w:spacing w:line="360" w:lineRule="auto"/>
        <w:jc w:val="center"/>
        <w:textAlignment w:val="center"/>
      </w:pPr>
      <w:r>
        <w:pict>
          <v:shape id="_x0000_i1089" o:spt="75" type="#_x0000_t75" style="height:130.45pt;width:200.15pt;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</w:pPr>
      <w:r>
        <w:t>A．a点：有白色沉淀生成</w:t>
      </w:r>
    </w:p>
    <w:p>
      <w:pPr>
        <w:spacing w:line="360" w:lineRule="auto"/>
        <w:jc w:val="left"/>
        <w:textAlignment w:val="center"/>
      </w:pPr>
      <w:r>
        <w:t>B．原溶液中</w:t>
      </w:r>
      <w:r>
        <w:object>
          <v:shape id="_x0000_i1090" o:spt="75" alt="eqId791021660685d4da65f99d1f973dfa90" type="#_x0000_t75" style="height:13.2pt;width:9.6pt;" o:ole="t" filled="f" o:preferrelative="t" stroked="f" coordsize="21600,21600">
            <v:path/>
            <v:fill on="f" focussize="0,0"/>
            <v:stroke on="f" joinstyle="miter"/>
            <v:imagedata r:id="rId93" o:title="eqId791021660685d4da65f99d1f973dfa90"/>
            <o:lock v:ext="edit" aspectratio="t"/>
            <w10:wrap type="none"/>
            <w10:anchorlock/>
          </v:shape>
          <o:OLEObject Type="Embed" ProgID="Equation.DSMT4" ShapeID="_x0000_i1090" DrawAspect="Content" ObjectID="_1468075788" r:id="rId107">
            <o:LockedField>false</o:LockedField>
          </o:OLEObject>
        </w:object>
      </w:r>
      <w:r>
        <w:t>的浓度为</w:t>
      </w:r>
      <w:r>
        <w:object>
          <v:shape id="_x0000_i1091" o:spt="75" alt="eqIddec80c3eafa71980de286b71e9c0ceef" type="#_x0000_t75" style="height:13.8pt;width:58.75pt;" o:ole="t" filled="f" o:preferrelative="t" stroked="f" coordsize="21600,21600">
            <v:path/>
            <v:fill on="f" focussize="0,0"/>
            <v:stroke on="f" joinstyle="miter"/>
            <v:imagedata r:id="rId109" o:title="eqIddec80c3eafa71980de286b71e9c0ceef"/>
            <o:lock v:ext="edit" aspectratio="t"/>
            <w10:wrap type="none"/>
            <w10:anchorlock/>
          </v:shape>
          <o:OLEObject Type="Embed" ProgID="Equation.DSMT4" ShapeID="_x0000_i1091" DrawAspect="Content" ObjectID="_1468075789" r:id="rId10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C．当</w:t>
      </w:r>
      <w:r>
        <w:object>
          <v:shape id="_x0000_i1092" o:spt="75" alt="eqId5f7a59a04d8f317a2840b479fb934803" type="#_x0000_t75" style="height:13.2pt;width:16.8pt;" o:ole="t" filled="f" o:preferrelative="t" stroked="f" coordsize="21600,21600">
            <v:path/>
            <v:fill on="f" focussize="0,0"/>
            <v:stroke on="f" joinstyle="miter"/>
            <v:imagedata r:id="rId91" o:title="eqId5f7a59a04d8f317a2840b479fb934803"/>
            <o:lock v:ext="edit" aspectratio="t"/>
            <w10:wrap type="none"/>
            <w10:anchorlock/>
          </v:shape>
          <o:OLEObject Type="Embed" ProgID="Equation.DSMT4" ShapeID="_x0000_i1092" DrawAspect="Content" ObjectID="_1468075790" r:id="rId110">
            <o:LockedField>false</o:LockedField>
          </o:OLEObject>
        </w:object>
      </w:r>
      <w:r>
        <w:t>沉淀完全时，已经有部分</w:t>
      </w:r>
      <w:r>
        <w:object>
          <v:shape id="_x0000_i1093" o:spt="75" alt="eqIdb5fcdd6114bdd31dd11d1819ca0c53aa" type="#_x0000_t75" style="height:13.75pt;width:15.6pt;" o:ole="t" filled="f" o:preferrelative="t" stroked="f" coordsize="21600,21600">
            <v:path/>
            <v:fill on="f" focussize="0,0"/>
            <v:stroke on="f" joinstyle="miter"/>
            <v:imagedata r:id="rId89" o:title="eqIdb5fcdd6114bdd31dd11d1819ca0c53aa"/>
            <o:lock v:ext="edit" aspectratio="t"/>
            <w10:wrap type="none"/>
            <w10:anchorlock/>
          </v:shape>
          <o:OLEObject Type="Embed" ProgID="Equation.DSMT4" ShapeID="_x0000_i1093" DrawAspect="Content" ObjectID="_1468075791" r:id="rId111">
            <o:LockedField>false</o:LockedField>
          </o:OLEObject>
        </w:object>
      </w:r>
      <w:r>
        <w:t>沉淀</w:t>
      </w:r>
    </w:p>
    <w:p>
      <w:pPr>
        <w:spacing w:line="360" w:lineRule="auto"/>
        <w:jc w:val="left"/>
        <w:textAlignment w:val="center"/>
      </w:pPr>
      <w:r>
        <w:t>D．b点：</w:t>
      </w:r>
      <w:r>
        <w:object>
          <v:shape id="_x0000_i1094" o:spt="75" alt="eqId0e1585476dfc0f6bd998adeb995731a7" type="#_x0000_t75" style="height:19.2pt;width:132pt;" o:ole="t" filled="f" o:preferrelative="t" stroked="f" coordsize="21600,21600">
            <v:path/>
            <v:fill on="f" focussize="0,0"/>
            <v:stroke on="f" joinstyle="miter"/>
            <v:imagedata r:id="rId113" o:title="eqId0e1585476dfc0f6bd998adeb995731a7"/>
            <o:lock v:ext="edit" aspectratio="t"/>
            <w10:wrap type="none"/>
            <w10:anchorlock/>
          </v:shape>
          <o:OLEObject Type="Embed" ProgID="Equation.DSMT4" ShapeID="_x0000_i1094" DrawAspect="Content" ObjectID="_1468075792" r:id="rId11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【解析】向含浓度相等的 Cl</w:t>
      </w:r>
      <w:r>
        <w:rPr>
          <w:color w:val="FF0000"/>
          <w:vertAlign w:val="superscript"/>
        </w:rPr>
        <w:t>-</w:t>
      </w:r>
      <w:r>
        <w:rPr>
          <w:color w:val="FF0000"/>
        </w:rPr>
        <w:t>、 Br</w:t>
      </w:r>
      <w:r>
        <w:rPr>
          <w:color w:val="FF0000"/>
          <w:vertAlign w:val="superscript"/>
        </w:rPr>
        <w:t>-</w:t>
      </w:r>
      <w:r>
        <w:rPr>
          <w:color w:val="FF0000"/>
        </w:rPr>
        <w:t>和 I</w:t>
      </w:r>
      <w:r>
        <w:rPr>
          <w:color w:val="FF0000"/>
          <w:vertAlign w:val="superscript"/>
        </w:rPr>
        <w:t>-</w:t>
      </w:r>
      <w:r>
        <w:rPr>
          <w:color w:val="FF0000"/>
        </w:rPr>
        <w:t>混合溶液中滴加硝酸银溶液，根据三种沉淀的溶度积常数，三种离子沉淀的先后顺序为I</w:t>
      </w:r>
      <w:r>
        <w:rPr>
          <w:color w:val="FF0000"/>
          <w:vertAlign w:val="superscript"/>
        </w:rPr>
        <w:t>-</w:t>
      </w:r>
      <w:r>
        <w:rPr>
          <w:color w:val="FF0000"/>
        </w:rPr>
        <w:t>、Br</w:t>
      </w:r>
      <w:r>
        <w:rPr>
          <w:color w:val="FF0000"/>
          <w:vertAlign w:val="superscript"/>
        </w:rPr>
        <w:t>-</w:t>
      </w:r>
      <w:r>
        <w:rPr>
          <w:color w:val="FF0000"/>
        </w:rPr>
        <w:t>、Cl</w:t>
      </w:r>
      <w:r>
        <w:rPr>
          <w:color w:val="FF0000"/>
          <w:vertAlign w:val="superscript"/>
        </w:rPr>
        <w:t>-</w:t>
      </w:r>
      <w:r>
        <w:rPr>
          <w:color w:val="FF0000"/>
        </w:rPr>
        <w:t>，根据滴定图示，当滴入4.50mL硝酸银溶液时，Cl</w:t>
      </w:r>
      <w:r>
        <w:rPr>
          <w:color w:val="FF0000"/>
          <w:vertAlign w:val="superscript"/>
        </w:rPr>
        <w:t>-</w:t>
      </w:r>
      <w:r>
        <w:rPr>
          <w:color w:val="FF0000"/>
        </w:rPr>
        <w:t>恰好沉淀完全，此时共消耗硝酸银的物质的量为4.50mL×10</w:t>
      </w:r>
      <w:r>
        <w:rPr>
          <w:color w:val="FF0000"/>
          <w:vertAlign w:val="superscript"/>
        </w:rPr>
        <w:t>-3</w:t>
      </w:r>
      <w:r>
        <w:rPr>
          <w:color w:val="FF0000"/>
        </w:rPr>
        <w:t>L/mL×0.1000mol/L=4.5×10</w:t>
      </w:r>
      <w:r>
        <w:rPr>
          <w:color w:val="FF0000"/>
          <w:vertAlign w:val="superscript"/>
        </w:rPr>
        <w:t>-4</w:t>
      </w:r>
      <w:r>
        <w:rPr>
          <w:color w:val="FF0000"/>
        </w:rPr>
        <w:t>mol，所以Cl</w:t>
      </w:r>
      <w:r>
        <w:rPr>
          <w:color w:val="FF0000"/>
          <w:vertAlign w:val="superscript"/>
        </w:rPr>
        <w:t>-</w:t>
      </w:r>
      <w:r>
        <w:rPr>
          <w:color w:val="FF0000"/>
        </w:rPr>
        <w:t>、 Br</w:t>
      </w:r>
      <w:r>
        <w:rPr>
          <w:color w:val="FF0000"/>
          <w:vertAlign w:val="superscript"/>
        </w:rPr>
        <w:t>-</w:t>
      </w:r>
      <w:r>
        <w:rPr>
          <w:color w:val="FF0000"/>
        </w:rPr>
        <w:t>和 I</w:t>
      </w:r>
      <w:r>
        <w:rPr>
          <w:color w:val="FF0000"/>
          <w:vertAlign w:val="superscript"/>
        </w:rPr>
        <w:t>-</w:t>
      </w:r>
      <w:r>
        <w:rPr>
          <w:color w:val="FF0000"/>
        </w:rPr>
        <w:t>均为1.5×10</w:t>
      </w:r>
      <w:r>
        <w:rPr>
          <w:color w:val="FF0000"/>
          <w:vertAlign w:val="superscript"/>
        </w:rPr>
        <w:t>-4</w:t>
      </w:r>
      <w:r>
        <w:rPr>
          <w:color w:val="FF0000"/>
        </w:rPr>
        <w:t>mol。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A．I</w:t>
      </w:r>
      <w:r>
        <w:rPr>
          <w:color w:val="FF0000"/>
          <w:vertAlign w:val="superscript"/>
        </w:rPr>
        <w:t>-</w:t>
      </w:r>
      <w:r>
        <w:rPr>
          <w:color w:val="FF0000"/>
        </w:rPr>
        <w:t>先沉淀，AgI是黄色的，所以a点有黄色沉淀AgI生成，故A错误；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B．原溶液中I</w:t>
      </w:r>
      <w:r>
        <w:rPr>
          <w:color w:val="FF0000"/>
          <w:vertAlign w:val="superscript"/>
        </w:rPr>
        <w:t>-</w:t>
      </w:r>
      <w:r>
        <w:rPr>
          <w:color w:val="FF0000"/>
        </w:rPr>
        <w:t>的物质的量为1.5×10</w:t>
      </w:r>
      <w:r>
        <w:rPr>
          <w:color w:val="FF0000"/>
          <w:vertAlign w:val="superscript"/>
        </w:rPr>
        <w:t>-4</w:t>
      </w:r>
      <w:r>
        <w:rPr>
          <w:color w:val="FF0000"/>
        </w:rPr>
        <w:t>mol，则I</w:t>
      </w:r>
      <w:r>
        <w:rPr>
          <w:color w:val="FF0000"/>
          <w:vertAlign w:val="superscript"/>
        </w:rPr>
        <w:t>-</w:t>
      </w:r>
      <w:r>
        <w:rPr>
          <w:color w:val="FF0000"/>
        </w:rPr>
        <w:t>的浓度为</w:t>
      </w:r>
      <w:r>
        <w:rPr>
          <w:color w:val="FF0000"/>
        </w:rPr>
        <w:object>
          <v:shape id="_x0000_i1095" o:spt="75" alt="eqId52c96b7ae20e78f3398d208bc0b518d7" type="#_x0000_t75" style="height:29.4pt;width:56.4pt;" o:ole="t" filled="f" o:preferrelative="t" stroked="f" coordsize="21600,21600">
            <v:path/>
            <v:fill on="f" focussize="0,0"/>
            <v:stroke on="f" joinstyle="miter"/>
            <v:imagedata r:id="rId115" o:title="eqId52c96b7ae20e78f3398d208bc0b518d7"/>
            <o:lock v:ext="edit" aspectratio="t"/>
            <w10:wrap type="none"/>
            <w10:anchorlock/>
          </v:shape>
          <o:OLEObject Type="Embed" ProgID="Equation.DSMT4" ShapeID="_x0000_i1095" DrawAspect="Content" ObjectID="_1468075793" r:id="rId114">
            <o:LockedField>false</o:LockedField>
          </o:OLEObject>
        </w:object>
      </w:r>
      <w:r>
        <w:rPr>
          <w:color w:val="FF0000"/>
        </w:rPr>
        <w:t>=0.0100mol</w:t>
      </w:r>
      <w:r>
        <w:rPr>
          <w:rFonts w:ascii="Cambria Math" w:hAnsi="Cambria Math" w:eastAsia="MS Mincho" w:cs="Cambria Math"/>
          <w:color w:val="FF0000"/>
        </w:rPr>
        <w:t>⋅</w:t>
      </w:r>
      <w:r>
        <w:rPr>
          <w:color w:val="FF0000"/>
        </w:rPr>
        <w:t>L</w:t>
      </w:r>
      <w:r>
        <w:rPr>
          <w:color w:val="FF0000"/>
          <w:vertAlign w:val="superscript"/>
        </w:rPr>
        <w:t>-1</w:t>
      </w:r>
      <w:r>
        <w:rPr>
          <w:color w:val="FF0000"/>
        </w:rPr>
        <w:t>，故B错误；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C．当Br</w:t>
      </w:r>
      <w:r>
        <w:rPr>
          <w:color w:val="FF0000"/>
          <w:vertAlign w:val="superscript"/>
        </w:rPr>
        <w:t>-</w:t>
      </w:r>
      <w:r>
        <w:rPr>
          <w:color w:val="FF0000"/>
        </w:rPr>
        <w:t>沉淀完全时(Br</w:t>
      </w:r>
      <w:r>
        <w:rPr>
          <w:color w:val="FF0000"/>
          <w:vertAlign w:val="superscript"/>
        </w:rPr>
        <w:t>-</w:t>
      </w:r>
      <w:r>
        <w:rPr>
          <w:color w:val="FF0000"/>
        </w:rPr>
        <w:t>浓度为1.0×10</w:t>
      </w:r>
      <w:r>
        <w:rPr>
          <w:color w:val="FF0000"/>
          <w:vertAlign w:val="superscript"/>
        </w:rPr>
        <w:t>-5</w:t>
      </w:r>
      <w:r>
        <w:rPr>
          <w:color w:val="FF0000"/>
        </w:rPr>
        <w:t>mol/L)，溶液中的</w:t>
      </w:r>
      <w:r>
        <w:rPr>
          <w:rFonts w:eastAsia="Times New Roman"/>
          <w:i/>
          <w:color w:val="FF0000"/>
        </w:rPr>
        <w:t>c</w:t>
      </w:r>
      <w:r>
        <w:rPr>
          <w:color w:val="FF0000"/>
        </w:rPr>
        <w:t>(Ag</w:t>
      </w:r>
      <w:r>
        <w:rPr>
          <w:color w:val="FF0000"/>
          <w:vertAlign w:val="superscript"/>
        </w:rPr>
        <w:t>+</w:t>
      </w:r>
      <w:r>
        <w:rPr>
          <w:color w:val="FF0000"/>
        </w:rPr>
        <w:t>)=</w:t>
      </w:r>
      <w:r>
        <w:rPr>
          <w:color w:val="FF0000"/>
        </w:rPr>
        <w:object>
          <v:shape id="_x0000_i1096" o:spt="75" alt="eqIdc57bbaacd621df42fc8976237d3ed6b0" type="#_x0000_t75" style="height:31.15pt;width:103.2pt;" o:ole="t" filled="f" o:preferrelative="t" stroked="f" coordsize="21600,21600">
            <v:path/>
            <v:fill on="f" focussize="0,0"/>
            <v:stroke on="f" joinstyle="miter"/>
            <v:imagedata r:id="rId117" o:title="eqIdc57bbaacd621df42fc8976237d3ed6b0"/>
            <o:lock v:ext="edit" aspectratio="t"/>
            <w10:wrap type="none"/>
            <w10:anchorlock/>
          </v:shape>
          <o:OLEObject Type="Embed" ProgID="Equation.DSMT4" ShapeID="_x0000_i1096" DrawAspect="Content" ObjectID="_1468075794" r:id="rId116">
            <o:LockedField>false</o:LockedField>
          </o:OLEObject>
        </w:object>
      </w:r>
      <w:r>
        <w:rPr>
          <w:color w:val="FF0000"/>
        </w:rPr>
        <w:t>=5.4×10</w:t>
      </w:r>
      <w:r>
        <w:rPr>
          <w:color w:val="FF0000"/>
          <w:vertAlign w:val="superscript"/>
        </w:rPr>
        <w:t>-8</w:t>
      </w:r>
      <w:r>
        <w:rPr>
          <w:color w:val="FF0000"/>
        </w:rPr>
        <w:t>mol/L，若Cl</w:t>
      </w:r>
      <w:r>
        <w:rPr>
          <w:color w:val="FF0000"/>
          <w:vertAlign w:val="superscript"/>
        </w:rPr>
        <w:t>-</w:t>
      </w:r>
      <w:r>
        <w:rPr>
          <w:color w:val="FF0000"/>
        </w:rPr>
        <w:t>已经开始沉淀，则此时溶液中的</w:t>
      </w:r>
      <w:r>
        <w:rPr>
          <w:rFonts w:eastAsia="Times New Roman"/>
          <w:i/>
          <w:color w:val="FF0000"/>
        </w:rPr>
        <w:t>c</w:t>
      </w:r>
      <w:r>
        <w:rPr>
          <w:color w:val="FF0000"/>
        </w:rPr>
        <w:t>(Cl</w:t>
      </w:r>
      <w:r>
        <w:rPr>
          <w:color w:val="FF0000"/>
          <w:vertAlign w:val="superscript"/>
        </w:rPr>
        <w:t>-</w:t>
      </w:r>
      <w:r>
        <w:rPr>
          <w:color w:val="FF0000"/>
        </w:rPr>
        <w:t>)=</w:t>
      </w:r>
      <w:r>
        <w:rPr>
          <w:color w:val="FF0000"/>
        </w:rPr>
        <w:object>
          <v:shape id="_x0000_i1097" o:spt="75" alt="eqId65a07facefbabb7fb989dff6e56051c0" type="#_x0000_t75" style="height:31.2pt;width:101.35pt;" o:ole="t" filled="f" o:preferrelative="t" stroked="f" coordsize="21600,21600">
            <v:path/>
            <v:fill on="f" focussize="0,0"/>
            <v:stroke on="f" joinstyle="miter"/>
            <v:imagedata r:id="rId119" o:title="eqId65a07facefbabb7fb989dff6e56051c0"/>
            <o:lock v:ext="edit" aspectratio="t"/>
            <w10:wrap type="none"/>
            <w10:anchorlock/>
          </v:shape>
          <o:OLEObject Type="Embed" ProgID="Equation.DSMT4" ShapeID="_x0000_i1097" DrawAspect="Content" ObjectID="_1468075795" r:id="rId118">
            <o:LockedField>false</o:LockedField>
          </o:OLEObject>
        </w:object>
      </w:r>
      <w:r>
        <w:rPr>
          <w:color w:val="FF0000"/>
        </w:rPr>
        <w:t>=3.3×10</w:t>
      </w:r>
      <w:r>
        <w:rPr>
          <w:color w:val="FF0000"/>
          <w:vertAlign w:val="superscript"/>
        </w:rPr>
        <w:t>-3</w:t>
      </w:r>
      <w:r>
        <w:rPr>
          <w:color w:val="FF0000"/>
        </w:rPr>
        <w:t>mol/L，原溶液中的</w:t>
      </w:r>
      <w:r>
        <w:rPr>
          <w:rFonts w:eastAsia="Times New Roman"/>
          <w:i/>
          <w:color w:val="FF0000"/>
        </w:rPr>
        <w:t>c</w:t>
      </w:r>
      <w:r>
        <w:rPr>
          <w:color w:val="FF0000"/>
        </w:rPr>
        <w:t>(Cl</w:t>
      </w:r>
      <w:r>
        <w:rPr>
          <w:color w:val="FF0000"/>
          <w:vertAlign w:val="superscript"/>
        </w:rPr>
        <w:t>-</w:t>
      </w:r>
      <w:r>
        <w:rPr>
          <w:color w:val="FF0000"/>
        </w:rPr>
        <w:t>)=</w:t>
      </w:r>
      <w:r>
        <w:rPr>
          <w:rFonts w:eastAsia="Times New Roman"/>
          <w:i/>
          <w:color w:val="FF0000"/>
        </w:rPr>
        <w:t xml:space="preserve"> c</w:t>
      </w:r>
      <w:r>
        <w:rPr>
          <w:color w:val="FF0000"/>
        </w:rPr>
        <w:t>(I</w:t>
      </w:r>
      <w:r>
        <w:rPr>
          <w:color w:val="FF0000"/>
          <w:vertAlign w:val="superscript"/>
        </w:rPr>
        <w:t>-</w:t>
      </w:r>
      <w:r>
        <w:rPr>
          <w:color w:val="FF0000"/>
        </w:rPr>
        <w:t>)=0.0100mol</w:t>
      </w:r>
      <w:r>
        <w:rPr>
          <w:rFonts w:ascii="Cambria Math" w:hAnsi="Cambria Math" w:eastAsia="MS Mincho" w:cs="Cambria Math"/>
          <w:color w:val="FF0000"/>
        </w:rPr>
        <w:t>⋅</w:t>
      </w:r>
      <w:r>
        <w:rPr>
          <w:color w:val="FF0000"/>
        </w:rPr>
        <w:t>L</w:t>
      </w:r>
      <w:r>
        <w:rPr>
          <w:color w:val="FF0000"/>
          <w:vertAlign w:val="superscript"/>
        </w:rPr>
        <w:t>-1</w:t>
      </w:r>
      <w:r>
        <w:rPr>
          <w:color w:val="FF0000"/>
        </w:rPr>
        <w:t>，则已经有部分Cl</w:t>
      </w:r>
      <w:r>
        <w:rPr>
          <w:color w:val="FF0000"/>
          <w:vertAlign w:val="superscript"/>
        </w:rPr>
        <w:t>-</w:t>
      </w:r>
      <w:r>
        <w:rPr>
          <w:color w:val="FF0000"/>
        </w:rPr>
        <w:t>沉淀，故C正确；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D．b点加入了过量的硝酸银溶液，Ag</w:t>
      </w:r>
      <w:r>
        <w:rPr>
          <w:color w:val="FF0000"/>
          <w:vertAlign w:val="superscript"/>
        </w:rPr>
        <w:t>+</w:t>
      </w:r>
      <w:r>
        <w:rPr>
          <w:color w:val="FF0000"/>
        </w:rPr>
        <w:t>浓度最大，则b点各离子浓度为：</w:t>
      </w:r>
      <w:r>
        <w:rPr>
          <w:color w:val="FF0000"/>
        </w:rPr>
        <w:object>
          <v:shape id="_x0000_i1098" o:spt="75" alt="eqId48a8c543f7f8594320d7bc7e459f5756" type="#_x0000_t75" style="height:19.2pt;width:131.35pt;" o:ole="t" filled="f" o:preferrelative="t" stroked="f" coordsize="21600,21600">
            <v:path/>
            <v:fill on="f" focussize="0,0"/>
            <v:stroke on="f" joinstyle="miter"/>
            <v:imagedata r:id="rId121" o:title="eqId48a8c543f7f8594320d7bc7e459f5756"/>
            <o:lock v:ext="edit" aspectratio="t"/>
            <w10:wrap type="none"/>
            <w10:anchorlock/>
          </v:shape>
          <o:OLEObject Type="Embed" ProgID="Equation.DSMT4" ShapeID="_x0000_i1098" DrawAspect="Content" ObjectID="_1468075796" r:id="rId120">
            <o:LockedField>false</o:LockedField>
          </o:OLEObject>
        </w:object>
      </w:r>
      <w:r>
        <w:rPr>
          <w:color w:val="FF0000"/>
        </w:rPr>
        <w:t>，故D错误；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故选C。</w:t>
      </w:r>
    </w:p>
    <w:p>
      <w:pPr>
        <w:pStyle w:val="3"/>
        <w:rPr>
          <w:rFonts w:hint="eastAsia" w:ascii="Times New Roman" w:hAnsi="Times New Roman"/>
        </w:rPr>
      </w:pPr>
      <w:r>
        <w:rPr>
          <w:rFonts w:ascii="Times New Roman" w:hAnsi="Times New Roman"/>
        </w:rPr>
        <w:pict>
          <v:shape id="_x0000_i1099" o:spt="75" type="#_x0000_t75" style="height:27.55pt;width:182.3pt;" filled="f" o:preferrelative="t" stroked="f" coordsize="21600,21600">
            <v:path/>
            <v:fill on="f" focussize="0,0"/>
            <v:stroke on="f" joinstyle="miter"/>
            <v:imagedata r:id="rId122" o:title="2021zhenti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1</w:t>
      </w:r>
      <w:r>
        <w:t>．</w:t>
      </w:r>
      <w:r>
        <w:rPr>
          <w:color w:val="0000FF"/>
        </w:rPr>
        <w:t>（2021·广东）</w:t>
      </w:r>
      <w:r>
        <w:t>鸟嘌呤(</w:t>
      </w:r>
      <w:r>
        <w:object>
          <v:shape id="_x0000_i1100" o:spt="75" alt="eqId815efc4c8b3c4c5cb25207a7de2d6a99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24" o:title="eqId815efc4c8b3c4c5cb25207a7de2d6a99"/>
            <o:lock v:ext="edit" aspectratio="t"/>
            <w10:wrap type="none"/>
            <w10:anchorlock/>
          </v:shape>
          <o:OLEObject Type="Embed" ProgID="Equation.DSMT4" ShapeID="_x0000_i1100" DrawAspect="Content" ObjectID="_1468075797" r:id="rId123">
            <o:LockedField>false</o:LockedField>
          </o:OLEObject>
        </w:object>
      </w:r>
      <w:r>
        <w:t>)是一种有机弱碱，可与盐酸反应生成盐酸盐(用</w:t>
      </w:r>
      <w:r>
        <w:object>
          <v:shape id="_x0000_i1101" o:spt="75" alt="eqIdbfed910892d543a084366c50e08b7747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26" o:title="eqIdbfed910892d543a084366c50e08b7747"/>
            <o:lock v:ext="edit" aspectratio="t"/>
            <w10:wrap type="none"/>
            <w10:anchorlock/>
          </v:shape>
          <o:OLEObject Type="Embed" ProgID="Equation.DSMT4" ShapeID="_x0000_i1101" DrawAspect="Content" ObjectID="_1468075798" r:id="rId125">
            <o:LockedField>false</o:LockedField>
          </o:OLEObject>
        </w:object>
      </w:r>
      <w:r>
        <w:t>表示)。已知</w:t>
      </w:r>
      <w:r>
        <w:object>
          <v:shape id="_x0000_i1102" o:spt="75" alt="eqIdbfed910892d543a084366c50e08b7747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26" o:title="eqIdbfed910892d543a084366c50e08b7747"/>
            <o:lock v:ext="edit" aspectratio="t"/>
            <w10:wrap type="none"/>
            <w10:anchorlock/>
          </v:shape>
          <o:OLEObject Type="Embed" ProgID="Equation.DSMT4" ShapeID="_x0000_i1102" DrawAspect="Content" ObjectID="_1468075799" r:id="rId127">
            <o:LockedField>false</o:LockedField>
          </o:OLEObject>
        </w:object>
      </w:r>
      <w:r>
        <w:t>水溶液呈酸性，下列叙述正确的是</w:t>
      </w:r>
    </w:p>
    <w:p>
      <w:pPr>
        <w:spacing w:line="360" w:lineRule="auto"/>
        <w:jc w:val="left"/>
        <w:textAlignment w:val="center"/>
      </w:pPr>
      <w:r>
        <w:t>A．</w:t>
      </w:r>
      <w:r>
        <w:object>
          <v:shape id="_x0000_i1103" o:spt="75" alt="eqId2eff497315d14c03a1314f108d383498" type="#_x0000_t75" style="height:15.75pt;width:93.05pt;" o:ole="t" filled="f" o:preferrelative="t" stroked="f" coordsize="21600,21600">
            <v:path/>
            <v:fill on="f" focussize="0,0"/>
            <v:stroke on="f" joinstyle="miter"/>
            <v:imagedata r:id="rId129" o:title="eqId2eff497315d14c03a1314f108d383498"/>
            <o:lock v:ext="edit" aspectratio="t"/>
            <w10:wrap type="none"/>
            <w10:anchorlock/>
          </v:shape>
          <o:OLEObject Type="Embed" ProgID="Equation.DSMT4" ShapeID="_x0000_i1103" DrawAspect="Content" ObjectID="_1468075800" r:id="rId128">
            <o:LockedField>false</o:LockedField>
          </o:OLEObject>
        </w:object>
      </w:r>
      <w:r>
        <w:t>水溶液的</w:t>
      </w:r>
      <w:r>
        <w:object>
          <v:shape id="_x0000_i1104" o:spt="75" alt="eqIdd21bc711c8244ca295e5f2bd88879b03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31" o:title="eqIdd21bc711c8244ca295e5f2bd88879b03"/>
            <o:lock v:ext="edit" aspectratio="t"/>
            <w10:wrap type="none"/>
            <w10:anchorlock/>
          </v:shape>
          <o:OLEObject Type="Embed" ProgID="Equation.DSMT4" ShapeID="_x0000_i1104" DrawAspect="Content" ObjectID="_1468075801" r:id="rId13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B．</w:t>
      </w:r>
      <w:r>
        <w:object>
          <v:shape id="_x0000_i1105" o:spt="75" alt="eqId2eff497315d14c03a1314f108d383498" type="#_x0000_t75" style="height:15.75pt;width:93.05pt;" o:ole="t" filled="f" o:preferrelative="t" stroked="f" coordsize="21600,21600">
            <v:path/>
            <v:fill on="f" focussize="0,0"/>
            <v:stroke on="f" joinstyle="miter"/>
            <v:imagedata r:id="rId129" o:title="eqId2eff497315d14c03a1314f108d383498"/>
            <o:lock v:ext="edit" aspectratio="t"/>
            <w10:wrap type="none"/>
            <w10:anchorlock/>
          </v:shape>
          <o:OLEObject Type="Embed" ProgID="Equation.DSMT4" ShapeID="_x0000_i1105" DrawAspect="Content" ObjectID="_1468075802" r:id="rId132">
            <o:LockedField>false</o:LockedField>
          </o:OLEObject>
        </w:object>
      </w:r>
      <w:r>
        <w:t>水溶液加水稀释，</w:t>
      </w:r>
      <w:r>
        <w:object>
          <v:shape id="_x0000_i1106" o:spt="75" alt="eqId81657da967674ba89830c269fb386114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134" o:title="eqId81657da967674ba89830c269fb386114"/>
            <o:lock v:ext="edit" aspectratio="t"/>
            <w10:wrap type="none"/>
            <w10:anchorlock/>
          </v:shape>
          <o:OLEObject Type="Embed" ProgID="Equation.DSMT4" ShapeID="_x0000_i1106" DrawAspect="Content" ObjectID="_1468075803" r:id="rId133">
            <o:LockedField>false</o:LockedField>
          </o:OLEObject>
        </w:object>
      </w:r>
      <w:r>
        <w:t>升高</w:t>
      </w:r>
    </w:p>
    <w:p>
      <w:pPr>
        <w:spacing w:line="360" w:lineRule="auto"/>
        <w:jc w:val="left"/>
        <w:textAlignment w:val="center"/>
      </w:pPr>
      <w:r>
        <w:t>C．</w:t>
      </w:r>
      <w:r>
        <w:object>
          <v:shape id="_x0000_i1107" o:spt="75" alt="eqIdbfed910892d543a084366c50e08b7747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26" o:title="eqIdbfed910892d543a084366c50e08b7747"/>
            <o:lock v:ext="edit" aspectratio="t"/>
            <w10:wrap type="none"/>
            <w10:anchorlock/>
          </v:shape>
          <o:OLEObject Type="Embed" ProgID="Equation.DSMT4" ShapeID="_x0000_i1107" DrawAspect="Content" ObjectID="_1468075804" r:id="rId135">
            <o:LockedField>false</o:LockedField>
          </o:OLEObject>
        </w:object>
      </w:r>
      <w:r>
        <w:t>在水中的电离方程式为：</w:t>
      </w:r>
      <w:r>
        <w:object>
          <v:shape id="_x0000_i1108" o:spt="75" alt="eqIdb44845692e994ef580203b7ef2f681ab" type="#_x0000_t75" style="height:14.25pt;width:84pt;" o:ole="t" filled="f" o:preferrelative="t" stroked="f" coordsize="21600,21600">
            <v:path/>
            <v:fill on="f" focussize="0,0"/>
            <v:stroke on="f" joinstyle="miter"/>
            <v:imagedata r:id="rId137" o:title="eqIdb44845692e994ef580203b7ef2f681ab"/>
            <o:lock v:ext="edit" aspectratio="t"/>
            <w10:wrap type="none"/>
            <w10:anchorlock/>
          </v:shape>
          <o:OLEObject Type="Embed" ProgID="Equation.DSMT4" ShapeID="_x0000_i1108" DrawAspect="Content" ObjectID="_1468075805" r:id="rId136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D．</w:t>
      </w:r>
      <w:r>
        <w:object>
          <v:shape id="_x0000_i1109" o:spt="75" alt="eqIdbfed910892d543a084366c50e08b7747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26" o:title="eqIdbfed910892d543a084366c50e08b7747"/>
            <o:lock v:ext="edit" aspectratio="t"/>
            <w10:wrap type="none"/>
            <w10:anchorlock/>
          </v:shape>
          <o:OLEObject Type="Embed" ProgID="Equation.DSMT4" ShapeID="_x0000_i1109" DrawAspect="Content" ObjectID="_1468075806" r:id="rId138">
            <o:LockedField>false</o:LockedField>
          </o:OLEObject>
        </w:object>
      </w:r>
      <w:r>
        <w:t>水溶液中：</w:t>
      </w:r>
      <w:r>
        <w:object>
          <v:shape id="_x0000_i1110" o:spt="75" alt="eqId5ed45901387a42059d3f96873beebc82" type="#_x0000_t75" style="height:18pt;width:144.8pt;" o:ole="t" filled="f" o:preferrelative="t" stroked="f" coordsize="21600,21600">
            <v:path/>
            <v:fill on="f" focussize="0,0"/>
            <v:stroke on="f" joinstyle="miter"/>
            <v:imagedata r:id="rId140" o:title="eqId5ed45901387a42059d3f96873beebc82"/>
            <o:lock v:ext="edit" aspectratio="t"/>
            <w10:wrap type="none"/>
            <w10:anchorlock/>
          </v:shape>
          <o:OLEObject Type="Embed" ProgID="Equation.DSMT4" ShapeID="_x0000_i1110" DrawAspect="Content" ObjectID="_1468075807" r:id="rId13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【解析】A．GHCl为强酸弱碱盐，电离出的GH</w:t>
      </w:r>
      <w:r>
        <w:rPr>
          <w:color w:val="FF0000"/>
          <w:vertAlign w:val="superscript"/>
        </w:rPr>
        <w:t>+</w:t>
      </w:r>
      <w:r>
        <w:rPr>
          <w:color w:val="FF0000"/>
        </w:rPr>
        <w:t>会发生水解，弱离子的水解较为微弱，因此0.001mol/L GHCl水溶液的pH&gt;3，故A错误；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B．稀释GHCl溶液时，GH</w:t>
      </w:r>
      <w:r>
        <w:rPr>
          <w:color w:val="FF0000"/>
          <w:vertAlign w:val="superscript"/>
        </w:rPr>
        <w:t>+</w:t>
      </w:r>
      <w:r>
        <w:rPr>
          <w:color w:val="FF0000"/>
        </w:rPr>
        <w:t>水解程度将增大，根据勒夏特列原理可知溶液中</w:t>
      </w:r>
      <w:r>
        <w:rPr>
          <w:i/>
          <w:color w:val="FF0000"/>
        </w:rPr>
        <w:t>c</w:t>
      </w:r>
      <w:r>
        <w:rPr>
          <w:color w:val="FF0000"/>
        </w:rPr>
        <w:t>(H</w:t>
      </w:r>
      <w:r>
        <w:rPr>
          <w:color w:val="FF0000"/>
          <w:vertAlign w:val="superscript"/>
        </w:rPr>
        <w:t>+</w:t>
      </w:r>
      <w:r>
        <w:rPr>
          <w:color w:val="FF0000"/>
        </w:rPr>
        <w:t>)将减小，溶液pH将升高，故B正确；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C．GHCl为强酸弱碱盐，在水中电离方程式为GHCl=GH</w:t>
      </w:r>
      <w:r>
        <w:rPr>
          <w:color w:val="FF0000"/>
          <w:vertAlign w:val="superscript"/>
        </w:rPr>
        <w:t>+</w:t>
      </w:r>
      <w:r>
        <w:rPr>
          <w:color w:val="FF0000"/>
        </w:rPr>
        <w:t>+Cl</w:t>
      </w:r>
      <w:r>
        <w:rPr>
          <w:color w:val="FF0000"/>
          <w:vertAlign w:val="superscript"/>
        </w:rPr>
        <w:t>-</w:t>
      </w:r>
      <w:r>
        <w:rPr>
          <w:color w:val="FF0000"/>
        </w:rPr>
        <w:t>，故C错误；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D．根据电荷守恒可知，GHCl溶液中</w:t>
      </w:r>
      <w:r>
        <w:rPr>
          <w:i/>
          <w:color w:val="FF0000"/>
        </w:rPr>
        <w:t>c</w:t>
      </w:r>
      <w:r>
        <w:rPr>
          <w:color w:val="FF0000"/>
        </w:rPr>
        <w:t>(OH</w:t>
      </w:r>
      <w:r>
        <w:rPr>
          <w:color w:val="FF0000"/>
          <w:vertAlign w:val="superscript"/>
        </w:rPr>
        <w:t>-</w:t>
      </w:r>
      <w:r>
        <w:rPr>
          <w:color w:val="FF0000"/>
        </w:rPr>
        <w:t>)</w:t>
      </w:r>
      <w:r>
        <w:rPr>
          <w:i/>
          <w:color w:val="FF0000"/>
        </w:rPr>
        <w:t>+c</w:t>
      </w:r>
      <w:r>
        <w:rPr>
          <w:color w:val="FF0000"/>
        </w:rPr>
        <w:t>(Cl</w:t>
      </w:r>
      <w:r>
        <w:rPr>
          <w:color w:val="FF0000"/>
          <w:vertAlign w:val="superscript"/>
        </w:rPr>
        <w:t>-</w:t>
      </w:r>
      <w:r>
        <w:rPr>
          <w:color w:val="FF0000"/>
        </w:rPr>
        <w:t>)=</w:t>
      </w:r>
      <w:r>
        <w:rPr>
          <w:i/>
          <w:color w:val="FF0000"/>
        </w:rPr>
        <w:t>c</w:t>
      </w:r>
      <w:r>
        <w:rPr>
          <w:color w:val="FF0000"/>
        </w:rPr>
        <w:t>(H</w:t>
      </w:r>
      <w:r>
        <w:rPr>
          <w:color w:val="FF0000"/>
          <w:vertAlign w:val="superscript"/>
        </w:rPr>
        <w:t>+</w:t>
      </w:r>
      <w:r>
        <w:rPr>
          <w:color w:val="FF0000"/>
        </w:rPr>
        <w:t>)+</w:t>
      </w:r>
      <w:r>
        <w:rPr>
          <w:i/>
          <w:color w:val="FF0000"/>
        </w:rPr>
        <w:t>c</w:t>
      </w:r>
      <w:r>
        <w:rPr>
          <w:color w:val="FF0000"/>
        </w:rPr>
        <w:t>(GH</w:t>
      </w:r>
      <w:r>
        <w:rPr>
          <w:color w:val="FF0000"/>
          <w:vertAlign w:val="superscript"/>
        </w:rPr>
        <w:t>+</w:t>
      </w:r>
      <w:r>
        <w:rPr>
          <w:color w:val="FF0000"/>
        </w:rPr>
        <w:t>)，故D错误；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综上所述，叙述正确的是B项，故答案为B。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2</w:t>
      </w:r>
      <w:r>
        <w:t>．</w:t>
      </w:r>
      <w:r>
        <w:rPr>
          <w:color w:val="0000FF"/>
        </w:rPr>
        <w:t>（2021·</w:t>
      </w:r>
      <w:r>
        <w:rPr>
          <w:rFonts w:hint="eastAsia"/>
          <w:color w:val="0000FF"/>
        </w:rPr>
        <w:t>湖南</w:t>
      </w:r>
      <w:r>
        <w:rPr>
          <w:color w:val="0000FF"/>
        </w:rPr>
        <w:t>）</w:t>
      </w:r>
      <w:r>
        <w:t>常温下，用</w:t>
      </w:r>
      <w:r>
        <w:object>
          <v:shape id="_x0000_i1111" o:spt="75" alt="eqId20ccc2c0dd2746688a175ff4614c7711" type="#_x0000_t75" style="height:15.75pt;width:74.2pt;" o:ole="t" filled="f" o:preferrelative="t" stroked="f" coordsize="21600,21600">
            <v:path/>
            <v:fill on="f" focussize="0,0"/>
            <v:stroke on="f" joinstyle="miter"/>
            <v:imagedata r:id="rId142" o:title="eqId20ccc2c0dd2746688a175ff4614c7711"/>
            <o:lock v:ext="edit" aspectratio="t"/>
            <w10:wrap type="none"/>
            <w10:anchorlock/>
          </v:shape>
          <o:OLEObject Type="Embed" ProgID="Equation.DSMT4" ShapeID="_x0000_i1111" DrawAspect="Content" ObjectID="_1468075808" r:id="rId141">
            <o:LockedField>false</o:LockedField>
          </o:OLEObject>
        </w:object>
      </w:r>
      <w:r>
        <w:t>的盐酸分别滴定20.00mL浓度均为</w:t>
      </w:r>
      <w:r>
        <w:object>
          <v:shape id="_x0000_i1112" o:spt="75" alt="eqId20ccc2c0dd2746688a175ff4614c7711" type="#_x0000_t75" style="height:15.75pt;width:74.2pt;" o:ole="t" filled="f" o:preferrelative="t" stroked="f" coordsize="21600,21600">
            <v:path/>
            <v:fill on="f" focussize="0,0"/>
            <v:stroke on="f" joinstyle="miter"/>
            <v:imagedata r:id="rId142" o:title="eqId20ccc2c0dd2746688a175ff4614c7711"/>
            <o:lock v:ext="edit" aspectratio="t"/>
            <w10:wrap type="none"/>
            <w10:anchorlock/>
          </v:shape>
          <o:OLEObject Type="Embed" ProgID="Equation.DSMT4" ShapeID="_x0000_i1112" DrawAspect="Content" ObjectID="_1468075809" r:id="rId143">
            <o:LockedField>false</o:LockedField>
          </o:OLEObject>
        </w:object>
      </w:r>
      <w:r>
        <w:t>三种一元弱酸的钠盐</w:t>
      </w:r>
      <w:r>
        <w:object>
          <v:shape id="_x0000_i1113" o:spt="75" alt="eqId5d8113a405ba45428c125d617c3a1627" type="#_x0000_t75" style="height:20.25pt;width:102.8pt;" o:ole="t" filled="f" o:preferrelative="t" stroked="f" coordsize="21600,21600">
            <v:path/>
            <v:fill on="f" focussize="0,0"/>
            <v:stroke on="f" joinstyle="miter"/>
            <v:imagedata r:id="rId145" o:title="eqId5d8113a405ba45428c125d617c3a1627"/>
            <o:lock v:ext="edit" aspectratio="t"/>
            <w10:wrap type="none"/>
            <w10:anchorlock/>
          </v:shape>
          <o:OLEObject Type="Embed" ProgID="Equation.DSMT4" ShapeID="_x0000_i1113" DrawAspect="Content" ObjectID="_1468075810" r:id="rId144">
            <o:LockedField>false</o:LockedField>
          </o:OLEObject>
        </w:object>
      </w:r>
      <w:r>
        <w:t>溶液，滴定曲线如图所示。下列判断错误的是</w:t>
      </w:r>
    </w:p>
    <w:p>
      <w:pPr>
        <w:spacing w:line="360" w:lineRule="auto"/>
        <w:jc w:val="center"/>
        <w:textAlignment w:val="center"/>
      </w:pPr>
      <w:r>
        <w:pict>
          <v:shape id="_x0000_i1114" o:spt="75" alt="figure" type="#_x0000_t75" style="height:130.9pt;width:160.85pt;" filled="f" o:preferrelative="t" stroked="f" coordsize="21600,21600">
            <v:path/>
            <v:fill on="f" focussize="0,0"/>
            <v:stroke on="f" joinstyle="miter"/>
            <v:imagedata r:id="rId146" o:title="figure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</w:pPr>
      <w:r>
        <w:t>A．该</w:t>
      </w:r>
      <w:r>
        <w:object>
          <v:shape id="_x0000_i1115" o:spt="75" alt="eqId794904acf9644121b7a135372f435c37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48" o:title="eqId794904acf9644121b7a135372f435c37"/>
            <o:lock v:ext="edit" aspectratio="t"/>
            <w10:wrap type="none"/>
            <w10:anchorlock/>
          </v:shape>
          <o:OLEObject Type="Embed" ProgID="Equation.DSMT4" ShapeID="_x0000_i1115" DrawAspect="Content" ObjectID="_1468075811" r:id="rId147">
            <o:LockedField>false</o:LockedField>
          </o:OLEObject>
        </w:object>
      </w:r>
      <w:r>
        <w:t>溶液中：</w:t>
      </w:r>
      <w:r>
        <w:object>
          <v:shape id="_x0000_i1116" o:spt="75" alt="eqId51968fce1b584ec8bcae70e8fcfad928" type="#_x0000_t75" style="height:21.75pt;width:177.1pt;" o:ole="t" filled="f" o:preferrelative="t" stroked="f" coordsize="21600,21600">
            <v:path/>
            <v:fill on="f" focussize="0,0"/>
            <v:stroke on="f" joinstyle="miter"/>
            <v:imagedata r:id="rId150" o:title="eqId51968fce1b584ec8bcae70e8fcfad928"/>
            <o:lock v:ext="edit" aspectratio="t"/>
            <w10:wrap type="none"/>
            <w10:anchorlock/>
          </v:shape>
          <o:OLEObject Type="Embed" ProgID="Equation.DSMT4" ShapeID="_x0000_i1116" DrawAspect="Content" ObjectID="_1468075812" r:id="rId149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B．三种一元弱酸的电离常数：</w:t>
      </w:r>
      <w:r>
        <w:object>
          <v:shape id="_x0000_i1117" o:spt="75" alt="eqIdbd3c76e77e0b44289ccb70a487c1b115" type="#_x0000_t75" style="height:18pt;width:144.7pt;" o:ole="t" filled="f" o:preferrelative="t" stroked="f" coordsize="21600,21600">
            <v:path/>
            <v:fill on="f" focussize="0,0"/>
            <v:stroke on="f" joinstyle="miter"/>
            <v:imagedata r:id="rId152" o:title="eqIdbd3c76e77e0b44289ccb70a487c1b115"/>
            <o:lock v:ext="edit" aspectratio="t"/>
            <w10:wrap type="none"/>
            <w10:anchorlock/>
          </v:shape>
          <o:OLEObject Type="Embed" ProgID="Equation.DSMT4" ShapeID="_x0000_i1117" DrawAspect="Content" ObjectID="_1468075813" r:id="rId151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C．当</w:t>
      </w:r>
      <w:r>
        <w:object>
          <v:shape id="_x0000_i1118" o:spt="75" alt="eqIda5b4f9db0cb3434dbc0800a0ecaec839" type="#_x0000_t75" style="height:15pt;width:33pt;" o:ole="t" filled="f" o:preferrelative="t" stroked="f" coordsize="21600,21600">
            <v:path/>
            <v:fill on="f" focussize="0,0"/>
            <v:stroke on="f" joinstyle="miter"/>
            <v:imagedata r:id="rId154" o:title="eqIda5b4f9db0cb3434dbc0800a0ecaec839"/>
            <o:lock v:ext="edit" aspectratio="t"/>
            <w10:wrap type="none"/>
            <w10:anchorlock/>
          </v:shape>
          <o:OLEObject Type="Embed" ProgID="Equation.DSMT4" ShapeID="_x0000_i1118" DrawAspect="Content" ObjectID="_1468075814" r:id="rId153">
            <o:LockedField>false</o:LockedField>
          </o:OLEObject>
        </w:object>
      </w:r>
      <w:r>
        <w:t>时，三种溶液中：</w:t>
      </w:r>
      <w:r>
        <w:object>
          <v:shape id="_x0000_i1119" o:spt="75" alt="eqId8862f872cb9b4091a8dae3cebe0cb109" type="#_x0000_t75" style="height:21.75pt;width:118.55pt;" o:ole="t" filled="f" o:preferrelative="t" stroked="f" coordsize="21600,21600">
            <v:path/>
            <v:fill on="f" focussize="0,0"/>
            <v:stroke on="f" joinstyle="miter"/>
            <v:imagedata r:id="rId156" o:title="eqId8862f872cb9b4091a8dae3cebe0cb109"/>
            <o:lock v:ext="edit" aspectratio="t"/>
            <w10:wrap type="none"/>
            <w10:anchorlock/>
          </v:shape>
          <o:OLEObject Type="Embed" ProgID="Equation.DSMT4" ShapeID="_x0000_i1119" DrawAspect="Content" ObjectID="_1468075815" r:id="rId155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D．分别滴加20.00mL盐酸后，再将三种溶液混合：</w:t>
      </w:r>
      <w:r>
        <w:object>
          <v:shape id="_x0000_i1120" o:spt="75" alt="eqId04f3d4afaf9a4ac1a0e5adf8fc118978" type="#_x0000_t75" style="height:21.75pt;width:207.7pt;" o:ole="t" filled="f" o:preferrelative="t" stroked="f" coordsize="21600,21600">
            <v:path/>
            <v:fill on="f" focussize="0,0"/>
            <v:stroke on="f" joinstyle="miter"/>
            <v:imagedata r:id="rId158" o:title="eqId04f3d4afaf9a4ac1a0e5adf8fc118978"/>
            <o:lock v:ext="edit" aspectratio="t"/>
            <w10:wrap type="none"/>
            <w10:anchorlock/>
          </v:shape>
          <o:OLEObject Type="Embed" ProgID="Equation.DSMT4" ShapeID="_x0000_i1120" DrawAspect="Content" ObjectID="_1468075816" r:id="rId15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【分析】由图可知，没有加入盐酸时，NaX、NaY、NaZ溶液的pH依次增大，则HX、HY、HZ三种一元弱酸的酸性依次减弱。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【解析】A．NaX为强碱弱酸盐，在溶液中水解使溶液呈碱性，则溶液中离子浓度的大小顺序为</w:t>
      </w:r>
      <w:r>
        <w:rPr>
          <w:i/>
          <w:color w:val="FF0000"/>
        </w:rPr>
        <w:t>c</w:t>
      </w:r>
      <w:r>
        <w:rPr>
          <w:color w:val="FF0000"/>
        </w:rPr>
        <w:t>(Na</w:t>
      </w:r>
      <w:r>
        <w:rPr>
          <w:color w:val="FF0000"/>
          <w:vertAlign w:val="superscript"/>
        </w:rPr>
        <w:t>+</w:t>
      </w:r>
      <w:r>
        <w:rPr>
          <w:color w:val="FF0000"/>
        </w:rPr>
        <w:t>)＞</w:t>
      </w:r>
      <w:r>
        <w:rPr>
          <w:i/>
          <w:color w:val="FF0000"/>
        </w:rPr>
        <w:t>c</w:t>
      </w:r>
      <w:r>
        <w:rPr>
          <w:color w:val="FF0000"/>
        </w:rPr>
        <w:t>(X</w:t>
      </w:r>
      <w:r>
        <w:rPr>
          <w:color w:val="FF0000"/>
          <w:vertAlign w:val="superscript"/>
        </w:rPr>
        <w:t>-</w:t>
      </w:r>
      <w:r>
        <w:rPr>
          <w:color w:val="FF0000"/>
        </w:rPr>
        <w:t>)＞</w:t>
      </w:r>
      <w:r>
        <w:rPr>
          <w:i/>
          <w:color w:val="FF0000"/>
        </w:rPr>
        <w:t>c</w:t>
      </w:r>
      <w:r>
        <w:rPr>
          <w:color w:val="FF0000"/>
        </w:rPr>
        <w:t>(OH</w:t>
      </w:r>
      <w:r>
        <w:rPr>
          <w:color w:val="FF0000"/>
          <w:vertAlign w:val="superscript"/>
        </w:rPr>
        <w:t>-</w:t>
      </w:r>
      <w:r>
        <w:rPr>
          <w:color w:val="FF0000"/>
        </w:rPr>
        <w:t>)＞</w:t>
      </w:r>
      <w:r>
        <w:rPr>
          <w:i/>
          <w:color w:val="FF0000"/>
        </w:rPr>
        <w:t>c</w:t>
      </w:r>
      <w:r>
        <w:rPr>
          <w:color w:val="FF0000"/>
        </w:rPr>
        <w:t>(H</w:t>
      </w:r>
      <w:r>
        <w:rPr>
          <w:color w:val="FF0000"/>
          <w:vertAlign w:val="superscript"/>
        </w:rPr>
        <w:t>+</w:t>
      </w:r>
      <w:r>
        <w:rPr>
          <w:color w:val="FF0000"/>
        </w:rPr>
        <w:t>)，故A正确；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B．弱酸的酸性越弱，电离常数越小，由分析可知，HX、HY、HZ三种一元弱酸的酸性依次减弱，则三种一元弱酸的电离常数的大小顺序为</w:t>
      </w:r>
      <w:r>
        <w:rPr>
          <w:i/>
          <w:color w:val="FF0000"/>
        </w:rPr>
        <w:t>K</w:t>
      </w:r>
      <w:r>
        <w:rPr>
          <w:color w:val="FF0000"/>
          <w:vertAlign w:val="subscript"/>
        </w:rPr>
        <w:t>a</w:t>
      </w:r>
      <w:r>
        <w:rPr>
          <w:color w:val="FF0000"/>
        </w:rPr>
        <w:t>(HX)＞</w:t>
      </w:r>
      <w:r>
        <w:rPr>
          <w:i/>
          <w:color w:val="FF0000"/>
        </w:rPr>
        <w:t>K</w:t>
      </w:r>
      <w:r>
        <w:rPr>
          <w:color w:val="FF0000"/>
          <w:vertAlign w:val="subscript"/>
        </w:rPr>
        <w:t>a</w:t>
      </w:r>
      <w:r>
        <w:rPr>
          <w:color w:val="FF0000"/>
        </w:rPr>
        <w:t xml:space="preserve"> (HY)＞</w:t>
      </w:r>
      <w:r>
        <w:rPr>
          <w:i/>
          <w:color w:val="FF0000"/>
        </w:rPr>
        <w:t>K</w:t>
      </w:r>
      <w:r>
        <w:rPr>
          <w:color w:val="FF0000"/>
          <w:vertAlign w:val="subscript"/>
        </w:rPr>
        <w:t>a</w:t>
      </w:r>
      <w:r>
        <w:rPr>
          <w:color w:val="FF0000"/>
        </w:rPr>
        <w:t>(HZ)，故B正确；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C．当溶液pH为7时，酸越弱，向盐溶液中加入盐酸的体积越大，酸根离子的浓度越小，则三种盐溶液中酸根的浓度大小顺序为</w:t>
      </w:r>
      <w:r>
        <w:rPr>
          <w:i/>
          <w:color w:val="FF0000"/>
        </w:rPr>
        <w:t>c</w:t>
      </w:r>
      <w:r>
        <w:rPr>
          <w:color w:val="FF0000"/>
        </w:rPr>
        <w:t>(X</w:t>
      </w:r>
      <w:r>
        <w:rPr>
          <w:color w:val="FF0000"/>
          <w:vertAlign w:val="superscript"/>
        </w:rPr>
        <w:t>-</w:t>
      </w:r>
      <w:r>
        <w:rPr>
          <w:color w:val="FF0000"/>
        </w:rPr>
        <w:t>)＞</w:t>
      </w:r>
      <w:r>
        <w:rPr>
          <w:i/>
          <w:color w:val="FF0000"/>
        </w:rPr>
        <w:t>c</w:t>
      </w:r>
      <w:r>
        <w:rPr>
          <w:color w:val="FF0000"/>
        </w:rPr>
        <w:t>(Y</w:t>
      </w:r>
      <w:r>
        <w:rPr>
          <w:color w:val="FF0000"/>
          <w:vertAlign w:val="superscript"/>
        </w:rPr>
        <w:t>-</w:t>
      </w:r>
      <w:r>
        <w:rPr>
          <w:color w:val="FF0000"/>
        </w:rPr>
        <w:t>)＞</w:t>
      </w:r>
      <w:r>
        <w:rPr>
          <w:i/>
          <w:color w:val="FF0000"/>
        </w:rPr>
        <w:t>c</w:t>
      </w:r>
      <w:r>
        <w:rPr>
          <w:color w:val="FF0000"/>
        </w:rPr>
        <w:t>(Z</w:t>
      </w:r>
      <w:r>
        <w:rPr>
          <w:color w:val="FF0000"/>
          <w:vertAlign w:val="superscript"/>
        </w:rPr>
        <w:t>-</w:t>
      </w:r>
      <w:r>
        <w:rPr>
          <w:color w:val="FF0000"/>
        </w:rPr>
        <w:t>)，故C错误；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D．向三种盐溶液中分别滴加20.00mL盐酸，三种盐都完全反应，溶液中钠离子浓度等于氯离子浓度，将三种溶液混合后溶液中存在电荷守恒关系</w:t>
      </w:r>
      <w:r>
        <w:rPr>
          <w:i/>
          <w:color w:val="FF0000"/>
        </w:rPr>
        <w:t>c</w:t>
      </w:r>
      <w:r>
        <w:rPr>
          <w:color w:val="FF0000"/>
        </w:rPr>
        <w:t>(Na</w:t>
      </w:r>
      <w:r>
        <w:rPr>
          <w:color w:val="FF0000"/>
          <w:vertAlign w:val="superscript"/>
        </w:rPr>
        <w:t>+</w:t>
      </w:r>
      <w:r>
        <w:rPr>
          <w:color w:val="FF0000"/>
        </w:rPr>
        <w:t>)+</w:t>
      </w:r>
      <w:r>
        <w:rPr>
          <w:i/>
          <w:color w:val="FF0000"/>
        </w:rPr>
        <w:t xml:space="preserve"> c</w:t>
      </w:r>
      <w:r>
        <w:rPr>
          <w:color w:val="FF0000"/>
        </w:rPr>
        <w:t>(H</w:t>
      </w:r>
      <w:r>
        <w:rPr>
          <w:color w:val="FF0000"/>
          <w:vertAlign w:val="superscript"/>
        </w:rPr>
        <w:t>+</w:t>
      </w:r>
      <w:r>
        <w:rPr>
          <w:color w:val="FF0000"/>
        </w:rPr>
        <w:t>)=</w:t>
      </w:r>
      <w:r>
        <w:rPr>
          <w:i/>
          <w:color w:val="FF0000"/>
        </w:rPr>
        <w:t xml:space="preserve"> c</w:t>
      </w:r>
      <w:r>
        <w:rPr>
          <w:color w:val="FF0000"/>
        </w:rPr>
        <w:t>(X</w:t>
      </w:r>
      <w:r>
        <w:rPr>
          <w:color w:val="FF0000"/>
          <w:vertAlign w:val="superscript"/>
        </w:rPr>
        <w:t>-</w:t>
      </w:r>
      <w:r>
        <w:rPr>
          <w:color w:val="FF0000"/>
        </w:rPr>
        <w:t>)+</w:t>
      </w:r>
      <w:r>
        <w:rPr>
          <w:i/>
          <w:color w:val="FF0000"/>
        </w:rPr>
        <w:t>c</w:t>
      </w:r>
      <w:r>
        <w:rPr>
          <w:color w:val="FF0000"/>
        </w:rPr>
        <w:t>(Y</w:t>
      </w:r>
      <w:r>
        <w:rPr>
          <w:color w:val="FF0000"/>
          <w:vertAlign w:val="superscript"/>
        </w:rPr>
        <w:t>-</w:t>
      </w:r>
      <w:r>
        <w:rPr>
          <w:color w:val="FF0000"/>
        </w:rPr>
        <w:t>)+</w:t>
      </w:r>
      <w:r>
        <w:rPr>
          <w:i/>
          <w:color w:val="FF0000"/>
        </w:rPr>
        <w:t>c</w:t>
      </w:r>
      <w:r>
        <w:rPr>
          <w:color w:val="FF0000"/>
        </w:rPr>
        <w:t>(Z</w:t>
      </w:r>
      <w:r>
        <w:rPr>
          <w:color w:val="FF0000"/>
          <w:vertAlign w:val="superscript"/>
        </w:rPr>
        <w:t>-</w:t>
      </w:r>
      <w:r>
        <w:rPr>
          <w:color w:val="FF0000"/>
        </w:rPr>
        <w:t>)+</w:t>
      </w:r>
      <w:r>
        <w:rPr>
          <w:i/>
          <w:color w:val="FF0000"/>
        </w:rPr>
        <w:t xml:space="preserve"> c</w:t>
      </w:r>
      <w:r>
        <w:rPr>
          <w:color w:val="FF0000"/>
        </w:rPr>
        <w:t>(Cl</w:t>
      </w:r>
      <w:r>
        <w:rPr>
          <w:color w:val="FF0000"/>
          <w:vertAlign w:val="superscript"/>
        </w:rPr>
        <w:t>-</w:t>
      </w:r>
      <w:r>
        <w:rPr>
          <w:color w:val="FF0000"/>
        </w:rPr>
        <w:t>)+</w:t>
      </w:r>
      <w:r>
        <w:rPr>
          <w:i/>
          <w:color w:val="FF0000"/>
        </w:rPr>
        <w:t xml:space="preserve"> c</w:t>
      </w:r>
      <w:r>
        <w:rPr>
          <w:color w:val="FF0000"/>
        </w:rPr>
        <w:t>(OH</w:t>
      </w:r>
      <w:r>
        <w:rPr>
          <w:color w:val="FF0000"/>
          <w:vertAlign w:val="superscript"/>
        </w:rPr>
        <w:t>-</w:t>
      </w:r>
      <w:r>
        <w:rPr>
          <w:color w:val="FF0000"/>
        </w:rPr>
        <w:t>)，由</w:t>
      </w:r>
      <w:r>
        <w:rPr>
          <w:i/>
          <w:color w:val="FF0000"/>
        </w:rPr>
        <w:t>c</w:t>
      </w:r>
      <w:r>
        <w:rPr>
          <w:color w:val="FF0000"/>
        </w:rPr>
        <w:t>(Na</w:t>
      </w:r>
      <w:r>
        <w:rPr>
          <w:color w:val="FF0000"/>
          <w:vertAlign w:val="superscript"/>
        </w:rPr>
        <w:t>+</w:t>
      </w:r>
      <w:r>
        <w:rPr>
          <w:color w:val="FF0000"/>
        </w:rPr>
        <w:t>)=</w:t>
      </w:r>
      <w:r>
        <w:rPr>
          <w:i/>
          <w:color w:val="FF0000"/>
        </w:rPr>
        <w:t xml:space="preserve"> c</w:t>
      </w:r>
      <w:r>
        <w:rPr>
          <w:color w:val="FF0000"/>
        </w:rPr>
        <w:t>(Cl</w:t>
      </w:r>
      <w:r>
        <w:rPr>
          <w:color w:val="FF0000"/>
          <w:vertAlign w:val="superscript"/>
        </w:rPr>
        <w:t>-</w:t>
      </w:r>
      <w:r>
        <w:rPr>
          <w:color w:val="FF0000"/>
        </w:rPr>
        <w:t>)可得：</w:t>
      </w:r>
      <w:r>
        <w:rPr>
          <w:i/>
          <w:color w:val="FF0000"/>
        </w:rPr>
        <w:t>c</w:t>
      </w:r>
      <w:r>
        <w:rPr>
          <w:color w:val="FF0000"/>
        </w:rPr>
        <w:t>(X</w:t>
      </w:r>
      <w:r>
        <w:rPr>
          <w:color w:val="FF0000"/>
          <w:vertAlign w:val="superscript"/>
        </w:rPr>
        <w:t>-</w:t>
      </w:r>
      <w:r>
        <w:rPr>
          <w:color w:val="FF0000"/>
        </w:rPr>
        <w:t>)+</w:t>
      </w:r>
      <w:r>
        <w:rPr>
          <w:i/>
          <w:color w:val="FF0000"/>
        </w:rPr>
        <w:t>c</w:t>
      </w:r>
      <w:r>
        <w:rPr>
          <w:color w:val="FF0000"/>
        </w:rPr>
        <w:t>(Y</w:t>
      </w:r>
      <w:r>
        <w:rPr>
          <w:color w:val="FF0000"/>
          <w:vertAlign w:val="superscript"/>
        </w:rPr>
        <w:t>-</w:t>
      </w:r>
      <w:r>
        <w:rPr>
          <w:color w:val="FF0000"/>
        </w:rPr>
        <w:t>)+</w:t>
      </w:r>
      <w:r>
        <w:rPr>
          <w:i/>
          <w:color w:val="FF0000"/>
        </w:rPr>
        <w:t>c</w:t>
      </w:r>
      <w:r>
        <w:rPr>
          <w:color w:val="FF0000"/>
        </w:rPr>
        <w:t>(Z</w:t>
      </w:r>
      <w:r>
        <w:rPr>
          <w:color w:val="FF0000"/>
          <w:vertAlign w:val="superscript"/>
        </w:rPr>
        <w:t>-</w:t>
      </w:r>
      <w:r>
        <w:rPr>
          <w:color w:val="FF0000"/>
        </w:rPr>
        <w:t>)=</w:t>
      </w:r>
      <w:r>
        <w:rPr>
          <w:i/>
          <w:color w:val="FF0000"/>
        </w:rPr>
        <w:t xml:space="preserve"> c</w:t>
      </w:r>
      <w:r>
        <w:rPr>
          <w:color w:val="FF0000"/>
        </w:rPr>
        <w:t>(H</w:t>
      </w:r>
      <w:r>
        <w:rPr>
          <w:color w:val="FF0000"/>
          <w:vertAlign w:val="superscript"/>
        </w:rPr>
        <w:t>+</w:t>
      </w:r>
      <w:r>
        <w:rPr>
          <w:color w:val="FF0000"/>
        </w:rPr>
        <w:t>)—</w:t>
      </w:r>
      <w:r>
        <w:rPr>
          <w:i/>
          <w:color w:val="FF0000"/>
        </w:rPr>
        <w:t>c</w:t>
      </w:r>
      <w:r>
        <w:rPr>
          <w:color w:val="FF0000"/>
        </w:rPr>
        <w:t>(OH</w:t>
      </w:r>
      <w:r>
        <w:rPr>
          <w:color w:val="FF0000"/>
          <w:vertAlign w:val="superscript"/>
        </w:rPr>
        <w:t>-</w:t>
      </w:r>
      <w:r>
        <w:rPr>
          <w:color w:val="FF0000"/>
        </w:rPr>
        <w:t>)，故D正确；故选C。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3</w:t>
      </w:r>
      <w:r>
        <w:t>．</w:t>
      </w:r>
      <w:r>
        <w:rPr>
          <w:color w:val="0000FF"/>
        </w:rPr>
        <w:t>（2021·浙江）</w:t>
      </w:r>
      <w:r>
        <w:t>某同学拟用</w:t>
      </w:r>
      <w:r>
        <w:object>
          <v:shape id="_x0000_i1121" o:spt="75" alt="eqId81657da967674ba89830c269fb386114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134" o:title="eqId81657da967674ba89830c269fb386114"/>
            <o:lock v:ext="edit" aspectratio="t"/>
            <w10:wrap type="none"/>
            <w10:anchorlock/>
          </v:shape>
          <o:OLEObject Type="Embed" ProgID="Equation.DSMT4" ShapeID="_x0000_i1121" DrawAspect="Content" ObjectID="_1468075817" r:id="rId159">
            <o:LockedField>false</o:LockedField>
          </o:OLEObject>
        </w:object>
      </w:r>
      <w:r>
        <w:t>计测定溶液</w:t>
      </w:r>
      <w:r>
        <w:object>
          <v:shape id="_x0000_i1122" o:spt="75" alt="eqId81657da967674ba89830c269fb386114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134" o:title="eqId81657da967674ba89830c269fb386114"/>
            <o:lock v:ext="edit" aspectratio="t"/>
            <w10:wrap type="none"/>
            <w10:anchorlock/>
          </v:shape>
          <o:OLEObject Type="Embed" ProgID="Equation.DSMT4" ShapeID="_x0000_i1122" DrawAspect="Content" ObjectID="_1468075818" r:id="rId160">
            <o:LockedField>false</o:LockedField>
          </o:OLEObject>
        </w:object>
      </w:r>
      <w:r>
        <w:t>以探究某酸HR是否为弱电解质。下列说法正确的是</w:t>
      </w:r>
    </w:p>
    <w:p>
      <w:pPr>
        <w:spacing w:line="360" w:lineRule="auto"/>
        <w:jc w:val="left"/>
        <w:textAlignment w:val="center"/>
      </w:pPr>
      <w:r>
        <w:t>A．25℃时，若测得</w:t>
      </w:r>
      <w:r>
        <w:object>
          <v:shape id="_x0000_i1123" o:spt="75" alt="eqIda42c6c28cbb2403ab74b603908411b40" type="#_x0000_t75" style="height:15.75pt;width:84pt;" o:ole="t" filled="f" o:preferrelative="t" stroked="f" coordsize="21600,21600">
            <v:path/>
            <v:fill on="f" focussize="0,0"/>
            <v:stroke on="f" joinstyle="miter"/>
            <v:imagedata r:id="rId162" o:title="eqIda42c6c28cbb2403ab74b603908411b40"/>
            <o:lock v:ext="edit" aspectratio="t"/>
            <w10:wrap type="none"/>
            <w10:anchorlock/>
          </v:shape>
          <o:OLEObject Type="Embed" ProgID="Equation.DSMT4" ShapeID="_x0000_i1123" DrawAspect="Content" ObjectID="_1468075819" r:id="rId161">
            <o:LockedField>false</o:LockedField>
          </o:OLEObject>
        </w:object>
      </w:r>
      <w:r>
        <w:t>溶液</w:t>
      </w:r>
      <w:r>
        <w:object>
          <v:shape id="_x0000_i1124" o:spt="75" alt="eqId4955a3cebf574a46a9483b887ab8628c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164" o:title="eqId4955a3cebf574a46a9483b887ab8628c"/>
            <o:lock v:ext="edit" aspectratio="t"/>
            <w10:wrap type="none"/>
            <w10:anchorlock/>
          </v:shape>
          <o:OLEObject Type="Embed" ProgID="Equation.DSMT4" ShapeID="_x0000_i1124" DrawAspect="Content" ObjectID="_1468075820" r:id="rId163">
            <o:LockedField>false</o:LockedField>
          </o:OLEObject>
        </w:object>
      </w:r>
      <w:r>
        <w:t>，则HR是弱酸</w:t>
      </w:r>
    </w:p>
    <w:p>
      <w:pPr>
        <w:spacing w:line="360" w:lineRule="auto"/>
        <w:jc w:val="left"/>
        <w:textAlignment w:val="center"/>
      </w:pPr>
      <w:r>
        <w:t>B．25℃时，若测得</w:t>
      </w:r>
      <w:r>
        <w:object>
          <v:shape id="_x0000_i1125" o:spt="75" alt="eqId34bb24b1327146cd870d4c5e109967c6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166" o:title="eqId34bb24b1327146cd870d4c5e109967c6"/>
            <o:lock v:ext="edit" aspectratio="t"/>
            <w10:wrap type="none"/>
            <w10:anchorlock/>
          </v:shape>
          <o:OLEObject Type="Embed" ProgID="Equation.DSMT4" ShapeID="_x0000_i1125" DrawAspect="Content" ObjectID="_1468075821" r:id="rId165">
            <o:LockedField>false</o:LockedField>
          </o:OLEObject>
        </w:object>
      </w:r>
      <w:r>
        <w:t>溶液</w:t>
      </w:r>
      <w:r>
        <w:object>
          <v:shape id="_x0000_i1126" o:spt="75" alt="eqIde3f2877c43bf4c688848c60bc0c3e1b7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168" o:title="eqIde3f2877c43bf4c688848c60bc0c3e1b7"/>
            <o:lock v:ext="edit" aspectratio="t"/>
            <w10:wrap type="none"/>
            <w10:anchorlock/>
          </v:shape>
          <o:OLEObject Type="Embed" ProgID="Equation.DSMT4" ShapeID="_x0000_i1126" DrawAspect="Content" ObjectID="_1468075822" r:id="rId167">
            <o:LockedField>false</o:LockedField>
          </o:OLEObject>
        </w:object>
      </w:r>
      <w:r>
        <w:t>且</w:t>
      </w:r>
      <w:r>
        <w:object>
          <v:shape id="_x0000_i1127" o:spt="75" alt="eqIdd642d3775b184efe8616b66b8f30d312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70" o:title="eqIdd642d3775b184efe8616b66b8f30d312"/>
            <o:lock v:ext="edit" aspectratio="t"/>
            <w10:wrap type="none"/>
            <w10:anchorlock/>
          </v:shape>
          <o:OLEObject Type="Embed" ProgID="Equation.DSMT4" ShapeID="_x0000_i1127" DrawAspect="Content" ObjectID="_1468075823" r:id="rId169">
            <o:LockedField>false</o:LockedField>
          </o:OLEObject>
        </w:object>
      </w:r>
      <w:r>
        <w:t>，则HR是弱酸</w:t>
      </w:r>
    </w:p>
    <w:p>
      <w:pPr>
        <w:spacing w:line="360" w:lineRule="auto"/>
        <w:jc w:val="left"/>
        <w:textAlignment w:val="center"/>
      </w:pPr>
      <w:r>
        <w:t>C．25℃时，若测得HR溶液</w:t>
      </w:r>
      <w:r>
        <w:object>
          <v:shape id="_x0000_i1128" o:spt="75" alt="eqIdc72c414b0e0f4ffeaa271ef409ea1632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172" o:title="eqIdc72c414b0e0f4ffeaa271ef409ea1632"/>
            <o:lock v:ext="edit" aspectratio="t"/>
            <w10:wrap type="none"/>
            <w10:anchorlock/>
          </v:shape>
          <o:OLEObject Type="Embed" ProgID="Equation.DSMT4" ShapeID="_x0000_i1128" DrawAspect="Content" ObjectID="_1468075824" r:id="rId171">
            <o:LockedField>false</o:LockedField>
          </o:OLEObject>
        </w:object>
      </w:r>
      <w:r>
        <w:t>，取该溶液</w:t>
      </w:r>
      <w:r>
        <w:object>
          <v:shape id="_x0000_i1129" o:spt="75" alt="eqId79ac47803a1a4b09bbe0662f4670a00b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74" o:title="eqId79ac47803a1a4b09bbe0662f4670a00b"/>
            <o:lock v:ext="edit" aspectratio="t"/>
            <w10:wrap type="none"/>
            <w10:anchorlock/>
          </v:shape>
          <o:OLEObject Type="Embed" ProgID="Equation.DSMT4" ShapeID="_x0000_i1129" DrawAspect="Content" ObjectID="_1468075825" r:id="rId173">
            <o:LockedField>false</o:LockedField>
          </o:OLEObject>
        </w:object>
      </w:r>
      <w:r>
        <w:t>，加蒸馏水稀释至</w:t>
      </w:r>
      <w:r>
        <w:object>
          <v:shape id="_x0000_i1130" o:spt="75" alt="eqId4976153c27c1463286acad0a5f2a6b0a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76" o:title="eqId4976153c27c1463286acad0a5f2a6b0a"/>
            <o:lock v:ext="edit" aspectratio="t"/>
            <w10:wrap type="none"/>
            <w10:anchorlock/>
          </v:shape>
          <o:OLEObject Type="Embed" ProgID="Equation.DSMT4" ShapeID="_x0000_i1130" DrawAspect="Content" ObjectID="_1468075826" r:id="rId175">
            <o:LockedField>false</o:LockedField>
          </o:OLEObject>
        </w:object>
      </w:r>
      <w:r>
        <w:t>，测得</w:t>
      </w:r>
      <w:r>
        <w:object>
          <v:shape id="_x0000_i1131" o:spt="75" alt="eqId9344c692e8464c40b945fa7bb59dcaa0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178" o:title="eqId9344c692e8464c40b945fa7bb59dcaa0"/>
            <o:lock v:ext="edit" aspectratio="t"/>
            <w10:wrap type="none"/>
            <w10:anchorlock/>
          </v:shape>
          <o:OLEObject Type="Embed" ProgID="Equation.DSMT4" ShapeID="_x0000_i1131" DrawAspect="Content" ObjectID="_1468075827" r:id="rId177">
            <o:LockedField>false</o:LockedField>
          </o:OLEObject>
        </w:object>
      </w:r>
      <w:r>
        <w:t>，则HR是弱酸</w:t>
      </w:r>
    </w:p>
    <w:p>
      <w:pPr>
        <w:spacing w:line="360" w:lineRule="auto"/>
        <w:jc w:val="left"/>
        <w:textAlignment w:val="center"/>
      </w:pPr>
      <w:r>
        <w:t>D．25℃时，若测得NaR溶液</w:t>
      </w:r>
      <w:r>
        <w:object>
          <v:shape id="_x0000_i1132" o:spt="75" alt="eqIdc72c414b0e0f4ffeaa271ef409ea1632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172" o:title="eqIdc72c414b0e0f4ffeaa271ef409ea1632"/>
            <o:lock v:ext="edit" aspectratio="t"/>
            <w10:wrap type="none"/>
            <w10:anchorlock/>
          </v:shape>
          <o:OLEObject Type="Embed" ProgID="Equation.DSMT4" ShapeID="_x0000_i1132" DrawAspect="Content" ObjectID="_1468075828" r:id="rId179">
            <o:LockedField>false</o:LockedField>
          </o:OLEObject>
        </w:object>
      </w:r>
      <w:r>
        <w:t>，取该溶液</w:t>
      </w:r>
      <w:r>
        <w:object>
          <v:shape id="_x0000_i1133" o:spt="75" alt="eqId79ac47803a1a4b09bbe0662f4670a00b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74" o:title="eqId79ac47803a1a4b09bbe0662f4670a00b"/>
            <o:lock v:ext="edit" aspectratio="t"/>
            <w10:wrap type="none"/>
            <w10:anchorlock/>
          </v:shape>
          <o:OLEObject Type="Embed" ProgID="Equation.DSMT4" ShapeID="_x0000_i1133" DrawAspect="Content" ObjectID="_1468075829" r:id="rId180">
            <o:LockedField>false</o:LockedField>
          </o:OLEObject>
        </w:object>
      </w:r>
      <w:r>
        <w:t>，升温至50℃，测得</w:t>
      </w:r>
      <w:r>
        <w:object>
          <v:shape id="_x0000_i1134" o:spt="75" alt="eqIddd1c2ffed2294331b33fceee0e55036d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182" o:title="eqIddd1c2ffed2294331b33fceee0e55036d"/>
            <o:lock v:ext="edit" aspectratio="t"/>
            <w10:wrap type="none"/>
            <w10:anchorlock/>
          </v:shape>
          <o:OLEObject Type="Embed" ProgID="Equation.DSMT4" ShapeID="_x0000_i1134" DrawAspect="Content" ObjectID="_1468075830" r:id="rId181">
            <o:LockedField>false</o:LockedField>
          </o:OLEObject>
        </w:object>
      </w:r>
      <w:r>
        <w:t>，</w:t>
      </w:r>
      <w:r>
        <w:object>
          <v:shape id="_x0000_i1135" o:spt="75" alt="eqId3467363258b84d1e995364bff3267be7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84" o:title="eqId3467363258b84d1e995364bff3267be7"/>
            <o:lock v:ext="edit" aspectratio="t"/>
            <w10:wrap type="none"/>
            <w10:anchorlock/>
          </v:shape>
          <o:OLEObject Type="Embed" ProgID="Equation.DSMT4" ShapeID="_x0000_i1135" DrawAspect="Content" ObjectID="_1468075831" r:id="rId183">
            <o:LockedField>false</o:LockedField>
          </o:OLEObject>
        </w:object>
      </w:r>
      <w:r>
        <w:t>，则HR是弱酸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【解析】A．25℃时，若测得</w:t>
      </w:r>
      <w:r>
        <w:rPr>
          <w:color w:val="FF0000"/>
        </w:rPr>
        <w:object>
          <v:shape id="_x0000_i1136" o:spt="75" alt="eqIda42c6c28cbb2403ab74b603908411b40" type="#_x0000_t75" style="height:15.75pt;width:84pt;" o:ole="t" filled="f" o:preferrelative="t" stroked="f" coordsize="21600,21600">
            <v:path/>
            <v:fill on="f" focussize="0,0"/>
            <v:stroke on="f" joinstyle="miter"/>
            <v:imagedata r:id="rId162" o:title="eqIda42c6c28cbb2403ab74b603908411b40"/>
            <o:lock v:ext="edit" aspectratio="t"/>
            <w10:wrap type="none"/>
            <w10:anchorlock/>
          </v:shape>
          <o:OLEObject Type="Embed" ProgID="Equation.DSMT4" ShapeID="_x0000_i1136" DrawAspect="Content" ObjectID="_1468075832" r:id="rId185">
            <o:LockedField>false</o:LockedField>
          </o:OLEObject>
        </w:object>
      </w:r>
      <w:r>
        <w:rPr>
          <w:color w:val="FF0000"/>
        </w:rPr>
        <w:t>溶液</w:t>
      </w:r>
      <w:r>
        <w:rPr>
          <w:color w:val="FF0000"/>
        </w:rPr>
        <w:object>
          <v:shape id="_x0000_i1137" o:spt="75" alt="eqId4955a3cebf574a46a9483b887ab8628c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164" o:title="eqId4955a3cebf574a46a9483b887ab8628c"/>
            <o:lock v:ext="edit" aspectratio="t"/>
            <w10:wrap type="none"/>
            <w10:anchorlock/>
          </v:shape>
          <o:OLEObject Type="Embed" ProgID="Equation.DSMT4" ShapeID="_x0000_i1137" DrawAspect="Content" ObjectID="_1468075833" r:id="rId186">
            <o:LockedField>false</o:LockedField>
          </o:OLEObject>
        </w:object>
      </w:r>
      <w:r>
        <w:rPr>
          <w:color w:val="FF0000"/>
        </w:rPr>
        <w:t>，可知</w:t>
      </w:r>
      <w:r>
        <w:rPr>
          <w:color w:val="FF0000"/>
        </w:rPr>
        <w:object>
          <v:shape id="_x0000_i1138" o:spt="75" alt="eqId2bf5dadfe67b42ca90be28402515a02d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88" o:title="eqId2bf5dadfe67b42ca90be28402515a02d"/>
            <o:lock v:ext="edit" aspectratio="t"/>
            <w10:wrap type="none"/>
            <w10:anchorlock/>
          </v:shape>
          <o:OLEObject Type="Embed" ProgID="Equation.DSMT4" ShapeID="_x0000_i1138" DrawAspect="Content" ObjectID="_1468075834" r:id="rId187">
            <o:LockedField>false</o:LockedField>
          </o:OLEObject>
        </w:object>
      </w:r>
      <w:r>
        <w:rPr>
          <w:color w:val="FF0000"/>
        </w:rPr>
        <w:t>为强酸强碱盐，则</w:t>
      </w:r>
      <w:r>
        <w:rPr>
          <w:color w:val="FF0000"/>
        </w:rPr>
        <w:object>
          <v:shape id="_x0000_i1139" o:spt="75" alt="eqIdc8740c1557c8494d8f603e6c5ae6b250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90" o:title="eqIdc8740c1557c8494d8f603e6c5ae6b250"/>
            <o:lock v:ext="edit" aspectratio="t"/>
            <w10:wrap type="none"/>
            <w10:anchorlock/>
          </v:shape>
          <o:OLEObject Type="Embed" ProgID="Equation.DSMT4" ShapeID="_x0000_i1139" DrawAspect="Content" ObjectID="_1468075835" r:id="rId189">
            <o:LockedField>false</o:LockedField>
          </o:OLEObject>
        </w:object>
      </w:r>
      <w:r>
        <w:rPr>
          <w:color w:val="FF0000"/>
        </w:rPr>
        <w:t>为强酸，A错误；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B．25℃时，若测得</w:t>
      </w:r>
      <w:r>
        <w:rPr>
          <w:color w:val="FF0000"/>
        </w:rPr>
        <w:object>
          <v:shape id="_x0000_i1140" o:spt="75" alt="eqId34bb24b1327146cd870d4c5e109967c6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166" o:title="eqId34bb24b1327146cd870d4c5e109967c6"/>
            <o:lock v:ext="edit" aspectratio="t"/>
            <w10:wrap type="none"/>
            <w10:anchorlock/>
          </v:shape>
          <o:OLEObject Type="Embed" ProgID="Equation.DSMT4" ShapeID="_x0000_i1140" DrawAspect="Content" ObjectID="_1468075836" r:id="rId191">
            <o:LockedField>false</o:LockedField>
          </o:OLEObject>
        </w:object>
      </w:r>
      <w:r>
        <w:rPr>
          <w:color w:val="FF0000"/>
        </w:rPr>
        <w:t>溶液</w:t>
      </w:r>
      <w:r>
        <w:rPr>
          <w:color w:val="FF0000"/>
        </w:rPr>
        <w:object>
          <v:shape id="_x0000_i1141" o:spt="75" alt="eqIde3f2877c43bf4c688848c60bc0c3e1b7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168" o:title="eqIde3f2877c43bf4c688848c60bc0c3e1b7"/>
            <o:lock v:ext="edit" aspectratio="t"/>
            <w10:wrap type="none"/>
            <w10:anchorlock/>
          </v:shape>
          <o:OLEObject Type="Embed" ProgID="Equation.DSMT4" ShapeID="_x0000_i1141" DrawAspect="Content" ObjectID="_1468075837" r:id="rId192">
            <o:LockedField>false</o:LockedField>
          </o:OLEObject>
        </w:object>
      </w:r>
      <w:r>
        <w:rPr>
          <w:color w:val="FF0000"/>
        </w:rPr>
        <w:t>且</w:t>
      </w:r>
      <w:r>
        <w:rPr>
          <w:color w:val="FF0000"/>
        </w:rPr>
        <w:object>
          <v:shape id="_x0000_i1142" o:spt="75" alt="eqIdd642d3775b184efe8616b66b8f30d312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70" o:title="eqIdd642d3775b184efe8616b66b8f30d312"/>
            <o:lock v:ext="edit" aspectratio="t"/>
            <w10:wrap type="none"/>
            <w10:anchorlock/>
          </v:shape>
          <o:OLEObject Type="Embed" ProgID="Equation.DSMT4" ShapeID="_x0000_i1142" DrawAspect="Content" ObjectID="_1468075838" r:id="rId193">
            <o:LockedField>false</o:LockedField>
          </o:OLEObject>
        </w:object>
      </w:r>
      <w:r>
        <w:rPr>
          <w:color w:val="FF0000"/>
        </w:rPr>
        <w:t>，可知溶液中</w:t>
      </w:r>
      <w:r>
        <w:rPr>
          <w:color w:val="FF0000"/>
        </w:rPr>
        <w:object>
          <v:shape id="_x0000_i1143" o:spt="75" alt="eqId704fdeffab294d218a9766ea55427673" type="#_x0000_t75" style="height:21.75pt;width:95.25pt;" o:ole="t" filled="f" o:preferrelative="t" stroked="f" coordsize="21600,21600">
            <v:path/>
            <v:fill on="f" focussize="0,0"/>
            <v:stroke on="f" joinstyle="miter"/>
            <v:imagedata r:id="rId195" o:title="eqId704fdeffab294d218a9766ea55427673"/>
            <o:lock v:ext="edit" aspectratio="t"/>
            <w10:wrap type="none"/>
            <w10:anchorlock/>
          </v:shape>
          <o:OLEObject Type="Embed" ProgID="Equation.DSMT4" ShapeID="_x0000_i1143" DrawAspect="Content" ObjectID="_1468075839" r:id="rId194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144" o:spt="75" alt="eqIdc8740c1557c8494d8f603e6c5ae6b250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90" o:title="eqIdc8740c1557c8494d8f603e6c5ae6b250"/>
            <o:lock v:ext="edit" aspectratio="t"/>
            <w10:wrap type="none"/>
            <w10:anchorlock/>
          </v:shape>
          <o:OLEObject Type="Embed" ProgID="Equation.DSMT4" ShapeID="_x0000_i1144" DrawAspect="Content" ObjectID="_1468075840" r:id="rId196">
            <o:LockedField>false</o:LockedField>
          </o:OLEObject>
        </w:object>
      </w:r>
      <w:r>
        <w:rPr>
          <w:color w:val="FF0000"/>
        </w:rPr>
        <w:t>未完全电离，</w:t>
      </w:r>
      <w:r>
        <w:rPr>
          <w:color w:val="FF0000"/>
        </w:rPr>
        <w:object>
          <v:shape id="_x0000_i1145" o:spt="75" alt="eqIdc8740c1557c8494d8f603e6c5ae6b250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90" o:title="eqIdc8740c1557c8494d8f603e6c5ae6b250"/>
            <o:lock v:ext="edit" aspectratio="t"/>
            <w10:wrap type="none"/>
            <w10:anchorlock/>
          </v:shape>
          <o:OLEObject Type="Embed" ProgID="Equation.DSMT4" ShapeID="_x0000_i1145" DrawAspect="Content" ObjectID="_1468075841" r:id="rId197">
            <o:LockedField>false</o:LockedField>
          </o:OLEObject>
        </w:object>
      </w:r>
      <w:r>
        <w:rPr>
          <w:color w:val="FF0000"/>
        </w:rPr>
        <w:t>为弱酸，B正确；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C．假设</w:t>
      </w:r>
      <w:r>
        <w:rPr>
          <w:color w:val="FF0000"/>
        </w:rPr>
        <w:object>
          <v:shape id="_x0000_i1146" o:spt="75" alt="eqIdc8740c1557c8494d8f603e6c5ae6b250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90" o:title="eqIdc8740c1557c8494d8f603e6c5ae6b250"/>
            <o:lock v:ext="edit" aspectratio="t"/>
            <w10:wrap type="none"/>
            <w10:anchorlock/>
          </v:shape>
          <o:OLEObject Type="Embed" ProgID="Equation.DSMT4" ShapeID="_x0000_i1146" DrawAspect="Content" ObjectID="_1468075842" r:id="rId198">
            <o:LockedField>false</o:LockedField>
          </o:OLEObject>
        </w:object>
      </w:r>
      <w:r>
        <w:rPr>
          <w:color w:val="FF0000"/>
        </w:rPr>
        <w:t>为强酸，取</w:t>
      </w:r>
      <w:r>
        <w:rPr>
          <w:color w:val="FF0000"/>
        </w:rPr>
        <w:object>
          <v:shape id="_x0000_i1147" o:spt="75" alt="eqIdcbb8857282064330957d3e1f0c251263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200" o:title="eqIdcbb8857282064330957d3e1f0c251263"/>
            <o:lock v:ext="edit" aspectratio="t"/>
            <w10:wrap type="none"/>
            <w10:anchorlock/>
          </v:shape>
          <o:OLEObject Type="Embed" ProgID="Equation.DSMT4" ShapeID="_x0000_i1147" DrawAspect="Content" ObjectID="_1468075843" r:id="rId199">
            <o:LockedField>false</o:LockedField>
          </o:OLEObject>
        </w:object>
      </w:r>
      <w:r>
        <w:rPr>
          <w:color w:val="FF0000"/>
        </w:rPr>
        <w:t>的该溶液</w:t>
      </w:r>
      <w:r>
        <w:rPr>
          <w:color w:val="FF0000"/>
        </w:rPr>
        <w:object>
          <v:shape id="_x0000_i1148" o:spt="75" alt="eqId79ac47803a1a4b09bbe0662f4670a00b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74" o:title="eqId79ac47803a1a4b09bbe0662f4670a00b"/>
            <o:lock v:ext="edit" aspectratio="t"/>
            <w10:wrap type="none"/>
            <w10:anchorlock/>
          </v:shape>
          <o:OLEObject Type="Embed" ProgID="Equation.DSMT4" ShapeID="_x0000_i1148" DrawAspect="Content" ObjectID="_1468075844" r:id="rId201">
            <o:LockedField>false</o:LockedField>
          </o:OLEObject>
        </w:object>
      </w:r>
      <w:r>
        <w:rPr>
          <w:color w:val="FF0000"/>
        </w:rPr>
        <w:t>，加蒸馏水稀释至</w:t>
      </w:r>
      <w:r>
        <w:rPr>
          <w:color w:val="FF0000"/>
        </w:rPr>
        <w:object>
          <v:shape id="_x0000_i1149" o:spt="75" alt="eqId4976153c27c1463286acad0a5f2a6b0a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76" o:title="eqId4976153c27c1463286acad0a5f2a6b0a"/>
            <o:lock v:ext="edit" aspectratio="t"/>
            <w10:wrap type="none"/>
            <w10:anchorlock/>
          </v:shape>
          <o:OLEObject Type="Embed" ProgID="Equation.DSMT4" ShapeID="_x0000_i1149" DrawAspect="Content" ObjectID="_1468075845" r:id="rId202">
            <o:LockedField>false</o:LockedField>
          </o:OLEObject>
        </w:object>
      </w:r>
      <w:r>
        <w:rPr>
          <w:color w:val="FF0000"/>
        </w:rPr>
        <w:t>测得此时溶液</w:t>
      </w:r>
      <w:r>
        <w:rPr>
          <w:color w:val="FF0000"/>
        </w:rPr>
        <w:object>
          <v:shape id="_x0000_i1150" o:spt="75" alt="eqIdd20bfb8475354267b39e15c0079498a1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204" o:title="eqIdd20bfb8475354267b39e15c0079498a1"/>
            <o:lock v:ext="edit" aspectratio="t"/>
            <w10:wrap type="none"/>
            <w10:anchorlock/>
          </v:shape>
          <o:OLEObject Type="Embed" ProgID="Equation.DSMT4" ShapeID="_x0000_i1150" DrawAspect="Content" ObjectID="_1468075846" r:id="rId203">
            <o:LockedField>false</o:LockedField>
          </o:OLEObject>
        </w:object>
      </w:r>
      <w:r>
        <w:rPr>
          <w:color w:val="FF0000"/>
        </w:rPr>
        <w:t>，C错误；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D．假设</w:t>
      </w:r>
      <w:r>
        <w:rPr>
          <w:color w:val="FF0000"/>
        </w:rPr>
        <w:object>
          <v:shape id="_x0000_i1151" o:spt="75" alt="eqIdc8740c1557c8494d8f603e6c5ae6b250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90" o:title="eqIdc8740c1557c8494d8f603e6c5ae6b250"/>
            <o:lock v:ext="edit" aspectratio="t"/>
            <w10:wrap type="none"/>
            <w10:anchorlock/>
          </v:shape>
          <o:OLEObject Type="Embed" ProgID="Equation.DSMT4" ShapeID="_x0000_i1151" DrawAspect="Content" ObjectID="_1468075847" r:id="rId205">
            <o:LockedField>false</o:LockedField>
          </o:OLEObject>
        </w:object>
      </w:r>
      <w:r>
        <w:rPr>
          <w:color w:val="FF0000"/>
        </w:rPr>
        <w:t>为强酸，则</w:t>
      </w:r>
      <w:r>
        <w:rPr>
          <w:color w:val="FF0000"/>
        </w:rPr>
        <w:object>
          <v:shape id="_x0000_i1152" o:spt="75" alt="eqId2bf5dadfe67b42ca90be28402515a02d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88" o:title="eqId2bf5dadfe67b42ca90be28402515a02d"/>
            <o:lock v:ext="edit" aspectratio="t"/>
            <w10:wrap type="none"/>
            <w10:anchorlock/>
          </v:shape>
          <o:OLEObject Type="Embed" ProgID="Equation.DSMT4" ShapeID="_x0000_i1152" DrawAspect="Content" ObjectID="_1468075848" r:id="rId206">
            <o:LockedField>false</o:LockedField>
          </o:OLEObject>
        </w:object>
      </w:r>
      <w:r>
        <w:rPr>
          <w:color w:val="FF0000"/>
        </w:rPr>
        <w:t>为强酸强碱盐，溶液呈中性，升温至50℃，促进水的电离，水的离子积常数增大，</w:t>
      </w:r>
      <w:r>
        <w:rPr>
          <w:color w:val="FF0000"/>
        </w:rPr>
        <w:object>
          <v:shape id="_x0000_i1153" o:spt="75" alt="eqIdca9556ccc4e24ec9a7c4b29b8e03a4d9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208" o:title="eqIdca9556ccc4e24ec9a7c4b29b8e03a4d9"/>
            <o:lock v:ext="edit" aspectratio="t"/>
            <w10:wrap type="none"/>
            <w10:anchorlock/>
          </v:shape>
          <o:OLEObject Type="Embed" ProgID="Equation.DSMT4" ShapeID="_x0000_i1153" DrawAspect="Content" ObjectID="_1468075849" r:id="rId207">
            <o:LockedField>false</o:LockedField>
          </o:OLEObject>
        </w:object>
      </w:r>
      <w:r>
        <w:rPr>
          <w:color w:val="FF0000"/>
        </w:rPr>
        <w:t>减小，D错误；答案为：B。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4</w:t>
      </w:r>
      <w:r>
        <w:t>．</w:t>
      </w:r>
      <w:r>
        <w:rPr>
          <w:color w:val="0000FF"/>
        </w:rPr>
        <w:t>（2021·浙江）</w:t>
      </w:r>
      <w:r>
        <w:t>取两份</w:t>
      </w:r>
      <w:r>
        <w:object>
          <v:shape id="_x0000_i1154" o:spt="75" alt="eqIdbc17ae9255d741ad90049f51265f9ef8" type="#_x0000_t75" style="height:14.25pt;width:31.5pt;" o:ole="t" filled="f" o:preferrelative="t" stroked="f" coordsize="21600,21600">
            <v:path/>
            <v:fill on="f" focussize="0,0"/>
            <v:stroke on="f" joinstyle="miter"/>
            <v:imagedata r:id="rId210" o:title="eqIdbc17ae9255d741ad90049f51265f9ef8"/>
            <o:lock v:ext="edit" aspectratio="t"/>
            <w10:wrap type="none"/>
            <w10:anchorlock/>
          </v:shape>
          <o:OLEObject Type="Embed" ProgID="Equation.DSMT4" ShapeID="_x0000_i1154" DrawAspect="Content" ObjectID="_1468075850" r:id="rId209">
            <o:LockedField>false</o:LockedField>
          </o:OLEObject>
        </w:object>
      </w:r>
      <w:r>
        <w:t xml:space="preserve"> </w:t>
      </w:r>
      <w:r>
        <w:object>
          <v:shape id="_x0000_i1155" o:spt="75" alt="eqId9d21b33820db46619087cc9b7d228f0b" type="#_x0000_t75" style="height:15.75pt;width:62.3pt;" o:ole="t" filled="f" o:preferrelative="t" stroked="f" coordsize="21600,21600">
            <v:path/>
            <v:fill on="f" focussize="0,0"/>
            <v:stroke on="f" joinstyle="miter"/>
            <v:imagedata r:id="rId212" o:title="eqId9d21b33820db46619087cc9b7d228f0b"/>
            <o:lock v:ext="edit" aspectratio="t"/>
            <w10:wrap type="none"/>
            <w10:anchorlock/>
          </v:shape>
          <o:OLEObject Type="Embed" ProgID="Equation.DSMT4" ShapeID="_x0000_i1155" DrawAspect="Content" ObjectID="_1468075851" r:id="rId211">
            <o:LockedField>false</o:LockedField>
          </o:OLEObject>
        </w:object>
      </w:r>
      <w:r>
        <w:t>的</w:t>
      </w:r>
      <w:r>
        <w:object>
          <v:shape id="_x0000_i1156" o:spt="75" alt="eqIdea185779cbc34d52805fce48c193a318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214" o:title="eqIdea185779cbc34d52805fce48c193a318"/>
            <o:lock v:ext="edit" aspectratio="t"/>
            <w10:wrap type="none"/>
            <w10:anchorlock/>
          </v:shape>
          <o:OLEObject Type="Embed" ProgID="Equation.DSMT4" ShapeID="_x0000_i1156" DrawAspect="Content" ObjectID="_1468075852" r:id="rId213">
            <o:LockedField>false</o:LockedField>
          </o:OLEObject>
        </w:object>
      </w:r>
      <w:r>
        <w:t>溶液，一份滴加</w:t>
      </w:r>
      <w:r>
        <w:object>
          <v:shape id="_x0000_i1157" o:spt="75" alt="eqIda10fcb910a14478a83595574e6d89557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216" o:title="eqIda10fcb910a14478a83595574e6d89557"/>
            <o:lock v:ext="edit" aspectratio="t"/>
            <w10:wrap type="none"/>
            <w10:anchorlock/>
          </v:shape>
          <o:OLEObject Type="Embed" ProgID="Equation.DSMT4" ShapeID="_x0000_i1157" DrawAspect="Content" ObjectID="_1468075853" r:id="rId215">
            <o:LockedField>false</o:LockedField>
          </o:OLEObject>
        </w:object>
      </w:r>
      <w:r>
        <w:t>的盐酸，另一份滴加</w:t>
      </w:r>
      <w:r>
        <w:object>
          <v:shape id="_x0000_i1158" o:spt="75" alt="eqIdc7a5ac7f70594150ad93c5cfa099a5fa" type="#_x0000_t75" style="height:15.75pt;width:95.25pt;" o:ole="t" filled="f" o:preferrelative="t" stroked="f" coordsize="21600,21600">
            <v:path/>
            <v:fill on="f" focussize="0,0"/>
            <v:stroke on="f" joinstyle="miter"/>
            <v:imagedata r:id="rId218" o:title="eqIdc7a5ac7f70594150ad93c5cfa099a5fa"/>
            <o:lock v:ext="edit" aspectratio="t"/>
            <w10:wrap type="none"/>
            <w10:anchorlock/>
          </v:shape>
          <o:OLEObject Type="Embed" ProgID="Equation.DSMT4" ShapeID="_x0000_i1158" DrawAspect="Content" ObjectID="_1468075854" r:id="rId217">
            <o:LockedField>false</o:LockedField>
          </o:OLEObject>
        </w:object>
      </w:r>
      <w:r>
        <w:t>溶液，溶液的pH随加入酸(或碱)体积的变化如图。</w:t>
      </w:r>
    </w:p>
    <w:p>
      <w:pPr>
        <w:spacing w:line="360" w:lineRule="auto"/>
        <w:jc w:val="center"/>
        <w:textAlignment w:val="center"/>
      </w:pPr>
      <w:r>
        <w:pict>
          <v:shape id="_x0000_i1159" o:spt="75" alt="figure" type="#_x0000_t75" style="height:205.4pt;width:260.9pt;" filled="f" o:preferrelative="t" stroked="f" coordsize="21600,21600">
            <v:path/>
            <v:fill on="f" focussize="0,0"/>
            <v:stroke on="f" joinstyle="miter"/>
            <v:imagedata r:id="rId219" o:title="figure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</w:pPr>
      <w:r>
        <w:t>下列说法</w:t>
      </w:r>
      <w:r>
        <w:rPr>
          <w:em w:val="dot"/>
        </w:rPr>
        <w:t>不正确</w:t>
      </w:r>
      <w:r>
        <w:t>的是</w:t>
      </w:r>
    </w:p>
    <w:p>
      <w:pPr>
        <w:spacing w:line="360" w:lineRule="auto"/>
        <w:jc w:val="left"/>
        <w:textAlignment w:val="center"/>
      </w:pPr>
      <w:r>
        <w:t>A．由a点可知：</w:t>
      </w:r>
      <w:r>
        <w:object>
          <v:shape id="_x0000_i1160" o:spt="75" alt="eqIdea185779cbc34d52805fce48c193a318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214" o:title="eqIdea185779cbc34d52805fce48c193a318"/>
            <o:lock v:ext="edit" aspectratio="t"/>
            <w10:wrap type="none"/>
            <w10:anchorlock/>
          </v:shape>
          <o:OLEObject Type="Embed" ProgID="Equation.DSMT4" ShapeID="_x0000_i1160" DrawAspect="Content" ObjectID="_1468075855" r:id="rId220">
            <o:LockedField>false</o:LockedField>
          </o:OLEObject>
        </w:object>
      </w:r>
      <w:r>
        <w:t>溶液中</w:t>
      </w:r>
      <w:r>
        <w:object>
          <v:shape id="_x0000_i1161" o:spt="75" alt="eqId9f4b97f1978f4d018c5a7bc17eb0c746" type="#_x0000_t75" style="height:18.75pt;width:33pt;" o:ole="t" filled="f" o:preferrelative="t" stroked="f" coordsize="21600,21600">
            <v:path/>
            <v:fill on="f" focussize="0,0"/>
            <v:stroke on="f" joinstyle="miter"/>
            <v:imagedata r:id="rId222" o:title="eqId9f4b97f1978f4d018c5a7bc17eb0c746"/>
            <o:lock v:ext="edit" aspectratio="t"/>
            <w10:wrap type="none"/>
            <w10:anchorlock/>
          </v:shape>
          <o:OLEObject Type="Embed" ProgID="Equation.DSMT4" ShapeID="_x0000_i1161" DrawAspect="Content" ObjectID="_1468075856" r:id="rId221">
            <o:LockedField>false</o:LockedField>
          </o:OLEObject>
        </w:object>
      </w:r>
      <w:r>
        <w:t>的水解程度大于电离程度</w:t>
      </w:r>
    </w:p>
    <w:p>
      <w:pPr>
        <w:spacing w:line="360" w:lineRule="auto"/>
        <w:jc w:val="left"/>
        <w:textAlignment w:val="center"/>
      </w:pPr>
      <w:r>
        <w:t>B．</w:t>
      </w:r>
      <w:r>
        <w:object>
          <v:shape id="_x0000_i1162" o:spt="75" alt="eqId9c3a9f9c97494fb39e98c5de6f2ef857" type="#_x0000_t75" style="height:14.25pt;width:54.7pt;" o:ole="t" filled="f" o:preferrelative="t" stroked="f" coordsize="21600,21600">
            <v:path/>
            <v:fill on="f" focussize="0,0"/>
            <v:stroke on="f" joinstyle="miter"/>
            <v:imagedata r:id="rId224" o:title="eqIdcfd896b8893b4f44a2bd407ef6ab6cf4"/>
            <o:lock v:ext="edit" aspectratio="t"/>
            <w10:wrap type="none"/>
            <w10:anchorlock/>
          </v:shape>
          <o:OLEObject Type="Embed" ProgID="Equation.DSMT4" ShapeID="_x0000_i1162" DrawAspect="Content" ObjectID="_1468075857" r:id="rId223">
            <o:LockedField>false</o:LockedField>
          </o:OLEObject>
        </w:object>
      </w:r>
      <w:r>
        <w:t>过程中：</w:t>
      </w:r>
      <w:r>
        <w:object>
          <v:shape id="_x0000_i1163" o:spt="75" alt="eqId92d833c21fee4ffeb681e9007616bf74" type="#_x0000_t75" style="height:21.75pt;width:150pt;" o:ole="t" filled="f" o:preferrelative="t" stroked="f" coordsize="21600,21600">
            <v:path/>
            <v:fill on="f" focussize="0,0"/>
            <v:stroke on="f" joinstyle="miter"/>
            <v:imagedata r:id="rId226" o:title="eqId92d833c21fee4ffeb681e9007616bf74"/>
            <o:lock v:ext="edit" aspectratio="t"/>
            <w10:wrap type="none"/>
            <w10:anchorlock/>
          </v:shape>
          <o:OLEObject Type="Embed" ProgID="Equation.DSMT4" ShapeID="_x0000_i1163" DrawAspect="Content" ObjectID="_1468075858" r:id="rId225">
            <o:LockedField>false</o:LockedField>
          </o:OLEObject>
        </w:object>
      </w:r>
      <w:r>
        <w:t>逐渐减小</w:t>
      </w:r>
    </w:p>
    <w:p>
      <w:pPr>
        <w:spacing w:line="360" w:lineRule="auto"/>
        <w:jc w:val="left"/>
        <w:textAlignment w:val="center"/>
      </w:pPr>
      <w:r>
        <w:t>C．</w:t>
      </w:r>
      <w:r>
        <w:object>
          <v:shape id="_x0000_i1164" o:spt="75" alt="eqId740ef20e2aa348b7a332b5f459f6bb59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228" o:title="eqId740ef20e2aa348b7a332b5f459f6bb59"/>
            <o:lock v:ext="edit" aspectratio="t"/>
            <w10:wrap type="none"/>
            <w10:anchorlock/>
          </v:shape>
          <o:OLEObject Type="Embed" ProgID="Equation.DSMT4" ShapeID="_x0000_i1164" DrawAspect="Content" ObjectID="_1468075859" r:id="rId227">
            <o:LockedField>false</o:LockedField>
          </o:OLEObject>
        </w:object>
      </w:r>
      <w:r>
        <w:t>过程中：</w:t>
      </w:r>
      <w:r>
        <w:object>
          <v:shape id="_x0000_i1165" o:spt="75" alt="eqId3cfa30f7eaff487d927470029cf2bc93" type="#_x0000_t75" style="height:21.75pt;width:201.75pt;" o:ole="t" filled="f" o:preferrelative="t" stroked="f" coordsize="21600,21600">
            <v:path/>
            <v:fill on="f" focussize="0,0"/>
            <v:stroke on="f" joinstyle="miter"/>
            <v:imagedata r:id="rId230" o:title="eqId3cfa30f7eaff487d927470029cf2bc93"/>
            <o:lock v:ext="edit" aspectratio="t"/>
            <w10:wrap type="none"/>
            <w10:anchorlock/>
          </v:shape>
          <o:OLEObject Type="Embed" ProgID="Equation.DSMT4" ShapeID="_x0000_i1165" DrawAspect="Content" ObjectID="_1468075860" r:id="rId229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D．令c点的</w:t>
      </w:r>
      <w:r>
        <w:object>
          <v:shape id="_x0000_i1166" o:spt="75" alt="eqIdde444cd363264de2bf15bab1a5227236" type="#_x0000_t75" style="height:21.75pt;width:93.75pt;" o:ole="t" filled="f" o:preferrelative="t" stroked="f" coordsize="21600,21600">
            <v:path/>
            <v:fill on="f" focussize="0,0"/>
            <v:stroke on="f" joinstyle="miter"/>
            <v:imagedata r:id="rId232" o:title="eqIdde444cd363264de2bf15bab1a5227236"/>
            <o:lock v:ext="edit" aspectratio="t"/>
            <w10:wrap type="none"/>
            <w10:anchorlock/>
          </v:shape>
          <o:OLEObject Type="Embed" ProgID="Equation.DSMT4" ShapeID="_x0000_i1166" DrawAspect="Content" ObjectID="_1468075861" r:id="rId231">
            <o:LockedField>false</o:LockedField>
          </o:OLEObject>
        </w:object>
      </w:r>
      <w:r>
        <w:t>，e点的</w:t>
      </w:r>
      <w:r>
        <w:object>
          <v:shape id="_x0000_i1167" o:spt="75" alt="eqId06762d38cbbe423cb6572a973401cf51" type="#_x0000_t75" style="height:21.75pt;width:93.75pt;" o:ole="t" filled="f" o:preferrelative="t" stroked="f" coordsize="21600,21600">
            <v:path/>
            <v:fill on="f" focussize="0,0"/>
            <v:stroke on="f" joinstyle="miter"/>
            <v:imagedata r:id="rId234" o:title="eqId06762d38cbbe423cb6572a973401cf51"/>
            <o:lock v:ext="edit" aspectratio="t"/>
            <w10:wrap type="none"/>
            <w10:anchorlock/>
          </v:shape>
          <o:OLEObject Type="Embed" ProgID="Equation.DSMT4" ShapeID="_x0000_i1167" DrawAspect="Content" ObjectID="_1468075862" r:id="rId233">
            <o:LockedField>false</o:LockedField>
          </o:OLEObject>
        </w:object>
      </w:r>
      <w:r>
        <w:t>，则</w:t>
      </w:r>
      <w:r>
        <w:object>
          <v:shape id="_x0000_i1168" o:spt="75" alt="eqIde74d5fe9936f4c21919082495d4b987f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236" o:title="eqIde74d5fe9936f4c21919082495d4b987f"/>
            <o:lock v:ext="edit" aspectratio="t"/>
            <w10:wrap type="none"/>
            <w10:anchorlock/>
          </v:shape>
          <o:OLEObject Type="Embed" ProgID="Equation.DSMT4" ShapeID="_x0000_i1168" DrawAspect="Content" ObjectID="_1468075863" r:id="rId23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【分析】向</w:t>
      </w:r>
      <w:r>
        <w:rPr>
          <w:color w:val="FF0000"/>
        </w:rPr>
        <w:object>
          <v:shape id="_x0000_i1169" o:spt="75" alt="eqId972251b3d32347589df85b014a3478a0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238" o:title="eqId972251b3d32347589df85b014a3478a0"/>
            <o:lock v:ext="edit" aspectratio="t"/>
            <w10:wrap type="none"/>
            <w10:anchorlock/>
          </v:shape>
          <o:OLEObject Type="Embed" ProgID="Equation.DSMT4" ShapeID="_x0000_i1169" DrawAspect="Content" ObjectID="_1468075864" r:id="rId237">
            <o:LockedField>false</o:LockedField>
          </o:OLEObject>
        </w:object>
      </w:r>
      <w:r>
        <w:rPr>
          <w:color w:val="FF0000"/>
        </w:rPr>
        <w:t>溶液中滴加盐酸，溶液酸性增强，溶液pH将逐渐减小，向</w:t>
      </w:r>
      <w:r>
        <w:rPr>
          <w:color w:val="FF0000"/>
        </w:rPr>
        <w:object>
          <v:shape id="_x0000_i1170" o:spt="75" alt="eqId972251b3d32347589df85b014a3478a0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238" o:title="eqId972251b3d32347589df85b014a3478a0"/>
            <o:lock v:ext="edit" aspectratio="t"/>
            <w10:wrap type="none"/>
            <w10:anchorlock/>
          </v:shape>
          <o:OLEObject Type="Embed" ProgID="Equation.DSMT4" ShapeID="_x0000_i1170" DrawAspect="Content" ObjectID="_1468075865" r:id="rId239">
            <o:LockedField>false</o:LockedField>
          </o:OLEObject>
        </w:object>
      </w:r>
      <w:r>
        <w:rPr>
          <w:color w:val="FF0000"/>
        </w:rPr>
        <w:t>溶液中滴加NaOH溶液，溶液碱性增强，溶液pH将逐渐增大，因此abc曲线为向</w:t>
      </w:r>
      <w:r>
        <w:rPr>
          <w:color w:val="FF0000"/>
        </w:rPr>
        <w:object>
          <v:shape id="_x0000_i1171" o:spt="75" alt="eqId972251b3d32347589df85b014a3478a0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238" o:title="eqId972251b3d32347589df85b014a3478a0"/>
            <o:lock v:ext="edit" aspectratio="t"/>
            <w10:wrap type="none"/>
            <w10:anchorlock/>
          </v:shape>
          <o:OLEObject Type="Embed" ProgID="Equation.DSMT4" ShapeID="_x0000_i1171" DrawAspect="Content" ObjectID="_1468075866" r:id="rId240">
            <o:LockedField>false</o:LockedField>
          </o:OLEObject>
        </w:object>
      </w:r>
      <w:r>
        <w:rPr>
          <w:color w:val="FF0000"/>
        </w:rPr>
        <w:t>溶液中滴加NaOH溶液，ade曲线为向</w:t>
      </w:r>
      <w:r>
        <w:rPr>
          <w:color w:val="FF0000"/>
        </w:rPr>
        <w:object>
          <v:shape id="_x0000_i1172" o:spt="75" alt="eqId972251b3d32347589df85b014a3478a0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238" o:title="eqId972251b3d32347589df85b014a3478a0"/>
            <o:lock v:ext="edit" aspectratio="t"/>
            <w10:wrap type="none"/>
            <w10:anchorlock/>
          </v:shape>
          <o:OLEObject Type="Embed" ProgID="Equation.DSMT4" ShapeID="_x0000_i1172" DrawAspect="Content" ObjectID="_1468075867" r:id="rId241">
            <o:LockedField>false</o:LockedField>
          </o:OLEObject>
        </w:object>
      </w:r>
      <w:r>
        <w:rPr>
          <w:color w:val="FF0000"/>
        </w:rPr>
        <w:t>溶液中滴加盐酸。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【解析】A．a点溶质为</w:t>
      </w:r>
      <w:r>
        <w:rPr>
          <w:color w:val="FF0000"/>
        </w:rPr>
        <w:object>
          <v:shape id="_x0000_i1173" o:spt="75" alt="eqId972251b3d32347589df85b014a3478a0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238" o:title="eqId972251b3d32347589df85b014a3478a0"/>
            <o:lock v:ext="edit" aspectratio="t"/>
            <w10:wrap type="none"/>
            <w10:anchorlock/>
          </v:shape>
          <o:OLEObject Type="Embed" ProgID="Equation.DSMT4" ShapeID="_x0000_i1173" DrawAspect="Content" ObjectID="_1468075868" r:id="rId242">
            <o:LockedField>false</o:LockedField>
          </o:OLEObject>
        </w:object>
      </w:r>
      <w:r>
        <w:rPr>
          <w:color w:val="FF0000"/>
        </w:rPr>
        <w:t>，此时溶液呈碱性，</w:t>
      </w:r>
      <w:r>
        <w:rPr>
          <w:color w:val="FF0000"/>
        </w:rPr>
        <w:object>
          <v:shape id="_x0000_i1174" o:spt="75" alt="eqIdcf7a2482db62420d9654aa67fb019cc5" type="#_x0000_t75" style="height:18.75pt;width:33.75pt;" o:ole="t" filled="f" o:preferrelative="t" stroked="f" coordsize="21600,21600">
            <v:path/>
            <v:fill on="f" focussize="0,0"/>
            <v:stroke on="f" joinstyle="miter"/>
            <v:imagedata r:id="rId244" o:title="eqIdcf7a2482db62420d9654aa67fb019cc5"/>
            <o:lock v:ext="edit" aspectratio="t"/>
            <w10:wrap type="none"/>
            <w10:anchorlock/>
          </v:shape>
          <o:OLEObject Type="Embed" ProgID="Equation.DSMT4" ShapeID="_x0000_i1174" DrawAspect="Content" ObjectID="_1468075869" r:id="rId243">
            <o:LockedField>false</o:LockedField>
          </o:OLEObject>
        </w:object>
      </w:r>
      <w:r>
        <w:rPr>
          <w:color w:val="FF0000"/>
        </w:rPr>
        <w:t>在溶液中电离使溶液呈酸性，</w:t>
      </w:r>
      <w:r>
        <w:rPr>
          <w:color w:val="FF0000"/>
        </w:rPr>
        <w:object>
          <v:shape id="_x0000_i1175" o:spt="75" alt="eqIdcf7a2482db62420d9654aa67fb019cc5" type="#_x0000_t75" style="height:18.75pt;width:33.75pt;" o:ole="t" filled="f" o:preferrelative="t" stroked="f" coordsize="21600,21600">
            <v:path/>
            <v:fill on="f" focussize="0,0"/>
            <v:stroke on="f" joinstyle="miter"/>
            <v:imagedata r:id="rId244" o:title="eqIdcf7a2482db62420d9654aa67fb019cc5"/>
            <o:lock v:ext="edit" aspectratio="t"/>
            <w10:wrap type="none"/>
            <w10:anchorlock/>
          </v:shape>
          <o:OLEObject Type="Embed" ProgID="Equation.DSMT4" ShapeID="_x0000_i1175" DrawAspect="Content" ObjectID="_1468075870" r:id="rId245">
            <o:LockedField>false</o:LockedField>
          </o:OLEObject>
        </w:object>
      </w:r>
      <w:r>
        <w:rPr>
          <w:color w:val="FF0000"/>
        </w:rPr>
        <w:t>在溶液中水解使溶液呈碱性，由此可知，</w:t>
      </w:r>
      <w:r>
        <w:rPr>
          <w:color w:val="FF0000"/>
        </w:rPr>
        <w:object>
          <v:shape id="_x0000_i1176" o:spt="75" alt="eqId972251b3d32347589df85b014a3478a0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238" o:title="eqId972251b3d32347589df85b014a3478a0"/>
            <o:lock v:ext="edit" aspectratio="t"/>
            <w10:wrap type="none"/>
            <w10:anchorlock/>
          </v:shape>
          <o:OLEObject Type="Embed" ProgID="Equation.DSMT4" ShapeID="_x0000_i1176" DrawAspect="Content" ObjectID="_1468075871" r:id="rId246">
            <o:LockedField>false</o:LockedField>
          </o:OLEObject>
        </w:object>
      </w:r>
      <w:r>
        <w:rPr>
          <w:color w:val="FF0000"/>
        </w:rPr>
        <w:t>溶液中</w:t>
      </w:r>
      <w:r>
        <w:rPr>
          <w:color w:val="FF0000"/>
        </w:rPr>
        <w:object>
          <v:shape id="_x0000_i1177" o:spt="75" alt="eqId79a2284cb8634f62b6ef5c6532468c16" type="#_x0000_t75" style="height:18.75pt;width:33.75pt;" o:ole="t" filled="f" o:preferrelative="t" stroked="f" coordsize="21600,21600">
            <v:path/>
            <v:fill on="f" focussize="0,0"/>
            <v:stroke on="f" joinstyle="miter"/>
            <v:imagedata r:id="rId248" o:title="eqId79a2284cb8634f62b6ef5c6532468c16"/>
            <o:lock v:ext="edit" aspectratio="t"/>
            <w10:wrap type="none"/>
            <w10:anchorlock/>
          </v:shape>
          <o:OLEObject Type="Embed" ProgID="Equation.DSMT4" ShapeID="_x0000_i1177" DrawAspect="Content" ObjectID="_1468075872" r:id="rId247">
            <o:LockedField>false</o:LockedField>
          </o:OLEObject>
        </w:object>
      </w:r>
      <w:r>
        <w:rPr>
          <w:color w:val="FF0000"/>
        </w:rPr>
        <w:t>的水解程度大于电离程度，故A正确；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B．由电荷守恒可知，</w:t>
      </w:r>
      <w:r>
        <w:rPr>
          <w:color w:val="FF0000"/>
        </w:rPr>
        <w:object>
          <v:shape id="_x0000_i1178" o:spt="75" alt="eqIdcfd896b8893b4f44a2bd407ef6ab6cf4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224" o:title="eqIdcfd896b8893b4f44a2bd407ef6ab6cf4"/>
            <o:lock v:ext="edit" aspectratio="t"/>
            <w10:wrap type="none"/>
            <w10:anchorlock/>
          </v:shape>
          <o:OLEObject Type="Embed" ProgID="Equation.DSMT4" ShapeID="_x0000_i1178" DrawAspect="Content" ObjectID="_1468075873" r:id="rId249">
            <o:LockedField>false</o:LockedField>
          </o:OLEObject>
        </w:object>
      </w:r>
      <w:r>
        <w:rPr>
          <w:color w:val="FF0000"/>
        </w:rPr>
        <w:t>过程溶液中</w:t>
      </w:r>
      <w:r>
        <w:rPr>
          <w:color w:val="FF0000"/>
        </w:rPr>
        <w:object>
          <v:shape id="_x0000_i1179" o:spt="75" alt="eqIde7c632e3c89b405eb9bc4ed98b16a7d3" type="#_x0000_t75" style="height:21.75pt;width:246pt;" o:ole="t" filled="f" o:preferrelative="t" stroked="f" coordsize="21600,21600">
            <v:path/>
            <v:fill on="f" focussize="0,0"/>
            <v:stroke on="f" joinstyle="miter"/>
            <v:imagedata r:id="rId251" o:title="eqIde7c632e3c89b405eb9bc4ed98b16a7d3"/>
            <o:lock v:ext="edit" aspectratio="t"/>
            <w10:wrap type="none"/>
            <w10:anchorlock/>
          </v:shape>
          <o:OLEObject Type="Embed" ProgID="Equation.DSMT4" ShapeID="_x0000_i1179" DrawAspect="Content" ObjectID="_1468075874" r:id="rId250">
            <o:LockedField>false</o:LockedField>
          </o:OLEObject>
        </w:object>
      </w:r>
      <w:r>
        <w:rPr>
          <w:color w:val="FF0000"/>
        </w:rPr>
        <w:t>，滴加NaOH溶液的过程中</w:t>
      </w:r>
      <w:r>
        <w:rPr>
          <w:color w:val="FF0000"/>
        </w:rPr>
        <w:object>
          <v:shape id="_x0000_i1180" o:spt="75" alt="eqId111545be8b734443bcdf665845814ffc" type="#_x0000_t75" style="height:21.75pt;width:39.75pt;" o:ole="t" filled="f" o:preferrelative="t" stroked="f" coordsize="21600,21600">
            <v:path/>
            <v:fill on="f" focussize="0,0"/>
            <v:stroke on="f" joinstyle="miter"/>
            <v:imagedata r:id="rId253" o:title="eqId111545be8b734443bcdf665845814ffc"/>
            <o:lock v:ext="edit" aspectratio="t"/>
            <w10:wrap type="none"/>
            <w10:anchorlock/>
          </v:shape>
          <o:OLEObject Type="Embed" ProgID="Equation.DSMT4" ShapeID="_x0000_i1180" DrawAspect="Content" ObjectID="_1468075875" r:id="rId252">
            <o:LockedField>false</o:LockedField>
          </o:OLEObject>
        </w:object>
      </w:r>
      <w:r>
        <w:rPr>
          <w:color w:val="FF0000"/>
        </w:rPr>
        <w:t>保持不变，</w:t>
      </w:r>
      <w:r>
        <w:rPr>
          <w:color w:val="FF0000"/>
        </w:rPr>
        <w:object>
          <v:shape id="_x0000_i1181" o:spt="75" alt="eqId6cb7aaaff89447bca626cfb1e5f5ba7f" type="#_x0000_t75" style="height:21.75pt;width:33.75pt;" o:ole="t" filled="f" o:preferrelative="t" stroked="f" coordsize="21600,21600">
            <v:path/>
            <v:fill on="f" focussize="0,0"/>
            <v:stroke on="f" joinstyle="miter"/>
            <v:imagedata r:id="rId255" o:title="eqId6cb7aaaff89447bca626cfb1e5f5ba7f"/>
            <o:lock v:ext="edit" aspectratio="t"/>
            <w10:wrap type="none"/>
            <w10:anchorlock/>
          </v:shape>
          <o:OLEObject Type="Embed" ProgID="Equation.DSMT4" ShapeID="_x0000_i1181" DrawAspect="Content" ObjectID="_1468075876" r:id="rId254">
            <o:LockedField>false</o:LockedField>
          </o:OLEObject>
        </w:object>
      </w:r>
      <w:r>
        <w:rPr>
          <w:color w:val="FF0000"/>
        </w:rPr>
        <w:t>逐渐减小，因此</w:t>
      </w:r>
      <w:r>
        <w:rPr>
          <w:color w:val="FF0000"/>
        </w:rPr>
        <w:object>
          <v:shape id="_x0000_i1182" o:spt="75" alt="eqId00da70fa91f14174ba346e9ec8cccddf" type="#_x0000_t75" style="height:21.75pt;width:159pt;" o:ole="t" filled="f" o:preferrelative="t" stroked="f" coordsize="21600,21600">
            <v:path/>
            <v:fill on="f" focussize="0,0"/>
            <v:stroke on="f" joinstyle="miter"/>
            <v:imagedata r:id="rId257" o:title="eqId00da70fa91f14174ba346e9ec8cccddf"/>
            <o:lock v:ext="edit" aspectratio="t"/>
            <w10:wrap type="none"/>
            <w10:anchorlock/>
          </v:shape>
          <o:OLEObject Type="Embed" ProgID="Equation.DSMT4" ShapeID="_x0000_i1182" DrawAspect="Content" ObjectID="_1468075877" r:id="rId256">
            <o:LockedField>false</o:LockedField>
          </o:OLEObject>
        </w:object>
      </w:r>
      <w:r>
        <w:rPr>
          <w:color w:val="FF0000"/>
        </w:rPr>
        <w:t>逐渐减小，故B正确；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C．由物料守恒可知，a点溶液中</w:t>
      </w:r>
      <w:r>
        <w:rPr>
          <w:color w:val="FF0000"/>
        </w:rPr>
        <w:object>
          <v:shape id="_x0000_i1183" o:spt="75" alt="eqId9fd37fd5265845d59d853300b4169c2e" type="#_x0000_t75" style="height:21.75pt;width:213.75pt;" o:ole="t" filled="f" o:preferrelative="t" stroked="f" coordsize="21600,21600">
            <v:path/>
            <v:fill on="f" focussize="0,0"/>
            <v:stroke on="f" joinstyle="miter"/>
            <v:imagedata r:id="rId259" o:title="eqId9fd37fd5265845d59d853300b4169c2e"/>
            <o:lock v:ext="edit" aspectratio="t"/>
            <w10:wrap type="none"/>
            <w10:anchorlock/>
          </v:shape>
          <o:OLEObject Type="Embed" ProgID="Equation.DSMT4" ShapeID="_x0000_i1183" DrawAspect="Content" ObjectID="_1468075878" r:id="rId258">
            <o:LockedField>false</o:LockedField>
          </o:OLEObject>
        </w:object>
      </w:r>
      <w:r>
        <w:rPr>
          <w:color w:val="FF0000"/>
        </w:rPr>
        <w:t>，向</w:t>
      </w:r>
      <w:r>
        <w:rPr>
          <w:color w:val="FF0000"/>
        </w:rPr>
        <w:object>
          <v:shape id="_x0000_i1184" o:spt="75" alt="eqId8f01400ffa274059806481d1740f1036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261" o:title="eqId8f01400ffa274059806481d1740f1036"/>
            <o:lock v:ext="edit" aspectratio="t"/>
            <w10:wrap type="none"/>
            <w10:anchorlock/>
          </v:shape>
          <o:OLEObject Type="Embed" ProgID="Equation.DSMT4" ShapeID="_x0000_i1184" DrawAspect="Content" ObjectID="_1468075879" r:id="rId260">
            <o:LockedField>false</o:LockedField>
          </o:OLEObject>
        </w:object>
      </w:r>
      <w:r>
        <w:rPr>
          <w:color w:val="FF0000"/>
        </w:rPr>
        <w:t>溶液中滴加盐酸过程中有CO</w:t>
      </w:r>
      <w:r>
        <w:rPr>
          <w:color w:val="FF0000"/>
          <w:vertAlign w:val="subscript"/>
        </w:rPr>
        <w:t>2</w:t>
      </w:r>
      <w:r>
        <w:rPr>
          <w:color w:val="FF0000"/>
        </w:rPr>
        <w:t>逸出，因此</w:t>
      </w:r>
      <w:r>
        <w:rPr>
          <w:color w:val="FF0000"/>
        </w:rPr>
        <w:object>
          <v:shape id="_x0000_i1185" o:spt="75" alt="eqId48a4f8a2d6e94a67873797beaccbf9e0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263" o:title="eqId48a4f8a2d6e94a67873797beaccbf9e0"/>
            <o:lock v:ext="edit" aspectratio="t"/>
            <w10:wrap type="none"/>
            <w10:anchorlock/>
          </v:shape>
          <o:OLEObject Type="Embed" ProgID="Equation.DSMT4" ShapeID="_x0000_i1185" DrawAspect="Content" ObjectID="_1468075880" r:id="rId262">
            <o:LockedField>false</o:LockedField>
          </o:OLEObject>
        </w:object>
      </w:r>
      <w:r>
        <w:rPr>
          <w:color w:val="FF0000"/>
        </w:rPr>
        <w:t>过程中</w:t>
      </w:r>
      <w:r>
        <w:rPr>
          <w:color w:val="FF0000"/>
        </w:rPr>
        <w:object>
          <v:shape id="_x0000_i1186" o:spt="75" alt="eqId614ac4300d444414bb4c2b2b709aa87d" type="#_x0000_t75" style="height:21.75pt;width:213.75pt;" o:ole="t" filled="f" o:preferrelative="t" stroked="f" coordsize="21600,21600">
            <v:path/>
            <v:fill on="f" focussize="0,0"/>
            <v:stroke on="f" joinstyle="miter"/>
            <v:imagedata r:id="rId265" o:title="eqId614ac4300d444414bb4c2b2b709aa87d"/>
            <o:lock v:ext="edit" aspectratio="t"/>
            <w10:wrap type="none"/>
            <w10:anchorlock/>
          </v:shape>
          <o:OLEObject Type="Embed" ProgID="Equation.DSMT4" ShapeID="_x0000_i1186" DrawAspect="Content" ObjectID="_1468075881" r:id="rId264">
            <o:LockedField>false</o:LockedField>
          </o:OLEObject>
        </w:object>
      </w:r>
      <w:r>
        <w:rPr>
          <w:color w:val="FF0000"/>
        </w:rPr>
        <w:t>，故C错误；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D．c点溶液中</w:t>
      </w:r>
      <w:r>
        <w:rPr>
          <w:color w:val="FF0000"/>
        </w:rPr>
        <w:object>
          <v:shape id="_x0000_i1187" o:spt="75" alt="eqId0494740fef2146948acd12d0ec98db38" type="#_x0000_t75" style="height:21.75pt;width:81.75pt;" o:ole="t" filled="f" o:preferrelative="t" stroked="f" coordsize="21600,21600">
            <v:path/>
            <v:fill on="f" focussize="0,0"/>
            <v:stroke on="f" joinstyle="miter"/>
            <v:imagedata r:id="rId267" o:title="eqId0494740fef2146948acd12d0ec98db38"/>
            <o:lock v:ext="edit" aspectratio="t"/>
            <w10:wrap type="none"/>
            <w10:anchorlock/>
          </v:shape>
          <o:OLEObject Type="Embed" ProgID="Equation.DSMT4" ShapeID="_x0000_i1187" DrawAspect="Content" ObjectID="_1468075882" r:id="rId266">
            <o:LockedField>false</o:LockedField>
          </o:OLEObject>
        </w:object>
      </w:r>
      <w:r>
        <w:rPr>
          <w:color w:val="FF0000"/>
        </w:rPr>
        <w:t>=(0.05+10</w:t>
      </w:r>
      <w:r>
        <w:rPr>
          <w:color w:val="FF0000"/>
          <w:vertAlign w:val="superscript"/>
        </w:rPr>
        <w:t>-11.3</w:t>
      </w:r>
      <w:r>
        <w:rPr>
          <w:color w:val="FF0000"/>
        </w:rPr>
        <w:t>)mol/L，e点溶液体积增大1倍，此时溶液中</w:t>
      </w:r>
      <w:r>
        <w:rPr>
          <w:color w:val="FF0000"/>
        </w:rPr>
        <w:object>
          <v:shape id="_x0000_i1188" o:spt="75" alt="eqId0494740fef2146948acd12d0ec98db38" type="#_x0000_t75" style="height:21.75pt;width:81.75pt;" o:ole="t" filled="f" o:preferrelative="t" stroked="f" coordsize="21600,21600">
            <v:path/>
            <v:fill on="f" focussize="0,0"/>
            <v:stroke on="f" joinstyle="miter"/>
            <v:imagedata r:id="rId267" o:title="eqId0494740fef2146948acd12d0ec98db38"/>
            <o:lock v:ext="edit" aspectratio="t"/>
            <w10:wrap type="none"/>
            <w10:anchorlock/>
          </v:shape>
          <o:OLEObject Type="Embed" ProgID="Equation.DSMT4" ShapeID="_x0000_i1188" DrawAspect="Content" ObjectID="_1468075883" r:id="rId268">
            <o:LockedField>false</o:LockedField>
          </o:OLEObject>
        </w:object>
      </w:r>
      <w:r>
        <w:rPr>
          <w:color w:val="FF0000"/>
        </w:rPr>
        <w:t>=(0.025+10</w:t>
      </w:r>
      <w:r>
        <w:rPr>
          <w:color w:val="FF0000"/>
          <w:vertAlign w:val="superscript"/>
        </w:rPr>
        <w:t>-4</w:t>
      </w:r>
      <w:r>
        <w:rPr>
          <w:color w:val="FF0000"/>
        </w:rPr>
        <w:t>)mol/L，因此x&gt;y，故D正确；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综上所述，说法不正确的是C项，故答案为C。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5</w:t>
      </w:r>
      <w:r>
        <w:t>．</w:t>
      </w:r>
      <w:r>
        <w:rPr>
          <w:color w:val="0000FF"/>
        </w:rPr>
        <w:t>（2021·浙江）</w:t>
      </w:r>
      <w:r>
        <w:t>25℃时，下列说法正确的是</w:t>
      </w:r>
    </w:p>
    <w:p>
      <w:pPr>
        <w:spacing w:line="360" w:lineRule="auto"/>
        <w:jc w:val="left"/>
        <w:textAlignment w:val="center"/>
      </w:pPr>
      <w:r>
        <w:t>A．NaHA溶液呈酸性，可以推测H</w:t>
      </w:r>
      <w:r>
        <w:rPr>
          <w:vertAlign w:val="subscript"/>
        </w:rPr>
        <w:t>2</w:t>
      </w:r>
      <w:r>
        <w:t>A为强酸</w:t>
      </w:r>
    </w:p>
    <w:p>
      <w:pPr>
        <w:spacing w:line="360" w:lineRule="auto"/>
        <w:jc w:val="left"/>
        <w:textAlignment w:val="center"/>
      </w:pPr>
      <w:r>
        <w:t>B．可溶性正盐BA溶液呈中性，可以推测BA为强酸强碱盐</w:t>
      </w:r>
    </w:p>
    <w:p>
      <w:pPr>
        <w:spacing w:line="360" w:lineRule="auto"/>
        <w:jc w:val="left"/>
        <w:textAlignment w:val="center"/>
      </w:pPr>
      <w:r>
        <w:t>C．0.010 mol·L</w:t>
      </w:r>
      <w:r>
        <w:rPr>
          <w:vertAlign w:val="superscript"/>
        </w:rPr>
        <w:t>-1</w:t>
      </w:r>
      <w:r>
        <w:t>、0.10mol·L</w:t>
      </w:r>
      <w:r>
        <w:rPr>
          <w:vertAlign w:val="superscript"/>
        </w:rPr>
        <w:t>-1</w:t>
      </w:r>
      <w:r>
        <w:t>的醋酸溶液的电离度分别为α</w:t>
      </w:r>
      <w:r>
        <w:rPr>
          <w:vertAlign w:val="subscript"/>
        </w:rPr>
        <w:t>1</w:t>
      </w:r>
      <w:r>
        <w:t>、α</w:t>
      </w:r>
      <w:r>
        <w:rPr>
          <w:vertAlign w:val="subscript"/>
        </w:rPr>
        <w:t>2</w:t>
      </w:r>
      <w:r>
        <w:t>，则α</w:t>
      </w:r>
      <w:r>
        <w:rPr>
          <w:vertAlign w:val="subscript"/>
        </w:rPr>
        <w:t>1</w:t>
      </w:r>
      <w:r>
        <w:t>＜α</w:t>
      </w:r>
      <w:r>
        <w:rPr>
          <w:vertAlign w:val="subscript"/>
        </w:rPr>
        <w:t>2</w:t>
      </w:r>
    </w:p>
    <w:p>
      <w:pPr>
        <w:spacing w:line="360" w:lineRule="auto"/>
        <w:jc w:val="left"/>
        <w:textAlignment w:val="center"/>
      </w:pPr>
      <w:r>
        <w:t>D．100 mL pH=10.00的Na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>溶液中水电离出H</w:t>
      </w:r>
      <w:r>
        <w:rPr>
          <w:vertAlign w:val="superscript"/>
        </w:rPr>
        <w:t>+</w:t>
      </w:r>
      <w:r>
        <w:t>的物质的量为1.0×10</w:t>
      </w:r>
      <w:r>
        <w:rPr>
          <w:vertAlign w:val="superscript"/>
        </w:rPr>
        <w:t>-5</w:t>
      </w:r>
      <w:r>
        <w:t>mol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【答案】D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【解析】A．NaHA溶液呈酸性，可能是HA</w:t>
      </w:r>
      <w:r>
        <w:rPr>
          <w:color w:val="FF0000"/>
          <w:vertAlign w:val="superscript"/>
        </w:rPr>
        <w:t>－</w:t>
      </w:r>
      <w:r>
        <w:rPr>
          <w:color w:val="FF0000"/>
        </w:rPr>
        <w:t>的电离程度大于其水解程度，不能据此得出H</w:t>
      </w:r>
      <w:r>
        <w:rPr>
          <w:color w:val="FF0000"/>
          <w:vertAlign w:val="subscript"/>
        </w:rPr>
        <w:t>2</w:t>
      </w:r>
      <w:r>
        <w:rPr>
          <w:color w:val="FF0000"/>
        </w:rPr>
        <w:t>A为强酸的结论，A错误；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B．可溶性正盐BA溶液呈中性，不能推测BA为强酸强碱盐，因为也可能是B</w:t>
      </w:r>
      <w:r>
        <w:rPr>
          <w:color w:val="FF0000"/>
          <w:vertAlign w:val="superscript"/>
        </w:rPr>
        <w:t>＋</w:t>
      </w:r>
      <w:r>
        <w:rPr>
          <w:color w:val="FF0000"/>
        </w:rPr>
        <w:t>和A</w:t>
      </w:r>
      <w:r>
        <w:rPr>
          <w:color w:val="FF0000"/>
          <w:vertAlign w:val="superscript"/>
        </w:rPr>
        <w:t>－</w:t>
      </w:r>
      <w:r>
        <w:rPr>
          <w:color w:val="FF0000"/>
        </w:rPr>
        <w:t>的水解程度相同，即也可能是弱酸弱碱盐，B错误；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C．弱酸的浓度越小，其电离程度越大，因此0.010 mol·L</w:t>
      </w:r>
      <w:r>
        <w:rPr>
          <w:color w:val="FF0000"/>
          <w:vertAlign w:val="superscript"/>
        </w:rPr>
        <w:t>-1</w:t>
      </w:r>
      <w:r>
        <w:rPr>
          <w:color w:val="FF0000"/>
        </w:rPr>
        <w:t>、0.10 mol·L</w:t>
      </w:r>
      <w:r>
        <w:rPr>
          <w:color w:val="FF0000"/>
          <w:vertAlign w:val="superscript"/>
        </w:rPr>
        <w:t>-1</w:t>
      </w:r>
      <w:r>
        <w:rPr>
          <w:color w:val="FF0000"/>
        </w:rPr>
        <w:t>的醋酸溶液的电离度分别为α</w:t>
      </w:r>
      <w:r>
        <w:rPr>
          <w:color w:val="FF0000"/>
          <w:vertAlign w:val="subscript"/>
        </w:rPr>
        <w:t>1</w:t>
      </w:r>
      <w:r>
        <w:rPr>
          <w:color w:val="FF0000"/>
        </w:rPr>
        <w:t>、α</w:t>
      </w:r>
      <w:r>
        <w:rPr>
          <w:color w:val="FF0000"/>
          <w:vertAlign w:val="subscript"/>
        </w:rPr>
        <w:t>2</w:t>
      </w:r>
      <w:r>
        <w:rPr>
          <w:color w:val="FF0000"/>
        </w:rPr>
        <w:t>，则α</w:t>
      </w:r>
      <w:r>
        <w:rPr>
          <w:color w:val="FF0000"/>
          <w:vertAlign w:val="subscript"/>
        </w:rPr>
        <w:t>1</w:t>
      </w:r>
      <w:r>
        <w:rPr>
          <w:color w:val="FF0000"/>
        </w:rPr>
        <w:t>＞α</w:t>
      </w:r>
      <w:r>
        <w:rPr>
          <w:color w:val="FF0000"/>
          <w:vertAlign w:val="subscript"/>
        </w:rPr>
        <w:t>2</w:t>
      </w:r>
      <w:r>
        <w:rPr>
          <w:color w:val="FF0000"/>
        </w:rPr>
        <w:t>，C错误；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D．100 mL pH=10.00的Na</w:t>
      </w:r>
      <w:r>
        <w:rPr>
          <w:color w:val="FF0000"/>
          <w:vertAlign w:val="subscript"/>
        </w:rPr>
        <w:t>2</w:t>
      </w:r>
      <w:r>
        <w:rPr>
          <w:color w:val="FF0000"/>
        </w:rPr>
        <w:t>CO</w:t>
      </w:r>
      <w:r>
        <w:rPr>
          <w:color w:val="FF0000"/>
          <w:vertAlign w:val="subscript"/>
        </w:rPr>
        <w:t>3</w:t>
      </w:r>
      <w:r>
        <w:rPr>
          <w:color w:val="FF0000"/>
        </w:rPr>
        <w:t>溶液中氢氧根离子的浓度是1×10</w:t>
      </w:r>
      <w:r>
        <w:rPr>
          <w:color w:val="FF0000"/>
          <w:vertAlign w:val="superscript"/>
        </w:rPr>
        <w:t>－4</w:t>
      </w:r>
      <w:r>
        <w:rPr>
          <w:color w:val="FF0000"/>
        </w:rPr>
        <w:t>mol/L，碳酸根水解促进水的电离，则水电离出H</w:t>
      </w:r>
      <w:r>
        <w:rPr>
          <w:color w:val="FF0000"/>
          <w:vertAlign w:val="superscript"/>
        </w:rPr>
        <w:t>＋</w:t>
      </w:r>
      <w:r>
        <w:rPr>
          <w:color w:val="FF0000"/>
        </w:rPr>
        <w:t>的浓度是1×10</w:t>
      </w:r>
      <w:r>
        <w:rPr>
          <w:color w:val="FF0000"/>
          <w:vertAlign w:val="superscript"/>
        </w:rPr>
        <w:t>－4</w:t>
      </w:r>
      <w:r>
        <w:rPr>
          <w:color w:val="FF0000"/>
        </w:rPr>
        <w:t>mol/L，其物质的量为0.1L×1×10</w:t>
      </w:r>
      <w:r>
        <w:rPr>
          <w:color w:val="FF0000"/>
          <w:vertAlign w:val="superscript"/>
        </w:rPr>
        <w:t>－4</w:t>
      </w:r>
      <w:r>
        <w:rPr>
          <w:color w:val="FF0000"/>
        </w:rPr>
        <w:t>mol/L＝1×10</w:t>
      </w:r>
      <w:r>
        <w:rPr>
          <w:color w:val="FF0000"/>
          <w:vertAlign w:val="superscript"/>
        </w:rPr>
        <w:t>－5</w:t>
      </w:r>
      <w:r>
        <w:rPr>
          <w:color w:val="FF0000"/>
        </w:rPr>
        <w:t>mol，D正确；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答案选D。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6</w:t>
      </w:r>
      <w:r>
        <w:t>．</w:t>
      </w:r>
      <w:r>
        <w:rPr>
          <w:color w:val="0000FF"/>
        </w:rPr>
        <w:t>（2021·浙江）</w:t>
      </w:r>
      <w:r>
        <w:t>实验测得10 mL 0.50 mol·L</w:t>
      </w:r>
      <w:r>
        <w:rPr>
          <w:vertAlign w:val="superscript"/>
        </w:rPr>
        <w:t>-1</w:t>
      </w:r>
      <w:r>
        <w:t>NH</w:t>
      </w:r>
      <w:r>
        <w:rPr>
          <w:vertAlign w:val="subscript"/>
        </w:rPr>
        <w:t>4</w:t>
      </w:r>
      <w:r>
        <w:t>Cl溶液、10 mL 0.50mol·L</w:t>
      </w:r>
      <w:r>
        <w:rPr>
          <w:vertAlign w:val="superscript"/>
        </w:rPr>
        <w:t>-1</w:t>
      </w:r>
      <w:r>
        <w:t>CH</w:t>
      </w:r>
      <w:r>
        <w:rPr>
          <w:vertAlign w:val="subscript"/>
        </w:rPr>
        <w:t>3</w:t>
      </w:r>
      <w:r>
        <w:t>COONa溶液的pH分别随温度与稀释加水量的变化如图所示。已知25 ℃时CH</w:t>
      </w:r>
      <w:r>
        <w:rPr>
          <w:vertAlign w:val="subscript"/>
        </w:rPr>
        <w:t>3</w:t>
      </w:r>
      <w:r>
        <w:t>COOH和NH</w:t>
      </w:r>
      <w:r>
        <w:rPr>
          <w:vertAlign w:val="subscript"/>
        </w:rPr>
        <w:t>3</w:t>
      </w:r>
      <w:r>
        <w:t>·H</w:t>
      </w:r>
      <w:r>
        <w:rPr>
          <w:vertAlign w:val="subscript"/>
        </w:rPr>
        <w:t>2</w:t>
      </w:r>
      <w:r>
        <w:t>O的电离常数均为1.8×10</w:t>
      </w:r>
      <w:r>
        <w:rPr>
          <w:vertAlign w:val="superscript"/>
        </w:rPr>
        <w:t>-5.</w:t>
      </w:r>
      <w:r>
        <w:t>下列说法</w:t>
      </w:r>
      <w:r>
        <w:rPr>
          <w:em w:val="dot"/>
        </w:rPr>
        <w:t>不正确</w:t>
      </w:r>
      <w:r>
        <w:t>的是</w:t>
      </w:r>
    </w:p>
    <w:p>
      <w:pPr>
        <w:spacing w:line="360" w:lineRule="auto"/>
        <w:jc w:val="center"/>
        <w:textAlignment w:val="center"/>
      </w:pPr>
      <w:r>
        <w:pict>
          <v:shape id="_x0000_i1189" o:spt="75" alt="figure" type="#_x0000_t75" style="height:233.35pt;width:179.3pt;" filled="f" o:preferrelative="t" stroked="f" coordsize="21600,21600">
            <v:path/>
            <v:fill on="f" focussize="0,0"/>
            <v:stroke on="f" joinstyle="miter"/>
            <v:imagedata r:id="rId269" o:title="figure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</w:pPr>
      <w:r>
        <w:t>A．图中</w:t>
      </w:r>
      <w:r>
        <w:rPr>
          <w:em w:val="dot"/>
        </w:rPr>
        <w:t>实线</w:t>
      </w:r>
      <w:r>
        <w:t>表示pH随加水量的变化，</w:t>
      </w:r>
      <w:r>
        <w:rPr>
          <w:em w:val="dot"/>
        </w:rPr>
        <w:t>虚线</w:t>
      </w:r>
      <w:r>
        <w:t>表示pH随温度的变化'</w:t>
      </w:r>
    </w:p>
    <w:p>
      <w:pPr>
        <w:spacing w:line="360" w:lineRule="auto"/>
        <w:jc w:val="left"/>
        <w:textAlignment w:val="center"/>
      </w:pPr>
      <w:r>
        <w:t>B．将NH</w:t>
      </w:r>
      <w:r>
        <w:rPr>
          <w:vertAlign w:val="subscript"/>
        </w:rPr>
        <w:t>4</w:t>
      </w:r>
      <w:r>
        <w:t>Cl溶液加水稀释至浓度</w:t>
      </w:r>
      <w:r>
        <w:object>
          <v:shape id="_x0000_i1190" o:spt="75" alt="eqId7cf624315a2140858c371f5cae8e308f" type="#_x0000_t75" style="height:30.75pt;width:26.25pt;" o:ole="t" filled="f" o:preferrelative="t" stroked="f" coordsize="21600,21600">
            <v:path/>
            <v:fill on="f" focussize="0,0"/>
            <v:stroke on="f" joinstyle="miter"/>
            <v:imagedata r:id="rId271" o:title="eqId7cf624315a2140858c371f5cae8e308f"/>
            <o:lock v:ext="edit" aspectratio="t"/>
            <w10:wrap type="none"/>
            <w10:anchorlock/>
          </v:shape>
          <o:OLEObject Type="Embed" ProgID="Equation.DSMT4" ShapeID="_x0000_i1190" DrawAspect="Content" ObjectID="_1468075884" r:id="rId270">
            <o:LockedField>false</o:LockedField>
          </o:OLEObject>
        </w:object>
      </w:r>
      <w:r>
        <w:t>mol·L</w:t>
      </w:r>
      <w:r>
        <w:rPr>
          <w:vertAlign w:val="superscript"/>
        </w:rPr>
        <w:t>-1</w:t>
      </w:r>
      <w:r>
        <w:t>，溶液pH变化值小于lgx</w:t>
      </w:r>
    </w:p>
    <w:p>
      <w:pPr>
        <w:spacing w:line="360" w:lineRule="auto"/>
        <w:jc w:val="left"/>
        <w:textAlignment w:val="center"/>
      </w:pPr>
      <w:r>
        <w:t>C．随温度升高，</w:t>
      </w:r>
      <w:r>
        <w:rPr>
          <w:i/>
        </w:rPr>
        <w:t>K</w:t>
      </w:r>
      <w:r>
        <w:rPr>
          <w:vertAlign w:val="subscript"/>
        </w:rPr>
        <w:t>w</w:t>
      </w:r>
      <w:r>
        <w:t>增大，CH</w:t>
      </w:r>
      <w:r>
        <w:rPr>
          <w:vertAlign w:val="subscript"/>
        </w:rPr>
        <w:t>3</w:t>
      </w:r>
      <w:r>
        <w:t>COONa溶液中c(OH</w:t>
      </w:r>
      <w:r>
        <w:rPr>
          <w:vertAlign w:val="superscript"/>
        </w:rPr>
        <w:t>-</w:t>
      </w:r>
      <w:r>
        <w:t xml:space="preserve"> )减小，</w:t>
      </w:r>
      <w:r>
        <w:rPr>
          <w:i/>
        </w:rPr>
        <w:t>c</w:t>
      </w:r>
      <w:r>
        <w:t>(H</w:t>
      </w:r>
      <w:r>
        <w:rPr>
          <w:vertAlign w:val="superscript"/>
        </w:rPr>
        <w:t>+</w:t>
      </w:r>
      <w:r>
        <w:t>)增大，pH减小</w:t>
      </w:r>
    </w:p>
    <w:p>
      <w:pPr>
        <w:spacing w:line="360" w:lineRule="auto"/>
        <w:jc w:val="left"/>
        <w:textAlignment w:val="center"/>
      </w:pPr>
      <w:r>
        <w:t>D．25 ℃时稀释相同倍数的NH</w:t>
      </w:r>
      <w:r>
        <w:rPr>
          <w:vertAlign w:val="subscript"/>
        </w:rPr>
        <w:t>4</w:t>
      </w:r>
      <w:r>
        <w:t>Cl溶液与CH</w:t>
      </w:r>
      <w:r>
        <w:rPr>
          <w:vertAlign w:val="subscript"/>
        </w:rPr>
        <w:t>3</w:t>
      </w:r>
      <w:r>
        <w:t>COONa溶液中：</w:t>
      </w:r>
      <w:r>
        <w:rPr>
          <w:i/>
        </w:rPr>
        <w:t>c</w:t>
      </w:r>
      <w:r>
        <w:t>(Na</w:t>
      </w:r>
      <w:r>
        <w:rPr>
          <w:vertAlign w:val="superscript"/>
        </w:rPr>
        <w:t>+</w:t>
      </w:r>
      <w:r>
        <w:t xml:space="preserve"> )-</w:t>
      </w:r>
      <w:r>
        <w:rPr>
          <w:i/>
        </w:rPr>
        <w:t>c</w:t>
      </w:r>
      <w:r>
        <w:t>(CH</w:t>
      </w:r>
      <w:r>
        <w:rPr>
          <w:vertAlign w:val="subscript"/>
        </w:rPr>
        <w:t>3</w:t>
      </w:r>
      <w:r>
        <w:t>COO</w:t>
      </w:r>
      <w:r>
        <w:rPr>
          <w:vertAlign w:val="superscript"/>
        </w:rPr>
        <w:t>-</w:t>
      </w:r>
      <w:r>
        <w:t xml:space="preserve"> )=</w:t>
      </w:r>
      <w:r>
        <w:rPr>
          <w:i/>
        </w:rPr>
        <w:t>c</w:t>
      </w:r>
      <w:r>
        <w:t>(Cl</w:t>
      </w:r>
      <w:r>
        <w:rPr>
          <w:vertAlign w:val="superscript"/>
        </w:rPr>
        <w:t>-</w:t>
      </w:r>
      <w:r>
        <w:t>)-</w:t>
      </w:r>
      <w:r>
        <w:rPr>
          <w:i/>
        </w:rPr>
        <w:t>c</w:t>
      </w:r>
      <w:r>
        <w:t>(NH</w:t>
      </w:r>
      <w:r>
        <w:object>
          <v:shape id="_x0000_i1191" o:spt="75" alt="eqId753c7f7e03c94e019968774cf0407e03" type="#_x0000_t75" style="height:18.75pt;width:8.25pt;" o:ole="t" filled="f" o:preferrelative="t" stroked="f" coordsize="21600,21600">
            <v:path/>
            <v:fill on="f" focussize="0,0"/>
            <v:stroke on="f" joinstyle="miter"/>
            <v:imagedata r:id="rId273" o:title="eqId753c7f7e03c94e019968774cf0407e03"/>
            <o:lock v:ext="edit" aspectratio="t"/>
            <w10:wrap type="none"/>
            <w10:anchorlock/>
          </v:shape>
          <o:OLEObject Type="Embed" ProgID="Equation.DSMT4" ShapeID="_x0000_i1191" DrawAspect="Content" ObjectID="_1468075885" r:id="rId272">
            <o:LockedField>false</o:LockedField>
          </o:OLEObject>
        </w:object>
      </w:r>
      <w:r>
        <w:t>)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【分析】由题中信息可知，图中两条曲线为10 mL 0. 50 mol·L</w:t>
      </w:r>
      <w:r>
        <w:rPr>
          <w:color w:val="FF0000"/>
          <w:vertAlign w:val="superscript"/>
        </w:rPr>
        <w:t>-1</w:t>
      </w:r>
      <w:r>
        <w:rPr>
          <w:color w:val="FF0000"/>
        </w:rPr>
        <w:t xml:space="preserve"> NH</w:t>
      </w:r>
      <w:r>
        <w:rPr>
          <w:color w:val="FF0000"/>
          <w:vertAlign w:val="subscript"/>
        </w:rPr>
        <w:t>4</w:t>
      </w:r>
      <w:r>
        <w:rPr>
          <w:color w:val="FF0000"/>
        </w:rPr>
        <w:t>Cl溶液、10 mL 0.50mol·L</w:t>
      </w:r>
      <w:r>
        <w:rPr>
          <w:color w:val="FF0000"/>
          <w:vertAlign w:val="superscript"/>
        </w:rPr>
        <w:t>-1</w:t>
      </w:r>
      <w:r>
        <w:rPr>
          <w:color w:val="FF0000"/>
        </w:rPr>
        <w:t>CH</w:t>
      </w:r>
      <w:r>
        <w:rPr>
          <w:color w:val="FF0000"/>
          <w:vertAlign w:val="subscript"/>
        </w:rPr>
        <w:t>3</w:t>
      </w:r>
      <w:r>
        <w:rPr>
          <w:color w:val="FF0000"/>
        </w:rPr>
        <w:t>COONa溶液的pH分别随温度与稀释加水量的变化曲线，由于两种盐均能水解，水解反应为吸热过程，且温度越高、浓度越小其水解程度越大。氯化铵水解能使溶液呈酸性，浓度越小，虽然水程度越大，但其溶液的酸性越弱，故其pH越大；醋酸钠水解能使溶液呈碱性，浓度越小，其水溶液的碱性越弱，故其pH越小。温度越高，水的电离度越大。因此，图中的实线为pH随加水量的变化，虚线表示pH随温度的变化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【解析】A．由分析可知，图中实线表示pH随加水量的变化，虚线表示pH随温度的变化，A说法正确；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B．将NH</w:t>
      </w:r>
      <w:r>
        <w:rPr>
          <w:color w:val="FF0000"/>
          <w:vertAlign w:val="subscript"/>
        </w:rPr>
        <w:t>4</w:t>
      </w:r>
      <w:r>
        <w:rPr>
          <w:color w:val="FF0000"/>
        </w:rPr>
        <w:t>Cl溶液加水稀释至浓度</w:t>
      </w:r>
      <w:r>
        <w:rPr>
          <w:color w:val="FF0000"/>
        </w:rPr>
        <w:object>
          <v:shape id="_x0000_i1192" o:spt="75" alt="eqIdb931b0dcb7a34c1b84db87c8b168ae72" type="#_x0000_t75" style="height:30.75pt;width:27pt;" o:ole="t" filled="f" o:preferrelative="t" stroked="f" coordsize="21600,21600">
            <v:path/>
            <v:fill on="f" focussize="0,0"/>
            <v:stroke on="f" joinstyle="miter"/>
            <v:imagedata r:id="rId275" o:title="eqIdb931b0dcb7a34c1b84db87c8b168ae72"/>
            <o:lock v:ext="edit" aspectratio="t"/>
            <w10:wrap type="none"/>
            <w10:anchorlock/>
          </v:shape>
          <o:OLEObject Type="Embed" ProgID="Equation.DSMT4" ShapeID="_x0000_i1192" DrawAspect="Content" ObjectID="_1468075886" r:id="rId274">
            <o:LockedField>false</o:LockedField>
          </o:OLEObject>
        </w:object>
      </w:r>
      <w:r>
        <w:rPr>
          <w:color w:val="FF0000"/>
        </w:rPr>
        <w:t>mol·L</w:t>
      </w:r>
      <w:r>
        <w:rPr>
          <w:color w:val="FF0000"/>
          <w:vertAlign w:val="superscript"/>
        </w:rPr>
        <w:t>-1</w:t>
      </w:r>
      <w:r>
        <w:rPr>
          <w:color w:val="FF0000"/>
        </w:rPr>
        <w:t>时，若氯化铵的水解平衡不发生移动，则其中的</w:t>
      </w:r>
      <w:r>
        <w:rPr>
          <w:i/>
          <w:color w:val="FF0000"/>
        </w:rPr>
        <w:t>c</w:t>
      </w:r>
      <w:r>
        <w:rPr>
          <w:color w:val="FF0000"/>
        </w:rPr>
        <w:t>(H</w:t>
      </w:r>
      <w:r>
        <w:rPr>
          <w:color w:val="FF0000"/>
          <w:vertAlign w:val="superscript"/>
        </w:rPr>
        <w:t>+</w:t>
      </w:r>
      <w:r>
        <w:rPr>
          <w:color w:val="FF0000"/>
        </w:rPr>
        <w:t>)变为原来的</w:t>
      </w:r>
      <w:r>
        <w:rPr>
          <w:color w:val="FF0000"/>
        </w:rPr>
        <w:object>
          <v:shape id="_x0000_i1193" o:spt="75" alt="eqId5b55a800c13841a9a950777de0f0dec7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77" o:title="eqId5b55a800c13841a9a950777de0f0dec7"/>
            <o:lock v:ext="edit" aspectratio="t"/>
            <w10:wrap type="none"/>
            <w10:anchorlock/>
          </v:shape>
          <o:OLEObject Type="Embed" ProgID="Equation.DSMT4" ShapeID="_x0000_i1193" DrawAspect="Content" ObjectID="_1468075887" r:id="rId276">
            <o:LockedField>false</o:LockedField>
          </o:OLEObject>
        </w:object>
      </w:r>
      <w:r>
        <w:rPr>
          <w:color w:val="FF0000"/>
        </w:rPr>
        <w:t>，则溶液的pH将增大lgx，但是，加水稀释时，氯化铵的水解平衡向正反应方向移动，</w:t>
      </w:r>
      <w:r>
        <w:rPr>
          <w:i/>
          <w:color w:val="FF0000"/>
        </w:rPr>
        <w:t>c</w:t>
      </w:r>
      <w:r>
        <w:rPr>
          <w:color w:val="FF0000"/>
        </w:rPr>
        <w:t>(H</w:t>
      </w:r>
      <w:r>
        <w:rPr>
          <w:color w:val="FF0000"/>
          <w:vertAlign w:val="superscript"/>
        </w:rPr>
        <w:t>+</w:t>
      </w:r>
      <w:r>
        <w:rPr>
          <w:color w:val="FF0000"/>
        </w:rPr>
        <w:t>)大于原来的</w:t>
      </w:r>
      <w:r>
        <w:rPr>
          <w:color w:val="FF0000"/>
        </w:rPr>
        <w:object>
          <v:shape id="_x0000_i1194" o:spt="75" alt="eqId5b55a800c13841a9a950777de0f0dec7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77" o:title="eqId5b55a800c13841a9a950777de0f0dec7"/>
            <o:lock v:ext="edit" aspectratio="t"/>
            <w10:wrap type="none"/>
            <w10:anchorlock/>
          </v:shape>
          <o:OLEObject Type="Embed" ProgID="Equation.DSMT4" ShapeID="_x0000_i1194" DrawAspect="Content" ObjectID="_1468075888" r:id="rId278">
            <o:LockedField>false</o:LockedField>
          </o:OLEObject>
        </w:object>
      </w:r>
      <w:r>
        <w:rPr>
          <w:color w:val="FF0000"/>
        </w:rPr>
        <w:t>，因此，溶液pH的变化值小于lgx，B说法正确；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C．随温度升高，水的电离程度变大，因此水的离子积变大，即</w:t>
      </w:r>
      <w:r>
        <w:rPr>
          <w:i/>
          <w:color w:val="FF0000"/>
        </w:rPr>
        <w:t>K</w:t>
      </w:r>
      <w:r>
        <w:rPr>
          <w:color w:val="FF0000"/>
          <w:vertAlign w:val="subscript"/>
        </w:rPr>
        <w:t>w</w:t>
      </w:r>
      <w:r>
        <w:rPr>
          <w:color w:val="FF0000"/>
        </w:rPr>
        <w:t>增大；随温度升高，CH</w:t>
      </w:r>
      <w:r>
        <w:rPr>
          <w:color w:val="FF0000"/>
          <w:vertAlign w:val="subscript"/>
        </w:rPr>
        <w:t>3</w:t>
      </w:r>
      <w:r>
        <w:rPr>
          <w:color w:val="FF0000"/>
        </w:rPr>
        <w:t>COONa的水解程度变大，溶液中</w:t>
      </w:r>
      <w:r>
        <w:rPr>
          <w:i/>
          <w:color w:val="FF0000"/>
        </w:rPr>
        <w:t>c</w:t>
      </w:r>
      <w:r>
        <w:rPr>
          <w:color w:val="FF0000"/>
        </w:rPr>
        <w:t>(OH</w:t>
      </w:r>
      <w:r>
        <w:rPr>
          <w:color w:val="FF0000"/>
          <w:vertAlign w:val="superscript"/>
        </w:rPr>
        <w:t>-</w:t>
      </w:r>
      <w:r>
        <w:rPr>
          <w:color w:val="FF0000"/>
        </w:rPr>
        <w:t>)增大，因此，C说法不正确；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 25℃时稀释相同倍数的NH</w:t>
      </w:r>
      <w:r>
        <w:rPr>
          <w:color w:val="FF0000"/>
          <w:vertAlign w:val="subscript"/>
        </w:rPr>
        <w:t>4</w:t>
      </w:r>
      <w:r>
        <w:rPr>
          <w:color w:val="FF0000"/>
        </w:rPr>
        <w:t>C1溶液与CH</w:t>
      </w:r>
      <w:r>
        <w:rPr>
          <w:color w:val="FF0000"/>
          <w:vertAlign w:val="subscript"/>
        </w:rPr>
        <w:t>3</w:t>
      </w:r>
      <w:r>
        <w:rPr>
          <w:color w:val="FF0000"/>
        </w:rPr>
        <w:t>COONa溶液中均分别存在电荷守恒，</w:t>
      </w:r>
      <w:r>
        <w:rPr>
          <w:i/>
          <w:color w:val="FF0000"/>
        </w:rPr>
        <w:t>c</w:t>
      </w:r>
      <w:r>
        <w:rPr>
          <w:color w:val="FF0000"/>
        </w:rPr>
        <w:t>(Na</w:t>
      </w:r>
      <w:r>
        <w:rPr>
          <w:color w:val="FF0000"/>
          <w:vertAlign w:val="superscript"/>
        </w:rPr>
        <w:t>+</w:t>
      </w:r>
      <w:r>
        <w:rPr>
          <w:color w:val="FF0000"/>
        </w:rPr>
        <w:t xml:space="preserve"> ) +</w:t>
      </w:r>
      <w:r>
        <w:rPr>
          <w:i/>
          <w:color w:val="FF0000"/>
        </w:rPr>
        <w:t>c</w:t>
      </w:r>
      <w:r>
        <w:rPr>
          <w:color w:val="FF0000"/>
        </w:rPr>
        <w:t>(H</w:t>
      </w:r>
      <w:r>
        <w:rPr>
          <w:color w:val="FF0000"/>
          <w:vertAlign w:val="superscript"/>
        </w:rPr>
        <w:t>+</w:t>
      </w:r>
      <w:r>
        <w:rPr>
          <w:color w:val="FF0000"/>
        </w:rPr>
        <w:t>) =</w:t>
      </w:r>
      <w:r>
        <w:rPr>
          <w:i/>
          <w:color w:val="FF0000"/>
        </w:rPr>
        <w:t>c</w:t>
      </w:r>
      <w:r>
        <w:rPr>
          <w:color w:val="FF0000"/>
        </w:rPr>
        <w:t>(OH</w:t>
      </w:r>
      <w:r>
        <w:rPr>
          <w:color w:val="FF0000"/>
          <w:vertAlign w:val="superscript"/>
        </w:rPr>
        <w:t>-</w:t>
      </w:r>
      <w:r>
        <w:rPr>
          <w:color w:val="FF0000"/>
        </w:rPr>
        <w:t>)+</w:t>
      </w:r>
      <w:r>
        <w:rPr>
          <w:i/>
          <w:color w:val="FF0000"/>
        </w:rPr>
        <w:t>c</w:t>
      </w:r>
      <w:r>
        <w:rPr>
          <w:color w:val="FF0000"/>
        </w:rPr>
        <w:t>(CH</w:t>
      </w:r>
      <w:r>
        <w:rPr>
          <w:color w:val="FF0000"/>
          <w:vertAlign w:val="subscript"/>
        </w:rPr>
        <w:t>3</w:t>
      </w:r>
      <w:r>
        <w:rPr>
          <w:color w:val="FF0000"/>
        </w:rPr>
        <w:t>COO</w:t>
      </w:r>
      <w:r>
        <w:rPr>
          <w:color w:val="FF0000"/>
          <w:vertAlign w:val="superscript"/>
        </w:rPr>
        <w:t>-</w:t>
      </w:r>
      <w:r>
        <w:rPr>
          <w:color w:val="FF0000"/>
        </w:rPr>
        <w:t xml:space="preserve"> ) ，</w:t>
      </w:r>
      <w:r>
        <w:rPr>
          <w:i/>
          <w:color w:val="FF0000"/>
        </w:rPr>
        <w:t>c</w:t>
      </w:r>
      <w:r>
        <w:rPr>
          <w:color w:val="FF0000"/>
        </w:rPr>
        <w:t>(NH</w:t>
      </w:r>
      <w:r>
        <w:rPr>
          <w:color w:val="FF0000"/>
          <w:vertAlign w:val="subscript"/>
        </w:rPr>
        <w:t>4</w:t>
      </w:r>
      <w:r>
        <w:rPr>
          <w:color w:val="FF0000"/>
          <w:vertAlign w:val="superscript"/>
        </w:rPr>
        <w:t>+</w:t>
      </w:r>
      <w:r>
        <w:rPr>
          <w:color w:val="FF0000"/>
        </w:rPr>
        <w:t>)+</w:t>
      </w:r>
      <w:r>
        <w:rPr>
          <w:i/>
          <w:color w:val="FF0000"/>
        </w:rPr>
        <w:t>c</w:t>
      </w:r>
      <w:r>
        <w:rPr>
          <w:color w:val="FF0000"/>
        </w:rPr>
        <w:t>(H</w:t>
      </w:r>
      <w:r>
        <w:rPr>
          <w:color w:val="FF0000"/>
          <w:vertAlign w:val="superscript"/>
        </w:rPr>
        <w:t>+</w:t>
      </w:r>
      <w:r>
        <w:rPr>
          <w:color w:val="FF0000"/>
        </w:rPr>
        <w:t xml:space="preserve"> ) =</w:t>
      </w:r>
      <w:r>
        <w:rPr>
          <w:i/>
          <w:color w:val="FF0000"/>
        </w:rPr>
        <w:t>c</w:t>
      </w:r>
      <w:r>
        <w:rPr>
          <w:color w:val="FF0000"/>
        </w:rPr>
        <w:t>(Cl</w:t>
      </w:r>
      <w:r>
        <w:rPr>
          <w:color w:val="FF0000"/>
          <w:vertAlign w:val="superscript"/>
        </w:rPr>
        <w:t>-</w:t>
      </w:r>
      <w:r>
        <w:rPr>
          <w:color w:val="FF0000"/>
        </w:rPr>
        <w:t>)+</w:t>
      </w:r>
      <w:r>
        <w:rPr>
          <w:i/>
          <w:color w:val="FF0000"/>
        </w:rPr>
        <w:t>c</w:t>
      </w:r>
      <w:r>
        <w:rPr>
          <w:color w:val="FF0000"/>
        </w:rPr>
        <w:t>(OH</w:t>
      </w:r>
      <w:r>
        <w:rPr>
          <w:color w:val="FF0000"/>
          <w:vertAlign w:val="superscript"/>
        </w:rPr>
        <w:t>-</w:t>
      </w:r>
      <w:r>
        <w:rPr>
          <w:color w:val="FF0000"/>
        </w:rPr>
        <w:t xml:space="preserve"> )。因此，氯化铵溶液中，</w:t>
      </w:r>
      <w:r>
        <w:rPr>
          <w:i/>
          <w:color w:val="FF0000"/>
        </w:rPr>
        <w:t>c</w:t>
      </w:r>
      <w:r>
        <w:rPr>
          <w:color w:val="FF0000"/>
        </w:rPr>
        <w:t>(Cl</w:t>
      </w:r>
      <w:r>
        <w:rPr>
          <w:color w:val="FF0000"/>
          <w:vertAlign w:val="superscript"/>
        </w:rPr>
        <w:t>-</w:t>
      </w:r>
      <w:r>
        <w:rPr>
          <w:color w:val="FF0000"/>
        </w:rPr>
        <w:t>)-</w:t>
      </w:r>
      <w:r>
        <w:rPr>
          <w:i/>
          <w:color w:val="FF0000"/>
        </w:rPr>
        <w:t>c</w:t>
      </w:r>
      <w:r>
        <w:rPr>
          <w:color w:val="FF0000"/>
        </w:rPr>
        <w:t>(NH</w:t>
      </w:r>
      <w:r>
        <w:rPr>
          <w:color w:val="FF0000"/>
          <w:vertAlign w:val="subscript"/>
        </w:rPr>
        <w:t>4</w:t>
      </w:r>
      <w:r>
        <w:rPr>
          <w:color w:val="FF0000"/>
          <w:vertAlign w:val="superscript"/>
        </w:rPr>
        <w:t>+</w:t>
      </w:r>
      <w:r>
        <w:rPr>
          <w:color w:val="FF0000"/>
        </w:rPr>
        <w:t>) =</w:t>
      </w:r>
      <w:r>
        <w:rPr>
          <w:i/>
          <w:color w:val="FF0000"/>
        </w:rPr>
        <w:t>c</w:t>
      </w:r>
      <w:r>
        <w:rPr>
          <w:color w:val="FF0000"/>
        </w:rPr>
        <w:t>(H</w:t>
      </w:r>
      <w:r>
        <w:rPr>
          <w:color w:val="FF0000"/>
          <w:vertAlign w:val="superscript"/>
        </w:rPr>
        <w:t>+</w:t>
      </w:r>
      <w:r>
        <w:rPr>
          <w:color w:val="FF0000"/>
        </w:rPr>
        <w:t xml:space="preserve"> )-</w:t>
      </w:r>
      <w:r>
        <w:rPr>
          <w:i/>
          <w:color w:val="FF0000"/>
        </w:rPr>
        <w:t>c</w:t>
      </w:r>
      <w:r>
        <w:rPr>
          <w:color w:val="FF0000"/>
        </w:rPr>
        <w:t>(OH</w:t>
      </w:r>
      <w:r>
        <w:rPr>
          <w:color w:val="FF0000"/>
          <w:vertAlign w:val="superscript"/>
        </w:rPr>
        <w:t>-</w:t>
      </w:r>
      <w:r>
        <w:rPr>
          <w:color w:val="FF0000"/>
        </w:rPr>
        <w:t xml:space="preserve"> )，醋酸钠溶液中，</w:t>
      </w:r>
      <w:r>
        <w:rPr>
          <w:i/>
          <w:color w:val="FF0000"/>
        </w:rPr>
        <w:t>c</w:t>
      </w:r>
      <w:r>
        <w:rPr>
          <w:color w:val="FF0000"/>
        </w:rPr>
        <w:t>(Na</w:t>
      </w:r>
      <w:r>
        <w:rPr>
          <w:color w:val="FF0000"/>
          <w:vertAlign w:val="superscript"/>
        </w:rPr>
        <w:t>+</w:t>
      </w:r>
      <w:r>
        <w:rPr>
          <w:color w:val="FF0000"/>
        </w:rPr>
        <w:t xml:space="preserve"> )-</w:t>
      </w:r>
      <w:r>
        <w:rPr>
          <w:i/>
          <w:color w:val="FF0000"/>
        </w:rPr>
        <w:t>c</w:t>
      </w:r>
      <w:r>
        <w:rPr>
          <w:color w:val="FF0000"/>
        </w:rPr>
        <w:t>(CH</w:t>
      </w:r>
      <w:r>
        <w:rPr>
          <w:color w:val="FF0000"/>
          <w:vertAlign w:val="subscript"/>
        </w:rPr>
        <w:t>3</w:t>
      </w:r>
      <w:r>
        <w:rPr>
          <w:color w:val="FF0000"/>
        </w:rPr>
        <w:t>COO</w:t>
      </w:r>
      <w:r>
        <w:rPr>
          <w:color w:val="FF0000"/>
          <w:vertAlign w:val="superscript"/>
        </w:rPr>
        <w:t>-</w:t>
      </w:r>
      <w:r>
        <w:rPr>
          <w:color w:val="FF0000"/>
        </w:rPr>
        <w:t xml:space="preserve"> )=</w:t>
      </w:r>
      <w:r>
        <w:rPr>
          <w:i/>
          <w:color w:val="FF0000"/>
        </w:rPr>
        <w:t xml:space="preserve"> c</w:t>
      </w:r>
      <w:r>
        <w:rPr>
          <w:color w:val="FF0000"/>
        </w:rPr>
        <w:t>(OH</w:t>
      </w:r>
      <w:r>
        <w:rPr>
          <w:color w:val="FF0000"/>
          <w:vertAlign w:val="superscript"/>
        </w:rPr>
        <w:t>-</w:t>
      </w:r>
      <w:r>
        <w:rPr>
          <w:color w:val="FF0000"/>
        </w:rPr>
        <w:t>) -</w:t>
      </w:r>
      <w:r>
        <w:rPr>
          <w:i/>
          <w:color w:val="FF0000"/>
        </w:rPr>
        <w:t>c</w:t>
      </w:r>
      <w:r>
        <w:rPr>
          <w:color w:val="FF0000"/>
        </w:rPr>
        <w:t>(H</w:t>
      </w:r>
      <w:r>
        <w:rPr>
          <w:color w:val="FF0000"/>
          <w:vertAlign w:val="superscript"/>
        </w:rPr>
        <w:t>+</w:t>
      </w:r>
      <w:r>
        <w:rPr>
          <w:color w:val="FF0000"/>
        </w:rPr>
        <w:t>) 。由于25 ℃时CH</w:t>
      </w:r>
      <w:r>
        <w:rPr>
          <w:color w:val="FF0000"/>
          <w:vertAlign w:val="subscript"/>
        </w:rPr>
        <w:t>3</w:t>
      </w:r>
      <w:r>
        <w:rPr>
          <w:color w:val="FF0000"/>
        </w:rPr>
        <w:t>COOH和NH</w:t>
      </w:r>
      <w:r>
        <w:rPr>
          <w:color w:val="FF0000"/>
          <w:vertAlign w:val="subscript"/>
        </w:rPr>
        <w:t>3</w:t>
      </w:r>
      <w:r>
        <w:rPr>
          <w:color w:val="FF0000"/>
        </w:rPr>
        <w:t>·H</w:t>
      </w:r>
      <w:r>
        <w:rPr>
          <w:color w:val="FF0000"/>
          <w:vertAlign w:val="subscript"/>
        </w:rPr>
        <w:t>2</w:t>
      </w:r>
      <w:r>
        <w:rPr>
          <w:color w:val="FF0000"/>
        </w:rPr>
        <w:t>O的电离常数均为1.8 ×10</w:t>
      </w:r>
      <w:r>
        <w:rPr>
          <w:color w:val="FF0000"/>
          <w:vertAlign w:val="superscript"/>
        </w:rPr>
        <w:t>-5</w:t>
      </w:r>
      <w:r>
        <w:rPr>
          <w:color w:val="FF0000"/>
        </w:rPr>
        <w:t>，因此，由于原溶液的物质的量浓度相同，稀释相同倍数后的NH</w:t>
      </w:r>
      <w:r>
        <w:rPr>
          <w:color w:val="FF0000"/>
          <w:vertAlign w:val="subscript"/>
        </w:rPr>
        <w:t>4</w:t>
      </w:r>
      <w:r>
        <w:rPr>
          <w:color w:val="FF0000"/>
        </w:rPr>
        <w:t>C1溶液与CH</w:t>
      </w:r>
      <w:r>
        <w:rPr>
          <w:color w:val="FF0000"/>
          <w:vertAlign w:val="subscript"/>
        </w:rPr>
        <w:t>3</w:t>
      </w:r>
      <w:r>
        <w:rPr>
          <w:color w:val="FF0000"/>
        </w:rPr>
        <w:t>COONa溶液，溶质的物质的量浓度仍相等，由于电离常数相同，其中盐的水解程度是相同的，因此，两溶液中</w:t>
      </w:r>
      <w:r>
        <w:rPr>
          <w:rFonts w:ascii="Symbol" w:hAnsi="Symbol"/>
          <w:color w:val="FF0000"/>
        </w:rPr>
        <w:sym w:font="Symbol" w:char="F07C"/>
      </w:r>
      <w:r>
        <w:rPr>
          <w:i/>
          <w:color w:val="FF0000"/>
        </w:rPr>
        <w:t>c</w:t>
      </w:r>
      <w:r>
        <w:rPr>
          <w:color w:val="FF0000"/>
        </w:rPr>
        <w:t>(OH</w:t>
      </w:r>
      <w:r>
        <w:rPr>
          <w:color w:val="FF0000"/>
          <w:vertAlign w:val="superscript"/>
        </w:rPr>
        <w:t>-</w:t>
      </w:r>
      <w:r>
        <w:rPr>
          <w:color w:val="FF0000"/>
        </w:rPr>
        <w:t>) -</w:t>
      </w:r>
      <w:r>
        <w:rPr>
          <w:i/>
          <w:color w:val="FF0000"/>
        </w:rPr>
        <w:t>c</w:t>
      </w:r>
      <w:r>
        <w:rPr>
          <w:color w:val="FF0000"/>
        </w:rPr>
        <w:t>(H</w:t>
      </w:r>
      <w:r>
        <w:rPr>
          <w:color w:val="FF0000"/>
          <w:vertAlign w:val="superscript"/>
        </w:rPr>
        <w:t>+</w:t>
      </w:r>
      <w:r>
        <w:rPr>
          <w:color w:val="FF0000"/>
        </w:rPr>
        <w:t>)</w:t>
      </w:r>
      <w:r>
        <w:rPr>
          <w:rFonts w:ascii="Symbol" w:hAnsi="Symbol"/>
          <w:color w:val="FF0000"/>
        </w:rPr>
        <w:sym w:font="Symbol" w:char="F07C"/>
      </w:r>
      <w:r>
        <w:rPr>
          <w:color w:val="FF0000"/>
        </w:rPr>
        <w:t>（两者差的绝对值）相等，故</w:t>
      </w:r>
      <w:r>
        <w:rPr>
          <w:i/>
          <w:color w:val="FF0000"/>
        </w:rPr>
        <w:t>c</w:t>
      </w:r>
      <w:r>
        <w:rPr>
          <w:color w:val="FF0000"/>
        </w:rPr>
        <w:t>(Na</w:t>
      </w:r>
      <w:r>
        <w:rPr>
          <w:color w:val="FF0000"/>
          <w:vertAlign w:val="superscript"/>
        </w:rPr>
        <w:t>+</w:t>
      </w:r>
      <w:r>
        <w:rPr>
          <w:color w:val="FF0000"/>
        </w:rPr>
        <w:t xml:space="preserve"> )-</w:t>
      </w:r>
      <w:r>
        <w:rPr>
          <w:i/>
          <w:color w:val="FF0000"/>
        </w:rPr>
        <w:t>c</w:t>
      </w:r>
      <w:r>
        <w:rPr>
          <w:color w:val="FF0000"/>
        </w:rPr>
        <w:t>(CH</w:t>
      </w:r>
      <w:r>
        <w:rPr>
          <w:color w:val="FF0000"/>
          <w:vertAlign w:val="subscript"/>
        </w:rPr>
        <w:t>3</w:t>
      </w:r>
      <w:r>
        <w:rPr>
          <w:color w:val="FF0000"/>
        </w:rPr>
        <w:t>COO</w:t>
      </w:r>
      <w:r>
        <w:rPr>
          <w:color w:val="FF0000"/>
          <w:vertAlign w:val="superscript"/>
        </w:rPr>
        <w:t>-</w:t>
      </w:r>
      <w:r>
        <w:rPr>
          <w:color w:val="FF0000"/>
        </w:rPr>
        <w:t xml:space="preserve"> )=</w:t>
      </w:r>
      <w:r>
        <w:rPr>
          <w:i/>
          <w:color w:val="FF0000"/>
        </w:rPr>
        <w:t>c</w:t>
      </w:r>
      <w:r>
        <w:rPr>
          <w:color w:val="FF0000"/>
        </w:rPr>
        <w:t>(Cl</w:t>
      </w:r>
      <w:r>
        <w:rPr>
          <w:color w:val="FF0000"/>
          <w:vertAlign w:val="superscript"/>
        </w:rPr>
        <w:t>-</w:t>
      </w:r>
      <w:r>
        <w:rPr>
          <w:color w:val="FF0000"/>
        </w:rPr>
        <w:t>)-</w:t>
      </w:r>
      <w:r>
        <w:rPr>
          <w:i/>
          <w:color w:val="FF0000"/>
        </w:rPr>
        <w:t>c</w:t>
      </w:r>
      <w:r>
        <w:rPr>
          <w:color w:val="FF0000"/>
        </w:rPr>
        <w:t>(NH</w:t>
      </w:r>
      <w:r>
        <w:rPr>
          <w:color w:val="FF0000"/>
          <w:vertAlign w:val="subscript"/>
        </w:rPr>
        <w:t>4</w:t>
      </w:r>
      <w:r>
        <w:rPr>
          <w:color w:val="FF0000"/>
          <w:vertAlign w:val="superscript"/>
        </w:rPr>
        <w:t>+</w:t>
      </w:r>
      <w:r>
        <w:rPr>
          <w:color w:val="FF0000"/>
        </w:rPr>
        <w:t>)，D说法正确。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综上所述，本题选C。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7</w:t>
      </w:r>
      <w:r>
        <w:t>．</w:t>
      </w:r>
      <w:r>
        <w:rPr>
          <w:color w:val="0000FF"/>
        </w:rPr>
        <w:t>（2021·山东）</w:t>
      </w:r>
      <w:r>
        <w:t>赖氨酸</w:t>
      </w:r>
      <w:r>
        <w:rPr>
          <w:rFonts w:eastAsia="Times New Roman"/>
        </w:rPr>
        <w:t>[H</w:t>
      </w:r>
      <w:r>
        <w:rPr>
          <w:rFonts w:eastAsia="Times New Roman"/>
          <w:vertAlign w:val="subscript"/>
        </w:rPr>
        <w:t>3</w:t>
      </w:r>
      <w:r>
        <w:rPr>
          <w:rFonts w:eastAsia="Times New Roman"/>
        </w:rPr>
        <w:t>N</w:t>
      </w:r>
      <w:r>
        <w:rPr>
          <w:rFonts w:eastAsia="Times New Roman"/>
          <w:vertAlign w:val="superscript"/>
        </w:rPr>
        <w:t>+</w:t>
      </w:r>
      <w:r>
        <w:rPr>
          <w:rFonts w:eastAsia="Times New Roman"/>
        </w:rPr>
        <w:t>(CH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>)</w:t>
      </w:r>
      <w:r>
        <w:rPr>
          <w:rFonts w:eastAsia="Times New Roman"/>
          <w:vertAlign w:val="subscript"/>
        </w:rPr>
        <w:t>4</w:t>
      </w:r>
      <w:r>
        <w:rPr>
          <w:rFonts w:eastAsia="Times New Roman"/>
        </w:rPr>
        <w:t>CH(NH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>)COO</w:t>
      </w:r>
      <w:r>
        <w:rPr>
          <w:rFonts w:eastAsia="Times New Roman"/>
          <w:vertAlign w:val="superscript"/>
        </w:rPr>
        <w:t>-</w:t>
      </w:r>
      <w:r>
        <w:t>，用</w:t>
      </w:r>
      <w:r>
        <w:rPr>
          <w:rFonts w:eastAsia="Times New Roman"/>
        </w:rPr>
        <w:t>HR</w:t>
      </w:r>
      <w:r>
        <w:t>表示</w:t>
      </w:r>
      <w:r>
        <w:rPr>
          <w:rFonts w:eastAsia="Times New Roman"/>
        </w:rPr>
        <w:t>]</w:t>
      </w:r>
      <w:r>
        <w:t>是人体必需氨基酸，其盐酸盐</w:t>
      </w:r>
      <w:r>
        <w:rPr>
          <w:rFonts w:eastAsia="Times New Roman"/>
        </w:rPr>
        <w:t>(H</w:t>
      </w:r>
      <w:r>
        <w:rPr>
          <w:rFonts w:eastAsia="Times New Roman"/>
          <w:vertAlign w:val="subscript"/>
        </w:rPr>
        <w:t>3</w:t>
      </w:r>
      <w:r>
        <w:rPr>
          <w:rFonts w:eastAsia="Times New Roman"/>
        </w:rPr>
        <w:t>RCl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>)</w:t>
      </w:r>
      <w:r>
        <w:t>在水溶液中存在如下平衡：</w:t>
      </w:r>
      <w:r>
        <w:rPr>
          <w:rFonts w:eastAsia="Times New Roman"/>
        </w:rPr>
        <w:t>H</w:t>
      </w:r>
      <w:r>
        <w:rPr>
          <w:rFonts w:eastAsia="Times New Roman"/>
          <w:vertAlign w:val="subscript"/>
        </w:rPr>
        <w:t>3</w:t>
      </w:r>
      <w:r>
        <w:rPr>
          <w:rFonts w:eastAsia="Times New Roman"/>
        </w:rPr>
        <w:t>R</w:t>
      </w:r>
      <w:r>
        <w:rPr>
          <w:rFonts w:eastAsia="Times New Roman"/>
          <w:vertAlign w:val="superscript"/>
        </w:rPr>
        <w:t>2+</w:t>
      </w:r>
      <w:r>
        <w:object>
          <v:shape id="_x0000_i1195" o:spt="75" alt="eqId26e19bf312494c9680c45f45fa57cab0" type="#_x0000_t75" style="height:23.3pt;width:36.2pt;" o:ole="t" filled="f" o:preferrelative="t" stroked="f" coordsize="21600,21600">
            <v:path/>
            <v:fill on="f" focussize="0,0"/>
            <v:stroke on="f" joinstyle="miter"/>
            <v:imagedata r:id="rId280" o:title="eqId26e19bf312494c9680c45f45fa57cab0"/>
            <o:lock v:ext="edit" aspectratio="t"/>
            <w10:wrap type="none"/>
            <w10:anchorlock/>
          </v:shape>
          <o:OLEObject Type="Embed" ProgID="Equation.DSMT4" ShapeID="_x0000_i1195" DrawAspect="Content" ObjectID="_1468075889" r:id="rId279">
            <o:LockedField>false</o:LockedField>
          </o:OLEObject>
        </w:object>
      </w:r>
      <w:r>
        <w:rPr>
          <w:rFonts w:eastAsia="Times New Roman"/>
        </w:rPr>
        <w:t>H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>R</w:t>
      </w:r>
      <w:r>
        <w:rPr>
          <w:rFonts w:eastAsia="Times New Roman"/>
          <w:vertAlign w:val="superscript"/>
        </w:rPr>
        <w:t>+</w:t>
      </w:r>
      <w:r>
        <w:object>
          <v:shape id="_x0000_i1196" o:spt="75" alt="eqIdbc71aa1113954fc398b5e378232c4bb2" type="#_x0000_t75" style="height:23.3pt;width:36.6pt;" o:ole="t" filled="f" o:preferrelative="t" stroked="f" coordsize="21600,21600">
            <v:path/>
            <v:fill on="f" focussize="0,0"/>
            <v:stroke on="f" joinstyle="miter"/>
            <v:imagedata r:id="rId282" o:title="eqIdbc71aa1113954fc398b5e378232c4bb2"/>
            <o:lock v:ext="edit" aspectratio="t"/>
            <w10:wrap type="none"/>
            <w10:anchorlock/>
          </v:shape>
          <o:OLEObject Type="Embed" ProgID="Equation.DSMT4" ShapeID="_x0000_i1196" DrawAspect="Content" ObjectID="_1468075890" r:id="rId281">
            <o:LockedField>false</o:LockedField>
          </o:OLEObject>
        </w:object>
      </w:r>
      <w:r>
        <w:rPr>
          <w:rFonts w:eastAsia="Times New Roman"/>
        </w:rPr>
        <w:t>HR</w:t>
      </w:r>
      <w:r>
        <w:object>
          <v:shape id="_x0000_i1197" o:spt="75" alt="eqId1588b2afd5d64e5d9babb1e72f72b6fb" type="#_x0000_t75" style="height:23.25pt;width:36.75pt;" o:ole="t" filled="f" o:preferrelative="t" stroked="f" coordsize="21600,21600">
            <v:path/>
            <v:fill on="f" focussize="0,0"/>
            <v:stroke on="f" joinstyle="miter"/>
            <v:imagedata r:id="rId284" o:title="eqId1588b2afd5d64e5d9babb1e72f72b6fb"/>
            <o:lock v:ext="edit" aspectratio="t"/>
            <w10:wrap type="none"/>
            <w10:anchorlock/>
          </v:shape>
          <o:OLEObject Type="Embed" ProgID="Equation.DSMT4" ShapeID="_x0000_i1197" DrawAspect="Content" ObjectID="_1468075891" r:id="rId283">
            <o:LockedField>false</o:LockedField>
          </o:OLEObject>
        </w:object>
      </w:r>
      <w:r>
        <w:rPr>
          <w:rFonts w:eastAsia="Times New Roman"/>
        </w:rPr>
        <w:t>R</w:t>
      </w:r>
      <w:r>
        <w:rPr>
          <w:rFonts w:eastAsia="Times New Roman"/>
          <w:vertAlign w:val="superscript"/>
        </w:rPr>
        <w:t>-</w:t>
      </w:r>
      <w:r>
        <w:t>。向一定浓度的</w:t>
      </w:r>
      <w:r>
        <w:rPr>
          <w:rFonts w:eastAsia="Times New Roman"/>
        </w:rPr>
        <w:t>H</w:t>
      </w:r>
      <w:r>
        <w:rPr>
          <w:rFonts w:eastAsia="Times New Roman"/>
          <w:vertAlign w:val="subscript"/>
        </w:rPr>
        <w:t>3</w:t>
      </w:r>
      <w:r>
        <w:rPr>
          <w:rFonts w:eastAsia="Times New Roman"/>
        </w:rPr>
        <w:t>RCl</w:t>
      </w:r>
      <w:r>
        <w:rPr>
          <w:rFonts w:eastAsia="Times New Roman"/>
          <w:vertAlign w:val="subscript"/>
        </w:rPr>
        <w:t>2</w:t>
      </w:r>
      <w:r>
        <w:t>溶液中滴加</w:t>
      </w:r>
      <w:r>
        <w:rPr>
          <w:rFonts w:eastAsia="Times New Roman"/>
        </w:rPr>
        <w:t>NaOH</w:t>
      </w:r>
      <w:r>
        <w:t>溶液，溶液中</w:t>
      </w:r>
      <w:r>
        <w:rPr>
          <w:rFonts w:eastAsia="Times New Roman"/>
        </w:rPr>
        <w:t>H</w:t>
      </w:r>
      <w:r>
        <w:rPr>
          <w:rFonts w:eastAsia="Times New Roman"/>
          <w:vertAlign w:val="subscript"/>
        </w:rPr>
        <w:t>3</w:t>
      </w:r>
      <w:r>
        <w:rPr>
          <w:rFonts w:eastAsia="Times New Roman"/>
        </w:rPr>
        <w:t>R</w:t>
      </w:r>
      <w:r>
        <w:rPr>
          <w:rFonts w:eastAsia="Times New Roman"/>
          <w:vertAlign w:val="superscript"/>
        </w:rPr>
        <w:t>2+</w:t>
      </w:r>
      <w:r>
        <w:t>、</w:t>
      </w:r>
      <w:r>
        <w:rPr>
          <w:rFonts w:eastAsia="Times New Roman"/>
        </w:rPr>
        <w:t>H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>R</w:t>
      </w:r>
      <w:r>
        <w:rPr>
          <w:rFonts w:eastAsia="Times New Roman"/>
          <w:vertAlign w:val="superscript"/>
        </w:rPr>
        <w:t>+</w:t>
      </w:r>
      <w:r>
        <w:t>、</w:t>
      </w:r>
      <w:r>
        <w:rPr>
          <w:rFonts w:eastAsia="Times New Roman"/>
        </w:rPr>
        <w:t>HR</w:t>
      </w:r>
      <w:r>
        <w:t>和</w:t>
      </w:r>
      <w:r>
        <w:rPr>
          <w:rFonts w:eastAsia="Times New Roman"/>
        </w:rPr>
        <w:t>R</w:t>
      </w:r>
      <w:r>
        <w:rPr>
          <w:rFonts w:eastAsia="Times New Roman"/>
          <w:vertAlign w:val="superscript"/>
        </w:rPr>
        <w:t>-</w:t>
      </w:r>
      <w:r>
        <w:t>的分布系数</w:t>
      </w:r>
      <w:r>
        <w:rPr>
          <w:rFonts w:eastAsia="Times New Roman"/>
        </w:rPr>
        <w:t>δ(x)</w:t>
      </w:r>
      <w:r>
        <w:t>随</w:t>
      </w:r>
      <w:r>
        <w:rPr>
          <w:rFonts w:eastAsia="Times New Roman"/>
        </w:rPr>
        <w:t>pH</w:t>
      </w:r>
      <w:r>
        <w:t>变化如图所示。已知</w:t>
      </w:r>
      <w:r>
        <w:rPr>
          <w:rFonts w:eastAsia="Times New Roman"/>
        </w:rPr>
        <w:t>δ(x)=</w:t>
      </w:r>
      <w:r>
        <w:object>
          <v:shape id="_x0000_i1198" o:spt="75" alt="eqIdd0eb6d812a44470f97608233dfabb4c1" type="#_x0000_t75" style="height:33.75pt;width:168pt;" o:ole="t" filled="f" o:preferrelative="t" stroked="f" coordsize="21600,21600">
            <v:path/>
            <v:fill on="f" focussize="0,0"/>
            <v:stroke on="f" joinstyle="miter"/>
            <v:imagedata r:id="rId286" o:title="eqIdd0eb6d812a44470f97608233dfabb4c1"/>
            <o:lock v:ext="edit" aspectratio="t"/>
            <w10:wrap type="none"/>
            <w10:anchorlock/>
          </v:shape>
          <o:OLEObject Type="Embed" ProgID="Equation.DSMT4" ShapeID="_x0000_i1198" DrawAspect="Content" ObjectID="_1468075892" r:id="rId285">
            <o:LockedField>false</o:LockedField>
          </o:OLEObject>
        </w:object>
      </w:r>
      <w:r>
        <w:t>，下列表述正确的是</w:t>
      </w:r>
    </w:p>
    <w:p>
      <w:pPr>
        <w:spacing w:line="360" w:lineRule="auto"/>
        <w:jc w:val="center"/>
        <w:textAlignment w:val="center"/>
        <w:rPr>
          <w:rFonts w:hint="eastAsia" w:eastAsia="宋体"/>
          <w:lang w:eastAsia="zh-CN"/>
        </w:rPr>
      </w:pPr>
      <w:r>
        <w:pict>
          <v:shape id="_x0000_i1199" o:spt="75" alt="说明: figure" type="#_x0000_t75" style="height:147.7pt;width:203.3pt;" filled="f" o:preferrelative="t" stroked="f" coordsize="21600,21600">
            <v:path/>
            <v:fill on="f" focussize="0,0"/>
            <v:stroke on="f" joinstyle="miter"/>
            <v:imagedata r:id="rId287" o:title="figure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center"/>
        <w:textAlignment w:val="center"/>
      </w:pPr>
      <w:r>
        <w:t>A．</w:t>
      </w:r>
      <w:r>
        <w:object>
          <v:shape id="_x0000_i1200" o:spt="75" alt="eqIdf3c97cd2a0ed4533a835f06a9601408e" type="#_x0000_t75" style="height:34.15pt;width:18.9pt;" o:ole="t" filled="f" o:preferrelative="t" stroked="f" coordsize="21600,21600">
            <v:path/>
            <v:fill on="f" focussize="0,0"/>
            <v:stroke on="f" joinstyle="miter"/>
            <v:imagedata r:id="rId289" o:title="eqIdf3c97cd2a0ed4533a835f06a9601408e"/>
            <o:lock v:ext="edit" aspectratio="t"/>
            <w10:wrap type="none"/>
            <w10:anchorlock/>
          </v:shape>
          <o:OLEObject Type="Embed" ProgID="Equation.DSMT4" ShapeID="_x0000_i1200" DrawAspect="Content" ObjectID="_1468075893" r:id="rId288">
            <o:LockedField>false</o:LockedField>
          </o:OLEObject>
        </w:object>
      </w:r>
      <w:r>
        <w:rPr>
          <w:rFonts w:eastAsia="Times New Roman"/>
        </w:rPr>
        <w:t>&gt;</w:t>
      </w:r>
      <w:r>
        <w:object>
          <v:shape id="_x0000_i1201" o:spt="75" alt="eqId88abb5d7f24646ec841d1eb8bd87c908" type="#_x0000_t75" style="height:33.75pt;width:18.75pt;" o:ole="t" filled="f" o:preferrelative="t" stroked="f" coordsize="21600,21600">
            <v:path/>
            <v:fill on="f" focussize="0,0"/>
            <v:stroke on="f" joinstyle="miter"/>
            <v:imagedata r:id="rId291" o:title="eqId88abb5d7f24646ec841d1eb8bd87c908"/>
            <o:lock v:ext="edit" aspectratio="t"/>
            <w10:wrap type="none"/>
            <w10:anchorlock/>
          </v:shape>
          <o:OLEObject Type="Embed" ProgID="Equation.DSMT4" ShapeID="_x0000_i1201" DrawAspect="Content" ObjectID="_1468075894" r:id="rId29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eastAsia="Times New Roman"/>
        </w:rPr>
      </w:pPr>
      <w:r>
        <w:t>B．</w:t>
      </w:r>
      <w:r>
        <w:rPr>
          <w:rFonts w:eastAsia="Times New Roman"/>
        </w:rPr>
        <w:t>M</w:t>
      </w:r>
      <w:r>
        <w:t>点，</w:t>
      </w:r>
      <w:r>
        <w:rPr>
          <w:rFonts w:eastAsia="Times New Roman"/>
          <w:i/>
        </w:rPr>
        <w:t>c</w:t>
      </w:r>
      <w:r>
        <w:rPr>
          <w:rFonts w:eastAsia="Times New Roman"/>
        </w:rPr>
        <w:t>(Cl</w:t>
      </w:r>
      <w:r>
        <w:rPr>
          <w:rFonts w:eastAsia="Times New Roman"/>
          <w:vertAlign w:val="superscript"/>
        </w:rPr>
        <w:t>-</w:t>
      </w:r>
      <w:r>
        <w:rPr>
          <w:rFonts w:eastAsia="Times New Roman"/>
        </w:rPr>
        <w:t>) +</w:t>
      </w:r>
      <w:r>
        <w:rPr>
          <w:rFonts w:eastAsia="Times New Roman"/>
          <w:i/>
        </w:rPr>
        <w:t>c</w:t>
      </w:r>
      <w:r>
        <w:rPr>
          <w:rFonts w:eastAsia="Times New Roman"/>
        </w:rPr>
        <w:t>(OH</w:t>
      </w:r>
      <w:r>
        <w:rPr>
          <w:rFonts w:eastAsia="Times New Roman"/>
          <w:vertAlign w:val="superscript"/>
        </w:rPr>
        <w:t>-</w:t>
      </w:r>
      <w:r>
        <w:rPr>
          <w:rFonts w:eastAsia="Times New Roman"/>
        </w:rPr>
        <w:t>)+</w:t>
      </w:r>
      <w:r>
        <w:rPr>
          <w:rFonts w:eastAsia="Times New Roman"/>
          <w:i/>
        </w:rPr>
        <w:t>c</w:t>
      </w:r>
      <w:r>
        <w:rPr>
          <w:rFonts w:eastAsia="Times New Roman"/>
        </w:rPr>
        <w:t>(R</w:t>
      </w:r>
      <w:r>
        <w:rPr>
          <w:rFonts w:eastAsia="Times New Roman"/>
          <w:vertAlign w:val="superscript"/>
        </w:rPr>
        <w:t>-</w:t>
      </w:r>
      <w:r>
        <w:rPr>
          <w:rFonts w:eastAsia="Times New Roman"/>
        </w:rPr>
        <w:t>)=2</w:t>
      </w:r>
      <w:r>
        <w:rPr>
          <w:rFonts w:eastAsia="Times New Roman"/>
          <w:i/>
        </w:rPr>
        <w:t>c</w:t>
      </w:r>
      <w:r>
        <w:rPr>
          <w:rFonts w:eastAsia="Times New Roman"/>
        </w:rPr>
        <w:t>(H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>R</w:t>
      </w:r>
      <w:r>
        <w:rPr>
          <w:rFonts w:eastAsia="Times New Roman"/>
          <w:vertAlign w:val="superscript"/>
        </w:rPr>
        <w:t>+</w:t>
      </w:r>
      <w:r>
        <w:rPr>
          <w:rFonts w:eastAsia="Times New Roman"/>
        </w:rPr>
        <w:t>)+</w:t>
      </w:r>
      <w:r>
        <w:rPr>
          <w:rFonts w:eastAsia="Times New Roman"/>
          <w:i/>
        </w:rPr>
        <w:t>c</w:t>
      </w:r>
      <w:r>
        <w:rPr>
          <w:rFonts w:eastAsia="Times New Roman"/>
        </w:rPr>
        <w:t>(Na</w:t>
      </w:r>
      <w:r>
        <w:rPr>
          <w:rFonts w:eastAsia="Times New Roman"/>
          <w:vertAlign w:val="superscript"/>
        </w:rPr>
        <w:t>+</w:t>
      </w:r>
      <w:r>
        <w:rPr>
          <w:rFonts w:eastAsia="Times New Roman"/>
        </w:rPr>
        <w:t>)+</w:t>
      </w:r>
      <w:r>
        <w:rPr>
          <w:rFonts w:eastAsia="Times New Roman"/>
          <w:i/>
        </w:rPr>
        <w:t>c</w:t>
      </w:r>
      <w:r>
        <w:rPr>
          <w:rFonts w:eastAsia="Times New Roman"/>
        </w:rPr>
        <w:t>(H</w:t>
      </w:r>
      <w:r>
        <w:rPr>
          <w:rFonts w:eastAsia="Times New Roman"/>
          <w:vertAlign w:val="superscript"/>
        </w:rPr>
        <w:t>+</w:t>
      </w:r>
      <w:r>
        <w:rPr>
          <w:rFonts w:eastAsia="Times New Roman"/>
        </w:rPr>
        <w:t>)</w:t>
      </w:r>
    </w:p>
    <w:p>
      <w:pPr>
        <w:spacing w:line="360" w:lineRule="auto"/>
        <w:jc w:val="left"/>
        <w:textAlignment w:val="center"/>
        <w:rPr>
          <w:rFonts w:eastAsia="Times New Roman"/>
        </w:rPr>
      </w:pPr>
      <w:r>
        <w:t>C．</w:t>
      </w:r>
      <w:r>
        <w:rPr>
          <w:rFonts w:eastAsia="Times New Roman"/>
        </w:rPr>
        <w:t>O</w:t>
      </w:r>
      <w:r>
        <w:t>点，</w:t>
      </w:r>
      <w:r>
        <w:rPr>
          <w:rFonts w:eastAsia="Times New Roman"/>
        </w:rPr>
        <w:t>pH=</w:t>
      </w:r>
      <w:r>
        <w:object>
          <v:shape id="_x0000_i1202" o:spt="75" alt="eqIdb0b43ef66acb407cb9f1dc08aa12249d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293" o:title="eqIdb0b43ef66acb407cb9f1dc08aa12249d"/>
            <o:lock v:ext="edit" aspectratio="t"/>
            <w10:wrap type="none"/>
            <w10:anchorlock/>
          </v:shape>
          <o:OLEObject Type="Embed" ProgID="Equation.DSMT4" ShapeID="_x0000_i1202" DrawAspect="Content" ObjectID="_1468075895" r:id="rId29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eastAsia="Times New Roman"/>
        </w:rPr>
      </w:pPr>
      <w:r>
        <w:t>D．</w:t>
      </w:r>
      <w:r>
        <w:rPr>
          <w:rFonts w:eastAsia="Times New Roman"/>
        </w:rPr>
        <w:t>P</w:t>
      </w:r>
      <w:r>
        <w:t>点，</w:t>
      </w:r>
      <w:r>
        <w:rPr>
          <w:rFonts w:eastAsia="Times New Roman"/>
          <w:i/>
        </w:rPr>
        <w:t>c</w:t>
      </w:r>
      <w:r>
        <w:rPr>
          <w:rFonts w:eastAsia="Times New Roman"/>
        </w:rPr>
        <w:t>(Na</w:t>
      </w:r>
      <w:r>
        <w:rPr>
          <w:rFonts w:eastAsia="Times New Roman"/>
          <w:vertAlign w:val="superscript"/>
        </w:rPr>
        <w:t>+</w:t>
      </w:r>
      <w:r>
        <w:rPr>
          <w:rFonts w:eastAsia="Times New Roman"/>
        </w:rPr>
        <w:t>)&gt;</w:t>
      </w:r>
      <w:r>
        <w:rPr>
          <w:rFonts w:eastAsia="Times New Roman"/>
          <w:i/>
        </w:rPr>
        <w:t>c</w:t>
      </w:r>
      <w:r>
        <w:rPr>
          <w:rFonts w:eastAsia="Times New Roman"/>
        </w:rPr>
        <w:t>(Cl</w:t>
      </w:r>
      <w:r>
        <w:rPr>
          <w:rFonts w:eastAsia="Times New Roman"/>
          <w:vertAlign w:val="superscript"/>
        </w:rPr>
        <w:t>-</w:t>
      </w:r>
      <w:r>
        <w:rPr>
          <w:rFonts w:eastAsia="Times New Roman"/>
        </w:rPr>
        <w:t>)&gt;</w:t>
      </w:r>
      <w:r>
        <w:rPr>
          <w:rFonts w:eastAsia="Times New Roman"/>
          <w:i/>
        </w:rPr>
        <w:t>c</w:t>
      </w:r>
      <w:r>
        <w:rPr>
          <w:rFonts w:eastAsia="Times New Roman"/>
        </w:rPr>
        <w:t>(OH</w:t>
      </w:r>
      <w:r>
        <w:rPr>
          <w:rFonts w:eastAsia="Times New Roman"/>
          <w:vertAlign w:val="superscript"/>
        </w:rPr>
        <w:t>-</w:t>
      </w:r>
      <w:r>
        <w:rPr>
          <w:rFonts w:eastAsia="Times New Roman"/>
        </w:rPr>
        <w:t>)&gt;</w:t>
      </w:r>
      <w:r>
        <w:rPr>
          <w:rFonts w:eastAsia="Times New Roman"/>
          <w:i/>
        </w:rPr>
        <w:t>c</w:t>
      </w:r>
      <w:r>
        <w:rPr>
          <w:rFonts w:eastAsia="Times New Roman"/>
        </w:rPr>
        <w:t>(H</w:t>
      </w:r>
      <w:r>
        <w:rPr>
          <w:rFonts w:eastAsia="Times New Roman"/>
          <w:vertAlign w:val="superscript"/>
        </w:rPr>
        <w:t>+</w:t>
      </w:r>
      <w:r>
        <w:rPr>
          <w:rFonts w:eastAsia="Times New Roman"/>
        </w:rPr>
        <w:t>)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【答案】CD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向</w:t>
      </w:r>
      <w:r>
        <w:rPr>
          <w:rFonts w:eastAsia="Times New Roman"/>
          <w:color w:val="FF0000"/>
        </w:rPr>
        <w:t>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RCl</w:t>
      </w:r>
      <w:r>
        <w:rPr>
          <w:rFonts w:eastAsia="Times New Roman"/>
          <w:color w:val="FF0000"/>
          <w:vertAlign w:val="subscript"/>
        </w:rPr>
        <w:t>2</w:t>
      </w:r>
      <w:r>
        <w:rPr>
          <w:color w:val="FF0000"/>
        </w:rPr>
        <w:t>溶液中滴加</w:t>
      </w:r>
      <w:r>
        <w:rPr>
          <w:rFonts w:eastAsia="Times New Roman"/>
          <w:color w:val="FF0000"/>
        </w:rPr>
        <w:t>NaOH</w:t>
      </w:r>
      <w:r>
        <w:rPr>
          <w:color w:val="FF0000"/>
        </w:rPr>
        <w:t>溶液，依次发生离子反应：</w:t>
      </w:r>
      <w:r>
        <w:rPr>
          <w:color w:val="FF0000"/>
        </w:rPr>
        <w:object>
          <v:shape id="_x0000_i1203" o:spt="75" alt="eqId82c8c1e116d24838a4197cd611f2bb8c" type="#_x0000_t75" style="height:18.75pt;width:141pt;" o:ole="t" filled="f" o:preferrelative="t" stroked="f" coordsize="21600,21600">
            <v:path/>
            <v:fill on="f" focussize="0,0"/>
            <v:stroke on="f" joinstyle="miter"/>
            <v:imagedata r:id="rId295" o:title="eqId82c8c1e116d24838a4197cd611f2bb8c"/>
            <o:lock v:ext="edit" aspectratio="t"/>
            <w10:wrap type="none"/>
            <w10:anchorlock/>
          </v:shape>
          <o:OLEObject Type="Embed" ProgID="Equation.DSMT4" ShapeID="_x0000_i1203" DrawAspect="Content" ObjectID="_1468075896" r:id="rId294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204" o:spt="75" alt="eqIdc3e65804afcf4ea38331108856d81d66" type="#_x0000_t75" style="height:18.75pt;width:126.75pt;" o:ole="t" filled="f" o:preferrelative="t" stroked="f" coordsize="21600,21600">
            <v:path/>
            <v:fill on="f" focussize="0,0"/>
            <v:stroke on="f" joinstyle="miter"/>
            <v:imagedata r:id="rId297" o:title="eqIdc3e65804afcf4ea38331108856d81d66"/>
            <o:lock v:ext="edit" aspectratio="t"/>
            <w10:wrap type="none"/>
            <w10:anchorlock/>
          </v:shape>
          <o:OLEObject Type="Embed" ProgID="Equation.DSMT4" ShapeID="_x0000_i1204" DrawAspect="Content" ObjectID="_1468075897" r:id="rId296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205" o:spt="75" alt="eqId6675b47dc917472087efbcaa12254ce9" type="#_x0000_t75" style="height:18.75pt;width:114pt;" o:ole="t" filled="f" o:preferrelative="t" stroked="f" coordsize="21600,21600">
            <v:path/>
            <v:fill on="f" focussize="0,0"/>
            <v:stroke on="f" joinstyle="miter"/>
            <v:imagedata r:id="rId299" o:title="eqId6675b47dc917472087efbcaa12254ce9"/>
            <o:lock v:ext="edit" aspectratio="t"/>
            <w10:wrap type="none"/>
            <w10:anchorlock/>
          </v:shape>
          <o:OLEObject Type="Embed" ProgID="Equation.DSMT4" ShapeID="_x0000_i1205" DrawAspect="Content" ObjectID="_1468075898" r:id="rId298">
            <o:LockedField>false</o:LockedField>
          </o:OLEObject>
        </w:object>
      </w:r>
      <w:r>
        <w:rPr>
          <w:color w:val="FF0000"/>
        </w:rPr>
        <w:t>，溶液中</w:t>
      </w:r>
      <w:r>
        <w:rPr>
          <w:color w:val="FF0000"/>
        </w:rPr>
        <w:object>
          <v:shape id="_x0000_i1206" o:spt="75" alt="eqIdaaffd42cd5874df08f232a975d05e0e8" type="#_x0000_t75" style="height:18.75pt;width:33.75pt;" o:ole="t" filled="f" o:preferrelative="t" stroked="f" coordsize="21600,21600">
            <v:path/>
            <v:fill on="f" focussize="0,0"/>
            <v:stroke on="f" joinstyle="miter"/>
            <v:imagedata r:id="rId301" o:title="eqIdaaffd42cd5874df08f232a975d05e0e8"/>
            <o:lock v:ext="edit" aspectratio="t"/>
            <w10:wrap type="none"/>
            <w10:anchorlock/>
          </v:shape>
          <o:OLEObject Type="Embed" ProgID="Equation.DSMT4" ShapeID="_x0000_i1206" DrawAspect="Content" ObjectID="_1468075899" r:id="rId300">
            <o:LockedField>false</o:LockedField>
          </o:OLEObject>
        </w:object>
      </w:r>
      <w:r>
        <w:rPr>
          <w:color w:val="FF0000"/>
        </w:rPr>
        <w:t>逐渐减小，</w:t>
      </w:r>
      <w:r>
        <w:rPr>
          <w:color w:val="FF0000"/>
        </w:rPr>
        <w:object>
          <v:shape id="_x0000_i1207" o:spt="75" alt="eqId03c1bb930a5f413c94e8b1a1cd5d85bd" type="#_x0000_t75" style="height:18.75pt;width:30pt;" o:ole="t" filled="f" o:preferrelative="t" stroked="f" coordsize="21600,21600">
            <v:path/>
            <v:fill on="f" focussize="0,0"/>
            <v:stroke on="f" joinstyle="miter"/>
            <v:imagedata r:id="rId303" o:title="eqId03c1bb930a5f413c94e8b1a1cd5d85bd"/>
            <o:lock v:ext="edit" aspectratio="t"/>
            <w10:wrap type="none"/>
            <w10:anchorlock/>
          </v:shape>
          <o:OLEObject Type="Embed" ProgID="Equation.DSMT4" ShapeID="_x0000_i1207" DrawAspect="Content" ObjectID="_1468075900" r:id="rId302">
            <o:LockedField>false</o:LockedField>
          </o:OLEObject>
        </w:object>
      </w:r>
      <w:r>
        <w:rPr>
          <w:color w:val="FF0000"/>
        </w:rPr>
        <w:t>和</w:t>
      </w:r>
      <w:r>
        <w:rPr>
          <w:color w:val="FF0000"/>
        </w:rPr>
        <w:object>
          <v:shape id="_x0000_i1208" o:spt="75" alt="eqIdc8740c1557c8494d8f603e6c5ae6b250" type="#_x0000_t75" style="height:12.9pt;width:20.8pt;" o:ole="t" filled="f" o:preferrelative="t" stroked="f" coordsize="21600,21600">
            <v:path/>
            <v:fill on="f" focussize="0,0"/>
            <v:stroke on="f" joinstyle="miter"/>
            <v:imagedata r:id="rId305" o:title="eqIdc8740c1557c8494d8f603e6c5ae6b250"/>
            <o:lock v:ext="edit" aspectratio="t"/>
            <w10:wrap type="none"/>
            <w10:anchorlock/>
          </v:shape>
          <o:OLEObject Type="Embed" ProgID="Equation.DSMT4" ShapeID="_x0000_i1208" DrawAspect="Content" ObjectID="_1468075901" r:id="rId304">
            <o:LockedField>false</o:LockedField>
          </o:OLEObject>
        </w:object>
      </w:r>
      <w:r>
        <w:rPr>
          <w:color w:val="FF0000"/>
        </w:rPr>
        <w:t>先增大后减小，</w:t>
      </w:r>
      <w:r>
        <w:rPr>
          <w:color w:val="FF0000"/>
        </w:rPr>
        <w:object>
          <v:shape id="_x0000_i1209" o:spt="75" alt="eqId6fa1d20f50ab4fabb10c2aaf7ebf98c7" type="#_x0000_t75" style="height:15pt;width:17.5pt;" o:ole="t" filled="f" o:preferrelative="t" stroked="f" coordsize="21600,21600">
            <v:path/>
            <v:fill on="f" focussize="0,0"/>
            <v:stroke on="f" joinstyle="miter"/>
            <v:imagedata r:id="rId307" o:title="eqId6fa1d20f50ab4fabb10c2aaf7ebf98c7"/>
            <o:lock v:ext="edit" aspectratio="t"/>
            <w10:wrap type="none"/>
            <w10:anchorlock/>
          </v:shape>
          <o:OLEObject Type="Embed" ProgID="Equation.DSMT4" ShapeID="_x0000_i1209" DrawAspect="Content" ObjectID="_1468075902" r:id="rId306">
            <o:LockedField>false</o:LockedField>
          </o:OLEObject>
        </w:object>
      </w:r>
      <w:r>
        <w:rPr>
          <w:color w:val="FF0000"/>
        </w:rPr>
        <w:t>逐渐增大。</w:t>
      </w:r>
      <w:r>
        <w:rPr>
          <w:color w:val="FF0000"/>
        </w:rPr>
        <w:object>
          <v:shape id="_x0000_i1210" o:spt="75" alt="eqId1c23c67e817640fbaac2b0fc14ded3af" type="#_x0000_t75" style="height:42pt;width:110.25pt;" o:ole="t" filled="f" o:preferrelative="t" stroked="f" coordsize="21600,21600">
            <v:path/>
            <v:fill on="f" focussize="0,0"/>
            <v:stroke on="f" joinstyle="miter"/>
            <v:imagedata r:id="rId309" o:title="eqId1c23c67e817640fbaac2b0fc14ded3af"/>
            <o:lock v:ext="edit" aspectratio="t"/>
            <w10:wrap type="none"/>
            <w10:anchorlock/>
          </v:shape>
          <o:OLEObject Type="Embed" ProgID="Equation.DSMT4" ShapeID="_x0000_i1210" DrawAspect="Content" ObjectID="_1468075903" r:id="rId308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11" o:spt="75" alt="eqIdb165f1e6f3594b19ac2090ea4d9cefa4" type="#_x0000_t75" style="height:42pt;width:101.25pt;" o:ole="t" filled="f" o:preferrelative="t" stroked="f" coordsize="21600,21600">
            <v:path/>
            <v:fill on="f" focussize="0,0"/>
            <v:stroke on="f" joinstyle="miter"/>
            <v:imagedata r:id="rId311" o:title="eqIdb165f1e6f3594b19ac2090ea4d9cefa4"/>
            <o:lock v:ext="edit" aspectratio="t"/>
            <w10:wrap type="none"/>
            <w10:anchorlock/>
          </v:shape>
          <o:OLEObject Type="Embed" ProgID="Equation.DSMT4" ShapeID="_x0000_i1211" DrawAspect="Content" ObjectID="_1468075904" r:id="rId310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12" o:spt="75" alt="eqId92aa508916904c7d92b4fe980a14531e" type="#_x0000_t75" style="height:39.75pt;width:98.25pt;" o:ole="t" filled="f" o:preferrelative="t" stroked="f" coordsize="21600,21600">
            <v:path/>
            <v:fill on="f" focussize="0,0"/>
            <v:stroke on="f" joinstyle="miter"/>
            <v:imagedata r:id="rId313" o:title="eqId92aa508916904c7d92b4fe980a14531e"/>
            <o:lock v:ext="edit" aspectratio="t"/>
            <w10:wrap type="none"/>
            <w10:anchorlock/>
          </v:shape>
          <o:OLEObject Type="Embed" ProgID="Equation.DSMT4" ShapeID="_x0000_i1212" DrawAspect="Content" ObjectID="_1468075905" r:id="rId312">
            <o:LockedField>false</o:LockedField>
          </o:OLEObject>
        </w:object>
      </w:r>
      <w:r>
        <w:rPr>
          <w:color w:val="FF0000"/>
        </w:rPr>
        <w:t>，</w:t>
      </w:r>
      <w:r>
        <w:rPr>
          <w:rFonts w:eastAsia="Times New Roman"/>
          <w:color w:val="FF0000"/>
        </w:rPr>
        <w:t>M</w:t>
      </w:r>
      <w:r>
        <w:rPr>
          <w:color w:val="FF0000"/>
        </w:rPr>
        <w:t>点</w:t>
      </w:r>
      <w:r>
        <w:rPr>
          <w:color w:val="FF0000"/>
        </w:rPr>
        <w:object>
          <v:shape id="_x0000_i1213" o:spt="75" alt="eqId3817305d5c4b4867b0912bf09129d334" type="#_x0000_t75" style="height:21.75pt;width:102.75pt;" o:ole="t" filled="f" o:preferrelative="t" stroked="f" coordsize="21600,21600">
            <v:path/>
            <v:fill on="f" focussize="0,0"/>
            <v:stroke on="f" joinstyle="miter"/>
            <v:imagedata r:id="rId315" o:title="eqId3817305d5c4b4867b0912bf09129d334"/>
            <o:lock v:ext="edit" aspectratio="t"/>
            <w10:wrap type="none"/>
            <w10:anchorlock/>
          </v:shape>
          <o:OLEObject Type="Embed" ProgID="Equation.DSMT4" ShapeID="_x0000_i1213" DrawAspect="Content" ObjectID="_1468075906" r:id="rId314">
            <o:LockedField>false</o:LockedField>
          </o:OLEObject>
        </w:object>
      </w:r>
      <w:r>
        <w:rPr>
          <w:color w:val="FF0000"/>
        </w:rPr>
        <w:t>，由此可知</w:t>
      </w:r>
      <w:r>
        <w:rPr>
          <w:color w:val="FF0000"/>
        </w:rPr>
        <w:object>
          <v:shape id="_x0000_i1214" o:spt="75" alt="eqId51779b2d2b324bb5bd65f2b35eb042c2" type="#_x0000_t75" style="height:18.75pt;width:51.75pt;" o:ole="t" filled="f" o:preferrelative="t" stroked="f" coordsize="21600,21600">
            <v:path/>
            <v:fill on="f" focussize="0,0"/>
            <v:stroke on="f" joinstyle="miter"/>
            <v:imagedata r:id="rId317" o:title="eqId51779b2d2b324bb5bd65f2b35eb042c2"/>
            <o:lock v:ext="edit" aspectratio="t"/>
            <w10:wrap type="none"/>
            <w10:anchorlock/>
          </v:shape>
          <o:OLEObject Type="Embed" ProgID="Equation.DSMT4" ShapeID="_x0000_i1214" DrawAspect="Content" ObjectID="_1468075907" r:id="rId316">
            <o:LockedField>false</o:LockedField>
          </o:OLEObject>
        </w:object>
      </w:r>
      <w:r>
        <w:rPr>
          <w:color w:val="FF0000"/>
        </w:rPr>
        <w:t>，</w:t>
      </w:r>
      <w:r>
        <w:rPr>
          <w:rFonts w:eastAsia="Times New Roman"/>
          <w:color w:val="FF0000"/>
        </w:rPr>
        <w:t>N</w:t>
      </w:r>
      <w:r>
        <w:rPr>
          <w:color w:val="FF0000"/>
        </w:rPr>
        <w:t>点</w:t>
      </w:r>
      <w:r>
        <w:rPr>
          <w:color w:val="FF0000"/>
        </w:rPr>
        <w:object>
          <v:shape id="_x0000_i1215" o:spt="75" alt="eqIdbf99f556912e46039ddbabd38d0e9a58" type="#_x0000_t75" style="height:21.75pt;width:90pt;" o:ole="t" filled="f" o:preferrelative="t" stroked="f" coordsize="21600,21600">
            <v:path/>
            <v:fill on="f" focussize="0,0"/>
            <v:stroke on="f" joinstyle="miter"/>
            <v:imagedata r:id="rId319" o:title="eqIdbf99f556912e46039ddbabd38d0e9a58"/>
            <o:lock v:ext="edit" aspectratio="t"/>
            <w10:wrap type="none"/>
            <w10:anchorlock/>
          </v:shape>
          <o:OLEObject Type="Embed" ProgID="Equation.DSMT4" ShapeID="_x0000_i1215" DrawAspect="Content" ObjectID="_1468075908" r:id="rId318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216" o:spt="75" alt="eqId778594344acc4c32a8a3348ae1893629" type="#_x0000_t75" style="height:18.75pt;width:53.25pt;" o:ole="t" filled="f" o:preferrelative="t" stroked="f" coordsize="21600,21600">
            <v:path/>
            <v:fill on="f" focussize="0,0"/>
            <v:stroke on="f" joinstyle="miter"/>
            <v:imagedata r:id="rId321" o:title="eqId778594344acc4c32a8a3348ae1893629"/>
            <o:lock v:ext="edit" aspectratio="t"/>
            <w10:wrap type="none"/>
            <w10:anchorlock/>
          </v:shape>
          <o:OLEObject Type="Embed" ProgID="Equation.DSMT4" ShapeID="_x0000_i1216" DrawAspect="Content" ObjectID="_1468075909" r:id="rId320">
            <o:LockedField>false</o:LockedField>
          </o:OLEObject>
        </w:object>
      </w:r>
      <w:r>
        <w:rPr>
          <w:color w:val="FF0000"/>
        </w:rPr>
        <w:t>，</w:t>
      </w:r>
      <w:r>
        <w:rPr>
          <w:rFonts w:eastAsia="Times New Roman"/>
          <w:color w:val="FF0000"/>
        </w:rPr>
        <w:t>P</w:t>
      </w:r>
      <w:r>
        <w:rPr>
          <w:color w:val="FF0000"/>
        </w:rPr>
        <w:t>点</w:t>
      </w:r>
      <w:r>
        <w:rPr>
          <w:color w:val="FF0000"/>
        </w:rPr>
        <w:object>
          <v:shape id="_x0000_i1217" o:spt="75" alt="eqIdbc75941c10d7489e8a0238f41266d4e9" type="#_x0000_t75" style="height:21.75pt;width:75.75pt;" o:ole="t" filled="f" o:preferrelative="t" stroked="f" coordsize="21600,21600">
            <v:path/>
            <v:fill on="f" focussize="0,0"/>
            <v:stroke on="f" joinstyle="miter"/>
            <v:imagedata r:id="rId323" o:title="eqIdbc75941c10d7489e8a0238f41266d4e9"/>
            <o:lock v:ext="edit" aspectratio="t"/>
            <w10:wrap type="none"/>
            <w10:anchorlock/>
          </v:shape>
          <o:OLEObject Type="Embed" ProgID="Equation.DSMT4" ShapeID="_x0000_i1217" DrawAspect="Content" ObjectID="_1468075910" r:id="rId322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218" o:spt="75" alt="eqIdecf58cfc63d14239a65982208ae6d578" type="#_x0000_t75" style="height:18.75pt;width:56.25pt;" o:ole="t" filled="f" o:preferrelative="t" stroked="f" coordsize="21600,21600">
            <v:path/>
            <v:fill on="f" focussize="0,0"/>
            <v:stroke on="f" joinstyle="miter"/>
            <v:imagedata r:id="rId325" o:title="eqIdecf58cfc63d14239a65982208ae6d578"/>
            <o:lock v:ext="edit" aspectratio="t"/>
            <w10:wrap type="none"/>
            <w10:anchorlock/>
          </v:shape>
          <o:OLEObject Type="Embed" ProgID="Equation.DSMT4" ShapeID="_x0000_i1218" DrawAspect="Content" ObjectID="_1468075911" r:id="rId324">
            <o:LockedField>false</o:LockedField>
          </o:OLEObject>
        </w:object>
      </w:r>
      <w:r>
        <w:rPr>
          <w:color w:val="FF0000"/>
        </w:rPr>
        <w:t>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A</w:t>
      </w:r>
      <w:r>
        <w:rPr>
          <w:color w:val="FF0000"/>
        </w:rPr>
        <w:t>．</w:t>
      </w:r>
      <w:r>
        <w:rPr>
          <w:color w:val="FF0000"/>
        </w:rPr>
        <w:object>
          <v:shape id="_x0000_i1219" o:spt="75" alt="eqId660d24858d044c00bb3503111a168a86" type="#_x0000_t75" style="height:36pt;width:89.25pt;" o:ole="t" filled="f" o:preferrelative="t" stroked="f" coordsize="21600,21600">
            <v:path/>
            <v:fill on="f" focussize="0,0"/>
            <v:stroke on="f" joinstyle="miter"/>
            <v:imagedata r:id="rId327" o:title="eqId660d24858d044c00bb3503111a168a86"/>
            <o:lock v:ext="edit" aspectratio="t"/>
            <w10:wrap type="none"/>
            <w10:anchorlock/>
          </v:shape>
          <o:OLEObject Type="Embed" ProgID="Equation.DSMT4" ShapeID="_x0000_i1219" DrawAspect="Content" ObjectID="_1468075912" r:id="rId326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20" o:spt="75" alt="eqIdc698da17f8fd482da4cf20fbf5f5541a" type="#_x0000_t75" style="height:36pt;width:92.25pt;" o:ole="t" filled="f" o:preferrelative="t" stroked="f" coordsize="21600,21600">
            <v:path/>
            <v:fill on="f" focussize="0,0"/>
            <v:stroke on="f" joinstyle="miter"/>
            <v:imagedata r:id="rId329" o:title="eqIdc698da17f8fd482da4cf20fbf5f5541a"/>
            <o:lock v:ext="edit" aspectratio="t"/>
            <w10:wrap type="none"/>
            <w10:anchorlock/>
          </v:shape>
          <o:OLEObject Type="Embed" ProgID="Equation.DSMT4" ShapeID="_x0000_i1220" DrawAspect="Content" ObjectID="_1468075913" r:id="rId328">
            <o:LockedField>false</o:LockedField>
          </o:OLEObject>
        </w:object>
      </w:r>
      <w:r>
        <w:rPr>
          <w:color w:val="FF0000"/>
        </w:rPr>
        <w:t>，因此</w:t>
      </w:r>
      <w:r>
        <w:rPr>
          <w:color w:val="FF0000"/>
        </w:rPr>
        <w:object>
          <v:shape id="_x0000_i1221" o:spt="75" alt="eqIdbd3173bdaf9240db86fa8341036f0187" type="#_x0000_t75" style="height:33.75pt;width:47.25pt;" o:ole="t" filled="f" o:preferrelative="t" stroked="f" coordsize="21600,21600">
            <v:path/>
            <v:fill on="f" focussize="0,0"/>
            <v:stroke on="f" joinstyle="miter"/>
            <v:imagedata r:id="rId331" o:title="eqIdbd3173bdaf9240db86fa8341036f0187"/>
            <o:lock v:ext="edit" aspectratio="t"/>
            <w10:wrap type="none"/>
            <w10:anchorlock/>
          </v:shape>
          <o:OLEObject Type="Embed" ProgID="Equation.DSMT4" ShapeID="_x0000_i1221" DrawAspect="Content" ObjectID="_1468075914" r:id="rId330">
            <o:LockedField>false</o:LockedField>
          </o:OLEObject>
        </w:object>
      </w:r>
      <w:r>
        <w:rPr>
          <w:color w:val="FF0000"/>
        </w:rPr>
        <w:t>，故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B</w:t>
      </w:r>
      <w:r>
        <w:rPr>
          <w:color w:val="FF0000"/>
        </w:rPr>
        <w:t>．</w:t>
      </w:r>
      <w:r>
        <w:rPr>
          <w:rFonts w:eastAsia="Times New Roman"/>
          <w:color w:val="FF0000"/>
        </w:rPr>
        <w:t>M</w:t>
      </w:r>
      <w:r>
        <w:rPr>
          <w:color w:val="FF0000"/>
        </w:rPr>
        <w:t>点存在电荷守恒：</w:t>
      </w:r>
      <w:r>
        <w:rPr>
          <w:color w:val="FF0000"/>
        </w:rPr>
        <w:object>
          <v:shape id="_x0000_i1222" o:spt="75" alt="eqIdd989439e275c444083d9f1e68a967f0a" type="#_x0000_t75" style="height:21.75pt;width:333.75pt;" o:ole="t" filled="f" o:preferrelative="t" stroked="f" coordsize="21600,21600">
            <v:path/>
            <v:fill on="f" focussize="0,0"/>
            <v:stroke on="f" joinstyle="miter"/>
            <v:imagedata r:id="rId333" o:title="eqIdd989439e275c444083d9f1e68a967f0a"/>
            <o:lock v:ext="edit" aspectratio="t"/>
            <w10:wrap type="none"/>
            <w10:anchorlock/>
          </v:shape>
          <o:OLEObject Type="Embed" ProgID="Equation.DSMT4" ShapeID="_x0000_i1222" DrawAspect="Content" ObjectID="_1468075915" r:id="rId332">
            <o:LockedField>false</o:LockedField>
          </o:OLEObject>
        </w:object>
      </w:r>
      <w:r>
        <w:rPr>
          <w:color w:val="FF0000"/>
        </w:rPr>
        <w:t>，此时</w:t>
      </w:r>
      <w:r>
        <w:rPr>
          <w:color w:val="FF0000"/>
        </w:rPr>
        <w:object>
          <v:shape id="_x0000_i1223" o:spt="75" alt="eqId3817305d5c4b4867b0912bf09129d334" type="#_x0000_t75" style="height:21.75pt;width:102.75pt;" o:ole="t" filled="f" o:preferrelative="t" stroked="f" coordsize="21600,21600">
            <v:path/>
            <v:fill on="f" focussize="0,0"/>
            <v:stroke on="f" joinstyle="miter"/>
            <v:imagedata r:id="rId315" o:title="eqId3817305d5c4b4867b0912bf09129d334"/>
            <o:lock v:ext="edit" aspectratio="t"/>
            <w10:wrap type="none"/>
            <w10:anchorlock/>
          </v:shape>
          <o:OLEObject Type="Embed" ProgID="Equation.DSMT4" ShapeID="_x0000_i1223" DrawAspect="Content" ObjectID="_1468075916" r:id="rId334">
            <o:LockedField>false</o:LockedField>
          </o:OLEObject>
        </w:object>
      </w:r>
      <w:r>
        <w:rPr>
          <w:color w:val="FF0000"/>
        </w:rPr>
        <w:t>，因此</w:t>
      </w:r>
      <w:r>
        <w:rPr>
          <w:color w:val="FF0000"/>
        </w:rPr>
        <w:object>
          <v:shape id="_x0000_i1224" o:spt="75" alt="eqId29a6773e30c84e38b2622f0cdee01215" type="#_x0000_t75" style="height:21.75pt;width:275.25pt;" o:ole="t" filled="f" o:preferrelative="t" stroked="f" coordsize="21600,21600">
            <v:path/>
            <v:fill on="f" focussize="0,0"/>
            <v:stroke on="f" joinstyle="miter"/>
            <v:imagedata r:id="rId336" o:title="eqId29a6773e30c84e38b2622f0cdee01215"/>
            <o:lock v:ext="edit" aspectratio="t"/>
            <w10:wrap type="none"/>
            <w10:anchorlock/>
          </v:shape>
          <o:OLEObject Type="Embed" ProgID="Equation.DSMT4" ShapeID="_x0000_i1224" DrawAspect="Content" ObjectID="_1468075917" r:id="rId335">
            <o:LockedField>false</o:LockedField>
          </o:OLEObject>
        </w:object>
      </w:r>
      <w:r>
        <w:rPr>
          <w:color w:val="FF0000"/>
        </w:rPr>
        <w:t>，故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C</w:t>
      </w:r>
      <w:r>
        <w:rPr>
          <w:color w:val="FF0000"/>
        </w:rPr>
        <w:t>．</w:t>
      </w:r>
      <w:r>
        <w:rPr>
          <w:rFonts w:eastAsia="Times New Roman"/>
          <w:color w:val="FF0000"/>
        </w:rPr>
        <w:t>O</w:t>
      </w:r>
      <w:r>
        <w:rPr>
          <w:color w:val="FF0000"/>
        </w:rPr>
        <w:t>点</w:t>
      </w:r>
      <w:r>
        <w:rPr>
          <w:color w:val="FF0000"/>
        </w:rPr>
        <w:object>
          <v:shape id="_x0000_i1225" o:spt="75" alt="eqId5f2a282f1b1d4568bcfca2f078c1e2fa" type="#_x0000_t75" style="height:21.75pt;width:90pt;" o:ole="t" filled="f" o:preferrelative="t" stroked="f" coordsize="21600,21600">
            <v:path/>
            <v:fill on="f" focussize="0,0"/>
            <v:stroke on="f" joinstyle="miter"/>
            <v:imagedata r:id="rId338" o:title="eqId5f2a282f1b1d4568bcfca2f078c1e2fa"/>
            <o:lock v:ext="edit" aspectratio="t"/>
            <w10:wrap type="none"/>
            <w10:anchorlock/>
          </v:shape>
          <o:OLEObject Type="Embed" ProgID="Equation.DSMT4" ShapeID="_x0000_i1225" DrawAspect="Content" ObjectID="_1468075918" r:id="rId337">
            <o:LockedField>false</o:LockedField>
          </o:OLEObject>
        </w:object>
      </w:r>
      <w:r>
        <w:rPr>
          <w:color w:val="FF0000"/>
        </w:rPr>
        <w:t>，因此</w:t>
      </w:r>
      <w:r>
        <w:rPr>
          <w:color w:val="FF0000"/>
        </w:rPr>
        <w:object>
          <v:shape id="_x0000_i1226" o:spt="75" alt="eqId7f1e35c13be047a7809697d68202246c" type="#_x0000_t75" style="height:42pt;width:65.25pt;" o:ole="t" filled="f" o:preferrelative="t" stroked="f" coordsize="21600,21600">
            <v:path/>
            <v:fill on="f" focussize="0,0"/>
            <v:stroke on="f" joinstyle="miter"/>
            <v:imagedata r:id="rId340" o:title="eqId7f1e35c13be047a7809697d68202246c"/>
            <o:lock v:ext="edit" aspectratio="t"/>
            <w10:wrap type="none"/>
            <w10:anchorlock/>
          </v:shape>
          <o:OLEObject Type="Embed" ProgID="Equation.DSMT4" ShapeID="_x0000_i1226" DrawAspect="Content" ObjectID="_1468075919" r:id="rId339">
            <o:LockedField>false</o:LockedField>
          </o:OLEObject>
        </w:object>
      </w:r>
      <w:r>
        <w:rPr>
          <w:color w:val="FF0000"/>
        </w:rPr>
        <w:t>，即</w:t>
      </w:r>
      <w:r>
        <w:rPr>
          <w:color w:val="FF0000"/>
        </w:rPr>
        <w:object>
          <v:shape id="_x0000_i1227" o:spt="75" alt="eqId8b3d6094c5c4435ca421c430c5b06eb5" type="#_x0000_t75" style="height:42pt;width:227.25pt;" o:ole="t" filled="f" o:preferrelative="t" stroked="f" coordsize="21600,21600">
            <v:path/>
            <v:fill on="f" focussize="0,0"/>
            <v:stroke on="f" joinstyle="miter"/>
            <v:imagedata r:id="rId342" o:title="eqId8b3d6094c5c4435ca421c430c5b06eb5"/>
            <o:lock v:ext="edit" aspectratio="t"/>
            <w10:wrap type="none"/>
            <w10:anchorlock/>
          </v:shape>
          <o:OLEObject Type="Embed" ProgID="Equation.DSMT4" ShapeID="_x0000_i1227" DrawAspect="Content" ObjectID="_1468075920" r:id="rId341">
            <o:LockedField>false</o:LockedField>
          </o:OLEObject>
        </w:object>
      </w:r>
      <w:r>
        <w:rPr>
          <w:color w:val="FF0000"/>
        </w:rPr>
        <w:t>，因此</w:t>
      </w:r>
      <w:r>
        <w:rPr>
          <w:color w:val="FF0000"/>
        </w:rPr>
        <w:object>
          <v:shape id="_x0000_i1228" o:spt="75" alt="eqIdffd8e560a4ed467886afa1c39738efd2" type="#_x0000_t75" style="height:21.75pt;width:87.75pt;" o:ole="t" filled="f" o:preferrelative="t" stroked="f" coordsize="21600,21600">
            <v:path/>
            <v:fill on="f" focussize="0,0"/>
            <v:stroke on="f" joinstyle="miter"/>
            <v:imagedata r:id="rId344" o:title="eqIdffd8e560a4ed467886afa1c39738efd2"/>
            <o:lock v:ext="edit" aspectratio="t"/>
            <w10:wrap type="none"/>
            <w10:anchorlock/>
          </v:shape>
          <o:OLEObject Type="Embed" ProgID="Equation.DSMT4" ShapeID="_x0000_i1228" DrawAspect="Content" ObjectID="_1468075921" r:id="rId343">
            <o:LockedField>false</o:LockedField>
          </o:OLEObject>
        </w:object>
      </w:r>
      <w:r>
        <w:rPr>
          <w:color w:val="FF0000"/>
        </w:rPr>
        <w:t>，溶液</w:t>
      </w:r>
      <w:r>
        <w:rPr>
          <w:color w:val="FF0000"/>
        </w:rPr>
        <w:object>
          <v:shape id="_x0000_i1229" o:spt="75" alt="eqId41e945b7e661429bb005ac2402d18a48" type="#_x0000_t75" style="height:30.75pt;width:156.75pt;" o:ole="t" filled="f" o:preferrelative="t" stroked="f" coordsize="21600,21600">
            <v:path/>
            <v:fill on="f" focussize="0,0"/>
            <v:stroke on="f" joinstyle="miter"/>
            <v:imagedata r:id="rId346" o:title="eqId41e945b7e661429bb005ac2402d18a48"/>
            <o:lock v:ext="edit" aspectratio="t"/>
            <w10:wrap type="none"/>
            <w10:anchorlock/>
          </v:shape>
          <o:OLEObject Type="Embed" ProgID="Equation.DSMT4" ShapeID="_x0000_i1229" DrawAspect="Content" ObjectID="_1468075922" r:id="rId345">
            <o:LockedField>false</o:LockedField>
          </o:OLEObject>
        </w:object>
      </w:r>
      <w:r>
        <w:rPr>
          <w:color w:val="FF0000"/>
        </w:rPr>
        <w:t>，故</w:t>
      </w:r>
      <w:r>
        <w:rPr>
          <w:rFonts w:eastAsia="Times New Roman"/>
          <w:color w:val="FF0000"/>
        </w:rPr>
        <w:t>C</w:t>
      </w:r>
      <w:r>
        <w:rPr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D</w:t>
      </w:r>
      <w:r>
        <w:rPr>
          <w:color w:val="FF0000"/>
        </w:rPr>
        <w:t>．</w:t>
      </w:r>
      <w:r>
        <w:rPr>
          <w:rFonts w:eastAsia="Times New Roman"/>
          <w:color w:val="FF0000"/>
        </w:rPr>
        <w:t>P</w:t>
      </w:r>
      <w:r>
        <w:rPr>
          <w:color w:val="FF0000"/>
        </w:rPr>
        <w:t>点溶质为</w:t>
      </w:r>
      <w:r>
        <w:rPr>
          <w:rFonts w:eastAsia="Times New Roman"/>
          <w:color w:val="FF0000"/>
        </w:rPr>
        <w:t>NaCl</w:t>
      </w:r>
      <w:r>
        <w:rPr>
          <w:color w:val="FF0000"/>
        </w:rPr>
        <w:t>、</w:t>
      </w:r>
      <w:r>
        <w:rPr>
          <w:rFonts w:eastAsia="Times New Roman"/>
          <w:color w:val="FF0000"/>
        </w:rPr>
        <w:t>HR</w:t>
      </w:r>
      <w:r>
        <w:rPr>
          <w:color w:val="FF0000"/>
        </w:rPr>
        <w:t>、</w:t>
      </w:r>
      <w:r>
        <w:rPr>
          <w:rFonts w:eastAsia="Times New Roman"/>
          <w:color w:val="FF0000"/>
        </w:rPr>
        <w:t>NaR</w:t>
      </w:r>
      <w:r>
        <w:rPr>
          <w:color w:val="FF0000"/>
        </w:rPr>
        <w:t>，此时溶液呈碱性，因此</w:t>
      </w:r>
      <w:r>
        <w:rPr>
          <w:color w:val="FF0000"/>
        </w:rPr>
        <w:object>
          <v:shape id="_x0000_i1230" o:spt="75" alt="eqIdc9797659746a4d41b98146961389481e" type="#_x0000_t75" style="height:22pt;width:86pt;" o:ole="t" filled="f" o:preferrelative="t" stroked="f" coordsize="21600,21600">
            <v:path/>
            <v:fill on="f" focussize="0,0"/>
            <v:stroke on="f" joinstyle="miter"/>
            <v:imagedata r:id="rId348" o:title="eqIdc9797659746a4d41b98146961389481e"/>
            <o:lock v:ext="edit" aspectratio="t"/>
            <w10:wrap type="none"/>
            <w10:anchorlock/>
          </v:shape>
          <o:OLEObject Type="Embed" ProgID="Equation.DSMT4" ShapeID="_x0000_i1230" DrawAspect="Content" ObjectID="_1468075923" r:id="rId347">
            <o:LockedField>false</o:LockedField>
          </o:OLEObject>
        </w:object>
      </w:r>
      <w:r>
        <w:rPr>
          <w:color w:val="FF0000"/>
        </w:rPr>
        <w:t>，溶质浓度大于水解和电离所产生微粒浓度，因此</w:t>
      </w:r>
      <w:r>
        <w:rPr>
          <w:color w:val="FF0000"/>
        </w:rPr>
        <w:object>
          <v:shape id="_x0000_i1231" o:spt="75" alt="eqId6737ff6bee6740f89486c980bc751510" type="#_x0000_t75" style="height:21.75pt;width:179.25pt;" o:ole="t" filled="f" o:preferrelative="t" stroked="f" coordsize="21600,21600">
            <v:path/>
            <v:fill on="f" focussize="0,0"/>
            <v:stroke on="f" joinstyle="miter"/>
            <v:imagedata r:id="rId350" o:title="eqId6737ff6bee6740f89486c980bc751510"/>
            <o:lock v:ext="edit" aspectratio="t"/>
            <w10:wrap type="none"/>
            <w10:anchorlock/>
          </v:shape>
          <o:OLEObject Type="Embed" ProgID="Equation.DSMT4" ShapeID="_x0000_i1231" DrawAspect="Content" ObjectID="_1468075924" r:id="rId349">
            <o:LockedField>false</o:LockedField>
          </o:OLEObject>
        </w:object>
      </w:r>
      <w:r>
        <w:rPr>
          <w:color w:val="FF0000"/>
        </w:rPr>
        <w:t>，故</w:t>
      </w:r>
      <w:r>
        <w:rPr>
          <w:rFonts w:eastAsia="Times New Roman"/>
          <w:color w:val="FF0000"/>
        </w:rPr>
        <w:t>D</w:t>
      </w:r>
      <w:r>
        <w:rPr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rFonts w:hint="eastAsia"/>
          <w:color w:val="FF0000"/>
        </w:rPr>
      </w:pPr>
      <w:r>
        <w:rPr>
          <w:color w:val="FF0000"/>
        </w:rPr>
        <w:t>综上所述，正确的是</w:t>
      </w:r>
      <w:r>
        <w:rPr>
          <w:rFonts w:eastAsia="Times New Roman"/>
          <w:color w:val="FF0000"/>
        </w:rPr>
        <w:t>CD</w:t>
      </w:r>
      <w:r>
        <w:rPr>
          <w:color w:val="FF0000"/>
        </w:rPr>
        <w:t>，故答案为</w:t>
      </w:r>
      <w:r>
        <w:rPr>
          <w:rFonts w:eastAsia="Times New Roman"/>
          <w:color w:val="FF0000"/>
        </w:rPr>
        <w:t>CD</w:t>
      </w:r>
      <w:r>
        <w:rPr>
          <w:color w:val="FF0000"/>
        </w:rPr>
        <w:t>。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8</w:t>
      </w:r>
      <w:r>
        <w:rPr>
          <w:rFonts w:ascii="宋体" w:hAnsi="宋体"/>
        </w:rPr>
        <w:t>．（</w:t>
      </w:r>
      <w:r>
        <w:t>2021·</w:t>
      </w:r>
      <w:r>
        <w:rPr>
          <w:rFonts w:ascii="宋体" w:hAnsi="宋体"/>
        </w:rPr>
        <w:t>北京</w:t>
      </w:r>
      <w:r>
        <w:t>·</w:t>
      </w:r>
      <w:r>
        <w:rPr>
          <w:rFonts w:ascii="宋体" w:hAnsi="宋体"/>
        </w:rPr>
        <w:t>高考真题）下列实验中，均产生白色沉淀。</w:t>
      </w:r>
    </w:p>
    <w:p>
      <w:pPr>
        <w:spacing w:line="360" w:lineRule="auto"/>
        <w:jc w:val="center"/>
        <w:textAlignment w:val="center"/>
      </w:pPr>
      <w:r>
        <w:pict>
          <v:shape id="_x0000_i1232" o:spt="75" type="#_x0000_t75" style="height:86.15pt;width:432pt;" filled="f" o:preferrelative="t" stroked="f" coordsize="21600,21600">
            <v:path/>
            <v:fill on="f" focussize="0,0"/>
            <v:stroke on="f" joinstyle="miter"/>
            <v:imagedata r:id="rId351" o:title="wps176"/>
            <o:lock v:ext="edit" aspectratio="t"/>
            <w10:wrap type="none"/>
            <w10:anchorlock/>
          </v:shape>
        </w:pict>
      </w:r>
      <w:r>
        <w:t xml:space="preserve"> </w:t>
      </w:r>
    </w:p>
    <w:p>
      <w:pPr>
        <w:spacing w:line="360" w:lineRule="auto"/>
        <w:jc w:val="left"/>
        <w:textAlignment w:val="center"/>
      </w:pPr>
      <w:r>
        <w:t xml:space="preserve"> </w:t>
      </w:r>
    </w:p>
    <w:p>
      <w:pPr>
        <w:spacing w:line="360" w:lineRule="auto"/>
        <w:jc w:val="left"/>
        <w:textAlignment w:val="center"/>
      </w:pPr>
      <w:r>
        <w:rPr>
          <w:rFonts w:ascii="宋体" w:hAnsi="宋体"/>
        </w:rPr>
        <w:t>下列分析不正确的是</w:t>
      </w:r>
    </w:p>
    <w:p>
      <w:pPr>
        <w:spacing w:line="360" w:lineRule="auto"/>
        <w:jc w:val="left"/>
        <w:textAlignment w:val="center"/>
      </w:pPr>
      <w:r>
        <w:t>A</w:t>
      </w:r>
      <w:r>
        <w:rPr>
          <w:rFonts w:ascii="宋体" w:hAnsi="宋体"/>
        </w:rPr>
        <w:t>．</w:t>
      </w:r>
      <w:r>
        <w:t>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rPr>
          <w:rFonts w:ascii="宋体" w:hAnsi="宋体"/>
        </w:rPr>
        <w:t>与</w:t>
      </w:r>
      <w:r>
        <w:t>NaHCO</w:t>
      </w:r>
      <w:r>
        <w:rPr>
          <w:vertAlign w:val="subscript"/>
        </w:rPr>
        <w:t>3</w:t>
      </w:r>
      <w:r>
        <w:rPr>
          <w:rFonts w:ascii="宋体" w:hAnsi="宋体"/>
        </w:rPr>
        <w:t>溶液中所含微粒种类相同</w:t>
      </w:r>
    </w:p>
    <w:p>
      <w:pPr>
        <w:spacing w:line="360" w:lineRule="auto"/>
        <w:jc w:val="left"/>
        <w:textAlignment w:val="center"/>
      </w:pPr>
      <w:r>
        <w:t>B</w:t>
      </w:r>
      <w:r>
        <w:rPr>
          <w:rFonts w:ascii="宋体" w:hAnsi="宋体"/>
        </w:rPr>
        <w:t>．</w:t>
      </w:r>
      <w:r>
        <w:t>CaCl</w:t>
      </w:r>
      <w:r>
        <w:rPr>
          <w:vertAlign w:val="subscript"/>
        </w:rPr>
        <w:t>2</w:t>
      </w:r>
      <w:r>
        <w:rPr>
          <w:rFonts w:ascii="宋体" w:hAnsi="宋体"/>
        </w:rPr>
        <w:t>能促进</w:t>
      </w:r>
      <w:r>
        <w:t>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rPr>
          <w:rFonts w:ascii="宋体" w:hAnsi="宋体"/>
        </w:rPr>
        <w:t>、</w:t>
      </w:r>
      <w:r>
        <w:t>NaHCO</w:t>
      </w:r>
      <w:r>
        <w:rPr>
          <w:vertAlign w:val="subscript"/>
        </w:rPr>
        <w:t>3</w:t>
      </w:r>
      <w:r>
        <w:rPr>
          <w:rFonts w:ascii="宋体" w:hAnsi="宋体"/>
        </w:rPr>
        <w:t>水解</w:t>
      </w:r>
    </w:p>
    <w:p>
      <w:pPr>
        <w:spacing w:line="360" w:lineRule="auto"/>
        <w:jc w:val="left"/>
        <w:textAlignment w:val="center"/>
      </w:pPr>
      <w:r>
        <w:t>C</w:t>
      </w:r>
      <w:r>
        <w:rPr>
          <w:rFonts w:ascii="宋体" w:hAnsi="宋体"/>
        </w:rPr>
        <w:t>．</w:t>
      </w:r>
      <w:r>
        <w:t>Al</w:t>
      </w:r>
      <w:r>
        <w:rPr>
          <w:vertAlign w:val="subscript"/>
        </w:rPr>
        <w:t>2</w:t>
      </w:r>
      <w:r>
        <w:t>(SO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3</w:t>
      </w:r>
      <w:r>
        <w:rPr>
          <w:rFonts w:ascii="宋体" w:hAnsi="宋体"/>
        </w:rPr>
        <w:t>能促进</w:t>
      </w:r>
      <w:r>
        <w:t>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rPr>
          <w:rFonts w:ascii="宋体" w:hAnsi="宋体"/>
        </w:rPr>
        <w:t>、</w:t>
      </w:r>
      <w:r>
        <w:t>NaHCO</w:t>
      </w:r>
      <w:r>
        <w:rPr>
          <w:vertAlign w:val="subscript"/>
        </w:rPr>
        <w:t>3</w:t>
      </w:r>
      <w:r>
        <w:rPr>
          <w:rFonts w:ascii="宋体" w:hAnsi="宋体"/>
        </w:rPr>
        <w:t>水解</w:t>
      </w:r>
    </w:p>
    <w:p>
      <w:pPr>
        <w:spacing w:line="360" w:lineRule="auto"/>
        <w:jc w:val="left"/>
        <w:textAlignment w:val="center"/>
      </w:pPr>
      <w:r>
        <w:t>D</w:t>
      </w:r>
      <w:r>
        <w:rPr>
          <w:rFonts w:ascii="宋体" w:hAnsi="宋体"/>
        </w:rPr>
        <w:t>．</w:t>
      </w:r>
      <w:r>
        <w:t>4</w:t>
      </w:r>
      <w:r>
        <w:rPr>
          <w:rFonts w:ascii="宋体" w:hAnsi="宋体"/>
        </w:rPr>
        <w:t>个实验中，溶液滴入后，试管中溶液</w:t>
      </w:r>
      <w:r>
        <w:t>pH</w:t>
      </w:r>
      <w:r>
        <w:rPr>
          <w:rFonts w:ascii="宋体" w:hAnsi="宋体"/>
        </w:rPr>
        <w:t>均降低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【答案】</w:t>
      </w:r>
      <w:r>
        <w:rPr>
          <w:color w:val="FF0000"/>
        </w:rPr>
        <w:t>B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【解析】</w:t>
      </w:r>
      <w:r>
        <w:rPr>
          <w:color w:val="FF0000"/>
        </w:rPr>
        <w:t>A</w:t>
      </w:r>
      <w:r>
        <w:rPr>
          <w:rFonts w:ascii="宋体" w:hAnsi="宋体"/>
          <w:color w:val="FF0000"/>
        </w:rPr>
        <w:t>．</w:t>
      </w:r>
      <w:r>
        <w:rPr>
          <w:color w:val="FF0000"/>
        </w:rPr>
        <w:t>Na</w:t>
      </w:r>
      <w:r>
        <w:rPr>
          <w:color w:val="FF0000"/>
          <w:vertAlign w:val="subscript"/>
        </w:rPr>
        <w:t>2</w:t>
      </w:r>
      <w:r>
        <w:rPr>
          <w:color w:val="FF0000"/>
        </w:rPr>
        <w:t>CO</w:t>
      </w:r>
      <w:r>
        <w:rPr>
          <w:color w:val="FF0000"/>
          <w:vertAlign w:val="subscript"/>
        </w:rPr>
        <w:t>3</w:t>
      </w:r>
      <w:r>
        <w:rPr>
          <w:rFonts w:ascii="宋体" w:hAnsi="宋体"/>
          <w:color w:val="FF0000"/>
        </w:rPr>
        <w:t>溶液、</w:t>
      </w:r>
      <w:r>
        <w:rPr>
          <w:color w:val="FF0000"/>
        </w:rPr>
        <w:t>NaHCO</w:t>
      </w:r>
      <w:r>
        <w:rPr>
          <w:color w:val="FF0000"/>
          <w:vertAlign w:val="subscript"/>
        </w:rPr>
        <w:t>3</w:t>
      </w:r>
      <w:r>
        <w:rPr>
          <w:rFonts w:ascii="宋体" w:hAnsi="宋体"/>
          <w:color w:val="FF0000"/>
        </w:rPr>
        <w:t>溶液均存在</w:t>
      </w:r>
      <w:r>
        <w:rPr>
          <w:color w:val="FF0000"/>
        </w:rPr>
        <w:t>Na</w:t>
      </w:r>
      <w:r>
        <w:rPr>
          <w:color w:val="FF0000"/>
          <w:vertAlign w:val="superscript"/>
        </w:rPr>
        <w:t>+</w:t>
      </w:r>
      <w:r>
        <w:rPr>
          <w:rFonts w:ascii="宋体" w:hAnsi="宋体"/>
          <w:color w:val="FF0000"/>
        </w:rPr>
        <w:t>、</w:t>
      </w:r>
      <w:r>
        <w:pict>
          <v:shape id="_x0000_i1233" o:spt="75" type="#_x0000_t75" style="height:16.4pt;width:23.95pt;" filled="f" o:preferrelative="t" stroked="f" coordsize="21600,21600">
            <v:path/>
            <v:fill on="f" focussize="0,0"/>
            <v:stroke on="f" joinstyle="miter"/>
            <v:imagedata r:id="rId352" o:title="wps18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、</w:t>
      </w:r>
      <w:r>
        <w:pict>
          <v:shape id="_x0000_i1234" o:spt="75" type="#_x0000_t75" style="height:16.4pt;width:29.15pt;" filled="f" o:preferrelative="t" stroked="f" coordsize="21600,21600">
            <v:path/>
            <v:fill on="f" focussize="0,0"/>
            <v:stroke on="f" joinstyle="miter"/>
            <v:imagedata r:id="rId353" o:title="wps34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、</w:t>
      </w:r>
      <w:r>
        <w:rPr>
          <w:color w:val="FF0000"/>
        </w:rPr>
        <w:t>H</w:t>
      </w:r>
      <w:r>
        <w:rPr>
          <w:color w:val="FF0000"/>
          <w:vertAlign w:val="subscript"/>
        </w:rPr>
        <w:t>2</w:t>
      </w:r>
      <w:r>
        <w:rPr>
          <w:color w:val="FF0000"/>
        </w:rPr>
        <w:t>CO</w:t>
      </w:r>
      <w:r>
        <w:rPr>
          <w:color w:val="FF0000"/>
          <w:vertAlign w:val="subscript"/>
        </w:rPr>
        <w:t>3</w:t>
      </w:r>
      <w:r>
        <w:rPr>
          <w:rFonts w:ascii="宋体" w:hAnsi="宋体"/>
          <w:color w:val="FF0000"/>
        </w:rPr>
        <w:t>、</w:t>
      </w:r>
      <w:r>
        <w:rPr>
          <w:color w:val="FF0000"/>
        </w:rPr>
        <w:t>H</w:t>
      </w:r>
      <w:r>
        <w:rPr>
          <w:color w:val="FF0000"/>
          <w:vertAlign w:val="superscript"/>
        </w:rPr>
        <w:t>+</w:t>
      </w:r>
      <w:r>
        <w:rPr>
          <w:rFonts w:ascii="宋体" w:hAnsi="宋体"/>
          <w:color w:val="FF0000"/>
        </w:rPr>
        <w:t>、</w:t>
      </w:r>
      <w:r>
        <w:rPr>
          <w:color w:val="FF0000"/>
        </w:rPr>
        <w:t>OH</w:t>
      </w:r>
      <w:r>
        <w:rPr>
          <w:color w:val="FF0000"/>
          <w:vertAlign w:val="superscript"/>
        </w:rPr>
        <w:t>-</w:t>
      </w:r>
      <w:r>
        <w:rPr>
          <w:rFonts w:ascii="宋体" w:hAnsi="宋体"/>
          <w:color w:val="FF0000"/>
        </w:rPr>
        <w:t>、</w:t>
      </w:r>
      <w:r>
        <w:rPr>
          <w:color w:val="FF0000"/>
        </w:rPr>
        <w:t>H</w:t>
      </w:r>
      <w:r>
        <w:rPr>
          <w:color w:val="FF0000"/>
          <w:vertAlign w:val="subscript"/>
        </w:rPr>
        <w:t>2</w:t>
      </w:r>
      <w:r>
        <w:rPr>
          <w:color w:val="FF0000"/>
        </w:rPr>
        <w:t>O</w:t>
      </w:r>
      <w:r>
        <w:rPr>
          <w:rFonts w:ascii="宋体" w:hAnsi="宋体"/>
          <w:color w:val="FF0000"/>
        </w:rPr>
        <w:t>，故含有的微粒种类相同，</w:t>
      </w:r>
      <w:r>
        <w:rPr>
          <w:color w:val="FF0000"/>
        </w:rPr>
        <w:t>A</w:t>
      </w:r>
      <w:r>
        <w:rPr>
          <w:rFonts w:ascii="宋体" w:hAnsi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</w:t>
      </w:r>
      <w:r>
        <w:rPr>
          <w:rFonts w:ascii="宋体" w:hAnsi="宋体"/>
          <w:color w:val="FF0000"/>
        </w:rPr>
        <w:t>．</w:t>
      </w:r>
      <w:r>
        <w:pict>
          <v:shape id="_x0000_i1235" o:spt="75" type="#_x0000_t75" style="height:16.4pt;width:29.15pt;" filled="f" o:preferrelative="t" stroked="f" coordsize="21600,21600">
            <v:path/>
            <v:fill on="f" focussize="0,0"/>
            <v:stroke on="f" joinstyle="miter"/>
            <v:imagedata r:id="rId353" o:title="wps342"/>
            <o:lock v:ext="edit" aspectratio="t"/>
            <w10:wrap type="none"/>
            <w10:anchorlock/>
          </v:shape>
        </w:pict>
      </w:r>
      <w:r>
        <w:pict>
          <v:shape id="_x0000_i1236" o:spt="75" type="#_x0000_t75" style="height:14.9pt;width:27.65pt;" filled="f" o:preferrelative="t" stroked="f" coordsize="21600,21600">
            <v:path/>
            <v:fill on="f" focussize="0,0"/>
            <v:stroke on="f" joinstyle="miter"/>
            <v:imagedata r:id="rId354" o:title="wps240"/>
            <o:lock v:ext="edit" aspectratio="t"/>
            <w10:wrap type="none"/>
            <w10:anchorlock/>
          </v:shape>
        </w:pict>
      </w:r>
      <w:r>
        <w:rPr>
          <w:color w:val="FF0000"/>
        </w:rPr>
        <w:t xml:space="preserve"> H</w:t>
      </w:r>
      <w:r>
        <w:rPr>
          <w:color w:val="FF0000"/>
          <w:vertAlign w:val="superscript"/>
        </w:rPr>
        <w:t>+</w:t>
      </w:r>
      <w:r>
        <w:rPr>
          <w:color w:val="FF0000"/>
        </w:rPr>
        <w:t>+</w:t>
      </w:r>
      <w:r>
        <w:pict>
          <v:shape id="_x0000_i1237" o:spt="75" type="#_x0000_t75" style="height:16.4pt;width:23.95pt;" filled="f" o:preferrelative="t" stroked="f" coordsize="21600,21600">
            <v:path/>
            <v:fill on="f" focussize="0,0"/>
            <v:stroke on="f" joinstyle="miter"/>
            <v:imagedata r:id="rId352" o:title="wps18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，加入</w:t>
      </w:r>
      <w:r>
        <w:rPr>
          <w:color w:val="FF0000"/>
        </w:rPr>
        <w:t>Ca</w:t>
      </w:r>
      <w:r>
        <w:rPr>
          <w:color w:val="FF0000"/>
          <w:vertAlign w:val="superscript"/>
        </w:rPr>
        <w:t>2+</w:t>
      </w:r>
      <w:r>
        <w:rPr>
          <w:rFonts w:ascii="宋体" w:hAnsi="宋体"/>
          <w:color w:val="FF0000"/>
        </w:rPr>
        <w:t>后，</w:t>
      </w:r>
      <w:r>
        <w:rPr>
          <w:color w:val="FF0000"/>
        </w:rPr>
        <w:t>Ca</w:t>
      </w:r>
      <w:r>
        <w:rPr>
          <w:color w:val="FF0000"/>
          <w:vertAlign w:val="superscript"/>
        </w:rPr>
        <w:t>2+</w:t>
      </w:r>
      <w:r>
        <w:rPr>
          <w:rFonts w:ascii="宋体" w:hAnsi="宋体"/>
          <w:color w:val="FF0000"/>
        </w:rPr>
        <w:t>和</w:t>
      </w:r>
      <w:r>
        <w:pict>
          <v:shape id="_x0000_i1238" o:spt="75" type="#_x0000_t75" style="height:16.4pt;width:23.95pt;" filled="f" o:preferrelative="t" stroked="f" coordsize="21600,21600">
            <v:path/>
            <v:fill on="f" focussize="0,0"/>
            <v:stroke on="f" joinstyle="miter"/>
            <v:imagedata r:id="rId352" o:title="wps18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反应生成沉淀，促进</w:t>
      </w:r>
      <w:r>
        <w:pict>
          <v:shape id="_x0000_i1239" o:spt="75" type="#_x0000_t75" style="height:16.4pt;width:29.15pt;" filled="f" o:preferrelative="t" stroked="f" coordsize="21600,21600">
            <v:path/>
            <v:fill on="f" focussize="0,0"/>
            <v:stroke on="f" joinstyle="miter"/>
            <v:imagedata r:id="rId353" o:title="wps34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的电离，</w:t>
      </w:r>
      <w:r>
        <w:rPr>
          <w:color w:val="FF0000"/>
        </w:rPr>
        <w:t>B</w:t>
      </w:r>
      <w:r>
        <w:rPr>
          <w:rFonts w:ascii="宋体" w:hAnsi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</w:t>
      </w:r>
      <w:r>
        <w:rPr>
          <w:rFonts w:ascii="宋体" w:hAnsi="宋体"/>
          <w:color w:val="FF0000"/>
        </w:rPr>
        <w:t>．</w:t>
      </w:r>
      <w:r>
        <w:rPr>
          <w:color w:val="FF0000"/>
        </w:rPr>
        <w:t>Al</w:t>
      </w:r>
      <w:r>
        <w:rPr>
          <w:color w:val="FF0000"/>
          <w:vertAlign w:val="superscript"/>
        </w:rPr>
        <w:t>3+</w:t>
      </w:r>
      <w:r>
        <w:rPr>
          <w:rFonts w:ascii="宋体" w:hAnsi="宋体"/>
          <w:color w:val="FF0000"/>
        </w:rPr>
        <w:t>与</w:t>
      </w:r>
      <w:r>
        <w:pict>
          <v:shape id="_x0000_i1240" o:spt="75" type="#_x0000_t75" style="height:16.4pt;width:23.95pt;" filled="f" o:preferrelative="t" stroked="f" coordsize="21600,21600">
            <v:path/>
            <v:fill on="f" focussize="0,0"/>
            <v:stroke on="f" joinstyle="miter"/>
            <v:imagedata r:id="rId352" o:title="wps18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、</w:t>
      </w:r>
      <w:r>
        <w:pict>
          <v:shape id="_x0000_i1241" o:spt="75" type="#_x0000_t75" style="height:16.4pt;width:29.15pt;" filled="f" o:preferrelative="t" stroked="f" coordsize="21600,21600">
            <v:path/>
            <v:fill on="f" focussize="0,0"/>
            <v:stroke on="f" joinstyle="miter"/>
            <v:imagedata r:id="rId353" o:title="wps34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都能发生互相促进的水解反应，</w:t>
      </w:r>
      <w:r>
        <w:rPr>
          <w:color w:val="FF0000"/>
        </w:rPr>
        <w:t>C</w:t>
      </w:r>
      <w:r>
        <w:rPr>
          <w:rFonts w:ascii="宋体" w:hAnsi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</w:t>
      </w:r>
      <w:r>
        <w:rPr>
          <w:rFonts w:ascii="宋体" w:hAnsi="宋体"/>
          <w:color w:val="FF0000"/>
        </w:rPr>
        <w:t>．由题干信息可知形成沉淀时会消耗碳酸根和碳酸氢根，则它们浓度减小，水解产生的氢氧根的浓度会减小，</w:t>
      </w:r>
      <w:r>
        <w:rPr>
          <w:color w:val="FF0000"/>
        </w:rPr>
        <w:t>pH</w:t>
      </w:r>
      <w:r>
        <w:rPr>
          <w:rFonts w:ascii="宋体" w:hAnsi="宋体"/>
          <w:color w:val="FF0000"/>
        </w:rPr>
        <w:t>减小，</w:t>
      </w:r>
      <w:r>
        <w:rPr>
          <w:color w:val="FF0000"/>
        </w:rPr>
        <w:t>D</w:t>
      </w:r>
      <w:r>
        <w:rPr>
          <w:rFonts w:ascii="宋体" w:hAnsi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故选</w:t>
      </w:r>
      <w:r>
        <w:rPr>
          <w:color w:val="FF0000"/>
        </w:rPr>
        <w:t>B</w:t>
      </w:r>
      <w:r>
        <w:rPr>
          <w:rFonts w:ascii="宋体" w:hAnsi="宋体"/>
          <w:color w:val="FF0000"/>
        </w:rPr>
        <w:t>。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9</w:t>
      </w:r>
      <w:r>
        <w:rPr>
          <w:rFonts w:ascii="宋体" w:hAnsi="宋体"/>
        </w:rPr>
        <w:t>．（</w:t>
      </w:r>
      <w:r>
        <w:t>2021·</w:t>
      </w:r>
      <w:r>
        <w:rPr>
          <w:rFonts w:ascii="宋体" w:hAnsi="宋体"/>
        </w:rPr>
        <w:t>天津</w:t>
      </w:r>
      <w:r>
        <w:t>·</w:t>
      </w:r>
      <w:r>
        <w:rPr>
          <w:rFonts w:ascii="宋体" w:hAnsi="宋体"/>
        </w:rPr>
        <w:t>高考真题）常温下，下列有关电解质溶液的叙述正确的是</w:t>
      </w:r>
    </w:p>
    <w:p>
      <w:pPr>
        <w:spacing w:line="360" w:lineRule="auto"/>
        <w:jc w:val="left"/>
        <w:textAlignment w:val="center"/>
      </w:pPr>
      <w:r>
        <w:t>A</w:t>
      </w:r>
      <w:r>
        <w:rPr>
          <w:rFonts w:ascii="宋体" w:hAnsi="宋体"/>
        </w:rPr>
        <w:t>．在</w:t>
      </w:r>
      <w:r>
        <w:pict>
          <v:shape id="_x0000_i1242" o:spt="75" type="#_x0000_t75" style="height:17.25pt;width:80.35pt;" filled="f" o:preferrelative="t" stroked="f" coordsize="21600,21600">
            <v:path/>
            <v:fill on="f" focussize="0,0"/>
            <v:stroke on="f" joinstyle="miter"/>
            <v:imagedata r:id="rId355" o:title="wps186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溶液中</w:t>
      </w:r>
      <w:r>
        <w:pict>
          <v:shape id="_x0000_i1243" o:spt="75" type="#_x0000_t75" style="height:17.25pt;width:174.7pt;" filled="f" o:preferrelative="t" stroked="f" coordsize="21600,21600">
            <v:path/>
            <v:fill on="f" focussize="0,0"/>
            <v:stroke on="f" joinstyle="miter"/>
            <v:imagedata r:id="rId356" o:title="wps194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</w:pPr>
      <w:r>
        <w:t>B</w:t>
      </w:r>
      <w:r>
        <w:rPr>
          <w:rFonts w:ascii="宋体" w:hAnsi="宋体"/>
        </w:rPr>
        <w:t>．在</w:t>
      </w:r>
      <w:r>
        <w:pict>
          <v:shape id="_x0000_i1244" o:spt="75" type="#_x0000_t75" style="height:17.25pt;width:90.7pt;" filled="f" o:preferrelative="t" stroked="f" coordsize="21600,21600">
            <v:path/>
            <v:fill on="f" focussize="0,0"/>
            <v:stroke on="f" joinstyle="miter"/>
            <v:imagedata r:id="rId357" o:title="wps188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溶液中</w:t>
      </w:r>
      <w:r>
        <w:pict>
          <v:shape id="_x0000_i1245" o:spt="75" type="#_x0000_t75" style="height:17.25pt;width:190.5pt;" filled="f" o:preferrelative="t" stroked="f" coordsize="21600,21600">
            <v:path/>
            <v:fill on="f" focussize="0,0"/>
            <v:stroke on="f" joinstyle="miter"/>
            <v:imagedata r:id="rId358" o:title="wps189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</w:pPr>
      <w:r>
        <w:t>C</w:t>
      </w:r>
      <w:r>
        <w:rPr>
          <w:rFonts w:ascii="宋体" w:hAnsi="宋体"/>
        </w:rPr>
        <w:t>．在</w:t>
      </w:r>
      <w:r>
        <w:pict>
          <v:shape id="_x0000_i1246" o:spt="75" type="#_x0000_t75" style="height:16.4pt;width:90.05pt;" filled="f" o:preferrelative="t" stroked="f" coordsize="21600,21600">
            <v:path/>
            <v:fill on="f" focussize="0,0"/>
            <v:stroke on="f" joinstyle="miter"/>
            <v:imagedata r:id="rId359" o:title="wps190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溶液中</w:t>
      </w:r>
      <w:r>
        <w:pict>
          <v:shape id="_x0000_i1247" o:spt="75" type="#_x0000_t75" style="height:17.25pt;width:140.15pt;" filled="f" o:preferrelative="t" stroked="f" coordsize="21600,21600">
            <v:path/>
            <v:fill on="f" focussize="0,0"/>
            <v:stroke on="f" joinstyle="miter"/>
            <v:imagedata r:id="rId360" o:title="wps191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</w:pPr>
      <w:r>
        <w:t>D</w:t>
      </w:r>
      <w:r>
        <w:rPr>
          <w:rFonts w:ascii="宋体" w:hAnsi="宋体"/>
        </w:rPr>
        <w:t>．氨水和</w:t>
      </w:r>
      <w:r>
        <w:t>NH</w:t>
      </w:r>
      <w:r>
        <w:rPr>
          <w:vertAlign w:val="subscript"/>
        </w:rPr>
        <w:t>4</w:t>
      </w:r>
      <w:r>
        <w:t>Cl</w:t>
      </w:r>
      <w:r>
        <w:rPr>
          <w:rFonts w:ascii="宋体" w:hAnsi="宋体"/>
        </w:rPr>
        <w:t>溶液混合，形成</w:t>
      </w:r>
      <w:r>
        <w:t>pH=9</w:t>
      </w:r>
      <w:r>
        <w:rPr>
          <w:rFonts w:ascii="宋体" w:hAnsi="宋体"/>
        </w:rPr>
        <w:t>的溶液中</w:t>
      </w:r>
      <w:r>
        <w:pict>
          <v:shape id="_x0000_i1248" o:spt="75" type="#_x0000_t75" style="height:17.25pt;width:133.45pt;" filled="f" o:preferrelative="t" stroked="f" coordsize="21600,21600">
            <v:path/>
            <v:fill on="f" focussize="0,0"/>
            <v:stroke on="f" joinstyle="miter"/>
            <v:imagedata r:id="rId361" o:title="wps192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【答案】</w:t>
      </w:r>
      <w:r>
        <w:rPr>
          <w:color w:val="FF0000"/>
        </w:rPr>
        <w:t>A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【解析】</w:t>
      </w:r>
      <w:r>
        <w:rPr>
          <w:color w:val="FF0000"/>
        </w:rPr>
        <w:t>A</w:t>
      </w:r>
      <w:r>
        <w:rPr>
          <w:rFonts w:ascii="宋体" w:hAnsi="宋体"/>
          <w:color w:val="FF0000"/>
        </w:rPr>
        <w:t>．由于磷酸为多元酸，第一步电离大于第二步电离大于第三步电离，所以在</w:t>
      </w:r>
      <w:r>
        <w:pict>
          <v:shape id="_x0000_i1249" o:spt="75" type="#_x0000_t75" style="height:16.4pt;width:77.3pt;" filled="f" o:preferrelative="t" stroked="f" coordsize="21600,21600">
            <v:path/>
            <v:fill on="f" focussize="0,0"/>
            <v:stroke on="f" joinstyle="miter"/>
            <v:imagedata r:id="rId362" o:title="wps19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溶液中，离子浓度大小为：</w:t>
      </w:r>
      <w:r>
        <w:pict>
          <v:shape id="_x0000_i1250" o:spt="75" type="#_x0000_t75" style="height:17.25pt;width:174.7pt;" filled="f" o:preferrelative="t" stroked="f" coordsize="21600,21600">
            <v:path/>
            <v:fill on="f" focussize="0,0"/>
            <v:stroke on="f" joinstyle="miter"/>
            <v:imagedata r:id="rId356" o:title="wps19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，故</w:t>
      </w:r>
      <w:r>
        <w:rPr>
          <w:color w:val="FF0000"/>
        </w:rPr>
        <w:t>A</w:t>
      </w:r>
      <w:r>
        <w:rPr>
          <w:rFonts w:ascii="宋体" w:hAnsi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</w:t>
      </w:r>
      <w:r>
        <w:rPr>
          <w:rFonts w:ascii="宋体" w:hAnsi="宋体"/>
          <w:color w:val="FF0000"/>
        </w:rPr>
        <w:t>．在</w:t>
      </w:r>
      <w:r>
        <w:pict>
          <v:shape id="_x0000_i1251" o:spt="75" type="#_x0000_t75" style="height:16.4pt;width:87.7pt;" filled="f" o:preferrelative="t" stroked="f" coordsize="21600,21600">
            <v:path/>
            <v:fill on="f" focussize="0,0"/>
            <v:stroke on="f" joinstyle="miter"/>
            <v:imagedata r:id="rId363" o:title="wps19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溶液中，根据电荷守恒得到</w:t>
      </w:r>
      <w:r>
        <w:pict>
          <v:shape id="_x0000_i1252" o:spt="75" type="#_x0000_t75" style="height:14.9pt;width:171.7pt;" filled="f" o:preferrelative="t" stroked="f" coordsize="21600,21600">
            <v:path/>
            <v:fill on="f" focussize="0,0"/>
            <v:stroke on="f" joinstyle="miter"/>
            <v:imagedata r:id="rId364" o:title="wps19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，故</w:t>
      </w:r>
      <w:r>
        <w:rPr>
          <w:color w:val="FF0000"/>
        </w:rPr>
        <w:t>B</w:t>
      </w:r>
      <w:r>
        <w:rPr>
          <w:rFonts w:ascii="宋体" w:hAnsi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</w:t>
      </w:r>
      <w:r>
        <w:rPr>
          <w:rFonts w:ascii="宋体" w:hAnsi="宋体"/>
          <w:color w:val="FF0000"/>
        </w:rPr>
        <w:t>．在</w:t>
      </w:r>
      <w:r>
        <w:pict>
          <v:shape id="_x0000_i1253" o:spt="75" type="#_x0000_t75" style="height:16.4pt;width:86.15pt;" filled="f" o:preferrelative="t" stroked="f" coordsize="21600,21600">
            <v:path/>
            <v:fill on="f" focussize="0,0"/>
            <v:stroke on="f" joinstyle="miter"/>
            <v:imagedata r:id="rId365" o:title="wps22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溶液中，根据物料守恒得到</w:t>
      </w:r>
      <w:r>
        <w:pict>
          <v:shape id="_x0000_i1254" o:spt="75" type="#_x0000_t75" style="height:16.4pt;width:189pt;" filled="f" o:preferrelative="t" stroked="f" coordsize="21600,21600">
            <v:path/>
            <v:fill on="f" focussize="0,0"/>
            <v:stroke on="f" joinstyle="miter"/>
            <v:imagedata r:id="rId366" o:title="wps19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，故</w:t>
      </w:r>
      <w:r>
        <w:rPr>
          <w:color w:val="FF0000"/>
        </w:rPr>
        <w:t>C</w:t>
      </w:r>
      <w:r>
        <w:rPr>
          <w:rFonts w:ascii="宋体" w:hAnsi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</w:t>
      </w:r>
      <w:r>
        <w:rPr>
          <w:rFonts w:ascii="宋体" w:hAnsi="宋体"/>
          <w:color w:val="FF0000"/>
        </w:rPr>
        <w:t>．氨水和</w:t>
      </w:r>
      <w:r>
        <w:rPr>
          <w:color w:val="FF0000"/>
        </w:rPr>
        <w:t>NH</w:t>
      </w:r>
      <w:r>
        <w:rPr>
          <w:color w:val="FF0000"/>
          <w:vertAlign w:val="subscript"/>
        </w:rPr>
        <w:t>4</w:t>
      </w:r>
      <w:r>
        <w:rPr>
          <w:color w:val="FF0000"/>
        </w:rPr>
        <w:t>Cl</w:t>
      </w:r>
      <w:r>
        <w:rPr>
          <w:rFonts w:ascii="宋体" w:hAnsi="宋体"/>
          <w:color w:val="FF0000"/>
        </w:rPr>
        <w:t>溶液混合，形成</w:t>
      </w:r>
      <w:r>
        <w:rPr>
          <w:color w:val="FF0000"/>
        </w:rPr>
        <w:t>pH=9</w:t>
      </w:r>
      <w:r>
        <w:rPr>
          <w:rFonts w:ascii="宋体" w:hAnsi="宋体"/>
          <w:color w:val="FF0000"/>
        </w:rPr>
        <w:t>的溶液，则</w:t>
      </w:r>
      <w:r>
        <w:pict>
          <v:shape id="_x0000_i1255" o:spt="75" type="#_x0000_t75" style="height:16.4pt;width:64.55pt;" filled="f" o:preferrelative="t" stroked="f" coordsize="21600,21600">
            <v:path/>
            <v:fill on="f" focussize="0,0"/>
            <v:stroke on="f" joinstyle="miter"/>
            <v:imagedata r:id="rId367" o:title="wps19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，根据电荷守恒</w:t>
      </w:r>
      <w:r>
        <w:pict>
          <v:shape id="_x0000_i1256" o:spt="75" type="#_x0000_t75" style="height:17.25pt;width:135pt;" filled="f" o:preferrelative="t" stroked="f" coordsize="21600,21600">
            <v:path/>
            <v:fill on="f" focussize="0,0"/>
            <v:stroke on="f" joinstyle="miter"/>
            <v:imagedata r:id="rId368" o:title="wps20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，则</w:t>
      </w:r>
      <w:r>
        <w:pict>
          <v:shape id="_x0000_i1257" o:spt="75" type="#_x0000_t75" style="height:16.4pt;width:66.1pt;" filled="f" o:preferrelative="t" stroked="f" coordsize="21600,21600">
            <v:path/>
            <v:fill on="f" focussize="0,0"/>
            <v:stroke on="f" joinstyle="miter"/>
            <v:imagedata r:id="rId369" o:title="wps20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，故</w:t>
      </w:r>
      <w:r>
        <w:rPr>
          <w:color w:val="FF0000"/>
        </w:rPr>
        <w:t>D</w:t>
      </w:r>
      <w:r>
        <w:rPr>
          <w:rFonts w:ascii="宋体" w:hAnsi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故选</w:t>
      </w:r>
      <w:r>
        <w:rPr>
          <w:color w:val="FF0000"/>
        </w:rPr>
        <w:t>A</w:t>
      </w:r>
      <w:r>
        <w:rPr>
          <w:rFonts w:ascii="宋体" w:hAnsi="宋体"/>
          <w:color w:val="FF0000"/>
        </w:rPr>
        <w:t>。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10</w:t>
      </w:r>
      <w:r>
        <w:rPr>
          <w:rFonts w:ascii="宋体" w:hAnsi="宋体"/>
        </w:rPr>
        <w:t>．（</w:t>
      </w:r>
      <w:r>
        <w:t>2021·</w:t>
      </w:r>
      <w:r>
        <w:rPr>
          <w:rFonts w:ascii="宋体" w:hAnsi="宋体"/>
        </w:rPr>
        <w:t>辽宁</w:t>
      </w:r>
      <w:r>
        <w:t>·</w:t>
      </w:r>
      <w:r>
        <w:rPr>
          <w:rFonts w:ascii="宋体" w:hAnsi="宋体"/>
        </w:rPr>
        <w:t>高考真题）用</w:t>
      </w:r>
      <w:r>
        <w:pict>
          <v:shape id="_x0000_i1258" o:spt="75" type="#_x0000_t75" style="height:14.25pt;width:63.7pt;" filled="f" o:preferrelative="t" stroked="f" coordsize="21600,21600">
            <v:path/>
            <v:fill on="f" focussize="0,0"/>
            <v:stroke on="f" joinstyle="miter"/>
            <v:imagedata r:id="rId370" o:title="wps202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盐酸滴定</w:t>
      </w:r>
      <w:r>
        <w:pict>
          <v:shape id="_x0000_i1259" o:spt="75" type="#_x0000_t75" style="height:16.4pt;width:68.9pt;" filled="f" o:preferrelative="t" stroked="f" coordsize="21600,21600">
            <v:path/>
            <v:fill on="f" focussize="0,0"/>
            <v:stroke on="f" joinstyle="miter"/>
            <v:imagedata r:id="rId371" o:title="wps203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溶液，溶液中</w:t>
      </w:r>
      <w:r>
        <w:pict>
          <v:shape id="_x0000_i1260" o:spt="75" type="#_x0000_t75" style="height:15.75pt;width:23.3pt;" filled="f" o:preferrelative="t" stroked="f" coordsize="21600,21600">
            <v:path/>
            <v:fill on="f" focussize="0,0"/>
            <v:stroke on="f" joinstyle="miter"/>
            <v:imagedata r:id="rId372" o:title="wps220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、</w:t>
      </w:r>
      <w:r>
        <w:pict>
          <v:shape id="_x0000_i1261" o:spt="75" type="#_x0000_t75" style="height:13.6pt;width:21.8pt;" filled="f" o:preferrelative="t" stroked="f" coordsize="21600,21600">
            <v:path/>
            <v:fill on="f" focussize="0,0"/>
            <v:stroke on="f" joinstyle="miter"/>
            <v:imagedata r:id="rId373" o:title="wps205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、</w:t>
      </w:r>
      <w:r>
        <w:pict>
          <v:shape id="_x0000_i1262" o:spt="75" type="#_x0000_t75" style="height:13.6pt;width:17.25pt;" filled="f" o:preferrelative="t" stroked="f" coordsize="21600,21600">
            <v:path/>
            <v:fill on="f" focussize="0,0"/>
            <v:stroke on="f" joinstyle="miter"/>
            <v:imagedata r:id="rId374" o:title="wps208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的分布分数</w:t>
      </w:r>
      <w:r>
        <w:pict>
          <v:shape id="_x0000_i1263" o:spt="75" type="#_x0000_t75" style="height:12.7pt;width:9.7pt;" filled="f" o:preferrelative="t" stroked="f" coordsize="21600,21600">
            <v:path/>
            <v:fill on="f" focussize="0,0"/>
            <v:stroke on="f" joinstyle="miter"/>
            <v:imagedata r:id="rId375" o:title="wps207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随</w:t>
      </w:r>
      <w:r>
        <w:t>pH</w:t>
      </w:r>
      <w:r>
        <w:rPr>
          <w:rFonts w:ascii="宋体" w:hAnsi="宋体"/>
        </w:rPr>
        <w:t>变化曲线及滴定曲线如图。下列说法正确的是【如</w:t>
      </w:r>
      <w:r>
        <w:pict>
          <v:shape id="_x0000_i1264" o:spt="75" type="#_x0000_t75" style="height:13.6pt;width:17.25pt;" filled="f" o:preferrelative="t" stroked="f" coordsize="21600,21600">
            <v:path/>
            <v:fill on="f" focussize="0,0"/>
            <v:stroke on="f" joinstyle="miter"/>
            <v:imagedata r:id="rId374" o:title="wps208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分布分数：</w:t>
      </w:r>
      <w:r>
        <w:pict>
          <v:shape id="_x0000_i1265" o:spt="75" type="#_x0000_t75" style="height:39.1pt;width:150.75pt;" filled="f" o:preferrelative="t" stroked="f" coordsize="21600,21600">
            <v:path/>
            <v:fill on="f" focussize="0,0"/>
            <v:stroke on="f" joinstyle="miter"/>
            <v:imagedata r:id="rId376" o:title="wps209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】</w:t>
      </w:r>
    </w:p>
    <w:p>
      <w:pPr>
        <w:spacing w:line="360" w:lineRule="auto"/>
        <w:jc w:val="center"/>
        <w:textAlignment w:val="center"/>
      </w:pPr>
      <w:r>
        <w:pict>
          <v:shape id="_x0000_i1266" o:spt="75" type="#_x0000_t75" style="height:192pt;width:255.7pt;" filled="f" o:preferrelative="t" stroked="f" coordsize="21600,21600">
            <v:path/>
            <v:fill on="f" focussize="0,0"/>
            <v:stroke on="f" joinstyle="miter"/>
            <v:imagedata r:id="rId377" o:title="wps210"/>
            <o:lock v:ext="edit" aspectratio="t"/>
            <w10:wrap type="none"/>
            <w10:anchorlock/>
          </v:shape>
        </w:pict>
      </w:r>
      <w:r>
        <w:t xml:space="preserve"> </w:t>
      </w:r>
    </w:p>
    <w:p>
      <w:pPr>
        <w:spacing w:line="360" w:lineRule="auto"/>
        <w:jc w:val="left"/>
        <w:textAlignment w:val="center"/>
      </w:pPr>
      <w:r>
        <w:t xml:space="preserve"> A</w:t>
      </w:r>
      <w:r>
        <w:rPr>
          <w:rFonts w:ascii="宋体" w:hAnsi="宋体"/>
        </w:rPr>
        <w:t>．</w:t>
      </w:r>
      <w:r>
        <w:pict>
          <v:shape id="_x0000_i1267" o:spt="75" type="#_x0000_t75" style="height:15.75pt;width:23.3pt;" filled="f" o:preferrelative="t" stroked="f" coordsize="21600,21600">
            <v:path/>
            <v:fill on="f" focussize="0,0"/>
            <v:stroke on="f" joinstyle="miter"/>
            <v:imagedata r:id="rId372" o:title="wps220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的</w:t>
      </w:r>
      <w:r>
        <w:pict>
          <v:shape id="_x0000_i1268" o:spt="75" type="#_x0000_t75" style="height:16.4pt;width:17.25pt;" filled="f" o:preferrelative="t" stroked="f" coordsize="21600,21600">
            <v:path/>
            <v:fill on="f" focussize="0,0"/>
            <v:stroke on="f" joinstyle="miter"/>
            <v:imagedata r:id="rId378" o:title="wps218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为</w:t>
      </w:r>
      <w:r>
        <w:pict>
          <v:shape id="_x0000_i1269" o:spt="75" type="#_x0000_t75" style="height:14.25pt;width:30pt;" filled="f" o:preferrelative="t" stroked="f" coordsize="21600,21600">
            <v:path/>
            <v:fill on="f" focussize="0,0"/>
            <v:stroke on="f" joinstyle="miter"/>
            <v:imagedata r:id="rId379" o:title="wps213"/>
            <o:lock v:ext="edit" aspectratio="t"/>
            <w10:wrap type="none"/>
            <w10:anchorlock/>
          </v:shape>
        </w:pict>
      </w:r>
      <w:r>
        <w:tab/>
      </w:r>
      <w:r>
        <w:t>B</w:t>
      </w:r>
      <w:r>
        <w:rPr>
          <w:rFonts w:ascii="宋体" w:hAnsi="宋体"/>
        </w:rPr>
        <w:t>．</w:t>
      </w:r>
      <w:r>
        <w:t>c</w:t>
      </w:r>
      <w:r>
        <w:rPr>
          <w:rFonts w:ascii="宋体" w:hAnsi="宋体"/>
        </w:rPr>
        <w:t>点：</w:t>
      </w:r>
      <w:r>
        <w:pict>
          <v:shape id="_x0000_i1270" o:spt="75" type="#_x0000_t75" style="height:19.4pt;width:113.15pt;" filled="f" o:preferrelative="t" stroked="f" coordsize="21600,21600">
            <v:path/>
            <v:fill on="f" focussize="0,0"/>
            <v:stroke on="f" joinstyle="miter"/>
            <v:imagedata r:id="rId380" o:title="wps214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</w:pPr>
      <w:r>
        <w:t>C</w:t>
      </w:r>
      <w:r>
        <w:rPr>
          <w:rFonts w:ascii="宋体" w:hAnsi="宋体"/>
        </w:rPr>
        <w:t>．第一次突变，可选酚酞作指示剂</w:t>
      </w:r>
      <w:r>
        <w:tab/>
      </w:r>
      <w:r>
        <w:t>D</w:t>
      </w:r>
      <w:r>
        <w:rPr>
          <w:rFonts w:ascii="宋体" w:hAnsi="宋体"/>
        </w:rPr>
        <w:t>．</w:t>
      </w:r>
      <w:r>
        <w:pict>
          <v:shape id="_x0000_i1271" o:spt="75" type="#_x0000_t75" style="height:17.9pt;width:110.15pt;" filled="f" o:preferrelative="t" stroked="f" coordsize="21600,21600">
            <v:path/>
            <v:fill on="f" focussize="0,0"/>
            <v:stroke on="f" joinstyle="miter"/>
            <v:imagedata r:id="rId381" o:title="wps215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【答案】</w:t>
      </w:r>
      <w:r>
        <w:rPr>
          <w:color w:val="FF0000"/>
        </w:rPr>
        <w:t>C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【解析】</w:t>
      </w:r>
      <w:r>
        <w:rPr>
          <w:color w:val="FF0000"/>
        </w:rPr>
        <w:t>A</w:t>
      </w:r>
      <w:r>
        <w:rPr>
          <w:rFonts w:ascii="宋体" w:hAnsi="宋体"/>
          <w:color w:val="FF0000"/>
        </w:rPr>
        <w:t>．</w:t>
      </w:r>
      <w:r>
        <w:pict>
          <v:shape id="_x0000_i1272" o:spt="75" type="#_x0000_t75" style="height:15.75pt;width:23.3pt;" filled="f" o:preferrelative="t" stroked="f" coordsize="21600,21600">
            <v:path/>
            <v:fill on="f" focussize="0,0"/>
            <v:stroke on="f" joinstyle="miter"/>
            <v:imagedata r:id="rId372" o:title="wps22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的</w:t>
      </w:r>
      <w:r>
        <w:pict>
          <v:shape id="_x0000_i1273" o:spt="75" type="#_x0000_t75" style="height:35.2pt;width:97.4pt;" filled="f" o:preferrelative="t" stroked="f" coordsize="21600,21600">
            <v:path/>
            <v:fill on="f" focussize="0,0"/>
            <v:stroke on="f" joinstyle="miter"/>
            <v:imagedata r:id="rId382" o:title="wps21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，根据上图交点</w:t>
      </w:r>
      <w:r>
        <w:rPr>
          <w:color w:val="FF0000"/>
        </w:rPr>
        <w:t>1</w:t>
      </w:r>
      <w:r>
        <w:rPr>
          <w:rFonts w:ascii="宋体" w:hAnsi="宋体"/>
          <w:color w:val="FF0000"/>
        </w:rPr>
        <w:t>计算可知</w:t>
      </w:r>
      <w:r>
        <w:pict>
          <v:shape id="_x0000_i1274" o:spt="75" type="#_x0000_t75" style="height:16.4pt;width:17.25pt;" filled="f" o:preferrelative="t" stroked="f" coordsize="21600,21600">
            <v:path/>
            <v:fill on="f" focussize="0,0"/>
            <v:stroke on="f" joinstyle="miter"/>
            <v:imagedata r:id="rId378" o:title="wps218"/>
            <o:lock v:ext="edit" aspectratio="t"/>
            <w10:wrap type="none"/>
            <w10:anchorlock/>
          </v:shape>
        </w:pict>
      </w:r>
      <w:r>
        <w:rPr>
          <w:color w:val="FF0000"/>
        </w:rPr>
        <w:t>=10</w:t>
      </w:r>
      <w:r>
        <w:rPr>
          <w:color w:val="FF0000"/>
          <w:vertAlign w:val="superscript"/>
        </w:rPr>
        <w:t>-6.38</w: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t>A</w:t>
      </w:r>
      <w:r>
        <w:rPr>
          <w:rFonts w:ascii="宋体" w:hAnsi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</w:t>
      </w:r>
      <w:r>
        <w:rPr>
          <w:rFonts w:ascii="宋体" w:hAnsi="宋体"/>
          <w:color w:val="FF0000"/>
        </w:rPr>
        <w:t>．根据图像可知</w:t>
      </w:r>
      <w:r>
        <w:rPr>
          <w:color w:val="FF0000"/>
        </w:rPr>
        <w:t>c</w:t>
      </w:r>
      <w:r>
        <w:rPr>
          <w:rFonts w:ascii="宋体" w:hAnsi="宋体"/>
          <w:color w:val="FF0000"/>
        </w:rPr>
        <w:t>点中</w:t>
      </w:r>
      <w:r>
        <w:pict>
          <v:shape id="_x0000_i1275" o:spt="75" type="#_x0000_t75" style="height:19.4pt;width:113.15pt;" filled="f" o:preferrelative="t" stroked="f" coordsize="21600,21600">
            <v:path/>
            <v:fill on="f" focussize="0,0"/>
            <v:stroke on="f" joinstyle="miter"/>
            <v:imagedata r:id="rId383" o:title="wps21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t>B</w:t>
      </w:r>
      <w:r>
        <w:rPr>
          <w:rFonts w:ascii="宋体" w:hAnsi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</w:t>
      </w:r>
      <w:r>
        <w:rPr>
          <w:rFonts w:ascii="宋体" w:hAnsi="宋体"/>
          <w:color w:val="FF0000"/>
        </w:rPr>
        <w:t>．根据图像可知第一次滴定突跃溶液呈碱性，所以可以选择酚酞做指示剂，</w:t>
      </w:r>
      <w:r>
        <w:rPr>
          <w:color w:val="FF0000"/>
        </w:rPr>
        <w:t>C</w:t>
      </w:r>
      <w:r>
        <w:rPr>
          <w:rFonts w:ascii="宋体" w:hAnsi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</w:t>
      </w:r>
      <w:r>
        <w:rPr>
          <w:rFonts w:ascii="宋体" w:hAnsi="宋体"/>
          <w:color w:val="FF0000"/>
        </w:rPr>
        <w:t>．根据图像</w:t>
      </w:r>
      <w:r>
        <w:rPr>
          <w:color w:val="FF0000"/>
        </w:rPr>
        <w:t>e</w:t>
      </w:r>
      <w:r>
        <w:rPr>
          <w:rFonts w:ascii="宋体" w:hAnsi="宋体"/>
          <w:color w:val="FF0000"/>
        </w:rPr>
        <w:t>点可知，当加入盐酸</w:t>
      </w:r>
      <w:r>
        <w:rPr>
          <w:color w:val="FF0000"/>
        </w:rPr>
        <w:t>40mL</w:t>
      </w:r>
      <w:r>
        <w:rPr>
          <w:rFonts w:ascii="宋体" w:hAnsi="宋体"/>
          <w:color w:val="FF0000"/>
        </w:rPr>
        <w:t>时，全部生成</w:t>
      </w:r>
      <w:r>
        <w:pict>
          <v:shape id="_x0000_i1276" o:spt="75" type="#_x0000_t75" style="height:15.75pt;width:23.3pt;" filled="f" o:preferrelative="t" stroked="f" coordsize="21600,21600">
            <v:path/>
            <v:fill on="f" focussize="0,0"/>
            <v:stroke on="f" joinstyle="miter"/>
            <v:imagedata r:id="rId372" o:title="wps22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，根据</w:t>
      </w:r>
      <w:r>
        <w:pict>
          <v:shape id="_x0000_i1277" o:spt="75" type="#_x0000_t75" style="height:28.5pt;width:128.95pt;" filled="f" o:preferrelative="t" stroked="f" coordsize="21600,21600">
            <v:path/>
            <v:fill on="f" focussize="0,0"/>
            <v:stroke on="f" joinstyle="miter"/>
            <v:imagedata r:id="rId384" o:title="wps22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计算可知</w:t>
      </w:r>
      <w:r>
        <w:pict>
          <v:shape id="_x0000_i1278" o:spt="75" type="#_x0000_t75" style="height:17.9pt;width:110.15pt;" filled="f" o:preferrelative="t" stroked="f" coordsize="21600,21600">
            <v:path/>
            <v:fill on="f" focussize="0,0"/>
            <v:stroke on="f" joinstyle="miter"/>
            <v:imagedata r:id="rId385" o:title="wps22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t>D</w:t>
      </w:r>
      <w:r>
        <w:rPr>
          <w:rFonts w:ascii="宋体" w:hAnsi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答案为：</w:t>
      </w:r>
      <w:r>
        <w:rPr>
          <w:color w:val="FF0000"/>
        </w:rPr>
        <w:t>C</w:t>
      </w:r>
      <w:r>
        <w:rPr>
          <w:rFonts w:ascii="宋体" w:hAnsi="宋体"/>
          <w:color w:val="FF0000"/>
        </w:rPr>
        <w:t>。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11</w:t>
      </w:r>
      <w:r>
        <w:rPr>
          <w:rFonts w:ascii="宋体" w:hAnsi="宋体"/>
        </w:rPr>
        <w:t>．（</w:t>
      </w:r>
      <w:r>
        <w:t>2021·</w:t>
      </w:r>
      <w:r>
        <w:rPr>
          <w:rFonts w:ascii="宋体" w:hAnsi="宋体"/>
        </w:rPr>
        <w:t>福建</w:t>
      </w:r>
      <w:r>
        <w:t>·</w:t>
      </w:r>
      <w:r>
        <w:rPr>
          <w:rFonts w:ascii="宋体" w:hAnsi="宋体"/>
        </w:rPr>
        <w:t>高考真题）如图为某实验测得</w:t>
      </w:r>
      <w:r>
        <w:pict>
          <v:shape id="_x0000_i1279" o:spt="75" type="#_x0000_t75" style="height:16.4pt;width:86.15pt;" filled="f" o:preferrelative="t" stroked="f" coordsize="21600,21600">
            <v:path/>
            <v:fill on="f" focussize="0,0"/>
            <v:stroke on="f" joinstyle="miter"/>
            <v:imagedata r:id="rId365" o:title="wps223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溶液在升温过程中</w:t>
      </w:r>
      <w:r>
        <w:t>(</w:t>
      </w:r>
      <w:r>
        <w:rPr>
          <w:rFonts w:ascii="宋体" w:hAnsi="宋体"/>
        </w:rPr>
        <w:t>不考虑水挥发</w:t>
      </w:r>
      <w:r>
        <w:t>)</w:t>
      </w:r>
      <w:r>
        <w:rPr>
          <w:rFonts w:ascii="宋体" w:hAnsi="宋体"/>
        </w:rPr>
        <w:t>的</w:t>
      </w:r>
      <w:r>
        <w:t>pH</w:t>
      </w:r>
      <w:r>
        <w:rPr>
          <w:rFonts w:ascii="宋体" w:hAnsi="宋体"/>
        </w:rPr>
        <w:t>变化曲线。下列说法正确的是</w:t>
      </w:r>
    </w:p>
    <w:p>
      <w:pPr>
        <w:spacing w:line="360" w:lineRule="auto"/>
        <w:jc w:val="center"/>
        <w:textAlignment w:val="center"/>
      </w:pPr>
      <w:r>
        <w:pict>
          <v:shape id="_x0000_i1280" o:spt="75" type="#_x0000_t75" style="height:161.35pt;width:241.45pt;" filled="f" o:preferrelative="t" stroked="f" coordsize="21600,21600">
            <v:path/>
            <v:fill on="f" focussize="0,0"/>
            <v:stroke on="f" joinstyle="miter"/>
            <v:imagedata r:id="rId386" o:title="wps224"/>
            <o:lock v:ext="edit" aspectratio="t"/>
            <w10:wrap type="none"/>
            <w10:anchorlock/>
          </v:shape>
        </w:pict>
      </w:r>
      <w:r>
        <w:t xml:space="preserve"> </w:t>
      </w:r>
    </w:p>
    <w:p>
      <w:pPr>
        <w:spacing w:line="360" w:lineRule="auto"/>
        <w:jc w:val="left"/>
        <w:textAlignment w:val="center"/>
      </w:pPr>
      <w:r>
        <w:t xml:space="preserve"> A</w:t>
      </w:r>
      <w:r>
        <w:rPr>
          <w:rFonts w:ascii="宋体" w:hAnsi="宋体"/>
        </w:rPr>
        <w:t>．</w:t>
      </w:r>
      <w:r>
        <w:t>a</w:t>
      </w:r>
      <w:r>
        <w:rPr>
          <w:rFonts w:ascii="宋体" w:hAnsi="宋体"/>
        </w:rPr>
        <w:t>点溶液的</w:t>
      </w:r>
      <w:r>
        <w:pict>
          <v:shape id="_x0000_i1281" o:spt="75" type="#_x0000_t75" style="height:19.4pt;width:36.7pt;" filled="f" o:preferrelative="t" stroked="f" coordsize="21600,21600">
            <v:path/>
            <v:fill on="f" focussize="0,0"/>
            <v:stroke on="f" joinstyle="miter"/>
            <v:imagedata r:id="rId387" o:title="wps230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比</w:t>
      </w:r>
      <w:r>
        <w:t>c</w:t>
      </w:r>
      <w:r>
        <w:rPr>
          <w:rFonts w:ascii="宋体" w:hAnsi="宋体"/>
        </w:rPr>
        <w:t>点溶液的小</w:t>
      </w:r>
    </w:p>
    <w:p>
      <w:pPr>
        <w:spacing w:line="360" w:lineRule="auto"/>
        <w:jc w:val="left"/>
        <w:textAlignment w:val="center"/>
      </w:pPr>
      <w:r>
        <w:t>B</w:t>
      </w:r>
      <w:r>
        <w:rPr>
          <w:rFonts w:ascii="宋体" w:hAnsi="宋体"/>
        </w:rPr>
        <w:t>．</w:t>
      </w:r>
      <w:r>
        <w:t>a</w:t>
      </w:r>
      <w:r>
        <w:rPr>
          <w:rFonts w:ascii="宋体" w:hAnsi="宋体"/>
        </w:rPr>
        <w:t>点时，</w:t>
      </w:r>
      <w:r>
        <w:pict>
          <v:shape id="_x0000_i1282" o:spt="75" type="#_x0000_t75" style="height:17.9pt;width:138.65pt;" filled="f" o:preferrelative="t" stroked="f" coordsize="21600,21600">
            <v:path/>
            <v:fill on="f" focussize="0,0"/>
            <v:stroke on="f" joinstyle="miter"/>
            <v:imagedata r:id="rId388" o:title="wps226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</w:pPr>
      <w:r>
        <w:t>C</w:t>
      </w:r>
      <w:r>
        <w:rPr>
          <w:rFonts w:ascii="宋体" w:hAnsi="宋体"/>
        </w:rPr>
        <w:t>．</w:t>
      </w:r>
      <w:r>
        <w:t>b</w:t>
      </w:r>
      <w:r>
        <w:rPr>
          <w:rFonts w:ascii="宋体" w:hAnsi="宋体"/>
        </w:rPr>
        <w:t>点溶液中，</w:t>
      </w:r>
      <w:r>
        <w:pict>
          <v:shape id="_x0000_i1283" o:spt="75" type="#_x0000_t75" style="height:19.4pt;width:131.95pt;" filled="f" o:preferrelative="t" stroked="f" coordsize="21600,21600">
            <v:path/>
            <v:fill on="f" focussize="0,0"/>
            <v:stroke on="f" joinstyle="miter"/>
            <v:imagedata r:id="rId389" o:title="wps227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</w:pPr>
      <w:r>
        <w:t>D</w:t>
      </w:r>
      <w:r>
        <w:rPr>
          <w:rFonts w:ascii="宋体" w:hAnsi="宋体"/>
        </w:rPr>
        <w:t>．</w:t>
      </w:r>
      <w:r>
        <w:t>ab</w:t>
      </w:r>
      <w:r>
        <w:rPr>
          <w:rFonts w:ascii="宋体" w:hAnsi="宋体"/>
        </w:rPr>
        <w:t>段，</w:t>
      </w:r>
      <w:r>
        <w:t>pH</w:t>
      </w:r>
      <w:r>
        <w:rPr>
          <w:rFonts w:ascii="宋体" w:hAnsi="宋体"/>
        </w:rPr>
        <w:t>减小说明升温抑制了</w:t>
      </w:r>
      <w:r>
        <w:pict>
          <v:shape id="_x0000_i1284" o:spt="75" type="#_x0000_t75" style="height:16.4pt;width:29.15pt;" filled="f" o:preferrelative="t" stroked="f" coordsize="21600,21600">
            <v:path/>
            <v:fill on="f" focussize="0,0"/>
            <v:stroke on="f" joinstyle="miter"/>
            <v:imagedata r:id="rId353" o:title="wps342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的水解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【答案】</w:t>
      </w:r>
      <w:r>
        <w:rPr>
          <w:color w:val="FF0000"/>
        </w:rPr>
        <w:t>A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【解析】</w:t>
      </w:r>
      <w:r>
        <w:rPr>
          <w:color w:val="FF0000"/>
        </w:rPr>
        <w:t>A</w:t>
      </w:r>
      <w:r>
        <w:rPr>
          <w:rFonts w:ascii="宋体" w:hAnsi="宋体"/>
          <w:color w:val="FF0000"/>
        </w:rPr>
        <w:t>．</w:t>
      </w:r>
      <w:r>
        <w:rPr>
          <w:color w:val="FF0000"/>
        </w:rPr>
        <w:t>K</w:t>
      </w:r>
      <w:r>
        <w:rPr>
          <w:color w:val="FF0000"/>
          <w:vertAlign w:val="subscript"/>
        </w:rPr>
        <w:t>w</w:t>
      </w:r>
      <w:r>
        <w:rPr>
          <w:color w:val="FF0000"/>
        </w:rPr>
        <w:t>=c(H</w:t>
      </w:r>
      <w:r>
        <w:rPr>
          <w:color w:val="FF0000"/>
          <w:vertAlign w:val="superscript"/>
        </w:rPr>
        <w:t>+</w:t>
      </w:r>
      <w:r>
        <w:rPr>
          <w:color w:val="FF0000"/>
        </w:rPr>
        <w:t>)c(OH</w:t>
      </w:r>
      <w:r>
        <w:rPr>
          <w:color w:val="FF0000"/>
          <w:vertAlign w:val="superscript"/>
        </w:rPr>
        <w:t>-</w:t>
      </w:r>
      <w:r>
        <w:rPr>
          <w:color w:val="FF0000"/>
        </w:rPr>
        <w:t>)</w:t>
      </w:r>
      <w:r>
        <w:rPr>
          <w:rFonts w:ascii="宋体" w:hAnsi="宋体"/>
          <w:color w:val="FF0000"/>
        </w:rPr>
        <w:t>，随着温度的升高，</w:t>
      </w:r>
      <w:r>
        <w:rPr>
          <w:color w:val="FF0000"/>
        </w:rPr>
        <w:t>K</w:t>
      </w:r>
      <w:r>
        <w:rPr>
          <w:color w:val="FF0000"/>
          <w:vertAlign w:val="subscript"/>
        </w:rPr>
        <w:t>w</w:t>
      </w:r>
      <w:r>
        <w:rPr>
          <w:rFonts w:ascii="宋体" w:hAnsi="宋体"/>
          <w:color w:val="FF0000"/>
        </w:rPr>
        <w:t>增大；</w:t>
      </w:r>
      <w:r>
        <w:rPr>
          <w:color w:val="FF0000"/>
        </w:rPr>
        <w:t>a</w:t>
      </w:r>
      <w:r>
        <w:rPr>
          <w:rFonts w:ascii="宋体" w:hAnsi="宋体"/>
          <w:color w:val="FF0000"/>
        </w:rPr>
        <w:t>点、</w:t>
      </w:r>
      <w:r>
        <w:rPr>
          <w:color w:val="FF0000"/>
        </w:rPr>
        <w:t>c</w:t>
      </w:r>
      <w:r>
        <w:rPr>
          <w:rFonts w:ascii="宋体" w:hAnsi="宋体"/>
          <w:color w:val="FF0000"/>
        </w:rPr>
        <w:t>点的</w:t>
      </w:r>
      <w:r>
        <w:rPr>
          <w:color w:val="FF0000"/>
        </w:rPr>
        <w:t>pH</w:t>
      </w:r>
      <w:r>
        <w:rPr>
          <w:rFonts w:ascii="宋体" w:hAnsi="宋体"/>
          <w:color w:val="FF0000"/>
        </w:rPr>
        <w:t>相同，即氢离子浓度相同，但是</w:t>
      </w:r>
      <w:r>
        <w:pict>
          <v:shape id="_x0000_i1285" o:spt="75" type="#_x0000_t75" style="height:19.4pt;width:36.7pt;" filled="f" o:preferrelative="t" stroked="f" coordsize="21600,21600">
            <v:path/>
            <v:fill on="f" focussize="0,0"/>
            <v:stroke on="f" joinstyle="miter"/>
            <v:imagedata r:id="rId387" o:title="wps23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不同，</w:t>
      </w:r>
      <w:r>
        <w:rPr>
          <w:color w:val="FF0000"/>
        </w:rPr>
        <w:t>c</w:t>
      </w:r>
      <w:r>
        <w:rPr>
          <w:rFonts w:ascii="宋体" w:hAnsi="宋体"/>
          <w:color w:val="FF0000"/>
        </w:rPr>
        <w:t>点的</w:t>
      </w:r>
      <w:r>
        <w:rPr>
          <w:color w:val="FF0000"/>
        </w:rPr>
        <w:t>K</w:t>
      </w:r>
      <w:r>
        <w:rPr>
          <w:color w:val="FF0000"/>
          <w:vertAlign w:val="subscript"/>
        </w:rPr>
        <w:t>w</w:t>
      </w:r>
      <w:r>
        <w:rPr>
          <w:rFonts w:ascii="宋体" w:hAnsi="宋体"/>
          <w:color w:val="FF0000"/>
        </w:rPr>
        <w:t>大，所以</w:t>
      </w:r>
      <w:r>
        <w:rPr>
          <w:color w:val="FF0000"/>
        </w:rPr>
        <w:t>a</w:t>
      </w:r>
      <w:r>
        <w:rPr>
          <w:rFonts w:ascii="宋体" w:hAnsi="宋体"/>
          <w:color w:val="FF0000"/>
        </w:rPr>
        <w:t>点溶液的</w:t>
      </w:r>
      <w:r>
        <w:pict>
          <v:shape id="_x0000_i1286" o:spt="75" type="#_x0000_t75" style="height:19.4pt;width:36.7pt;" filled="f" o:preferrelative="t" stroked="f" coordsize="21600,21600">
            <v:path/>
            <v:fill on="f" focussize="0,0"/>
            <v:stroke on="f" joinstyle="miter"/>
            <v:imagedata r:id="rId387" o:title="wps23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比</w:t>
      </w:r>
      <w:r>
        <w:rPr>
          <w:color w:val="FF0000"/>
        </w:rPr>
        <w:t>c</w:t>
      </w:r>
      <w:r>
        <w:rPr>
          <w:rFonts w:ascii="宋体" w:hAnsi="宋体"/>
          <w:color w:val="FF0000"/>
        </w:rPr>
        <w:t>点溶液的小，故</w:t>
      </w:r>
      <w:r>
        <w:rPr>
          <w:color w:val="FF0000"/>
        </w:rPr>
        <w:t>A</w:t>
      </w:r>
      <w:r>
        <w:rPr>
          <w:rFonts w:ascii="宋体" w:hAnsi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</w:t>
      </w:r>
      <w:r>
        <w:rPr>
          <w:rFonts w:ascii="宋体" w:hAnsi="宋体"/>
          <w:color w:val="FF0000"/>
        </w:rPr>
        <w:t>．碳酸氢钠溶液中存在电离平衡和水解平衡，根据图示可知，碳酸氢钠溶液显碱性，水解过程大于电离过程，</w:t>
      </w:r>
      <w:r>
        <w:rPr>
          <w:color w:val="FF0000"/>
        </w:rPr>
        <w:t>K</w:t>
      </w:r>
      <w:r>
        <w:rPr>
          <w:color w:val="FF0000"/>
          <w:vertAlign w:val="subscript"/>
        </w:rPr>
        <w:t>h</w:t>
      </w:r>
      <w:r>
        <w:rPr>
          <w:color w:val="FF0000"/>
        </w:rPr>
        <w:t xml:space="preserve">= </w:t>
      </w:r>
      <w:r>
        <w:pict>
          <v:shape id="_x0000_i1287" o:spt="75" type="#_x0000_t75" style="height:30pt;width:47.3pt;" filled="f" o:preferrelative="t" stroked="f" coordsize="21600,21600">
            <v:path/>
            <v:fill on="f" focussize="0,0"/>
            <v:stroke on="f" joinstyle="miter"/>
            <v:imagedata r:id="rId390" o:title="wps23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，所以</w:t>
      </w:r>
      <w:r>
        <w:pict>
          <v:shape id="_x0000_i1288" o:spt="75" type="#_x0000_t75" style="height:17.9pt;width:139.5pt;" filled="f" o:preferrelative="t" stroked="f" coordsize="21600,21600">
            <v:path/>
            <v:fill on="f" focussize="0,0"/>
            <v:stroke on="f" joinstyle="miter"/>
            <v:imagedata r:id="rId391" o:title="wps23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，故</w:t>
      </w:r>
      <w:r>
        <w:rPr>
          <w:color w:val="FF0000"/>
        </w:rPr>
        <w:t>B</w:t>
      </w:r>
      <w:r>
        <w:rPr>
          <w:rFonts w:ascii="宋体" w:hAnsi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</w:t>
      </w:r>
      <w:r>
        <w:rPr>
          <w:rFonts w:ascii="宋体" w:hAnsi="宋体"/>
          <w:color w:val="FF0000"/>
        </w:rPr>
        <w:t>．</w:t>
      </w:r>
      <w:r>
        <w:rPr>
          <w:color w:val="FF0000"/>
        </w:rPr>
        <w:t>b</w:t>
      </w:r>
      <w:r>
        <w:rPr>
          <w:rFonts w:ascii="宋体" w:hAnsi="宋体"/>
          <w:color w:val="FF0000"/>
        </w:rPr>
        <w:t xml:space="preserve">点溶液显碱性，溶液中存在电荷守恒： </w:t>
      </w:r>
      <w:r>
        <w:pict>
          <v:shape id="_x0000_i1289" o:spt="75" type="#_x0000_t75" style="height:19.4pt;width:207.75pt;" filled="f" o:preferrelative="t" stroked="f" coordsize="21600,21600">
            <v:path/>
            <v:fill on="f" focussize="0,0"/>
            <v:stroke on="f" joinstyle="miter"/>
            <v:imagedata r:id="rId392" o:title="wps23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，由于</w:t>
      </w:r>
      <w:r>
        <w:rPr>
          <w:color w:val="FF0000"/>
        </w:rPr>
        <w:t>c(H</w:t>
      </w:r>
      <w:r>
        <w:rPr>
          <w:color w:val="FF0000"/>
          <w:vertAlign w:val="superscript"/>
        </w:rPr>
        <w:t>+</w:t>
      </w:r>
      <w:r>
        <w:rPr>
          <w:color w:val="FF0000"/>
        </w:rPr>
        <w:t>)&lt;c(OH</w:t>
      </w:r>
      <w:r>
        <w:rPr>
          <w:color w:val="FF0000"/>
          <w:vertAlign w:val="superscript"/>
        </w:rPr>
        <w:t>-</w:t>
      </w:r>
      <w:r>
        <w:rPr>
          <w:color w:val="FF0000"/>
        </w:rPr>
        <w:t>)</w:t>
      </w:r>
      <w:r>
        <w:rPr>
          <w:rFonts w:ascii="宋体" w:hAnsi="宋体"/>
          <w:color w:val="FF0000"/>
        </w:rPr>
        <w:t>，所以</w:t>
      </w:r>
      <w:r>
        <w:pict>
          <v:shape id="_x0000_i1290" o:spt="75" type="#_x0000_t75" style="height:19.4pt;width:131.95pt;" filled="f" o:preferrelative="t" stroked="f" coordsize="21600,21600">
            <v:path/>
            <v:fill on="f" focussize="0,0"/>
            <v:stroke on="f" joinstyle="miter"/>
            <v:imagedata r:id="rId393" o:title="wps23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，故</w:t>
      </w:r>
      <w:r>
        <w:rPr>
          <w:color w:val="FF0000"/>
        </w:rPr>
        <w:t>C</w:t>
      </w:r>
      <w:r>
        <w:rPr>
          <w:rFonts w:ascii="宋体" w:hAnsi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</w:t>
      </w:r>
      <w:r>
        <w:rPr>
          <w:rFonts w:ascii="宋体" w:hAnsi="宋体"/>
          <w:color w:val="FF0000"/>
        </w:rPr>
        <w:t>．碳酸氢钠溶液中存在电离和水解</w:t>
      </w:r>
      <w:r>
        <w:rPr>
          <w:color w:val="FF0000"/>
        </w:rPr>
        <w:t>2</w:t>
      </w:r>
      <w:r>
        <w:rPr>
          <w:rFonts w:ascii="宋体" w:hAnsi="宋体"/>
          <w:color w:val="FF0000"/>
        </w:rPr>
        <w:t>个过程，而电离和水解均为吸热过程，升高温度，促进了电离和水解的两个过程，故</w:t>
      </w:r>
      <w:r>
        <w:rPr>
          <w:color w:val="FF0000"/>
        </w:rPr>
        <w:t>D</w:t>
      </w:r>
      <w:r>
        <w:rPr>
          <w:rFonts w:ascii="宋体" w:hAnsi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故选</w:t>
      </w:r>
      <w:r>
        <w:rPr>
          <w:color w:val="FF0000"/>
        </w:rPr>
        <w:t>A</w:t>
      </w:r>
      <w:r>
        <w:rPr>
          <w:rFonts w:ascii="宋体" w:hAnsi="宋体"/>
          <w:color w:val="FF0000"/>
        </w:rPr>
        <w:t>。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12</w:t>
      </w:r>
      <w:r>
        <w:rPr>
          <w:rFonts w:ascii="宋体" w:hAnsi="宋体"/>
        </w:rPr>
        <w:t>．（</w:t>
      </w:r>
      <w:r>
        <w:t>2021·</w:t>
      </w:r>
      <w:r>
        <w:rPr>
          <w:rFonts w:ascii="宋体" w:hAnsi="宋体"/>
        </w:rPr>
        <w:t>湖北</w:t>
      </w:r>
      <w:r>
        <w:t>·</w:t>
      </w:r>
      <w:r>
        <w:rPr>
          <w:rFonts w:ascii="宋体" w:hAnsi="宋体"/>
        </w:rPr>
        <w:t>高考真题）常温下，已知</w:t>
      </w:r>
      <w:r>
        <w:t>H</w:t>
      </w:r>
      <w:r>
        <w:rPr>
          <w:vertAlign w:val="subscript"/>
        </w:rPr>
        <w:t>3</w:t>
      </w:r>
      <w:r>
        <w:t>PO</w:t>
      </w:r>
      <w:r>
        <w:rPr>
          <w:vertAlign w:val="subscript"/>
        </w:rPr>
        <w:t>3</w:t>
      </w:r>
      <w:r>
        <w:rPr>
          <w:rFonts w:ascii="宋体" w:hAnsi="宋体"/>
        </w:rPr>
        <w:t>溶液中含磷物种的浓度之和为</w:t>
      </w:r>
      <w:r>
        <w:t>0.1mol·L</w:t>
      </w:r>
      <w:r>
        <w:rPr>
          <w:vertAlign w:val="superscript"/>
        </w:rPr>
        <w:t>-1</w:t>
      </w:r>
      <w:r>
        <w:rPr>
          <w:rFonts w:ascii="宋体" w:hAnsi="宋体"/>
        </w:rPr>
        <w:t>，溶液中各含磷物种的</w:t>
      </w:r>
      <w:r>
        <w:t>pc—pOH</w:t>
      </w:r>
      <w:r>
        <w:rPr>
          <w:rFonts w:ascii="宋体" w:hAnsi="宋体"/>
        </w:rPr>
        <w:t>关系如图所示。图中</w:t>
      </w:r>
      <w:r>
        <w:t>pc</w:t>
      </w:r>
      <w:r>
        <w:rPr>
          <w:rFonts w:ascii="宋体" w:hAnsi="宋体"/>
        </w:rPr>
        <w:t>表示各含磷物种的浓度负对数</w:t>
      </w:r>
      <w:r>
        <w:t>(pc=-lgc)</w:t>
      </w:r>
      <w:r>
        <w:rPr>
          <w:rFonts w:ascii="宋体" w:hAnsi="宋体"/>
        </w:rPr>
        <w:t>，</w:t>
      </w:r>
      <w:r>
        <w:t>pOH</w:t>
      </w:r>
      <w:r>
        <w:rPr>
          <w:rFonts w:ascii="宋体" w:hAnsi="宋体"/>
        </w:rPr>
        <w:t>表示</w:t>
      </w:r>
      <w:r>
        <w:t>OH</w:t>
      </w:r>
      <w:r>
        <w:rPr>
          <w:vertAlign w:val="superscript"/>
        </w:rPr>
        <w:t>-</w:t>
      </w:r>
      <w:r>
        <w:rPr>
          <w:rFonts w:ascii="宋体" w:hAnsi="宋体"/>
        </w:rPr>
        <w:t>的浓度负对数</w:t>
      </w:r>
      <w:r>
        <w:t>[pOH=-lgc(OH</w:t>
      </w:r>
      <w:r>
        <w:rPr>
          <w:vertAlign w:val="superscript"/>
        </w:rPr>
        <w:t>-</w:t>
      </w:r>
      <w:r>
        <w:t>)]</w:t>
      </w:r>
      <w:r>
        <w:rPr>
          <w:rFonts w:ascii="宋体" w:hAnsi="宋体"/>
        </w:rPr>
        <w:t>；</w:t>
      </w:r>
      <w:r>
        <w:t>x</w:t>
      </w:r>
      <w:r>
        <w:rPr>
          <w:rFonts w:ascii="宋体" w:hAnsi="宋体"/>
        </w:rPr>
        <w:t>、</w:t>
      </w:r>
      <w:r>
        <w:t>y</w:t>
      </w:r>
      <w:r>
        <w:rPr>
          <w:rFonts w:ascii="宋体" w:hAnsi="宋体"/>
        </w:rPr>
        <w:t>、</w:t>
      </w:r>
      <w:r>
        <w:t>z</w:t>
      </w:r>
      <w:r>
        <w:rPr>
          <w:rFonts w:ascii="宋体" w:hAnsi="宋体"/>
        </w:rPr>
        <w:t>三点的坐标：</w:t>
      </w:r>
      <w:r>
        <w:t>x(7.3</w:t>
      </w:r>
      <w:r>
        <w:rPr>
          <w:rFonts w:ascii="宋体" w:hAnsi="宋体"/>
        </w:rPr>
        <w:t>，</w:t>
      </w:r>
      <w:r>
        <w:t>1.3)</w:t>
      </w:r>
      <w:r>
        <w:rPr>
          <w:rFonts w:ascii="宋体" w:hAnsi="宋体"/>
        </w:rPr>
        <w:t>，</w:t>
      </w:r>
      <w:r>
        <w:t>y(10.0</w:t>
      </w:r>
      <w:r>
        <w:rPr>
          <w:rFonts w:ascii="宋体" w:hAnsi="宋体"/>
        </w:rPr>
        <w:t>，</w:t>
      </w:r>
      <w:r>
        <w:t>3.6)</w:t>
      </w:r>
      <w:r>
        <w:rPr>
          <w:rFonts w:ascii="宋体" w:hAnsi="宋体"/>
        </w:rPr>
        <w:t>，</w:t>
      </w:r>
      <w:r>
        <w:t>z(12.6</w:t>
      </w:r>
      <w:r>
        <w:rPr>
          <w:rFonts w:ascii="宋体" w:hAnsi="宋体"/>
        </w:rPr>
        <w:t>，</w:t>
      </w:r>
      <w:r>
        <w:t>1.3)</w:t>
      </w:r>
      <w:r>
        <w:rPr>
          <w:rFonts w:ascii="宋体" w:hAnsi="宋体"/>
        </w:rPr>
        <w:t>。下列说法正确的是</w:t>
      </w:r>
    </w:p>
    <w:p>
      <w:pPr>
        <w:spacing w:line="360" w:lineRule="auto"/>
        <w:jc w:val="center"/>
        <w:textAlignment w:val="center"/>
      </w:pPr>
      <w:r>
        <w:pict>
          <v:shape id="_x0000_i1291" o:spt="75" type="#_x0000_t75" style="height:198.05pt;width:209.95pt;" filled="f" o:preferrelative="t" stroked="f" coordsize="21600,21600">
            <v:path/>
            <v:fill on="f" focussize="0,0"/>
            <v:stroke on="f" joinstyle="miter"/>
            <v:imagedata r:id="rId394" o:title="wps235"/>
            <o:lock v:ext="edit" aspectratio="t"/>
            <w10:wrap type="none"/>
            <w10:anchorlock/>
          </v:shape>
        </w:pict>
      </w:r>
      <w:r>
        <w:t xml:space="preserve"> </w:t>
      </w:r>
    </w:p>
    <w:p>
      <w:pPr>
        <w:spacing w:line="360" w:lineRule="auto"/>
        <w:jc w:val="left"/>
        <w:textAlignment w:val="center"/>
      </w:pPr>
      <w:r>
        <w:t xml:space="preserve"> A</w:t>
      </w:r>
      <w:r>
        <w:rPr>
          <w:rFonts w:ascii="宋体" w:hAnsi="宋体"/>
        </w:rPr>
        <w:t>．曲线</w:t>
      </w:r>
      <w:r>
        <w:rPr>
          <w:rFonts w:hint="eastAsia" w:ascii="宋体" w:hAnsi="宋体" w:cs="宋体"/>
        </w:rPr>
        <w:t>①</w:t>
      </w:r>
      <w:r>
        <w:rPr>
          <w:rFonts w:ascii="宋体" w:hAnsi="宋体"/>
        </w:rPr>
        <w:t>表示</w:t>
      </w:r>
      <w:r>
        <w:t>pc(H</w:t>
      </w:r>
      <w:r>
        <w:rPr>
          <w:vertAlign w:val="subscript"/>
        </w:rPr>
        <w:t>3</w:t>
      </w:r>
      <w:r>
        <w:t>PO</w:t>
      </w:r>
      <w:r>
        <w:rPr>
          <w:vertAlign w:val="subscript"/>
        </w:rPr>
        <w:t>3</w:t>
      </w:r>
      <w:r>
        <w:t>)</w:t>
      </w:r>
      <w:r>
        <w:rPr>
          <w:rFonts w:ascii="宋体" w:hAnsi="宋体"/>
        </w:rPr>
        <w:t>随</w:t>
      </w:r>
      <w:r>
        <w:t>pOH</w:t>
      </w:r>
      <w:r>
        <w:rPr>
          <w:rFonts w:ascii="宋体" w:hAnsi="宋体"/>
        </w:rPr>
        <w:t>的变化</w:t>
      </w:r>
    </w:p>
    <w:p>
      <w:pPr>
        <w:spacing w:line="360" w:lineRule="auto"/>
        <w:jc w:val="left"/>
        <w:textAlignment w:val="center"/>
      </w:pPr>
      <w:r>
        <w:t>B</w:t>
      </w:r>
      <w:r>
        <w:rPr>
          <w:rFonts w:ascii="宋体" w:hAnsi="宋体"/>
        </w:rPr>
        <w:t>．</w:t>
      </w:r>
      <w:r>
        <w:t>H</w:t>
      </w:r>
      <w:r>
        <w:rPr>
          <w:vertAlign w:val="subscript"/>
        </w:rPr>
        <w:t>3</w:t>
      </w:r>
      <w:r>
        <w:t>PO</w:t>
      </w:r>
      <w:r>
        <w:rPr>
          <w:vertAlign w:val="subscript"/>
        </w:rPr>
        <w:t>3</w:t>
      </w:r>
      <w:r>
        <w:rPr>
          <w:rFonts w:ascii="宋体" w:hAnsi="宋体"/>
        </w:rPr>
        <w:t>的结构简式为</w:t>
      </w:r>
      <w:r>
        <w:pict>
          <v:shape id="_x0000_i1292" o:spt="75" type="#_x0000_t75" style="height:31.5pt;width:63.7pt;" filled="f" o:preferrelative="t" stroked="f" coordsize="21600,21600">
            <v:path/>
            <v:fill on="f" focussize="0,0"/>
            <v:stroke on="f" joinstyle="miter"/>
            <v:imagedata r:id="rId395" o:title="wps236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</w:pPr>
      <w:r>
        <w:t>C</w:t>
      </w:r>
      <w:r>
        <w:rPr>
          <w:rFonts w:ascii="宋体" w:hAnsi="宋体"/>
        </w:rPr>
        <w:t>．</w:t>
      </w:r>
      <w:r>
        <w:t>pH=4</w:t>
      </w:r>
      <w:r>
        <w:rPr>
          <w:rFonts w:ascii="宋体" w:hAnsi="宋体"/>
        </w:rPr>
        <w:t>的溶液中：</w:t>
      </w:r>
      <w:r>
        <w:rPr>
          <w:i/>
        </w:rPr>
        <w:t>c</w:t>
      </w:r>
      <w:r>
        <w:t>(H</w:t>
      </w:r>
      <w:r>
        <w:rPr>
          <w:vertAlign w:val="subscript"/>
        </w:rPr>
        <w:t>2</w:t>
      </w:r>
      <w:r>
        <w:t>PO</w:t>
      </w:r>
      <w:r>
        <w:pict>
          <v:shape id="_x0000_i1293" o:spt="75" type="#_x0000_t75" style="height:16.4pt;width:7.55pt;" filled="f" o:preferrelative="t" stroked="f" coordsize="21600,21600">
            <v:path/>
            <v:fill on="f" focussize="0,0"/>
            <v:stroke on="f" joinstyle="miter"/>
            <v:imagedata r:id="rId396" o:title="wps299"/>
            <o:lock v:ext="edit" aspectratio="t"/>
            <w10:wrap type="none"/>
            <w10:anchorlock/>
          </v:shape>
        </w:pict>
      </w:r>
      <w:r>
        <w:t>)&lt;0.1mol·L</w:t>
      </w:r>
      <w:r>
        <w:rPr>
          <w:vertAlign w:val="superscript"/>
        </w:rPr>
        <w:t>-1</w:t>
      </w:r>
      <w:r>
        <w:t>-2</w:t>
      </w:r>
      <w:r>
        <w:rPr>
          <w:i/>
        </w:rPr>
        <w:t>c</w:t>
      </w:r>
      <w:r>
        <w:t>(HPO</w:t>
      </w:r>
      <w:r>
        <w:pict>
          <v:shape id="_x0000_i1294" o:spt="75" type="#_x0000_t75" style="height:16.4pt;width:11.2pt;" filled="f" o:preferrelative="t" stroked="f" coordsize="21600,21600">
            <v:path/>
            <v:fill on="f" focussize="0,0"/>
            <v:stroke on="f" joinstyle="miter"/>
            <v:imagedata r:id="rId397" o:title="wps322"/>
            <o:lock v:ext="edit" aspectratio="t"/>
            <w10:wrap type="none"/>
            <w10:anchorlock/>
          </v:shape>
        </w:pict>
      </w:r>
      <w:r>
        <w:t>)</w:t>
      </w:r>
    </w:p>
    <w:p>
      <w:pPr>
        <w:spacing w:line="360" w:lineRule="auto"/>
        <w:jc w:val="left"/>
        <w:textAlignment w:val="center"/>
      </w:pPr>
      <w:r>
        <w:t>D</w:t>
      </w:r>
      <w:r>
        <w:rPr>
          <w:rFonts w:ascii="宋体" w:hAnsi="宋体"/>
        </w:rPr>
        <w:t>．</w:t>
      </w:r>
      <w:r>
        <w:t>H</w:t>
      </w:r>
      <w:r>
        <w:rPr>
          <w:vertAlign w:val="subscript"/>
        </w:rPr>
        <w:t>3</w:t>
      </w:r>
      <w:r>
        <w:t>PO</w:t>
      </w:r>
      <w:r>
        <w:rPr>
          <w:vertAlign w:val="subscript"/>
        </w:rPr>
        <w:t>3</w:t>
      </w:r>
      <w:r>
        <w:t>+HPO</w:t>
      </w:r>
      <w:r>
        <w:pict>
          <v:shape id="_x0000_i1295" o:spt="75" type="#_x0000_t75" style="height:16.4pt;width:11.2pt;" filled="f" o:preferrelative="t" stroked="f" coordsize="21600,21600">
            <v:path/>
            <v:fill on="f" focussize="0,0"/>
            <v:stroke on="f" joinstyle="miter"/>
            <v:imagedata r:id="rId397" o:title="wps322"/>
            <o:lock v:ext="edit" aspectratio="t"/>
            <w10:wrap type="none"/>
            <w10:anchorlock/>
          </v:shape>
        </w:pict>
      </w:r>
      <w:r>
        <w:pict>
          <v:shape id="_x0000_i1296" o:spt="75" type="#_x0000_t75" style="height:14.9pt;width:27.65pt;" filled="f" o:preferrelative="t" stroked="f" coordsize="21600,21600">
            <v:path/>
            <v:fill on="f" focussize="0,0"/>
            <v:stroke on="f" joinstyle="miter"/>
            <v:imagedata r:id="rId354" o:title="wps240"/>
            <o:lock v:ext="edit" aspectratio="t"/>
            <w10:wrap type="none"/>
            <w10:anchorlock/>
          </v:shape>
        </w:pict>
      </w:r>
      <w:r>
        <w:t>2H</w:t>
      </w:r>
      <w:r>
        <w:rPr>
          <w:vertAlign w:val="subscript"/>
        </w:rPr>
        <w:t>2</w:t>
      </w:r>
      <w:r>
        <w:t>PO</w:t>
      </w:r>
      <w:r>
        <w:pict>
          <v:shape id="_x0000_i1297" o:spt="75" type="#_x0000_t75" style="height:16.4pt;width:7.55pt;" filled="f" o:preferrelative="t" stroked="f" coordsize="21600,21600">
            <v:path/>
            <v:fill on="f" focussize="0,0"/>
            <v:stroke on="f" joinstyle="miter"/>
            <v:imagedata r:id="rId396" o:title="wps299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的平衡常数</w:t>
      </w:r>
      <w:r>
        <w:rPr>
          <w:i/>
        </w:rPr>
        <w:t>K</w:t>
      </w:r>
      <w:r>
        <w:t>&gt;1.0×10</w:t>
      </w:r>
      <w:r>
        <w:rPr>
          <w:vertAlign w:val="superscript"/>
        </w:rPr>
        <w:t>5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【答案】</w:t>
      </w:r>
      <w:r>
        <w:rPr>
          <w:color w:val="FF0000"/>
        </w:rPr>
        <w:t>D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【解析】</w:t>
      </w:r>
      <w:r>
        <w:rPr>
          <w:color w:val="FF0000"/>
        </w:rPr>
        <w:t>A</w:t>
      </w:r>
      <w:r>
        <w:rPr>
          <w:rFonts w:ascii="宋体" w:hAnsi="宋体"/>
          <w:color w:val="FF0000"/>
        </w:rPr>
        <w:t>．图象中含</w:t>
      </w:r>
      <w:r>
        <w:rPr>
          <w:color w:val="FF0000"/>
        </w:rPr>
        <w:t>P</w:t>
      </w:r>
      <w:r>
        <w:rPr>
          <w:rFonts w:ascii="宋体" w:hAnsi="宋体"/>
          <w:color w:val="FF0000"/>
        </w:rPr>
        <w:t>物质只有</w:t>
      </w:r>
      <w:r>
        <w:rPr>
          <w:color w:val="FF0000"/>
        </w:rPr>
        <w:t>3</w:t>
      </w:r>
      <w:r>
        <w:rPr>
          <w:rFonts w:ascii="宋体" w:hAnsi="宋体"/>
          <w:color w:val="FF0000"/>
        </w:rPr>
        <w:t>种，说明</w:t>
      </w:r>
      <w:r>
        <w:pict>
          <v:shape id="_x0000_i1298" o:spt="75" type="#_x0000_t75" style="height:16.4pt;width:32.15pt;" filled="f" o:preferrelative="t" stroked="f" coordsize="21600,21600">
            <v:path/>
            <v:fill on="f" focussize="0,0"/>
            <v:stroke on="f" joinstyle="miter"/>
            <v:imagedata r:id="rId398" o:title="wps26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为二元弱酸。随着</w:t>
      </w:r>
      <w:r>
        <w:pict>
          <v:shape id="_x0000_i1299" o:spt="75" type="#_x0000_t75" style="height:19.4pt;width:38.2pt;" filled="f" o:preferrelative="t" stroked="f" coordsize="21600,21600">
            <v:path/>
            <v:fill on="f" focussize="0,0"/>
            <v:stroke on="f" joinstyle="miter"/>
            <v:imagedata r:id="rId399" o:title="wps24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逐渐增大，</w:t>
      </w:r>
      <w:r>
        <w:pict>
          <v:shape id="_x0000_i1300" o:spt="75" type="#_x0000_t75" style="height:14.25pt;width:23.95pt;" filled="f" o:preferrelative="t" stroked="f" coordsize="21600,21600">
            <v:path/>
            <v:fill on="f" focussize="0,0"/>
            <v:stroke on="f" joinstyle="miter"/>
            <v:imagedata r:id="rId400" o:title="wps26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减小，根据</w:t>
      </w:r>
      <w:r>
        <w:pict>
          <v:shape id="_x0000_i1301" o:spt="75" type="#_x0000_t75" style="height:16.4pt;width:128.3pt;" filled="f" o:preferrelative="t" stroked="f" coordsize="21600,21600">
            <v:path/>
            <v:fill on="f" focussize="0,0"/>
            <v:stroke on="f" joinstyle="miter"/>
            <v:imagedata r:id="rId401" o:title="wps245"/>
            <o:lock v:ext="edit" aspectratio="t"/>
            <w10:wrap type="none"/>
            <w10:anchorlock/>
          </v:shape>
        </w:pict>
      </w:r>
      <w:r>
        <w:rPr>
          <w:color w:val="FF0000"/>
        </w:rPr>
        <w:t xml:space="preserve"> </w:t>
      </w:r>
      <w:r>
        <w:rPr>
          <w:rFonts w:ascii="宋体" w:hAnsi="宋体"/>
          <w:color w:val="FF0000"/>
        </w:rPr>
        <w:t>、</w:t>
      </w:r>
      <w:r>
        <w:pict>
          <v:shape id="_x0000_i1302" o:spt="75" type="#_x0000_t75" style="height:16.4pt;width:126.75pt;" filled="f" o:preferrelative="t" stroked="f" coordsize="21600,21600">
            <v:path/>
            <v:fill on="f" focussize="0,0"/>
            <v:stroke on="f" joinstyle="miter"/>
            <v:imagedata r:id="rId402" o:title="wps246"/>
            <o:lock v:ext="edit" aspectratio="t"/>
            <w10:wrap type="none"/>
            <w10:anchorlock/>
          </v:shape>
        </w:pict>
      </w:r>
      <w:r>
        <w:rPr>
          <w:color w:val="FF0000"/>
        </w:rPr>
        <w:t xml:space="preserve"> </w:t>
      </w:r>
      <w:r>
        <w:rPr>
          <w:rFonts w:ascii="宋体" w:hAnsi="宋体"/>
          <w:color w:val="FF0000"/>
        </w:rPr>
        <w:t>，知</w:t>
      </w:r>
      <w:r>
        <w:pict>
          <v:shape id="_x0000_i1303" o:spt="75" type="#_x0000_t75" style="height:17.9pt;width:47.3pt;" filled="f" o:preferrelative="t" stroked="f" coordsize="21600,21600">
            <v:path/>
            <v:fill on="f" focussize="0,0"/>
            <v:stroke on="f" joinstyle="miter"/>
            <v:imagedata r:id="rId403" o:title="wps24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逐渐减小，</w:t>
      </w:r>
      <w:r>
        <w:pict>
          <v:shape id="_x0000_i1304" o:spt="75" type="#_x0000_t75" style="height:19.4pt;width:47.3pt;" filled="f" o:preferrelative="t" stroked="f" coordsize="21600,21600">
            <v:path/>
            <v:fill on="f" focussize="0,0"/>
            <v:stroke on="f" joinstyle="miter"/>
            <v:imagedata r:id="rId404" o:title="wps24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先增大后减小，</w:t>
      </w:r>
      <w:r>
        <w:pict>
          <v:shape id="_x0000_i1305" o:spt="75" type="#_x0000_t75" style="height:19.4pt;width:47.3pt;" filled="f" o:preferrelative="t" stroked="f" coordsize="21600,21600">
            <v:path/>
            <v:fill on="f" focussize="0,0"/>
            <v:stroke on="f" joinstyle="miter"/>
            <v:imagedata r:id="rId405" o:title="wps24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逐渐增大，</w:t>
      </w:r>
      <w:r>
        <w:pict>
          <v:shape id="_x0000_i1306" o:spt="75" type="#_x0000_t75" style="height:14.25pt;width:45.75pt;" filled="f" o:preferrelative="t" stroked="f" coordsize="21600,21600">
            <v:path/>
            <v:fill on="f" focussize="0,0"/>
            <v:stroke on="f" joinstyle="miter"/>
            <v:imagedata r:id="rId406" o:title="wps25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，则</w:t>
      </w:r>
      <w:r>
        <w:pict>
          <v:shape id="_x0000_i1307" o:spt="75" type="#_x0000_t75" style="height:17.9pt;width:52.45pt;" filled="f" o:preferrelative="t" stroked="f" coordsize="21600,21600">
            <v:path/>
            <v:fill on="f" focussize="0,0"/>
            <v:stroke on="f" joinstyle="miter"/>
            <v:imagedata r:id="rId407" o:title="wps25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逐渐增大，</w:t>
      </w:r>
      <w:r>
        <w:pict>
          <v:shape id="_x0000_i1308" o:spt="75" type="#_x0000_t75" style="height:19.4pt;width:53.35pt;" filled="f" o:preferrelative="t" stroked="f" coordsize="21600,21600">
            <v:path/>
            <v:fill on="f" focussize="0,0"/>
            <v:stroke on="f" joinstyle="miter"/>
            <v:imagedata r:id="rId408" o:title="wps25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先减小后增大，</w:t>
      </w:r>
      <w:r>
        <w:pict>
          <v:shape id="_x0000_i1309" o:spt="75" type="#_x0000_t75" style="height:19.4pt;width:52.45pt;" filled="f" o:preferrelative="t" stroked="f" coordsize="21600,21600">
            <v:path/>
            <v:fill on="f" focussize="0,0"/>
            <v:stroke on="f" joinstyle="miter"/>
            <v:imagedata r:id="rId409" o:title="wps26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逐渐减小，故曲线</w:t>
      </w:r>
      <w:r>
        <w:rPr>
          <w:rFonts w:hint="eastAsia" w:ascii="宋体" w:hAnsi="宋体" w:cs="宋体"/>
          <w:color w:val="FF0000"/>
        </w:rPr>
        <w:t>③</w:t>
      </w:r>
      <w:r>
        <w:rPr>
          <w:rFonts w:ascii="宋体" w:hAnsi="宋体"/>
          <w:color w:val="FF0000"/>
        </w:rPr>
        <w:t>表示</w:t>
      </w:r>
      <w:r>
        <w:pict>
          <v:shape id="_x0000_i1310" o:spt="75" type="#_x0000_t75" style="height:17.9pt;width:52.45pt;" filled="f" o:preferrelative="t" stroked="f" coordsize="21600,21600">
            <v:path/>
            <v:fill on="f" focussize="0,0"/>
            <v:stroke on="f" joinstyle="miter"/>
            <v:imagedata r:id="rId407" o:title="wps25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，曲线</w:t>
      </w:r>
      <w:r>
        <w:rPr>
          <w:rFonts w:hint="eastAsia" w:ascii="宋体" w:hAnsi="宋体" w:cs="宋体"/>
          <w:color w:val="FF0000"/>
        </w:rPr>
        <w:t>②</w:t>
      </w:r>
      <w:r>
        <w:rPr>
          <w:rFonts w:ascii="宋体" w:hAnsi="宋体"/>
          <w:color w:val="FF0000"/>
        </w:rPr>
        <w:t>表示</w:t>
      </w:r>
      <w:r>
        <w:pict>
          <v:shape id="_x0000_i1311" o:spt="75" type="#_x0000_t75" style="height:19.4pt;width:53.35pt;" filled="f" o:preferrelative="t" stroked="f" coordsize="21600,21600">
            <v:path/>
            <v:fill on="f" focussize="0,0"/>
            <v:stroke on="f" joinstyle="miter"/>
            <v:imagedata r:id="rId408" o:title="wps25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，曲线</w:t>
      </w:r>
      <w:r>
        <w:rPr>
          <w:rFonts w:hint="eastAsia" w:ascii="宋体" w:hAnsi="宋体" w:cs="宋体"/>
          <w:color w:val="FF0000"/>
        </w:rPr>
        <w:t>①</w:t>
      </w:r>
      <w:r>
        <w:rPr>
          <w:rFonts w:ascii="宋体" w:hAnsi="宋体"/>
          <w:color w:val="FF0000"/>
        </w:rPr>
        <w:t>表示</w:t>
      </w:r>
      <w:r>
        <w:pict>
          <v:shape id="_x0000_i1312" o:spt="75" type="#_x0000_t75" style="height:19.4pt;width:52.45pt;" filled="f" o:preferrelative="t" stroked="f" coordsize="21600,21600">
            <v:path/>
            <v:fill on="f" focussize="0,0"/>
            <v:stroke on="f" joinstyle="miter"/>
            <v:imagedata r:id="rId409" o:title="wps26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；根据</w:t>
      </w:r>
      <w:r>
        <w:rPr>
          <w:color w:val="FF0000"/>
        </w:rPr>
        <w:t>x</w:t>
      </w:r>
      <w:r>
        <w:rPr>
          <w:rFonts w:ascii="宋体" w:hAnsi="宋体"/>
          <w:color w:val="FF0000"/>
        </w:rPr>
        <w:t>点知，</w:t>
      </w:r>
      <w:r>
        <w:pict>
          <v:shape id="_x0000_i1313" o:spt="75" type="#_x0000_t75" style="height:19.4pt;width:104.95pt;" filled="f" o:preferrelative="t" stroked="f" coordsize="21600,21600">
            <v:path/>
            <v:fill on="f" focussize="0,0"/>
            <v:stroke on="f" joinstyle="miter"/>
            <v:imagedata r:id="rId410" o:title="wps25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时，</w:t>
      </w:r>
      <w:r>
        <w:pict>
          <v:shape id="_x0000_i1314" o:spt="75" type="#_x0000_t75" style="height:14.25pt;width:47.95pt;" filled="f" o:preferrelative="t" stroked="f" coordsize="21600,21600">
            <v:path/>
            <v:fill on="f" focussize="0,0"/>
            <v:stroke on="f" joinstyle="miter"/>
            <v:imagedata r:id="rId411" o:title="wps25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</w:t>
      </w:r>
      <w:r>
        <w:rPr>
          <w:i/>
          <w:color w:val="FF0000"/>
        </w:rPr>
        <w:t>c</w:t>
      </w:r>
      <w:r>
        <w:rPr>
          <w:color w:val="FF0000"/>
        </w:rPr>
        <w:t>(OH</w:t>
      </w:r>
      <w:r>
        <w:rPr>
          <w:color w:val="FF0000"/>
          <w:vertAlign w:val="superscript"/>
        </w:rPr>
        <w:t>-</w:t>
      </w:r>
      <w:r>
        <w:rPr>
          <w:color w:val="FF0000"/>
        </w:rPr>
        <w:t>)=10</w:t>
      </w:r>
      <w:r>
        <w:rPr>
          <w:color w:val="FF0000"/>
          <w:vertAlign w:val="superscript"/>
        </w:rPr>
        <w:t>-7.3</w:t>
      </w:r>
      <w:r>
        <w:rPr>
          <w:color w:val="FF0000"/>
        </w:rPr>
        <w:t>mol/L</w:t>
      </w:r>
      <w:r>
        <w:rPr>
          <w:rFonts w:ascii="宋体" w:hAnsi="宋体"/>
          <w:color w:val="FF0000"/>
        </w:rPr>
        <w:t>，</w:t>
      </w:r>
      <w:r>
        <w:rPr>
          <w:i/>
          <w:color w:val="FF0000"/>
        </w:rPr>
        <w:t>c</w:t>
      </w:r>
      <w:r>
        <w:rPr>
          <w:color w:val="FF0000"/>
        </w:rPr>
        <w:t>(H</w:t>
      </w:r>
      <w:r>
        <w:rPr>
          <w:color w:val="FF0000"/>
          <w:vertAlign w:val="superscript"/>
        </w:rPr>
        <w:t>+</w:t>
      </w:r>
      <w:r>
        <w:rPr>
          <w:color w:val="FF0000"/>
        </w:rPr>
        <w:t>)=10</w:t>
      </w:r>
      <w:r>
        <w:rPr>
          <w:color w:val="FF0000"/>
          <w:vertAlign w:val="superscript"/>
        </w:rPr>
        <w:t>-6.7</w:t>
      </w:r>
      <w:r>
        <w:rPr>
          <w:color w:val="FF0000"/>
        </w:rPr>
        <w:t>mol/L</w:t>
      </w:r>
      <w:r>
        <w:rPr>
          <w:rFonts w:ascii="宋体" w:hAnsi="宋体"/>
          <w:color w:val="FF0000"/>
        </w:rPr>
        <w:t>，则</w:t>
      </w:r>
      <w:r>
        <w:pict>
          <v:shape id="_x0000_i1315" o:spt="75" type="#_x0000_t75" style="height:16.4pt;width:32.15pt;" filled="f" o:preferrelative="t" stroked="f" coordsize="21600,21600">
            <v:path/>
            <v:fill on="f" focussize="0,0"/>
            <v:stroke on="f" joinstyle="miter"/>
            <v:imagedata r:id="rId398" o:title="wps26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的</w:t>
      </w:r>
      <w:r>
        <w:pict>
          <v:shape id="_x0000_i1316" o:spt="75" type="#_x0000_t75" style="height:37.55pt;width:176.25pt;" filled="f" o:preferrelative="t" stroked="f" coordsize="21600,21600">
            <v:path/>
            <v:fill on="f" focussize="0,0"/>
            <v:stroke on="f" joinstyle="miter"/>
            <v:imagedata r:id="rId412" o:title="wps26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，根据</w:t>
      </w:r>
      <w:r>
        <w:rPr>
          <w:color w:val="FF0000"/>
        </w:rPr>
        <w:t>z</w:t>
      </w:r>
      <w:r>
        <w:rPr>
          <w:rFonts w:ascii="宋体" w:hAnsi="宋体"/>
          <w:color w:val="FF0000"/>
        </w:rPr>
        <w:t>点知，</w:t>
      </w:r>
      <w:r>
        <w:pict>
          <v:shape id="_x0000_i1317" o:spt="75" type="#_x0000_t75" style="height:19.4pt;width:101.3pt;" filled="f" o:preferrelative="t" stroked="f" coordsize="21600,21600">
            <v:path/>
            <v:fill on="f" focussize="0,0"/>
            <v:stroke on="f" joinstyle="miter"/>
            <v:imagedata r:id="rId413" o:title="wps26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</w:t>
      </w:r>
      <w:r>
        <w:pict>
          <v:shape id="_x0000_i1318" o:spt="75" type="#_x0000_t75" style="height:14.25pt;width:52.45pt;" filled="f" o:preferrelative="t" stroked="f" coordsize="21600,21600">
            <v:path/>
            <v:fill on="f" focussize="0,0"/>
            <v:stroke on="f" joinstyle="miter"/>
            <v:imagedata r:id="rId414" o:title="wps2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</w:t>
      </w:r>
      <w:r>
        <w:rPr>
          <w:i/>
          <w:color w:val="FF0000"/>
        </w:rPr>
        <w:t>c</w:t>
      </w:r>
      <w:r>
        <w:rPr>
          <w:color w:val="FF0000"/>
        </w:rPr>
        <w:t>(OH</w:t>
      </w:r>
      <w:r>
        <w:rPr>
          <w:color w:val="FF0000"/>
          <w:vertAlign w:val="superscript"/>
        </w:rPr>
        <w:t>-</w:t>
      </w:r>
      <w:r>
        <w:rPr>
          <w:color w:val="FF0000"/>
        </w:rPr>
        <w:t>)=10</w:t>
      </w:r>
      <w:r>
        <w:rPr>
          <w:color w:val="FF0000"/>
          <w:vertAlign w:val="superscript"/>
        </w:rPr>
        <w:t>-12.6</w:t>
      </w:r>
      <w:r>
        <w:rPr>
          <w:color w:val="FF0000"/>
        </w:rPr>
        <w:t>mol/L</w:t>
      </w:r>
      <w:r>
        <w:rPr>
          <w:rFonts w:ascii="宋体" w:hAnsi="宋体"/>
          <w:color w:val="FF0000"/>
        </w:rPr>
        <w:t>，</w:t>
      </w:r>
      <w:r>
        <w:rPr>
          <w:i/>
          <w:color w:val="FF0000"/>
        </w:rPr>
        <w:t>c</w:t>
      </w:r>
      <w:r>
        <w:rPr>
          <w:color w:val="FF0000"/>
        </w:rPr>
        <w:t>(H</w:t>
      </w:r>
      <w:r>
        <w:rPr>
          <w:color w:val="FF0000"/>
          <w:vertAlign w:val="superscript"/>
        </w:rPr>
        <w:t>+</w:t>
      </w:r>
      <w:r>
        <w:rPr>
          <w:color w:val="FF0000"/>
        </w:rPr>
        <w:t>)=10</w:t>
      </w:r>
      <w:r>
        <w:rPr>
          <w:color w:val="FF0000"/>
          <w:vertAlign w:val="superscript"/>
        </w:rPr>
        <w:t>-1.4</w:t>
      </w:r>
      <w:r>
        <w:rPr>
          <w:color w:val="FF0000"/>
        </w:rPr>
        <w:t>mol/L</w:t>
      </w:r>
      <w:r>
        <w:rPr>
          <w:rFonts w:ascii="宋体" w:hAnsi="宋体"/>
          <w:color w:val="FF0000"/>
        </w:rPr>
        <w:t>，则</w:t>
      </w:r>
      <w:r>
        <w:pict>
          <v:shape id="_x0000_i1319" o:spt="75" type="#_x0000_t75" style="height:16.4pt;width:32.15pt;" filled="f" o:preferrelative="t" stroked="f" coordsize="21600,21600">
            <v:path/>
            <v:fill on="f" focussize="0,0"/>
            <v:stroke on="f" joinstyle="miter"/>
            <v:imagedata r:id="rId398" o:title="wps26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的</w:t>
      </w:r>
      <w:r>
        <w:pict>
          <v:shape id="_x0000_i1320" o:spt="75" type="#_x0000_t75" style="height:35.2pt;width:175.6pt;" filled="f" o:preferrelative="t" stroked="f" coordsize="21600,21600">
            <v:path/>
            <v:fill on="f" focussize="0,0"/>
            <v:stroke on="f" joinstyle="miter"/>
            <v:imagedata r:id="rId415" o:title="wps26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，曲线</w:t>
      </w:r>
      <w:r>
        <w:rPr>
          <w:rFonts w:hint="eastAsia" w:ascii="宋体" w:hAnsi="宋体" w:cs="宋体"/>
          <w:color w:val="FF0000"/>
        </w:rPr>
        <w:t>①</w:t>
      </w:r>
      <w:r>
        <w:rPr>
          <w:rFonts w:ascii="宋体" w:hAnsi="宋体"/>
          <w:color w:val="FF0000"/>
        </w:rPr>
        <w:t>表示</w:t>
      </w:r>
      <w:r>
        <w:pict>
          <v:shape id="_x0000_i1321" o:spt="75" type="#_x0000_t75" style="height:19.4pt;width:52.45pt;" filled="f" o:preferrelative="t" stroked="f" coordsize="21600,21600">
            <v:path/>
            <v:fill on="f" focussize="0,0"/>
            <v:stroke on="f" joinstyle="miter"/>
            <v:imagedata r:id="rId409" o:title="wps26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随</w:t>
      </w:r>
      <w:r>
        <w:pict>
          <v:shape id="_x0000_i1322" o:spt="75" type="#_x0000_t75" style="height:14.25pt;width:23.95pt;" filled="f" o:preferrelative="t" stroked="f" coordsize="21600,21600">
            <v:path/>
            <v:fill on="f" focussize="0,0"/>
            <v:stroke on="f" joinstyle="miter"/>
            <v:imagedata r:id="rId400" o:title="wps26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的变化，故</w:t>
      </w:r>
      <w:r>
        <w:rPr>
          <w:color w:val="FF0000"/>
        </w:rPr>
        <w:t>A</w:t>
      </w:r>
      <w:r>
        <w:rPr>
          <w:rFonts w:ascii="宋体" w:hAnsi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</w:t>
      </w:r>
      <w:r>
        <w:rPr>
          <w:rFonts w:ascii="宋体" w:hAnsi="宋体"/>
          <w:color w:val="FF0000"/>
        </w:rPr>
        <w:t>．</w:t>
      </w:r>
      <w:r>
        <w:pict>
          <v:shape id="_x0000_i1323" o:spt="75" type="#_x0000_t75" style="height:16.4pt;width:32.15pt;" filled="f" o:preferrelative="t" stroked="f" coordsize="21600,21600">
            <v:path/>
            <v:fill on="f" focussize="0,0"/>
            <v:stroke on="f" joinstyle="miter"/>
            <v:imagedata r:id="rId398" o:title="wps26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为二元弱酸，其结构简式为</w:t>
      </w:r>
      <w:r>
        <w:pict>
          <v:shape id="_x0000_i1324" o:spt="75" type="#_x0000_t75" style="height:55.5pt;width:64.55pt;" filled="f" o:preferrelative="t" stroked="f" coordsize="21600,21600">
            <v:path/>
            <v:fill on="f" focussize="0,0"/>
            <v:stroke on="f" joinstyle="miter"/>
            <v:imagedata r:id="rId416" o:title="wps26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，故</w:t>
      </w:r>
      <w:r>
        <w:rPr>
          <w:color w:val="FF0000"/>
        </w:rPr>
        <w:t>B</w:t>
      </w:r>
      <w:r>
        <w:rPr>
          <w:rFonts w:ascii="宋体" w:hAnsi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</w:t>
      </w:r>
      <w:r>
        <w:rPr>
          <w:rFonts w:ascii="宋体" w:hAnsi="宋体"/>
          <w:color w:val="FF0000"/>
        </w:rPr>
        <w:t>．</w:t>
      </w:r>
      <w:r>
        <w:pict>
          <v:shape id="_x0000_i1325" o:spt="75" type="#_x0000_t75" style="height:14.25pt;width:33.05pt;" filled="f" o:preferrelative="t" stroked="f" coordsize="21600,21600">
            <v:path/>
            <v:fill on="f" focussize="0,0"/>
            <v:stroke on="f" joinstyle="miter"/>
            <v:imagedata r:id="rId417" o:title="wps26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即</w:t>
      </w:r>
      <w:r>
        <w:pict>
          <v:shape id="_x0000_i1326" o:spt="75" type="#_x0000_t75" style="height:14.25pt;width:44.25pt;" filled="f" o:preferrelative="t" stroked="f" coordsize="21600,21600">
            <v:path/>
            <v:fill on="f" focussize="0,0"/>
            <v:stroke on="f" joinstyle="miter"/>
            <v:imagedata r:id="rId418" o:title="wps27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，由图可知，此时，</w:t>
      </w:r>
      <w:r>
        <w:pict>
          <v:shape id="_x0000_i1327" o:spt="75" type="#_x0000_t75" style="height:19.4pt;width:111.65pt;" filled="f" o:preferrelative="t" stroked="f" coordsize="21600,21600">
            <v:path/>
            <v:fill on="f" focussize="0,0"/>
            <v:stroke on="f" joinstyle="miter"/>
            <v:imagedata r:id="rId419" o:title="wps27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，即</w:t>
      </w:r>
      <w:r>
        <w:pict>
          <v:shape id="_x0000_i1328" o:spt="75" type="#_x0000_t75" style="height:19.4pt;width:101.3pt;" filled="f" o:preferrelative="t" stroked="f" coordsize="21600,21600">
            <v:path/>
            <v:fill on="f" focussize="0,0"/>
            <v:stroke on="f" joinstyle="miter"/>
            <v:imagedata r:id="rId420" o:title="wps27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，而</w:t>
      </w:r>
      <w:r>
        <w:pict>
          <v:shape id="_x0000_i1329" o:spt="75" type="#_x0000_t75" style="height:19.4pt;width:209.95pt;" filled="f" o:preferrelative="t" stroked="f" coordsize="21600,21600">
            <v:path/>
            <v:fill on="f" focussize="0,0"/>
            <v:stroke on="f" joinstyle="miter"/>
            <v:imagedata r:id="rId421" o:title="wps27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，故</w:t>
      </w:r>
      <w:r>
        <w:pict>
          <v:shape id="_x0000_i1330" o:spt="75" type="#_x0000_t75" style="height:19.4pt;width:163.5pt;" filled="f" o:preferrelative="t" stroked="f" coordsize="21600,21600">
            <v:path/>
            <v:fill on="f" focussize="0,0"/>
            <v:stroke on="f" joinstyle="miter"/>
            <v:imagedata r:id="rId422" o:title="wps27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，故</w:t>
      </w:r>
      <w:r>
        <w:rPr>
          <w:color w:val="FF0000"/>
        </w:rPr>
        <w:t>C</w:t>
      </w:r>
      <w:r>
        <w:rPr>
          <w:rFonts w:ascii="宋体" w:hAnsi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</w:t>
      </w:r>
      <w:r>
        <w:rPr>
          <w:rFonts w:ascii="宋体" w:hAnsi="宋体"/>
          <w:color w:val="FF0000"/>
        </w:rPr>
        <w:t>．由</w:t>
      </w:r>
      <w:r>
        <w:pict>
          <v:shape id="_x0000_i1331" o:spt="75" type="#_x0000_t75" style="height:17.9pt;width:114.05pt;" filled="f" o:preferrelative="t" stroked="f" coordsize="21600,21600">
            <v:path/>
            <v:fill on="f" focussize="0,0"/>
            <v:stroke on="f" joinstyle="miter"/>
            <v:imagedata r:id="rId423" o:title="wps27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减去</w:t>
      </w:r>
      <w:r>
        <w:pict>
          <v:shape id="_x0000_i1332" o:spt="75" type="#_x0000_t75" style="height:17.9pt;width:114.7pt;" filled="f" o:preferrelative="t" stroked="f" coordsize="21600,21600">
            <v:path/>
            <v:fill on="f" focussize="0,0"/>
            <v:stroke on="f" joinstyle="miter"/>
            <v:imagedata r:id="rId424" o:title="wps27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，可得</w:t>
      </w:r>
      <w:r>
        <w:pict>
          <v:shape id="_x0000_i1333" o:spt="75" type="#_x0000_t75" style="height:17.9pt;width:135.65pt;" filled="f" o:preferrelative="t" stroked="f" coordsize="21600,21600">
            <v:path/>
            <v:fill on="f" focussize="0,0"/>
            <v:stroke on="f" joinstyle="miter"/>
            <v:imagedata r:id="rId425" o:title="wps27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，则平衡常数</w:t>
      </w:r>
      <w:r>
        <w:pict>
          <v:shape id="_x0000_i1334" o:spt="75" type="#_x0000_t75" style="height:32.15pt;width:137.15pt;" filled="f" o:preferrelative="t" stroked="f" coordsize="21600,21600">
            <v:path/>
            <v:fill on="f" focussize="0,0"/>
            <v:stroke on="f" joinstyle="miter"/>
            <v:imagedata r:id="rId426" o:title="wps27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，故</w:t>
      </w:r>
      <w:r>
        <w:rPr>
          <w:color w:val="FF0000"/>
        </w:rPr>
        <w:t>D</w:t>
      </w:r>
      <w:r>
        <w:rPr>
          <w:rFonts w:ascii="宋体" w:hAnsi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故答案：</w:t>
      </w:r>
      <w:r>
        <w:rPr>
          <w:color w:val="FF0000"/>
        </w:rPr>
        <w:t>D</w:t>
      </w:r>
      <w:r>
        <w:rPr>
          <w:rFonts w:ascii="宋体" w:hAnsi="宋体"/>
          <w:color w:val="FF0000"/>
        </w:rPr>
        <w:t>。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13</w:t>
      </w:r>
      <w:r>
        <w:rPr>
          <w:rFonts w:ascii="宋体" w:hAnsi="宋体"/>
        </w:rPr>
        <w:t>．（</w:t>
      </w:r>
      <w:r>
        <w:t>2021·</w:t>
      </w:r>
      <w:r>
        <w:rPr>
          <w:rFonts w:ascii="宋体" w:hAnsi="宋体"/>
        </w:rPr>
        <w:t>江苏</w:t>
      </w:r>
      <w:r>
        <w:t>·</w:t>
      </w:r>
      <w:r>
        <w:rPr>
          <w:rFonts w:ascii="宋体" w:hAnsi="宋体"/>
        </w:rPr>
        <w:t>高考真题）室温下，用</w:t>
      </w:r>
      <w:r>
        <w:t>0.5mol·L</w:t>
      </w:r>
      <w:r>
        <w:rPr>
          <w:vertAlign w:val="superscript"/>
        </w:rPr>
        <w:t>-1</w:t>
      </w:r>
      <w:r>
        <w:t>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rPr>
          <w:rFonts w:ascii="宋体" w:hAnsi="宋体"/>
        </w:rPr>
        <w:t>溶液浸泡</w:t>
      </w:r>
      <w:r>
        <w:t>CaSO</w:t>
      </w:r>
      <w:r>
        <w:rPr>
          <w:vertAlign w:val="subscript"/>
        </w:rPr>
        <w:t>4</w:t>
      </w:r>
      <w:r>
        <w:rPr>
          <w:rFonts w:ascii="宋体" w:hAnsi="宋体"/>
        </w:rPr>
        <w:t>粉末，一段时间后过滤，向滤渣中加稀醋酸，产生气泡。已知</w:t>
      </w:r>
      <w:r>
        <w:t>K</w:t>
      </w:r>
      <w:r>
        <w:rPr>
          <w:vertAlign w:val="subscript"/>
        </w:rPr>
        <w:t>sp</w:t>
      </w:r>
      <w:r>
        <w:t>(CaSO</w:t>
      </w:r>
      <w:r>
        <w:rPr>
          <w:vertAlign w:val="subscript"/>
        </w:rPr>
        <w:t>4</w:t>
      </w:r>
      <w:r>
        <w:t>)=5×10</w:t>
      </w:r>
      <w:r>
        <w:rPr>
          <w:vertAlign w:val="superscript"/>
        </w:rPr>
        <w:t>-5</w:t>
      </w:r>
      <w:r>
        <w:rPr>
          <w:rFonts w:ascii="宋体" w:hAnsi="宋体"/>
        </w:rPr>
        <w:t>，</w:t>
      </w:r>
      <w:r>
        <w:t>K</w:t>
      </w:r>
      <w:r>
        <w:rPr>
          <w:vertAlign w:val="subscript"/>
        </w:rPr>
        <w:t>sp</w:t>
      </w:r>
      <w:r>
        <w:t>(CaCO</w:t>
      </w:r>
      <w:r>
        <w:rPr>
          <w:vertAlign w:val="subscript"/>
        </w:rPr>
        <w:t>3</w:t>
      </w:r>
      <w:r>
        <w:t>)=3×10</w:t>
      </w:r>
      <w:r>
        <w:rPr>
          <w:vertAlign w:val="superscript"/>
        </w:rPr>
        <w:t>-9</w:t>
      </w:r>
      <w:r>
        <w:rPr>
          <w:rFonts w:ascii="宋体" w:hAnsi="宋体"/>
        </w:rPr>
        <w:t>。下列说法正确的是</w:t>
      </w:r>
    </w:p>
    <w:p>
      <w:pPr>
        <w:spacing w:line="360" w:lineRule="auto"/>
        <w:jc w:val="left"/>
        <w:textAlignment w:val="center"/>
      </w:pPr>
      <w:r>
        <w:t>A</w:t>
      </w:r>
      <w:r>
        <w:rPr>
          <w:rFonts w:ascii="宋体" w:hAnsi="宋体"/>
        </w:rPr>
        <w:t>．</w:t>
      </w:r>
      <w:r>
        <w:t>0.5mol·L</w:t>
      </w:r>
      <w:r>
        <w:rPr>
          <w:vertAlign w:val="superscript"/>
        </w:rPr>
        <w:t>-1</w:t>
      </w:r>
      <w:r>
        <w:t>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rPr>
          <w:rFonts w:ascii="宋体" w:hAnsi="宋体"/>
        </w:rPr>
        <w:t>溶液中存在：</w:t>
      </w:r>
      <w:r>
        <w:t>c(OH</w:t>
      </w:r>
      <w:r>
        <w:rPr>
          <w:vertAlign w:val="superscript"/>
        </w:rPr>
        <w:t>-</w:t>
      </w:r>
      <w:r>
        <w:t>)=c(H</w:t>
      </w:r>
      <w:r>
        <w:rPr>
          <w:vertAlign w:val="superscript"/>
        </w:rPr>
        <w:t>+</w:t>
      </w:r>
      <w:r>
        <w:t>)+c(HCO</w:t>
      </w:r>
      <w:r>
        <w:pict>
          <v:shape id="_x0000_i1335" o:spt="75" type="#_x0000_t75" style="height:16.4pt;width:7.55pt;" filled="f" o:preferrelative="t" stroked="f" coordsize="21600,21600">
            <v:path/>
            <v:fill on="f" focussize="0,0"/>
            <v:stroke on="f" joinstyle="miter"/>
            <v:imagedata r:id="rId396" o:title="wps299"/>
            <o:lock v:ext="edit" aspectratio="t"/>
            <w10:wrap type="none"/>
            <w10:anchorlock/>
          </v:shape>
        </w:pict>
      </w:r>
      <w:r>
        <w:t>)+c(H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>)</w:t>
      </w:r>
    </w:p>
    <w:p>
      <w:pPr>
        <w:spacing w:line="360" w:lineRule="auto"/>
        <w:jc w:val="left"/>
        <w:textAlignment w:val="center"/>
      </w:pPr>
      <w:r>
        <w:t>B</w:t>
      </w:r>
      <w:r>
        <w:rPr>
          <w:rFonts w:ascii="宋体" w:hAnsi="宋体"/>
        </w:rPr>
        <w:t>．反应</w:t>
      </w:r>
      <w:r>
        <w:t>CaSO</w:t>
      </w:r>
      <w:r>
        <w:rPr>
          <w:vertAlign w:val="subscript"/>
        </w:rPr>
        <w:t>4</w:t>
      </w:r>
      <w:r>
        <w:t>+CO</w:t>
      </w:r>
      <w:r>
        <w:pict>
          <v:shape id="_x0000_i1336" o:spt="75" type="#_x0000_t75" style="height:16.4pt;width:11.2pt;" filled="f" o:preferrelative="t" stroked="f" coordsize="21600,21600">
            <v:path/>
            <v:fill on="f" focussize="0,0"/>
            <v:stroke on="f" joinstyle="miter"/>
            <v:imagedata r:id="rId397" o:title="wps322"/>
            <o:lock v:ext="edit" aspectratio="t"/>
            <w10:wrap type="none"/>
            <w10:anchorlock/>
          </v:shape>
        </w:pict>
      </w:r>
      <w:r>
        <w:pict>
          <v:shape id="_x0000_i1337" o:spt="75" type="#_x0000_t75" style="height:12.7pt;width:16.4pt;" filled="f" o:preferrelative="t" stroked="f" coordsize="21600,21600">
            <v:path/>
            <v:fill on="f" focussize="0,0"/>
            <v:stroke on="f" joinstyle="miter"/>
            <v:imagedata r:id="rId427" o:title="wps281"/>
            <o:lock v:ext="edit" aspectratio="t"/>
            <w10:wrap type="none"/>
            <w10:anchorlock/>
          </v:shape>
        </w:pict>
      </w:r>
      <w:r>
        <w:t>CaCO</w:t>
      </w:r>
      <w:r>
        <w:rPr>
          <w:vertAlign w:val="subscript"/>
        </w:rPr>
        <w:t>3</w:t>
      </w:r>
      <w:r>
        <w:t>+SO</w:t>
      </w:r>
      <w:r>
        <w:pict>
          <v:shape id="_x0000_i1338" o:spt="75" type="#_x0000_t75" style="height:16.4pt;width:11.2pt;" filled="f" o:preferrelative="t" stroked="f" coordsize="21600,21600">
            <v:path/>
            <v:fill on="f" focussize="0,0"/>
            <v:stroke on="f" joinstyle="miter"/>
            <v:imagedata r:id="rId428" o:title="wps282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正向进行，需满足</w:t>
      </w:r>
      <w:r>
        <w:pict>
          <v:shape id="_x0000_i1339" o:spt="75" type="#_x0000_t75" style="height:32.15pt;width:39.7pt;" filled="f" o:preferrelative="t" stroked="f" coordsize="21600,21600">
            <v:path/>
            <v:fill on="f" focussize="0,0"/>
            <v:stroke on="f" joinstyle="miter"/>
            <v:imagedata r:id="rId429" o:title="wps283"/>
            <o:lock v:ext="edit" aspectratio="t"/>
            <w10:wrap type="none"/>
            <w10:anchorlock/>
          </v:shape>
        </w:pict>
      </w:r>
      <w:r>
        <w:t>&gt;</w:t>
      </w:r>
      <w:r>
        <w:pict>
          <v:shape id="_x0000_i1340" o:spt="75" type="#_x0000_t75" style="height:27pt;width:9.7pt;" filled="f" o:preferrelative="t" stroked="f" coordsize="21600,21600">
            <v:path/>
            <v:fill on="f" focussize="0,0"/>
            <v:stroke on="f" joinstyle="miter"/>
            <v:imagedata r:id="rId430" o:title="wps292"/>
            <o:lock v:ext="edit" aspectratio="t"/>
            <w10:wrap type="none"/>
            <w10:anchorlock/>
          </v:shape>
        </w:pict>
      </w:r>
      <w:r>
        <w:t>×10</w:t>
      </w:r>
      <w:r>
        <w:rPr>
          <w:vertAlign w:val="superscript"/>
        </w:rPr>
        <w:t>4</w:t>
      </w:r>
    </w:p>
    <w:p>
      <w:pPr>
        <w:spacing w:line="360" w:lineRule="auto"/>
        <w:jc w:val="left"/>
        <w:textAlignment w:val="center"/>
      </w:pPr>
      <w:r>
        <w:t>C</w:t>
      </w:r>
      <w:r>
        <w:rPr>
          <w:rFonts w:ascii="宋体" w:hAnsi="宋体"/>
        </w:rPr>
        <w:t>．过滤后所得清液中一定存在：</w:t>
      </w:r>
      <w:r>
        <w:t>c(Ca</w:t>
      </w:r>
      <w:r>
        <w:rPr>
          <w:vertAlign w:val="superscript"/>
        </w:rPr>
        <w:t>2+</w:t>
      </w:r>
      <w:r>
        <w:t>)=</w:t>
      </w:r>
      <w:r>
        <w:pict>
          <v:shape id="_x0000_i1341" o:spt="75" type="#_x0000_t75" style="height:32.15pt;width:57.65pt;" filled="f" o:preferrelative="t" stroked="f" coordsize="21600,21600">
            <v:path/>
            <v:fill on="f" focussize="0,0"/>
            <v:stroke on="f" joinstyle="miter"/>
            <v:imagedata r:id="rId431" o:title="wps294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且</w:t>
      </w:r>
      <w:r>
        <w:t>c(Ca</w:t>
      </w:r>
      <w:r>
        <w:rPr>
          <w:vertAlign w:val="superscript"/>
        </w:rPr>
        <w:t>2+</w:t>
      </w:r>
      <w:r>
        <w:t>)≤</w:t>
      </w:r>
      <w:r>
        <w:pict>
          <v:shape id="_x0000_i1342" o:spt="75" type="#_x0000_t75" style="height:32.15pt;width:57.65pt;" filled="f" o:preferrelative="t" stroked="f" coordsize="21600,21600">
            <v:path/>
            <v:fill on="f" focussize="0,0"/>
            <v:stroke on="f" joinstyle="miter"/>
            <v:imagedata r:id="rId432" o:title="wps295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</w:pPr>
      <w:r>
        <w:t>D</w:t>
      </w:r>
      <w:r>
        <w:rPr>
          <w:rFonts w:ascii="宋体" w:hAnsi="宋体"/>
        </w:rPr>
        <w:t>．滤渣中加入醋酸发生反应的离子方程式：</w:t>
      </w:r>
      <w:r>
        <w:t>CaCO</w:t>
      </w:r>
      <w:r>
        <w:rPr>
          <w:vertAlign w:val="subscript"/>
        </w:rPr>
        <w:t>3</w:t>
      </w:r>
      <w:r>
        <w:t>+2H</w:t>
      </w:r>
      <w:r>
        <w:rPr>
          <w:vertAlign w:val="superscript"/>
        </w:rPr>
        <w:t>+</w:t>
      </w:r>
      <w:r>
        <w:t>=Ca</w:t>
      </w:r>
      <w:r>
        <w:rPr>
          <w:vertAlign w:val="superscript"/>
        </w:rPr>
        <w:t>2+</w:t>
      </w:r>
      <w:r>
        <w:t>+CO</w:t>
      </w:r>
      <w:r>
        <w:rPr>
          <w:vertAlign w:val="subscript"/>
        </w:rPr>
        <w:t>2</w:t>
      </w:r>
      <w:r>
        <w:t>↑+H</w:t>
      </w:r>
      <w:r>
        <w:rPr>
          <w:vertAlign w:val="subscript"/>
        </w:rPr>
        <w:t>2</w:t>
      </w:r>
      <w:r>
        <w:t>O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【答案】</w:t>
      </w:r>
      <w:r>
        <w:rPr>
          <w:color w:val="FF0000"/>
        </w:rPr>
        <w:t>C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【解析】</w:t>
      </w:r>
      <w:r>
        <w:rPr>
          <w:color w:val="FF0000"/>
        </w:rPr>
        <w:t>A</w:t>
      </w:r>
      <w:r>
        <w:rPr>
          <w:rFonts w:ascii="宋体" w:hAnsi="宋体"/>
          <w:color w:val="FF0000"/>
        </w:rPr>
        <w:t>．</w:t>
      </w:r>
      <w:r>
        <w:rPr>
          <w:color w:val="FF0000"/>
        </w:rPr>
        <w:t>0.5mol·L</w:t>
      </w:r>
      <w:r>
        <w:rPr>
          <w:color w:val="FF0000"/>
          <w:vertAlign w:val="superscript"/>
        </w:rPr>
        <w:t>-1</w:t>
      </w:r>
      <w:r>
        <w:rPr>
          <w:color w:val="FF0000"/>
        </w:rPr>
        <w:t>Na</w:t>
      </w:r>
      <w:r>
        <w:rPr>
          <w:color w:val="FF0000"/>
          <w:vertAlign w:val="subscript"/>
        </w:rPr>
        <w:t>2</w:t>
      </w:r>
      <w:r>
        <w:rPr>
          <w:color w:val="FF0000"/>
        </w:rPr>
        <w:t>CO</w:t>
      </w:r>
      <w:r>
        <w:rPr>
          <w:color w:val="FF0000"/>
          <w:vertAlign w:val="subscript"/>
        </w:rPr>
        <w:t>3</w:t>
      </w:r>
      <w:r>
        <w:rPr>
          <w:rFonts w:ascii="宋体" w:hAnsi="宋体"/>
          <w:color w:val="FF0000"/>
        </w:rPr>
        <w:t>溶液中存在质子守恒：</w:t>
      </w:r>
      <w:r>
        <w:rPr>
          <w:color w:val="FF0000"/>
        </w:rPr>
        <w:t>c(OH</w:t>
      </w:r>
      <w:r>
        <w:rPr>
          <w:color w:val="FF0000"/>
          <w:vertAlign w:val="superscript"/>
        </w:rPr>
        <w:t>-</w:t>
      </w:r>
      <w:r>
        <w:rPr>
          <w:color w:val="FF0000"/>
        </w:rPr>
        <w:t>)=c(H</w:t>
      </w:r>
      <w:r>
        <w:rPr>
          <w:color w:val="FF0000"/>
          <w:vertAlign w:val="superscript"/>
        </w:rPr>
        <w:t>+</w:t>
      </w:r>
      <w:r>
        <w:rPr>
          <w:color w:val="FF0000"/>
        </w:rPr>
        <w:t>)+c(HCO</w:t>
      </w:r>
      <w:r>
        <w:pict>
          <v:shape id="_x0000_i1343" o:spt="75" type="#_x0000_t75" style="height:16.4pt;width:7.55pt;" filled="f" o:preferrelative="t" stroked="f" coordsize="21600,21600">
            <v:path/>
            <v:fill on="f" focussize="0,0"/>
            <v:stroke on="f" joinstyle="miter"/>
            <v:imagedata r:id="rId396" o:title="wps299"/>
            <o:lock v:ext="edit" aspectratio="t"/>
            <w10:wrap type="none"/>
            <w10:anchorlock/>
          </v:shape>
        </w:pict>
      </w:r>
      <w:r>
        <w:rPr>
          <w:color w:val="FF0000"/>
        </w:rPr>
        <w:t>)+2c(H</w:t>
      </w:r>
      <w:r>
        <w:rPr>
          <w:color w:val="FF0000"/>
          <w:vertAlign w:val="subscript"/>
        </w:rPr>
        <w:t>2</w:t>
      </w:r>
      <w:r>
        <w:rPr>
          <w:color w:val="FF0000"/>
        </w:rPr>
        <w:t>CO</w:t>
      </w:r>
      <w:r>
        <w:rPr>
          <w:color w:val="FF0000"/>
          <w:vertAlign w:val="subscript"/>
        </w:rPr>
        <w:t>3</w:t>
      </w:r>
      <w:r>
        <w:rPr>
          <w:color w:val="FF0000"/>
        </w:rPr>
        <w:t>)</w: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t>A</w:t>
      </w:r>
      <w:r>
        <w:rPr>
          <w:rFonts w:ascii="宋体" w:hAnsi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</w:t>
      </w:r>
      <w:r>
        <w:rPr>
          <w:rFonts w:ascii="宋体" w:hAnsi="宋体"/>
          <w:color w:val="FF0000"/>
        </w:rPr>
        <w:t>．该反应的平衡常数</w:t>
      </w:r>
      <w:r>
        <w:rPr>
          <w:color w:val="FF0000"/>
        </w:rPr>
        <w:t>K=</w:t>
      </w:r>
      <w:r>
        <w:pict>
          <v:shape id="_x0000_i1344" o:spt="75" type="#_x0000_t75" style="height:24.8pt;width:31.5pt;" filled="f" o:preferrelative="t" stroked="f" coordsize="21600,21600">
            <v:path/>
            <v:fill on="f" focussize="0,0"/>
            <v:stroke on="f" joinstyle="miter"/>
            <v:imagedata r:id="rId433" o:title="wps293"/>
            <o:lock v:ext="edit" aspectratio="t"/>
            <w10:wrap type="none"/>
            <w10:anchorlock/>
          </v:shape>
        </w:pict>
      </w:r>
      <w:r>
        <w:rPr>
          <w:color w:val="FF0000"/>
        </w:rPr>
        <w:t>=</w:t>
      </w:r>
      <w:r>
        <w:pict>
          <v:shape id="_x0000_i1345" o:spt="75" type="#_x0000_t75" style="height:29.15pt;width:67.6pt;" filled="f" o:preferrelative="t" stroked="f" coordsize="21600,21600">
            <v:path/>
            <v:fill on="f" focussize="0,0"/>
            <v:stroke on="f" joinstyle="miter"/>
            <v:imagedata r:id="rId434" o:title="wps289"/>
            <o:lock v:ext="edit" aspectratio="t"/>
            <w10:wrap type="none"/>
            <w10:anchorlock/>
          </v:shape>
        </w:pict>
      </w:r>
      <w:r>
        <w:rPr>
          <w:color w:val="FF0000"/>
        </w:rPr>
        <w:t>=</w:t>
      </w:r>
      <w:r>
        <w:pict>
          <v:shape id="_x0000_i1346" o:spt="75" type="#_x0000_t75" style="height:30pt;width:53.35pt;" filled="f" o:preferrelative="t" stroked="f" coordsize="21600,21600">
            <v:path/>
            <v:fill on="f" focussize="0,0"/>
            <v:stroke on="f" joinstyle="miter"/>
            <v:imagedata r:id="rId435" o:title="wps290"/>
            <o:lock v:ext="edit" aspectratio="t"/>
            <w10:wrap type="none"/>
            <w10:anchorlock/>
          </v:shape>
        </w:pict>
      </w:r>
      <w:r>
        <w:rPr>
          <w:color w:val="FF0000"/>
        </w:rPr>
        <w:t>=</w:t>
      </w:r>
      <w:r>
        <w:pict>
          <v:shape id="_x0000_i1347" o:spt="75" type="#_x0000_t75" style="height:26.35pt;width:33.7pt;" filled="f" o:preferrelative="t" stroked="f" coordsize="21600,21600">
            <v:path/>
            <v:fill on="f" focussize="0,0"/>
            <v:stroke on="f" joinstyle="miter"/>
            <v:imagedata r:id="rId436" o:title="wps291"/>
            <o:lock v:ext="edit" aspectratio="t"/>
            <w10:wrap type="none"/>
            <w10:anchorlock/>
          </v:shape>
        </w:pict>
      </w:r>
      <w:r>
        <w:rPr>
          <w:color w:val="FF0000"/>
        </w:rPr>
        <w:t>=</w:t>
      </w:r>
      <w:r>
        <w:pict>
          <v:shape id="_x0000_i1348" o:spt="75" type="#_x0000_t75" style="height:27pt;width:9.7pt;" filled="f" o:preferrelative="t" stroked="f" coordsize="21600,21600">
            <v:path/>
            <v:fill on="f" focussize="0,0"/>
            <v:stroke on="f" joinstyle="miter"/>
            <v:imagedata r:id="rId430" o:title="wps292"/>
            <o:lock v:ext="edit" aspectratio="t"/>
            <w10:wrap type="none"/>
            <w10:anchorlock/>
          </v:shape>
        </w:pict>
      </w:r>
      <w:r>
        <w:rPr>
          <w:color w:val="FF0000"/>
        </w:rPr>
        <w:t>×10</w:t>
      </w:r>
      <w:r>
        <w:rPr>
          <w:color w:val="FF0000"/>
          <w:vertAlign w:val="superscript"/>
        </w:rPr>
        <w:t>4</w:t>
      </w:r>
      <w:r>
        <w:rPr>
          <w:rFonts w:ascii="宋体" w:hAnsi="宋体"/>
          <w:color w:val="FF0000"/>
        </w:rPr>
        <w:t>，当浓度商</w:t>
      </w:r>
      <w:r>
        <w:pict>
          <v:shape id="_x0000_i1349" o:spt="75" type="#_x0000_t75" style="height:24.8pt;width:31.5pt;" filled="f" o:preferrelative="t" stroked="f" coordsize="21600,21600">
            <v:path/>
            <v:fill on="f" focussize="0,0"/>
            <v:stroke on="f" joinstyle="miter"/>
            <v:imagedata r:id="rId433" o:title="wps29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＜</w:t>
      </w:r>
      <w:r>
        <w:rPr>
          <w:color w:val="FF0000"/>
        </w:rPr>
        <w:t>K</w:t>
      </w:r>
      <w:r>
        <w:rPr>
          <w:rFonts w:ascii="宋体" w:hAnsi="宋体"/>
          <w:color w:val="FF0000"/>
        </w:rPr>
        <w:t>时，反应正向进行，</w:t>
      </w:r>
      <w:r>
        <w:rPr>
          <w:color w:val="FF0000"/>
        </w:rPr>
        <w:t>B</w:t>
      </w:r>
      <w:r>
        <w:rPr>
          <w:rFonts w:ascii="宋体" w:hAnsi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</w:t>
      </w:r>
      <w:r>
        <w:rPr>
          <w:rFonts w:ascii="宋体" w:hAnsi="宋体"/>
          <w:color w:val="FF0000"/>
        </w:rPr>
        <w:t>．上层清液为碳酸钙的保护溶液，所以清液中满足</w:t>
      </w:r>
      <w:r>
        <w:rPr>
          <w:color w:val="FF0000"/>
        </w:rPr>
        <w:t>c(Ca</w:t>
      </w:r>
      <w:r>
        <w:rPr>
          <w:color w:val="FF0000"/>
          <w:vertAlign w:val="superscript"/>
        </w:rPr>
        <w:t>2+</w:t>
      </w:r>
      <w:r>
        <w:rPr>
          <w:color w:val="FF0000"/>
        </w:rPr>
        <w:t>)=</w:t>
      </w:r>
      <w:r>
        <w:pict>
          <v:shape id="_x0000_i1350" o:spt="75" type="#_x0000_t75" style="height:32.15pt;width:57.65pt;" filled="f" o:preferrelative="t" stroked="f" coordsize="21600,21600">
            <v:path/>
            <v:fill on="f" focussize="0,0"/>
            <v:stroke on="f" joinstyle="miter"/>
            <v:imagedata r:id="rId431" o:title="wps29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，由于硫酸钙沉淀转化为碳酸钙沉淀，所以清液为硫酸钙的不饱和溶液，则</w:t>
      </w:r>
      <w:r>
        <w:rPr>
          <w:color w:val="FF0000"/>
        </w:rPr>
        <w:t>c(Ca</w:t>
      </w:r>
      <w:r>
        <w:rPr>
          <w:color w:val="FF0000"/>
          <w:vertAlign w:val="superscript"/>
        </w:rPr>
        <w:t>2+</w:t>
      </w:r>
      <w:r>
        <w:rPr>
          <w:color w:val="FF0000"/>
        </w:rPr>
        <w:t>)≤</w:t>
      </w:r>
      <w:r>
        <w:pict>
          <v:shape id="_x0000_i1351" o:spt="75" type="#_x0000_t75" style="height:32.15pt;width:57.65pt;" filled="f" o:preferrelative="t" stroked="f" coordsize="21600,21600">
            <v:path/>
            <v:fill on="f" focussize="0,0"/>
            <v:stroke on="f" joinstyle="miter"/>
            <v:imagedata r:id="rId432" o:title="wps29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t>C</w:t>
      </w:r>
      <w:r>
        <w:rPr>
          <w:rFonts w:ascii="宋体" w:hAnsi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</w:t>
      </w:r>
      <w:r>
        <w:rPr>
          <w:rFonts w:ascii="宋体" w:hAnsi="宋体"/>
          <w:color w:val="FF0000"/>
        </w:rPr>
        <w:t>．醋酸为弱酸，不能拆成离子形式，</w:t>
      </w:r>
      <w:r>
        <w:rPr>
          <w:color w:val="FF0000"/>
        </w:rPr>
        <w:t>D</w:t>
      </w:r>
      <w:r>
        <w:rPr>
          <w:rFonts w:ascii="宋体" w:hAnsi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综上所述答案为</w:t>
      </w:r>
      <w:r>
        <w:rPr>
          <w:color w:val="FF0000"/>
        </w:rPr>
        <w:t>C</w:t>
      </w:r>
      <w:r>
        <w:rPr>
          <w:rFonts w:ascii="宋体" w:hAnsi="宋体"/>
          <w:color w:val="FF0000"/>
        </w:rPr>
        <w:t>。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14</w:t>
      </w:r>
      <w:r>
        <w:rPr>
          <w:rFonts w:ascii="宋体" w:hAnsi="宋体"/>
        </w:rPr>
        <w:t>．（</w:t>
      </w:r>
      <w:r>
        <w:t>2021·</w:t>
      </w:r>
      <w:r>
        <w:rPr>
          <w:rFonts w:ascii="宋体" w:hAnsi="宋体"/>
        </w:rPr>
        <w:t>江苏</w:t>
      </w:r>
      <w:r>
        <w:t>·</w:t>
      </w:r>
      <w:r>
        <w:rPr>
          <w:rFonts w:ascii="宋体" w:hAnsi="宋体"/>
        </w:rPr>
        <w:t>高考真题）室温下，通过下列实验探究</w:t>
      </w:r>
      <w:r>
        <w:t>NaHCO</w:t>
      </w:r>
      <w:r>
        <w:rPr>
          <w:vertAlign w:val="subscript"/>
        </w:rPr>
        <w:t>3</w:t>
      </w:r>
      <w:r>
        <w:rPr>
          <w:rFonts w:ascii="宋体" w:hAnsi="宋体"/>
        </w:rPr>
        <w:t>、</w:t>
      </w:r>
      <w:r>
        <w:t>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rPr>
          <w:rFonts w:ascii="宋体" w:hAnsi="宋体"/>
        </w:rPr>
        <w:t>溶液的性质。</w:t>
      </w:r>
    </w:p>
    <w:p>
      <w:pPr>
        <w:spacing w:line="360" w:lineRule="auto"/>
        <w:jc w:val="left"/>
        <w:textAlignment w:val="center"/>
      </w:pPr>
      <w:r>
        <w:rPr>
          <w:rFonts w:ascii="宋体" w:hAnsi="宋体"/>
        </w:rPr>
        <w:t>实验</w:t>
      </w:r>
      <w:r>
        <w:t>1</w:t>
      </w:r>
      <w:r>
        <w:rPr>
          <w:rFonts w:ascii="宋体" w:hAnsi="宋体"/>
        </w:rPr>
        <w:t>：用</w:t>
      </w:r>
      <w:r>
        <w:t>pH</w:t>
      </w:r>
      <w:r>
        <w:rPr>
          <w:rFonts w:ascii="宋体" w:hAnsi="宋体"/>
        </w:rPr>
        <w:t>试纸测量</w:t>
      </w:r>
      <w:r>
        <w:t>0.1mol·L</w:t>
      </w:r>
      <w:r>
        <w:rPr>
          <w:vertAlign w:val="superscript"/>
        </w:rPr>
        <w:t>-1</w:t>
      </w:r>
      <w:r>
        <w:t>NaHCO</w:t>
      </w:r>
      <w:r>
        <w:rPr>
          <w:vertAlign w:val="subscript"/>
        </w:rPr>
        <w:t>3</w:t>
      </w:r>
      <w:r>
        <w:rPr>
          <w:rFonts w:ascii="宋体" w:hAnsi="宋体"/>
        </w:rPr>
        <w:t>溶液的</w:t>
      </w:r>
      <w:r>
        <w:t>pH</w:t>
      </w:r>
      <w:r>
        <w:rPr>
          <w:rFonts w:ascii="宋体" w:hAnsi="宋体"/>
        </w:rPr>
        <w:t>，测得</w:t>
      </w:r>
      <w:r>
        <w:t>pH</w:t>
      </w:r>
      <w:r>
        <w:rPr>
          <w:rFonts w:ascii="宋体" w:hAnsi="宋体"/>
        </w:rPr>
        <w:t>约为</w:t>
      </w:r>
      <w:r>
        <w:t>8</w:t>
      </w:r>
    </w:p>
    <w:p>
      <w:pPr>
        <w:spacing w:line="360" w:lineRule="auto"/>
        <w:jc w:val="left"/>
        <w:textAlignment w:val="center"/>
      </w:pPr>
      <w:r>
        <w:rPr>
          <w:rFonts w:ascii="宋体" w:hAnsi="宋体"/>
        </w:rPr>
        <w:t>实验</w:t>
      </w:r>
      <w:r>
        <w:t>2</w:t>
      </w:r>
      <w:r>
        <w:rPr>
          <w:rFonts w:ascii="宋体" w:hAnsi="宋体"/>
        </w:rPr>
        <w:t>：将</w:t>
      </w:r>
      <w:r>
        <w:t>0.1mol·L</w:t>
      </w:r>
      <w:r>
        <w:rPr>
          <w:vertAlign w:val="superscript"/>
        </w:rPr>
        <w:t>-1</w:t>
      </w:r>
      <w:r>
        <w:t>NaHCO</w:t>
      </w:r>
      <w:r>
        <w:rPr>
          <w:vertAlign w:val="subscript"/>
        </w:rPr>
        <w:t>3</w:t>
      </w:r>
      <w:r>
        <w:rPr>
          <w:rFonts w:ascii="宋体" w:hAnsi="宋体"/>
        </w:rPr>
        <w:t>溶液与</w:t>
      </w:r>
      <w:r>
        <w:t>0.1mol·L</w:t>
      </w:r>
      <w:r>
        <w:rPr>
          <w:vertAlign w:val="superscript"/>
        </w:rPr>
        <w:t>-1</w:t>
      </w:r>
      <w:r>
        <w:t>CaCl</w:t>
      </w:r>
      <w:r>
        <w:rPr>
          <w:vertAlign w:val="subscript"/>
        </w:rPr>
        <w:t>2</w:t>
      </w:r>
      <w:r>
        <w:rPr>
          <w:rFonts w:ascii="宋体" w:hAnsi="宋体"/>
        </w:rPr>
        <w:t>溶液等体积混合，产生白色沉淀</w:t>
      </w:r>
    </w:p>
    <w:p>
      <w:pPr>
        <w:spacing w:line="360" w:lineRule="auto"/>
        <w:jc w:val="left"/>
        <w:textAlignment w:val="center"/>
      </w:pPr>
      <w:r>
        <w:rPr>
          <w:rFonts w:ascii="宋体" w:hAnsi="宋体"/>
        </w:rPr>
        <w:t>实验</w:t>
      </w:r>
      <w:r>
        <w:t>3</w:t>
      </w:r>
      <w:r>
        <w:rPr>
          <w:rFonts w:ascii="宋体" w:hAnsi="宋体"/>
        </w:rPr>
        <w:t>：向</w:t>
      </w:r>
      <w:r>
        <w:t>0.1mol·L</w:t>
      </w:r>
      <w:r>
        <w:rPr>
          <w:vertAlign w:val="superscript"/>
        </w:rPr>
        <w:t>-1</w:t>
      </w:r>
      <w:r>
        <w:t>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rPr>
          <w:rFonts w:ascii="宋体" w:hAnsi="宋体"/>
        </w:rPr>
        <w:t>溶液中通入</w:t>
      </w:r>
      <w:r>
        <w:t>CO</w:t>
      </w:r>
      <w:r>
        <w:rPr>
          <w:vertAlign w:val="subscript"/>
        </w:rPr>
        <w:t>2</w:t>
      </w:r>
      <w:r>
        <w:rPr>
          <w:rFonts w:ascii="宋体" w:hAnsi="宋体"/>
        </w:rPr>
        <w:t>，溶液</w:t>
      </w:r>
      <w:r>
        <w:t>pH</w:t>
      </w:r>
      <w:r>
        <w:rPr>
          <w:rFonts w:ascii="宋体" w:hAnsi="宋体"/>
        </w:rPr>
        <w:t>从</w:t>
      </w:r>
      <w:r>
        <w:t>12</w:t>
      </w:r>
      <w:r>
        <w:rPr>
          <w:rFonts w:ascii="宋体" w:hAnsi="宋体"/>
        </w:rPr>
        <w:t>下降到约为</w:t>
      </w:r>
      <w:r>
        <w:t>9</w:t>
      </w:r>
    </w:p>
    <w:p>
      <w:pPr>
        <w:spacing w:line="360" w:lineRule="auto"/>
        <w:jc w:val="left"/>
        <w:textAlignment w:val="center"/>
      </w:pPr>
      <w:r>
        <w:rPr>
          <w:rFonts w:ascii="宋体" w:hAnsi="宋体"/>
        </w:rPr>
        <w:t>实验</w:t>
      </w:r>
      <w:r>
        <w:t>4</w:t>
      </w:r>
      <w:r>
        <w:rPr>
          <w:rFonts w:ascii="宋体" w:hAnsi="宋体"/>
        </w:rPr>
        <w:t>：向</w:t>
      </w:r>
      <w:r>
        <w:t>0.1mol·L</w:t>
      </w:r>
      <w:r>
        <w:rPr>
          <w:vertAlign w:val="superscript"/>
        </w:rPr>
        <w:t>-1</w:t>
      </w:r>
      <w:r>
        <w:t>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rPr>
          <w:rFonts w:ascii="宋体" w:hAnsi="宋体"/>
        </w:rPr>
        <w:t>溶液中滴加新制饱和氯水，氯水颜色褪去</w:t>
      </w:r>
    </w:p>
    <w:p>
      <w:pPr>
        <w:spacing w:line="360" w:lineRule="auto"/>
        <w:jc w:val="left"/>
        <w:textAlignment w:val="center"/>
      </w:pPr>
      <w:r>
        <w:rPr>
          <w:rFonts w:ascii="宋体" w:hAnsi="宋体"/>
        </w:rPr>
        <w:t>下列说法正确的是</w:t>
      </w:r>
    </w:p>
    <w:p>
      <w:pPr>
        <w:spacing w:line="360" w:lineRule="auto"/>
        <w:jc w:val="left"/>
        <w:textAlignment w:val="center"/>
      </w:pPr>
      <w:r>
        <w:t>A</w:t>
      </w:r>
      <w:r>
        <w:rPr>
          <w:rFonts w:ascii="宋体" w:hAnsi="宋体"/>
        </w:rPr>
        <w:t>．由实验</w:t>
      </w:r>
      <w:r>
        <w:t>1</w:t>
      </w:r>
      <w:r>
        <w:rPr>
          <w:rFonts w:ascii="宋体" w:hAnsi="宋体"/>
        </w:rPr>
        <w:t>可得出：</w:t>
      </w:r>
      <w:r>
        <w:t>K</w:t>
      </w:r>
      <w:r>
        <w:rPr>
          <w:vertAlign w:val="subscript"/>
        </w:rPr>
        <w:t>a2</w:t>
      </w:r>
      <w:r>
        <w:t>(H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>)&gt;</w:t>
      </w:r>
      <w:r>
        <w:pict>
          <v:shape id="_x0000_i1352" o:spt="75" type="#_x0000_t75" style="height:30pt;width:57.65pt;" filled="f" o:preferrelative="t" stroked="f" coordsize="21600,21600">
            <v:path/>
            <v:fill on="f" focussize="0,0"/>
            <v:stroke on="f" joinstyle="miter"/>
            <v:imagedata r:id="rId437" o:title="wps310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</w:pPr>
      <w:r>
        <w:t>B</w:t>
      </w:r>
      <w:r>
        <w:rPr>
          <w:rFonts w:ascii="宋体" w:hAnsi="宋体"/>
        </w:rPr>
        <w:t>．实验</w:t>
      </w:r>
      <w:r>
        <w:t>2</w:t>
      </w:r>
      <w:r>
        <w:rPr>
          <w:rFonts w:ascii="宋体" w:hAnsi="宋体"/>
        </w:rPr>
        <w:t>中两溶液混合时有：</w:t>
      </w:r>
      <w:r>
        <w:t>c(Ca</w:t>
      </w:r>
      <w:r>
        <w:rPr>
          <w:vertAlign w:val="superscript"/>
        </w:rPr>
        <w:t>2+</w:t>
      </w:r>
      <w:r>
        <w:t>)·c(CO</w:t>
      </w:r>
      <w:r>
        <w:pict>
          <v:shape id="_x0000_i1353" o:spt="75" type="#_x0000_t75" style="height:16.4pt;width:11.2pt;" filled="f" o:preferrelative="t" stroked="f" coordsize="21600,21600">
            <v:path/>
            <v:fill on="f" focussize="0,0"/>
            <v:stroke on="f" joinstyle="miter"/>
            <v:imagedata r:id="rId397" o:title="wps322"/>
            <o:lock v:ext="edit" aspectratio="t"/>
            <w10:wrap type="none"/>
            <w10:anchorlock/>
          </v:shape>
        </w:pict>
      </w:r>
      <w:r>
        <w:t>)&lt;K</w:t>
      </w:r>
      <w:r>
        <w:rPr>
          <w:vertAlign w:val="subscript"/>
        </w:rPr>
        <w:t>sp</w:t>
      </w:r>
      <w:r>
        <w:t>(CaCO</w:t>
      </w:r>
      <w:r>
        <w:rPr>
          <w:vertAlign w:val="subscript"/>
        </w:rPr>
        <w:t>3</w:t>
      </w:r>
      <w:r>
        <w:t>)</w:t>
      </w:r>
    </w:p>
    <w:p>
      <w:pPr>
        <w:spacing w:line="360" w:lineRule="auto"/>
        <w:jc w:val="left"/>
        <w:textAlignment w:val="center"/>
      </w:pPr>
      <w:r>
        <w:t>C</w:t>
      </w:r>
      <w:r>
        <w:rPr>
          <w:rFonts w:ascii="宋体" w:hAnsi="宋体"/>
        </w:rPr>
        <w:t>．实验</w:t>
      </w:r>
      <w:r>
        <w:t>3</w:t>
      </w:r>
      <w:r>
        <w:rPr>
          <w:rFonts w:ascii="宋体" w:hAnsi="宋体"/>
        </w:rPr>
        <w:t>中发生反应的离子方程式为</w:t>
      </w:r>
      <w:r>
        <w:t>CO</w:t>
      </w:r>
      <w:r>
        <w:pict>
          <v:shape id="_x0000_i1354" o:spt="75" type="#_x0000_t75" style="height:16.4pt;width:11.2pt;" filled="f" o:preferrelative="t" stroked="f" coordsize="21600,21600">
            <v:path/>
            <v:fill on="f" focussize="0,0"/>
            <v:stroke on="f" joinstyle="miter"/>
            <v:imagedata r:id="rId397" o:title="wps322"/>
            <o:lock v:ext="edit" aspectratio="t"/>
            <w10:wrap type="none"/>
            <w10:anchorlock/>
          </v:shape>
        </w:pict>
      </w:r>
      <w:r>
        <w:t>+H</w:t>
      </w:r>
      <w:r>
        <w:rPr>
          <w:vertAlign w:val="subscript"/>
        </w:rPr>
        <w:t>2</w:t>
      </w:r>
      <w:r>
        <w:t>O+CO</w:t>
      </w:r>
      <w:r>
        <w:rPr>
          <w:vertAlign w:val="subscript"/>
        </w:rPr>
        <w:t>2</w:t>
      </w:r>
      <w:r>
        <w:t>=2HCO</w:t>
      </w:r>
      <w:r>
        <w:pict>
          <v:shape id="_x0000_i1355" o:spt="75" type="#_x0000_t75" style="height:16.4pt;width:7.55pt;" filled="f" o:preferrelative="t" stroked="f" coordsize="21600,21600">
            <v:path/>
            <v:fill on="f" focussize="0,0"/>
            <v:stroke on="f" joinstyle="miter"/>
            <v:imagedata r:id="rId396" o:title="wps299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</w:pPr>
      <w:r>
        <w:t>D</w:t>
      </w:r>
      <w:r>
        <w:rPr>
          <w:rFonts w:ascii="宋体" w:hAnsi="宋体"/>
        </w:rPr>
        <w:t>．实验</w:t>
      </w:r>
      <w:r>
        <w:t>4</w:t>
      </w:r>
      <w:r>
        <w:rPr>
          <w:rFonts w:ascii="宋体" w:hAnsi="宋体"/>
        </w:rPr>
        <w:t>中</w:t>
      </w:r>
      <w:r>
        <w:t>c</w:t>
      </w:r>
      <w:r>
        <w:rPr>
          <w:rFonts w:ascii="宋体" w:hAnsi="宋体"/>
          <w:vertAlign w:val="subscript"/>
        </w:rPr>
        <w:t>反应前</w:t>
      </w:r>
      <w:r>
        <w:t>(CO</w:t>
      </w:r>
      <w:r>
        <w:pict>
          <v:shape id="_x0000_i1356" o:spt="75" type="#_x0000_t75" style="height:16.4pt;width:11.2pt;" filled="f" o:preferrelative="t" stroked="f" coordsize="21600,21600">
            <v:path/>
            <v:fill on="f" focussize="0,0"/>
            <v:stroke on="f" joinstyle="miter"/>
            <v:imagedata r:id="rId397" o:title="wps322"/>
            <o:lock v:ext="edit" aspectratio="t"/>
            <w10:wrap type="none"/>
            <w10:anchorlock/>
          </v:shape>
        </w:pict>
      </w:r>
      <w:r>
        <w:t>)&lt;c</w:t>
      </w:r>
      <w:r>
        <w:rPr>
          <w:rFonts w:ascii="宋体" w:hAnsi="宋体"/>
          <w:vertAlign w:val="subscript"/>
        </w:rPr>
        <w:t>反应后</w:t>
      </w:r>
      <w:r>
        <w:t>(CO</w:t>
      </w:r>
      <w:r>
        <w:pict>
          <v:shape id="_x0000_i1357" o:spt="75" type="#_x0000_t75" style="height:16.4pt;width:11.2pt;" filled="f" o:preferrelative="t" stroked="f" coordsize="21600,21600">
            <v:path/>
            <v:fill on="f" focussize="0,0"/>
            <v:stroke on="f" joinstyle="miter"/>
            <v:imagedata r:id="rId397" o:title="wps322"/>
            <o:lock v:ext="edit" aspectratio="t"/>
            <w10:wrap type="none"/>
            <w10:anchorlock/>
          </v:shape>
        </w:pict>
      </w:r>
      <w:r>
        <w:t>)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【答案】</w:t>
      </w:r>
      <w:r>
        <w:rPr>
          <w:color w:val="FF0000"/>
        </w:rPr>
        <w:t>C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【解析】</w:t>
      </w:r>
      <w:r>
        <w:rPr>
          <w:color w:val="FF0000"/>
        </w:rPr>
        <w:t>A</w:t>
      </w:r>
      <w:r>
        <w:rPr>
          <w:rFonts w:ascii="宋体" w:hAnsi="宋体"/>
          <w:color w:val="FF0000"/>
        </w:rPr>
        <w:t>．实验</w:t>
      </w:r>
      <w:r>
        <w:rPr>
          <w:color w:val="FF0000"/>
        </w:rPr>
        <w:t>1</w:t>
      </w:r>
      <w:r>
        <w:rPr>
          <w:rFonts w:ascii="宋体" w:hAnsi="宋体"/>
          <w:color w:val="FF0000"/>
        </w:rPr>
        <w:t>：用</w:t>
      </w:r>
      <w:r>
        <w:pict>
          <v:shape id="_x0000_i1358" o:spt="75" type="#_x0000_t75" style="height:14.25pt;width:17.25pt;" filled="f" o:preferrelative="t" stroked="f" coordsize="21600,21600">
            <v:path/>
            <v:fill on="f" focussize="0,0"/>
            <v:stroke on="f" joinstyle="miter"/>
            <v:imagedata r:id="rId438" o:title="wps32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试纸测量</w:t>
      </w:r>
      <w:r>
        <w:pict>
          <v:shape id="_x0000_i1359" o:spt="75" type="#_x0000_t75" style="height:17.25pt;width:91.55pt;" filled="f" o:preferrelative="t" stroked="f" coordsize="21600,21600">
            <v:path/>
            <v:fill on="f" focussize="0,0"/>
            <v:stroke on="f" joinstyle="miter"/>
            <v:imagedata r:id="rId439" o:title="wps31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溶液的</w:t>
      </w:r>
      <w:r>
        <w:pict>
          <v:shape id="_x0000_i1360" o:spt="75" type="#_x0000_t75" style="height:14.25pt;width:17.25pt;" filled="f" o:preferrelative="t" stroked="f" coordsize="21600,21600">
            <v:path/>
            <v:fill on="f" focussize="0,0"/>
            <v:stroke on="f" joinstyle="miter"/>
            <v:imagedata r:id="rId438" o:title="wps32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，测得</w:t>
      </w:r>
      <w:r>
        <w:pict>
          <v:shape id="_x0000_i1361" o:spt="75" type="#_x0000_t75" style="height:14.25pt;width:17.25pt;" filled="f" o:preferrelative="t" stroked="f" coordsize="21600,21600">
            <v:path/>
            <v:fill on="f" focussize="0,0"/>
            <v:stroke on="f" joinstyle="miter"/>
            <v:imagedata r:id="rId438" o:title="wps32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约为</w:t>
      </w:r>
      <w:r>
        <w:rPr>
          <w:color w:val="FF0000"/>
        </w:rPr>
        <w:t>8</w: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t>c(H</w:t>
      </w:r>
      <w:r>
        <w:rPr>
          <w:color w:val="FF0000"/>
          <w:vertAlign w:val="superscript"/>
        </w:rPr>
        <w:t>+</w:t>
      </w:r>
      <w:r>
        <w:rPr>
          <w:color w:val="FF0000"/>
        </w:rPr>
        <w:t>)</w:t>
      </w:r>
      <w:r>
        <w:rPr>
          <w:rFonts w:ascii="宋体" w:hAnsi="宋体"/>
          <w:color w:val="FF0000"/>
        </w:rPr>
        <w:t>＞</w:t>
      </w:r>
      <w:r>
        <w:rPr>
          <w:color w:val="FF0000"/>
        </w:rPr>
        <w:t>c(OH</w:t>
      </w:r>
      <w:r>
        <w:rPr>
          <w:color w:val="FF0000"/>
          <w:vertAlign w:val="superscript"/>
        </w:rPr>
        <w:t>-</w:t>
      </w:r>
      <w:r>
        <w:rPr>
          <w:color w:val="FF0000"/>
        </w:rPr>
        <w:t>)</w:t>
      </w:r>
      <w:r>
        <w:rPr>
          <w:rFonts w:ascii="宋体" w:hAnsi="宋体"/>
          <w:color w:val="FF0000"/>
        </w:rPr>
        <w:t>。则碳酸氢钠溶液的水解程度大于电离程度。由实验</w:t>
      </w:r>
      <w:r>
        <w:rPr>
          <w:color w:val="FF0000"/>
        </w:rPr>
        <w:t>1</w:t>
      </w:r>
      <w:r>
        <w:rPr>
          <w:rFonts w:ascii="宋体" w:hAnsi="宋体"/>
          <w:color w:val="FF0000"/>
        </w:rPr>
        <w:t>可得出：</w:t>
      </w:r>
      <w:r>
        <w:pict>
          <v:shape id="_x0000_i1362" o:spt="75" type="#_x0000_t75" style="height:19.4pt;width:177.75pt;" filled="f" o:preferrelative="t" stroked="f" coordsize="21600,21600">
            <v:path/>
            <v:fill on="f" focussize="0,0"/>
            <v:stroke on="f" joinstyle="miter"/>
            <v:imagedata r:id="rId440" o:title="wps30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t>K</w:t>
      </w:r>
      <w:r>
        <w:rPr>
          <w:color w:val="FF0000"/>
          <w:vertAlign w:val="subscript"/>
        </w:rPr>
        <w:t>w</w:t>
      </w:r>
      <w:r>
        <w:rPr>
          <w:color w:val="FF0000"/>
        </w:rPr>
        <w:t>=H</w:t>
      </w:r>
      <w:r>
        <w:rPr>
          <w:color w:val="FF0000"/>
          <w:vertAlign w:val="superscript"/>
        </w:rPr>
        <w:t>+</w:t>
      </w:r>
      <w:r>
        <w:rPr>
          <w:color w:val="FF0000"/>
        </w:rPr>
        <w:t>·OH</w:t>
      </w:r>
      <w:r>
        <w:rPr>
          <w:color w:val="FF0000"/>
          <w:vertAlign w:val="superscript"/>
        </w:rPr>
        <w:t>-</w:t>
      </w:r>
      <w:r>
        <w:rPr>
          <w:rFonts w:ascii="宋体" w:hAnsi="宋体"/>
          <w:color w:val="FF0000"/>
        </w:rPr>
        <w:t>，</w:t>
      </w:r>
      <w:r>
        <w:pict>
          <v:shape id="_x0000_i1363" o:spt="75" type="#_x0000_t75" style="height:32.15pt;width:68.9pt;" filled="f" o:preferrelative="t" stroked="f" coordsize="21600,21600">
            <v:path/>
            <v:fill on="f" focussize="0,0"/>
            <v:stroke on="f" joinstyle="miter"/>
            <v:imagedata r:id="rId441" o:title="wps30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</w:t>
      </w:r>
      <w:r>
        <w:pict>
          <v:shape id="_x0000_i1364" o:spt="75" type="#_x0000_t75" style="height:32.15pt;width:64.55pt;" filled="f" o:preferrelative="t" stroked="f" coordsize="21600,21600">
            <v:path/>
            <v:fill on="f" focussize="0,0"/>
            <v:stroke on="f" joinstyle="miter"/>
            <v:imagedata r:id="rId442" o:title="wps30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t>K</w:t>
      </w:r>
      <w:r>
        <w:rPr>
          <w:color w:val="FF0000"/>
          <w:vertAlign w:val="subscript"/>
        </w:rPr>
        <w:t>a2</w:t>
      </w:r>
      <w:r>
        <w:rPr>
          <w:color w:val="FF0000"/>
        </w:rPr>
        <w:t>(H</w:t>
      </w:r>
      <w:r>
        <w:rPr>
          <w:color w:val="FF0000"/>
          <w:vertAlign w:val="subscript"/>
        </w:rPr>
        <w:t>2</w:t>
      </w:r>
      <w:r>
        <w:rPr>
          <w:color w:val="FF0000"/>
        </w:rPr>
        <w:t>CO</w:t>
      </w:r>
      <w:r>
        <w:rPr>
          <w:color w:val="FF0000"/>
          <w:vertAlign w:val="subscript"/>
        </w:rPr>
        <w:t>3</w:t>
      </w:r>
      <w:r>
        <w:rPr>
          <w:color w:val="FF0000"/>
        </w:rPr>
        <w:t xml:space="preserve">)= </w:t>
      </w:r>
      <w:r>
        <w:pict>
          <v:shape id="_x0000_i1365" o:spt="75" type="#_x0000_t75" style="height:32.15pt;width:41.9pt;" filled="f" o:preferrelative="t" stroked="f" coordsize="21600,21600">
            <v:path/>
            <v:fill on="f" focussize="0,0"/>
            <v:stroke on="f" joinstyle="miter"/>
            <v:imagedata r:id="rId443" o:title="wps30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＜</w:t>
      </w:r>
      <w:r>
        <w:pict>
          <v:shape id="_x0000_i1366" o:spt="75" type="#_x0000_t75" style="height:30pt;width:57.65pt;" filled="f" o:preferrelative="t" stroked="f" coordsize="21600,21600">
            <v:path/>
            <v:fill on="f" focussize="0,0"/>
            <v:stroke on="f" joinstyle="miter"/>
            <v:imagedata r:id="rId437" o:title="wps310"/>
            <o:lock v:ext="edit" aspectratio="t"/>
            <w10:wrap type="none"/>
            <w10:anchorlock/>
          </v:shape>
        </w:pict>
      </w:r>
      <w:r>
        <w:rPr>
          <w:color w:val="FF0000"/>
        </w:rPr>
        <w:t xml:space="preserve">= </w:t>
      </w:r>
      <w:r>
        <w:pict>
          <v:shape id="_x0000_i1367" o:spt="75" type="#_x0000_t75" style="height:32.15pt;width:57.65pt;" filled="f" o:preferrelative="t" stroked="f" coordsize="21600,21600">
            <v:path/>
            <v:fill on="f" focussize="0,0"/>
            <v:stroke on="f" joinstyle="miter"/>
            <v:imagedata r:id="rId444" o:title="wps31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t>A</w:t>
      </w:r>
      <w:r>
        <w:rPr>
          <w:rFonts w:ascii="宋体" w:hAnsi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</w:t>
      </w:r>
      <w:r>
        <w:rPr>
          <w:rFonts w:ascii="宋体" w:hAnsi="宋体"/>
          <w:color w:val="FF0000"/>
        </w:rPr>
        <w:t>．实验</w:t>
      </w:r>
      <w:r>
        <w:rPr>
          <w:color w:val="FF0000"/>
        </w:rPr>
        <w:t>2</w:t>
      </w:r>
      <w:r>
        <w:rPr>
          <w:rFonts w:ascii="宋体" w:hAnsi="宋体"/>
          <w:color w:val="FF0000"/>
        </w:rPr>
        <w:t>：将</w:t>
      </w:r>
      <w:r>
        <w:pict>
          <v:shape id="_x0000_i1368" o:spt="75" type="#_x0000_t75" style="height:17.25pt;width:91.55pt;" filled="f" o:preferrelative="t" stroked="f" coordsize="21600,21600">
            <v:path/>
            <v:fill on="f" focussize="0,0"/>
            <v:stroke on="f" joinstyle="miter"/>
            <v:imagedata r:id="rId439" o:title="wps31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溶液与</w:t>
      </w:r>
      <w:r>
        <w:pict>
          <v:shape id="_x0000_i1369" o:spt="75" type="#_x0000_t75" style="height:16.4pt;width:78.8pt;" filled="f" o:preferrelative="t" stroked="f" coordsize="21600,21600">
            <v:path/>
            <v:fill on="f" focussize="0,0"/>
            <v:stroke on="f" joinstyle="miter"/>
            <v:imagedata r:id="rId445" o:title="wps31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溶液等体积混合，产生白色沉淀碳酸钙，则由沉淀溶解平衡原理知，实验</w:t>
      </w:r>
      <w:r>
        <w:rPr>
          <w:color w:val="FF0000"/>
        </w:rPr>
        <w:t>2</w:t>
      </w:r>
      <w:r>
        <w:rPr>
          <w:rFonts w:ascii="宋体" w:hAnsi="宋体"/>
          <w:color w:val="FF0000"/>
        </w:rPr>
        <w:t>中两溶液混合时有：</w:t>
      </w:r>
      <w:r>
        <w:pict>
          <v:shape id="_x0000_i1370" o:spt="75" type="#_x0000_t75" style="height:19.4pt;width:140.15pt;" filled="f" o:preferrelative="t" stroked="f" coordsize="21600,21600">
            <v:path/>
            <v:fill on="f" focussize="0,0"/>
            <v:stroke on="f" joinstyle="miter"/>
            <v:imagedata r:id="rId446" o:title="wps31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t>B</w:t>
      </w:r>
      <w:r>
        <w:rPr>
          <w:rFonts w:ascii="宋体" w:hAnsi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</w:t>
      </w:r>
      <w:r>
        <w:rPr>
          <w:rFonts w:ascii="宋体" w:hAnsi="宋体"/>
          <w:color w:val="FF0000"/>
        </w:rPr>
        <w:t>．等物质的量浓度的碳酸钠碱性大于碳酸氢钠。实验</w:t>
      </w:r>
      <w:r>
        <w:rPr>
          <w:color w:val="FF0000"/>
        </w:rPr>
        <w:t>3</w:t>
      </w:r>
      <w:r>
        <w:rPr>
          <w:rFonts w:ascii="宋体" w:hAnsi="宋体"/>
          <w:color w:val="FF0000"/>
        </w:rPr>
        <w:t>：</w:t>
      </w:r>
      <w:r>
        <w:pict>
          <v:shape id="_x0000_i1371" o:spt="75" type="#_x0000_t75" style="height:17.25pt;width:87.7pt;" filled="f" o:preferrelative="t" stroked="f" coordsize="21600,21600">
            <v:path/>
            <v:fill on="f" focussize="0,0"/>
            <v:stroke on="f" joinstyle="miter"/>
            <v:imagedata r:id="rId447" o:title="wps31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溶液中通入一定量的</w:t>
      </w:r>
      <w:r>
        <w:pict>
          <v:shape id="_x0000_i1372" o:spt="75" type="#_x0000_t75" style="height:16.4pt;width:21.8pt;" filled="f" o:preferrelative="t" stroked="f" coordsize="21600,21600">
            <v:path/>
            <v:fill on="f" focussize="0,0"/>
            <v:stroke on="f" joinstyle="miter"/>
            <v:imagedata r:id="rId448" o:title="wps31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，溶液</w:t>
      </w:r>
      <w:r>
        <w:pict>
          <v:shape id="_x0000_i1373" o:spt="75" type="#_x0000_t75" style="height:14.25pt;width:17.25pt;" filled="f" o:preferrelative="t" stroked="f" coordsize="21600,21600">
            <v:path/>
            <v:fill on="f" focussize="0,0"/>
            <v:stroke on="f" joinstyle="miter"/>
            <v:imagedata r:id="rId438" o:title="wps32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从</w:t>
      </w:r>
      <w:r>
        <w:rPr>
          <w:color w:val="FF0000"/>
        </w:rPr>
        <w:t>12</w:t>
      </w:r>
      <w:r>
        <w:rPr>
          <w:rFonts w:ascii="宋体" w:hAnsi="宋体"/>
          <w:color w:val="FF0000"/>
        </w:rPr>
        <w:t>下降到</w:t>
      </w:r>
      <w:r>
        <w:rPr>
          <w:color w:val="FF0000"/>
        </w:rPr>
        <w:t>10</w:t>
      </w:r>
      <w:r>
        <w:rPr>
          <w:rFonts w:ascii="宋体" w:hAnsi="宋体"/>
          <w:color w:val="FF0000"/>
        </w:rPr>
        <w:t>，则实验</w:t>
      </w:r>
      <w:r>
        <w:rPr>
          <w:color w:val="FF0000"/>
        </w:rPr>
        <w:t>3</w:t>
      </w:r>
      <w:r>
        <w:rPr>
          <w:rFonts w:ascii="宋体" w:hAnsi="宋体"/>
          <w:color w:val="FF0000"/>
        </w:rPr>
        <w:t>中发生反应的离子方程式为</w:t>
      </w:r>
      <w:r>
        <w:pict>
          <v:shape id="_x0000_i1374" o:spt="75" type="#_x0000_t75" style="height:17.25pt;width:125.9pt;" filled="f" o:preferrelative="t" stroked="f" coordsize="21600,21600">
            <v:path/>
            <v:fill on="f" focussize="0,0"/>
            <v:stroke on="f" joinstyle="miter"/>
            <v:imagedata r:id="rId449" o:title="wps31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t>C</w:t>
      </w:r>
      <w:r>
        <w:rPr>
          <w:rFonts w:ascii="宋体" w:hAnsi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</w:t>
      </w:r>
      <w:r>
        <w:rPr>
          <w:rFonts w:ascii="宋体" w:hAnsi="宋体"/>
          <w:color w:val="FF0000"/>
        </w:rPr>
        <w:t>． 由图知：</w:t>
      </w:r>
      <w:r>
        <w:pict>
          <v:shape id="_x0000_i1375" o:spt="75" type="#_x0000_t75" style="height:16.4pt;width:38.2pt;" filled="f" o:preferrelative="t" stroked="f" coordsize="21600,21600">
            <v:path/>
            <v:fill on="f" focussize="0,0"/>
            <v:stroke on="f" joinstyle="miter"/>
            <v:imagedata r:id="rId450" o:title="wps31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和盐酸反应是放热反应，</w:t>
      </w:r>
      <w:r>
        <w:rPr>
          <w:color w:val="FF0000"/>
        </w:rPr>
        <w:t xml:space="preserve"> </w:t>
      </w:r>
      <w:r>
        <w:pict>
          <v:shape id="_x0000_i1376" o:spt="75" type="#_x0000_t75" style="height:15.75pt;width:41.9pt;" filled="f" o:preferrelative="t" stroked="f" coordsize="21600,21600">
            <v:path/>
            <v:fill on="f" focussize="0,0"/>
            <v:stroke on="f" joinstyle="miter"/>
            <v:imagedata r:id="rId451" o:title="wps32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和盐酸反应是吸热反应，</w:t>
      </w:r>
      <w:r>
        <w:rPr>
          <w:color w:val="FF0000"/>
        </w:rPr>
        <w:t>c</w:t>
      </w:r>
      <w:r>
        <w:rPr>
          <w:rFonts w:ascii="宋体" w:hAnsi="宋体"/>
          <w:color w:val="FF0000"/>
          <w:vertAlign w:val="subscript"/>
        </w:rPr>
        <w:t>反应前</w:t>
      </w:r>
      <w:r>
        <w:rPr>
          <w:color w:val="FF0000"/>
        </w:rPr>
        <w:t>(CO</w:t>
      </w:r>
      <w:r>
        <w:pict>
          <v:shape id="_x0000_i1377" o:spt="75" type="#_x0000_t75" style="height:16.4pt;width:11.2pt;" filled="f" o:preferrelative="t" stroked="f" coordsize="21600,21600">
            <v:path/>
            <v:fill on="f" focussize="0,0"/>
            <v:stroke on="f" joinstyle="miter"/>
            <v:imagedata r:id="rId397" o:title="wps322"/>
            <o:lock v:ext="edit" aspectratio="t"/>
            <w10:wrap type="none"/>
            <w10:anchorlock/>
          </v:shape>
        </w:pict>
      </w:r>
      <w:r>
        <w:rPr>
          <w:color w:val="FF0000"/>
        </w:rPr>
        <w:t>)</w:t>
      </w:r>
      <w:r>
        <w:rPr>
          <w:rFonts w:ascii="宋体" w:hAnsi="宋体"/>
          <w:color w:val="FF0000"/>
        </w:rPr>
        <w:t>＞</w:t>
      </w:r>
      <w:r>
        <w:rPr>
          <w:color w:val="FF0000"/>
        </w:rPr>
        <w:t>c</w:t>
      </w:r>
      <w:r>
        <w:rPr>
          <w:rFonts w:ascii="宋体" w:hAnsi="宋体"/>
          <w:color w:val="FF0000"/>
          <w:vertAlign w:val="subscript"/>
        </w:rPr>
        <w:t>反应后</w:t>
      </w:r>
      <w:r>
        <w:rPr>
          <w:color w:val="FF0000"/>
        </w:rPr>
        <w:t>(CO</w:t>
      </w:r>
      <w:r>
        <w:pict>
          <v:shape id="_x0000_i1378" o:spt="75" type="#_x0000_t75" style="height:16.4pt;width:11.2pt;" filled="f" o:preferrelative="t" stroked="f" coordsize="21600,21600">
            <v:path/>
            <v:fill on="f" focussize="0,0"/>
            <v:stroke on="f" joinstyle="miter"/>
            <v:imagedata r:id="rId397" o:title="wps322"/>
            <o:lock v:ext="edit" aspectratio="t"/>
            <w10:wrap type="none"/>
            <w10:anchorlock/>
          </v:shape>
        </w:pict>
      </w:r>
      <w:r>
        <w:rPr>
          <w:color w:val="FF0000"/>
        </w:rPr>
        <w:t>)</w: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t>D</w:t>
      </w:r>
      <w:r>
        <w:rPr>
          <w:rFonts w:ascii="宋体" w:hAnsi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答案选</w:t>
      </w:r>
      <w:r>
        <w:rPr>
          <w:color w:val="FF0000"/>
        </w:rPr>
        <w:t>C</w:t>
      </w:r>
      <w:r>
        <w:rPr>
          <w:rFonts w:ascii="宋体" w:hAnsi="宋体"/>
          <w:color w:val="FF0000"/>
        </w:rPr>
        <w:t>。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15</w:t>
      </w:r>
      <w:r>
        <w:rPr>
          <w:rFonts w:ascii="宋体" w:hAnsi="宋体"/>
        </w:rPr>
        <w:t>．（</w:t>
      </w:r>
      <w:r>
        <w:t>2021·</w:t>
      </w:r>
      <w:r>
        <w:rPr>
          <w:rFonts w:ascii="宋体" w:hAnsi="宋体"/>
        </w:rPr>
        <w:t>海南</w:t>
      </w:r>
      <w:r>
        <w:t>·</w:t>
      </w:r>
      <w:r>
        <w:rPr>
          <w:rFonts w:ascii="宋体" w:hAnsi="宋体"/>
        </w:rPr>
        <w:t>高考真题）</w:t>
      </w:r>
      <w:r>
        <w:t>25℃</w:t>
      </w:r>
      <w:r>
        <w:rPr>
          <w:rFonts w:ascii="宋体" w:hAnsi="宋体"/>
        </w:rPr>
        <w:t>时，向</w:t>
      </w:r>
      <w:r>
        <w:pict>
          <v:shape id="_x0000_i1379" o:spt="75" type="#_x0000_t75" style="height:16.4pt;width:108.65pt;" filled="f" o:preferrelative="t" stroked="f" coordsize="21600,21600">
            <v:path/>
            <v:fill on="f" focussize="0,0"/>
            <v:stroke on="f" joinstyle="miter"/>
            <v:imagedata r:id="rId452" o:title="wps323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的</w:t>
      </w:r>
      <w:r>
        <w:pict>
          <v:shape id="_x0000_i1380" o:spt="75" type="#_x0000_t75" style="height:16.4pt;width:41.9pt;" filled="f" o:preferrelative="t" stroked="f" coordsize="21600,21600">
            <v:path/>
            <v:fill on="f" focussize="0,0"/>
            <v:stroke on="f" joinstyle="miter"/>
            <v:imagedata r:id="rId453" o:title="wps324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溶液中滴加</w:t>
      </w:r>
      <w:r>
        <w:pict>
          <v:shape id="_x0000_i1381" o:spt="75" type="#_x0000_t75" style="height:15.75pt;width:66.1pt;" filled="f" o:preferrelative="t" stroked="f" coordsize="21600,21600">
            <v:path/>
            <v:fill on="f" focussize="0,0"/>
            <v:stroke on="f" joinstyle="miter"/>
            <v:imagedata r:id="rId454" o:title="wps325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的盐酸，溶液的</w:t>
      </w:r>
      <w:r>
        <w:pict>
          <v:shape id="_x0000_i1382" o:spt="75" type="#_x0000_t75" style="height:14.25pt;width:17.25pt;" filled="f" o:preferrelative="t" stroked="f" coordsize="21600,21600">
            <v:path/>
            <v:fill on="f" focussize="0,0"/>
            <v:stroke on="f" joinstyle="miter"/>
            <v:imagedata r:id="rId438" o:title="wps326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随加入的盐酸的体积</w:t>
      </w:r>
      <w:r>
        <w:pict>
          <v:shape id="_x0000_i1383" o:spt="75" type="#_x0000_t75" style="height:12.1pt;width:12.1pt;" filled="f" o:preferrelative="t" stroked="f" coordsize="21600,21600">
            <v:path/>
            <v:fill on="f" focussize="0,0"/>
            <v:stroke on="f" joinstyle="miter"/>
            <v:imagedata r:id="rId455" o:title="wps327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变化如图所示。下列有关说法正确的是</w:t>
      </w:r>
    </w:p>
    <w:p>
      <w:pPr>
        <w:spacing w:line="360" w:lineRule="auto"/>
        <w:jc w:val="center"/>
        <w:textAlignment w:val="center"/>
      </w:pPr>
      <w:r>
        <w:pict>
          <v:shape id="_x0000_i1384" o:spt="75" type="#_x0000_t75" style="height:149.25pt;width:257.9pt;" filled="f" o:preferrelative="t" stroked="f" coordsize="21600,21600">
            <v:path/>
            <v:fill on="f" focussize="0,0"/>
            <v:stroke on="f" joinstyle="miter"/>
            <v:imagedata r:id="rId456" o:title="wps328"/>
            <o:lock v:ext="edit" aspectratio="t"/>
            <w10:wrap type="none"/>
            <w10:anchorlock/>
          </v:shape>
        </w:pict>
      </w:r>
      <w:r>
        <w:t xml:space="preserve"> </w:t>
      </w:r>
    </w:p>
    <w:p>
      <w:pPr>
        <w:spacing w:line="360" w:lineRule="auto"/>
        <w:jc w:val="left"/>
        <w:textAlignment w:val="center"/>
      </w:pPr>
      <w:r>
        <w:t>A</w:t>
      </w:r>
      <w:r>
        <w:rPr>
          <w:rFonts w:ascii="宋体" w:hAnsi="宋体"/>
        </w:rPr>
        <w:t>．</w:t>
      </w:r>
      <w:r>
        <w:pict>
          <v:shape id="_x0000_i1385" o:spt="75" type="#_x0000_t75" style="height:9.7pt;width:9.05pt;" filled="f" o:preferrelative="t" stroked="f" coordsize="21600,21600">
            <v:path/>
            <v:fill on="f" focussize="0,0"/>
            <v:stroke on="f" joinstyle="miter"/>
            <v:imagedata r:id="rId457" o:title="wps340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点，溶液</w:t>
      </w:r>
      <w:r>
        <w:pict>
          <v:shape id="_x0000_i1386" o:spt="75" type="#_x0000_t75" style="height:14.25pt;width:27.65pt;" filled="f" o:preferrelative="t" stroked="f" coordsize="21600,21600">
            <v:path/>
            <v:fill on="f" focussize="0,0"/>
            <v:stroke on="f" joinstyle="miter"/>
            <v:imagedata r:id="rId458" o:title="wps341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是由于</w:t>
      </w:r>
      <w:r>
        <w:pict>
          <v:shape id="_x0000_i1387" o:spt="75" type="#_x0000_t75" style="height:16.4pt;width:29.15pt;" filled="f" o:preferrelative="t" stroked="f" coordsize="21600,21600">
            <v:path/>
            <v:fill on="f" focussize="0,0"/>
            <v:stroke on="f" joinstyle="miter"/>
            <v:imagedata r:id="rId353" o:title="wps342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水解程度大于电离程度</w:t>
      </w:r>
    </w:p>
    <w:p>
      <w:pPr>
        <w:spacing w:line="360" w:lineRule="auto"/>
        <w:jc w:val="left"/>
        <w:textAlignment w:val="center"/>
      </w:pPr>
      <w:r>
        <w:t>B</w:t>
      </w:r>
      <w:r>
        <w:rPr>
          <w:rFonts w:ascii="宋体" w:hAnsi="宋体"/>
        </w:rPr>
        <w:t>．</w:t>
      </w:r>
      <w:r>
        <w:pict>
          <v:shape id="_x0000_i1388" o:spt="75" type="#_x0000_t75" style="height:12.1pt;width:8.2pt;" filled="f" o:preferrelative="t" stroked="f" coordsize="21600,21600">
            <v:path/>
            <v:fill on="f" focussize="0,0"/>
            <v:stroke on="f" joinstyle="miter"/>
            <v:imagedata r:id="rId459" o:title="wps332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点，</w:t>
      </w:r>
      <w:r>
        <w:pict>
          <v:shape id="_x0000_i1389" o:spt="75" type="#_x0000_t75" style="height:19.4pt;width:166.5pt;" filled="f" o:preferrelative="t" stroked="f" coordsize="21600,21600">
            <v:path/>
            <v:fill on="f" focussize="0,0"/>
            <v:stroke on="f" joinstyle="miter"/>
            <v:imagedata r:id="rId460" o:title="wps345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</w:pPr>
      <w:r>
        <w:t>C</w:t>
      </w:r>
      <w:r>
        <w:rPr>
          <w:rFonts w:ascii="宋体" w:hAnsi="宋体"/>
        </w:rPr>
        <w:t>．</w:t>
      </w:r>
      <w:r>
        <w:pict>
          <v:shape id="_x0000_i1390" o:spt="75" type="#_x0000_t75" style="height:9.05pt;width:7.55pt;" filled="f" o:preferrelative="t" stroked="f" coordsize="21600,21600">
            <v:path/>
            <v:fill on="f" focussize="0,0"/>
            <v:stroke on="f" joinstyle="miter"/>
            <v:imagedata r:id="rId461" o:title="wps346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点，溶液中的</w:t>
      </w:r>
      <w:r>
        <w:pict>
          <v:shape id="_x0000_i1391" o:spt="75" type="#_x0000_t75" style="height:13.6pt;width:14.9pt;" filled="f" o:preferrelative="t" stroked="f" coordsize="21600,21600">
            <v:path/>
            <v:fill on="f" focussize="0,0"/>
            <v:stroke on="f" joinstyle="miter"/>
            <v:imagedata r:id="rId462" o:title="wps347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主要来自</w:t>
      </w:r>
      <w:r>
        <w:pict>
          <v:shape id="_x0000_i1392" o:spt="75" type="#_x0000_t75" style="height:16.4pt;width:29.15pt;" filled="f" o:preferrelative="t" stroked="f" coordsize="21600,21600">
            <v:path/>
            <v:fill on="f" focussize="0,0"/>
            <v:stroke on="f" joinstyle="miter"/>
            <v:imagedata r:id="rId353" o:title="wps342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的电离</w:t>
      </w:r>
    </w:p>
    <w:p>
      <w:pPr>
        <w:spacing w:line="360" w:lineRule="auto"/>
        <w:jc w:val="left"/>
        <w:textAlignment w:val="center"/>
      </w:pPr>
      <w:r>
        <w:t>D</w:t>
      </w:r>
      <w:r>
        <w:rPr>
          <w:rFonts w:ascii="宋体" w:hAnsi="宋体"/>
        </w:rPr>
        <w:t>．</w:t>
      </w:r>
      <w:r>
        <w:pict>
          <v:shape id="_x0000_i1393" o:spt="75" type="#_x0000_t75" style="height:12.1pt;width:9.05pt;" filled="f" o:preferrelative="t" stroked="f" coordsize="21600,21600">
            <v:path/>
            <v:fill on="f" focussize="0,0"/>
            <v:stroke on="f" joinstyle="miter"/>
            <v:imagedata r:id="rId463" o:title="wps349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点，</w:t>
      </w:r>
      <w:r>
        <w:pict>
          <v:shape id="_x0000_i1394" o:spt="75" type="#_x0000_t75" style="height:19.4pt;width:140.15pt;" filled="f" o:preferrelative="t" stroked="f" coordsize="21600,21600">
            <v:path/>
            <v:fill on="f" focussize="0,0"/>
            <v:stroke on="f" joinstyle="miter"/>
            <v:imagedata r:id="rId464" o:title="wps338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【答案】</w:t>
      </w:r>
      <w:r>
        <w:rPr>
          <w:color w:val="FF0000"/>
        </w:rPr>
        <w:t>AB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【解析】</w:t>
      </w:r>
      <w:r>
        <w:rPr>
          <w:color w:val="FF0000"/>
        </w:rPr>
        <w:t>A</w:t>
      </w:r>
      <w:r>
        <w:rPr>
          <w:rFonts w:ascii="宋体" w:hAnsi="宋体"/>
          <w:color w:val="FF0000"/>
        </w:rPr>
        <w:t>．</w:t>
      </w:r>
      <w:r>
        <w:pict>
          <v:shape id="_x0000_i1395" o:spt="75" type="#_x0000_t75" style="height:16.4pt;width:29.15pt;" filled="f" o:preferrelative="t" stroked="f" coordsize="21600,21600">
            <v:path/>
            <v:fill on="f" focussize="0,0"/>
            <v:stroke on="f" joinstyle="miter"/>
            <v:imagedata r:id="rId353" o:title="wps34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存在水解平衡和电离平衡，</w:t>
      </w:r>
      <w:r>
        <w:pict>
          <v:shape id="_x0000_i1396" o:spt="75" type="#_x0000_t75" style="height:9.7pt;width:9.05pt;" filled="f" o:preferrelative="t" stroked="f" coordsize="21600,21600">
            <v:path/>
            <v:fill on="f" focussize="0,0"/>
            <v:stroke on="f" joinstyle="miter"/>
            <v:imagedata r:id="rId457" o:title="wps34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点溶液</w:t>
      </w:r>
      <w:r>
        <w:pict>
          <v:shape id="_x0000_i1397" o:spt="75" type="#_x0000_t75" style="height:14.25pt;width:27.65pt;" filled="f" o:preferrelative="t" stroked="f" coordsize="21600,21600">
            <v:path/>
            <v:fill on="f" focussize="0,0"/>
            <v:stroke on="f" joinstyle="miter"/>
            <v:imagedata r:id="rId458" o:title="wps34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是由于</w:t>
      </w:r>
      <w:r>
        <w:pict>
          <v:shape id="_x0000_i1398" o:spt="75" type="#_x0000_t75" style="height:16.4pt;width:29.15pt;" filled="f" o:preferrelative="t" stroked="f" coordsize="21600,21600">
            <v:path/>
            <v:fill on="f" focussize="0,0"/>
            <v:stroke on="f" joinstyle="miter"/>
            <v:imagedata r:id="rId353" o:title="wps34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水解程度大于电离程度，故</w:t>
      </w:r>
      <w:r>
        <w:rPr>
          <w:color w:val="FF0000"/>
        </w:rPr>
        <w:t>A</w:t>
      </w:r>
      <w:r>
        <w:rPr>
          <w:rFonts w:ascii="宋体" w:hAnsi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</w:t>
      </w:r>
      <w:r>
        <w:rPr>
          <w:rFonts w:ascii="宋体" w:hAnsi="宋体"/>
          <w:color w:val="FF0000"/>
        </w:rPr>
        <w:t>．根据电荷守恒，</w:t>
      </w:r>
      <w:r>
        <w:pict>
          <v:shape id="_x0000_i1399" o:spt="75" type="#_x0000_t75" style="height:19.4pt;width:243.65pt;" filled="f" o:preferrelative="t" stroked="f" coordsize="21600,21600">
            <v:path/>
            <v:fill on="f" focussize="0,0"/>
            <v:stroke on="f" joinstyle="miter"/>
            <v:imagedata r:id="rId465" o:title="wps34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t>b</w:t>
      </w:r>
      <w:r>
        <w:rPr>
          <w:rFonts w:ascii="宋体" w:hAnsi="宋体"/>
          <w:color w:val="FF0000"/>
        </w:rPr>
        <w:t>点</w:t>
      </w:r>
      <w:r>
        <w:rPr>
          <w:color w:val="FF0000"/>
        </w:rPr>
        <w:t>pH=7</w:t>
      </w:r>
      <w:r>
        <w:rPr>
          <w:rFonts w:ascii="宋体" w:hAnsi="宋体"/>
          <w:color w:val="FF0000"/>
        </w:rPr>
        <w:t>即</w:t>
      </w:r>
      <w:r>
        <w:pict>
          <v:shape id="_x0000_i1400" o:spt="75" type="#_x0000_t75" style="height:19.4pt;width:74.3pt;" filled="f" o:preferrelative="t" stroked="f" coordsize="21600,21600">
            <v:path/>
            <v:fill on="f" focussize="0,0"/>
            <v:stroke on="f" joinstyle="miter"/>
            <v:imagedata r:id="rId466" o:title="wps34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，所以</w:t>
      </w:r>
      <w:r>
        <w:pict>
          <v:shape id="_x0000_i1401" o:spt="75" type="#_x0000_t75" style="height:19.4pt;width:166.5pt;" filled="f" o:preferrelative="t" stroked="f" coordsize="21600,21600">
            <v:path/>
            <v:fill on="f" focussize="0,0"/>
            <v:stroke on="f" joinstyle="miter"/>
            <v:imagedata r:id="rId460" o:title="wps34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，故</w:t>
      </w:r>
      <w:r>
        <w:rPr>
          <w:color w:val="FF0000"/>
        </w:rPr>
        <w:t>B</w:t>
      </w:r>
      <w:r>
        <w:rPr>
          <w:rFonts w:ascii="宋体" w:hAnsi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</w:t>
      </w:r>
      <w:r>
        <w:rPr>
          <w:rFonts w:ascii="宋体" w:hAnsi="宋体"/>
          <w:color w:val="FF0000"/>
        </w:rPr>
        <w:t>．</w:t>
      </w:r>
      <w:r>
        <w:pict>
          <v:shape id="_x0000_i1402" o:spt="75" type="#_x0000_t75" style="height:9.05pt;width:7.55pt;" filled="f" o:preferrelative="t" stroked="f" coordsize="21600,21600">
            <v:path/>
            <v:fill on="f" focussize="0,0"/>
            <v:stroke on="f" joinstyle="miter"/>
            <v:imagedata r:id="rId461" o:title="wps34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点，溶质为碳酸氢钠、氯化钠、碳酸，溶液中的</w:t>
      </w:r>
      <w:r>
        <w:pict>
          <v:shape id="_x0000_i1403" o:spt="75" type="#_x0000_t75" style="height:13.6pt;width:14.9pt;" filled="f" o:preferrelative="t" stroked="f" coordsize="21600,21600">
            <v:path/>
            <v:fill on="f" focussize="0,0"/>
            <v:stroke on="f" joinstyle="miter"/>
            <v:imagedata r:id="rId462" o:title="wps34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主要来自</w:t>
      </w:r>
      <w:r>
        <w:pict>
          <v:shape id="_x0000_i1404" o:spt="75" type="#_x0000_t75" style="height:16.4pt;width:33.05pt;" filled="f" o:preferrelative="t" stroked="f" coordsize="21600,21600">
            <v:path/>
            <v:fill on="f" focussize="0,0"/>
            <v:stroke on="f" joinstyle="miter"/>
            <v:imagedata r:id="rId467" o:title="wps34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的电离，故</w:t>
      </w:r>
      <w:r>
        <w:rPr>
          <w:color w:val="FF0000"/>
        </w:rPr>
        <w:t>C</w:t>
      </w:r>
      <w:r>
        <w:rPr>
          <w:rFonts w:ascii="宋体" w:hAnsi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</w:t>
      </w:r>
      <w:r>
        <w:rPr>
          <w:rFonts w:ascii="宋体" w:hAnsi="宋体"/>
          <w:color w:val="FF0000"/>
        </w:rPr>
        <w:t>．</w:t>
      </w:r>
      <w:r>
        <w:pict>
          <v:shape id="_x0000_i1405" o:spt="75" type="#_x0000_t75" style="height:12.1pt;width:9.05pt;" filled="f" o:preferrelative="t" stroked="f" coordsize="21600,21600">
            <v:path/>
            <v:fill on="f" focussize="0,0"/>
            <v:stroke on="f" joinstyle="miter"/>
            <v:imagedata r:id="rId463" o:title="wps34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点，碳酸氢钠和盐酸恰好反应，</w:t>
      </w:r>
      <w:r>
        <w:pict>
          <v:shape id="_x0000_i1406" o:spt="75" type="#_x0000_t75" style="height:19.4pt;width:140.15pt;" filled="f" o:preferrelative="t" stroked="f" coordsize="21600,21600">
            <v:path/>
            <v:fill on="f" focussize="0,0"/>
            <v:stroke on="f" joinstyle="miter"/>
            <v:imagedata r:id="rId468" o:title="wps35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，故</w:t>
      </w:r>
      <w:r>
        <w:rPr>
          <w:color w:val="FF0000"/>
        </w:rPr>
        <w:t>D</w:t>
      </w:r>
      <w:r>
        <w:rPr>
          <w:rFonts w:ascii="宋体" w:hAnsi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选</w:t>
      </w:r>
      <w:r>
        <w:rPr>
          <w:color w:val="FF0000"/>
        </w:rPr>
        <w:t>AB</w:t>
      </w:r>
      <w:r>
        <w:rPr>
          <w:rFonts w:ascii="宋体" w:hAnsi="宋体"/>
          <w:color w:val="FF0000"/>
        </w:rPr>
        <w:t>。</w:t>
      </w:r>
    </w:p>
    <w:p>
      <w:pPr>
        <w:spacing w:line="360" w:lineRule="auto"/>
        <w:jc w:val="left"/>
        <w:textAlignment w:val="center"/>
        <w:rPr>
          <w:color w:val="FF0000"/>
        </w:rPr>
      </w:pPr>
    </w:p>
    <w:p>
      <w:pPr>
        <w:pStyle w:val="3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407" o:spt="75" type="#_x0000_t75" style="height:21.65pt;width:137.1pt;" filled="f" o:preferrelative="t" stroked="f" coordsize="21600,21600">
            <v:path/>
            <v:fill on="f" focussize="0,0"/>
            <v:stroke on="f" joinstyle="miter"/>
            <v:imagedata r:id="rId469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1</w:t>
      </w:r>
      <w:r>
        <w:t>．</w:t>
      </w:r>
      <w:r>
        <w:rPr>
          <w:color w:val="0000FF"/>
        </w:rPr>
        <w:t>[</w:t>
      </w:r>
      <w:r>
        <w:rPr>
          <w:color w:val="0000FF"/>
          <w:szCs w:val="21"/>
        </w:rPr>
        <w:t>2020天津卷</w:t>
      </w:r>
      <w:r>
        <w:rPr>
          <w:color w:val="0000FF"/>
        </w:rPr>
        <w:t>]</w:t>
      </w:r>
      <w:r>
        <w:rPr>
          <w:rFonts w:ascii="宋体" w:hAnsi="宋体" w:cs="宋体"/>
        </w:rPr>
        <w:t>常温下，下列有关电解质溶液的说法错误的是</w:t>
      </w:r>
    </w:p>
    <w:p>
      <w:pPr>
        <w:spacing w:line="360" w:lineRule="auto"/>
        <w:ind w:left="283" w:leftChars="135"/>
        <w:jc w:val="left"/>
        <w:textAlignment w:val="center"/>
        <w:rPr>
          <w:rFonts w:eastAsia="Times New Roman"/>
        </w:rPr>
      </w:pPr>
      <w:r>
        <w:t>A．</w:t>
      </w:r>
      <w:r>
        <w:rPr>
          <w:rFonts w:ascii="宋体" w:hAnsi="宋体" w:cs="宋体"/>
        </w:rPr>
        <w:t>相同浓度的</w:t>
      </w:r>
      <w:r>
        <w:rPr>
          <w:rFonts w:eastAsia="Times New Roman"/>
        </w:rPr>
        <w:t xml:space="preserve"> HCOONa</w:t>
      </w:r>
      <w:r>
        <w:rPr>
          <w:rFonts w:ascii="宋体" w:hAnsi="宋体" w:cs="宋体"/>
        </w:rPr>
        <w:t>和</w:t>
      </w:r>
      <w:r>
        <w:rPr>
          <w:rFonts w:eastAsia="Times New Roman"/>
        </w:rPr>
        <w:t>NaF</w:t>
      </w:r>
      <w:r>
        <w:rPr>
          <w:rFonts w:ascii="宋体" w:hAnsi="宋体" w:cs="宋体"/>
        </w:rPr>
        <w:t>两溶液，前者的</w:t>
      </w:r>
      <w:r>
        <w:rPr>
          <w:rFonts w:eastAsia="Times New Roman"/>
        </w:rPr>
        <w:t>pH</w:t>
      </w:r>
      <w:r>
        <w:rPr>
          <w:rFonts w:ascii="宋体" w:hAnsi="宋体" w:cs="宋体"/>
        </w:rPr>
        <w:t>较大，则</w:t>
      </w:r>
      <w:r>
        <w:rPr>
          <w:rFonts w:eastAsia="Times New Roman"/>
        </w:rPr>
        <w:t xml:space="preserve"> </w:t>
      </w:r>
      <w:r>
        <w:object>
          <v:shape id="_x0000_i1408" o:spt="75" alt="eqId34f489b92c3740d484b2e42aa55d925c" type="#_x0000_t75" style="height:18.35pt;width:112.75pt;" o:ole="t" filled="f" o:preferrelative="t" stroked="f" coordsize="21600,21600">
            <v:path/>
            <v:fill on="f" focussize="0,0"/>
            <v:stroke on="f" joinstyle="miter"/>
            <v:imagedata r:id="rId471" o:title="eqId34f489b92c3740d484b2e42aa55d925c"/>
            <o:lock v:ext="edit" aspectratio="t"/>
            <w10:wrap type="none"/>
            <w10:anchorlock/>
          </v:shape>
          <o:OLEObject Type="Embed" ProgID="Equation.DSMT4" ShapeID="_x0000_i1408" DrawAspect="Content" ObjectID="_1468075925" r:id="rId470">
            <o:LockedField>false</o:LockedField>
          </o:OLEObject>
        </w:object>
      </w:r>
    </w:p>
    <w:p>
      <w:pPr>
        <w:spacing w:line="360" w:lineRule="auto"/>
        <w:ind w:left="283" w:leftChars="135"/>
        <w:jc w:val="left"/>
        <w:textAlignment w:val="center"/>
        <w:rPr>
          <w:rFonts w:ascii="宋体" w:hAnsi="宋体" w:cs="宋体"/>
        </w:rPr>
      </w:pPr>
      <w:r>
        <w:t>B．</w:t>
      </w:r>
      <w:r>
        <w:rPr>
          <w:rFonts w:ascii="宋体" w:hAnsi="宋体" w:cs="宋体"/>
        </w:rPr>
        <w:t>相同浓度的</w:t>
      </w:r>
      <w:r>
        <w:rPr>
          <w:rFonts w:eastAsia="Times New Roman"/>
        </w:rPr>
        <w:t>CH</w:t>
      </w:r>
      <w:r>
        <w:rPr>
          <w:rFonts w:eastAsia="Times New Roman"/>
          <w:vertAlign w:val="subscript"/>
        </w:rPr>
        <w:t>3</w:t>
      </w:r>
      <w:r>
        <w:rPr>
          <w:rFonts w:eastAsia="Times New Roman"/>
        </w:rPr>
        <w:t>COOH</w:t>
      </w:r>
      <w:r>
        <w:rPr>
          <w:rFonts w:ascii="宋体" w:hAnsi="宋体" w:cs="宋体"/>
        </w:rPr>
        <w:t>和</w:t>
      </w:r>
      <w:r>
        <w:rPr>
          <w:rFonts w:eastAsia="Times New Roman"/>
        </w:rPr>
        <w:t>CH</w:t>
      </w:r>
      <w:r>
        <w:rPr>
          <w:rFonts w:eastAsia="Times New Roman"/>
          <w:vertAlign w:val="subscript"/>
        </w:rPr>
        <w:t>3</w:t>
      </w:r>
      <w:r>
        <w:rPr>
          <w:rFonts w:eastAsia="Times New Roman"/>
        </w:rPr>
        <w:t>COONa</w:t>
      </w:r>
      <w:r>
        <w:rPr>
          <w:rFonts w:ascii="宋体" w:hAnsi="宋体" w:cs="宋体"/>
        </w:rPr>
        <w:t>两溶液等体积混合后</w:t>
      </w:r>
      <w:r>
        <w:rPr>
          <w:rFonts w:eastAsia="Times New Roman"/>
        </w:rPr>
        <w:t>pH</w:t>
      </w:r>
      <w:r>
        <w:rPr>
          <w:rFonts w:ascii="宋体" w:hAnsi="宋体" w:cs="宋体"/>
        </w:rPr>
        <w:t>约为</w:t>
      </w:r>
      <w:r>
        <w:rPr>
          <w:rFonts w:eastAsia="Times New Roman"/>
        </w:rPr>
        <w:t>4.7</w:t>
      </w:r>
      <w:r>
        <w:rPr>
          <w:rFonts w:ascii="宋体" w:hAnsi="宋体" w:cs="宋体"/>
        </w:rPr>
        <w:t>，则溶液中</w:t>
      </w:r>
      <w:r>
        <w:object>
          <v:shape id="_x0000_i1409" o:spt="75" alt="eqId5c3a0874248d4b93938d817f2cb3810b" type="#_x0000_t75" style="height:21.6pt;width:199.2pt;" o:ole="t" filled="f" o:preferrelative="t" stroked="f" coordsize="21600,21600">
            <v:path/>
            <v:fill on="f" focussize="0,0"/>
            <v:stroke on="f" joinstyle="miter"/>
            <v:imagedata r:id="rId473" o:title="eqId5c3a0874248d4b93938d817f2cb3810b"/>
            <o:lock v:ext="edit" aspectratio="t"/>
            <w10:wrap type="none"/>
            <w10:anchorlock/>
          </v:shape>
          <o:OLEObject Type="Embed" ProgID="Equation.DSMT4" ShapeID="_x0000_i1409" DrawAspect="Content" ObjectID="_1468075926" r:id="rId472">
            <o:LockedField>false</o:LockedField>
          </o:OLEObject>
        </w:object>
      </w:r>
    </w:p>
    <w:p>
      <w:pPr>
        <w:spacing w:line="360" w:lineRule="auto"/>
        <w:ind w:left="283" w:leftChars="135"/>
        <w:jc w:val="left"/>
        <w:textAlignment w:val="center"/>
        <w:rPr>
          <w:rFonts w:ascii="宋体" w:hAnsi="宋体" w:cs="宋体"/>
        </w:rPr>
      </w:pPr>
      <w:r>
        <w:t>C．</w:t>
      </w:r>
      <w:r>
        <w:rPr>
          <w:rFonts w:eastAsia="Times New Roman"/>
        </w:rPr>
        <w:t>FeS</w:t>
      </w:r>
      <w:r>
        <w:rPr>
          <w:rFonts w:ascii="宋体" w:hAnsi="宋体" w:cs="宋体"/>
        </w:rPr>
        <w:t>溶于稀硫酸，而</w:t>
      </w:r>
      <w:r>
        <w:rPr>
          <w:rFonts w:eastAsia="Times New Roman"/>
        </w:rPr>
        <w:t>CuS</w:t>
      </w:r>
      <w:r>
        <w:rPr>
          <w:rFonts w:ascii="宋体" w:hAnsi="宋体" w:cs="宋体"/>
        </w:rPr>
        <w:t>不溶于稀硫酸，则</w:t>
      </w:r>
      <w:r>
        <w:object>
          <v:shape id="_x0000_i1410" o:spt="75" alt="eqId88b8fd97d8be442da7220ec706312b34" type="#_x0000_t75" style="height:19pt;width:99.85pt;" o:ole="t" filled="f" o:preferrelative="t" stroked="f" coordsize="21600,21600">
            <v:path/>
            <v:fill on="f" focussize="0,0"/>
            <v:stroke on="f" joinstyle="miter"/>
            <v:imagedata r:id="rId475" o:title="eqId88b8fd97d8be442da7220ec706312b34"/>
            <o:lock v:ext="edit" aspectratio="t"/>
            <w10:wrap type="none"/>
            <w10:anchorlock/>
          </v:shape>
          <o:OLEObject Type="Embed" ProgID="Equation.DSMT4" ShapeID="_x0000_i1410" DrawAspect="Content" ObjectID="_1468075927" r:id="rId474">
            <o:LockedField>false</o:LockedField>
          </o:OLEObject>
        </w:object>
      </w:r>
    </w:p>
    <w:p>
      <w:pPr>
        <w:spacing w:line="360" w:lineRule="auto"/>
        <w:ind w:left="283" w:leftChars="135"/>
        <w:jc w:val="left"/>
        <w:textAlignment w:val="center"/>
        <w:rPr>
          <w:rFonts w:ascii="宋体" w:hAnsi="宋体" w:cs="宋体"/>
        </w:rPr>
      </w:pPr>
      <w:r>
        <w:t>D．</w:t>
      </w:r>
      <w:r>
        <w:rPr>
          <w:rFonts w:ascii="宋体" w:hAnsi="宋体" w:cs="宋体"/>
        </w:rPr>
        <w:t>在</w:t>
      </w:r>
      <w:r>
        <w:object>
          <v:shape id="_x0000_i1411" o:spt="75" alt="eqIdeca8eb97aea34710920a2df5672814e6" type="#_x0000_t75" style="height:19pt;width:67.9pt;" o:ole="t" filled="f" o:preferrelative="t" stroked="f" coordsize="21600,21600">
            <v:path/>
            <v:fill on="f" focussize="0,0"/>
            <v:stroke on="f" joinstyle="miter"/>
            <v:imagedata r:id="rId477" o:title="eqIdeca8eb97aea34710920a2df5672814e6"/>
            <o:lock v:ext="edit" aspectratio="t"/>
            <w10:wrap type="none"/>
            <w10:anchorlock/>
          </v:shape>
          <o:OLEObject Type="Embed" ProgID="Equation.DSMT4" ShapeID="_x0000_i1411" DrawAspect="Content" ObjectID="_1468075928" r:id="rId476">
            <o:LockedField>false</o:LockedField>
          </o:OLEObject>
        </w:object>
      </w:r>
      <w:r>
        <w:rPr>
          <w:rFonts w:ascii="宋体" w:hAnsi="宋体" w:cs="宋体"/>
        </w:rPr>
        <w:t>溶液中，</w:t>
      </w:r>
      <w:r>
        <w:object>
          <v:shape id="_x0000_i1412" o:spt="75" alt="eqIdae1b591a2bd0458e9e7a8334e5e5face" type="#_x0000_t75" style="height:21.6pt;width:168pt;" o:ole="t" filled="f" o:preferrelative="t" stroked="f" coordsize="21600,21600">
            <v:path/>
            <v:fill on="f" focussize="0,0"/>
            <v:stroke on="f" joinstyle="miter"/>
            <v:imagedata r:id="rId479" o:title="eqIdae1b591a2bd0458e9e7a8334e5e5face"/>
            <o:lock v:ext="edit" aspectratio="t"/>
            <w10:wrap type="none"/>
            <w10:anchorlock/>
          </v:shape>
          <o:OLEObject Type="Embed" ProgID="Equation.DSMT4" ShapeID="_x0000_i1412" DrawAspect="Content" ObjectID="_1468075929" r:id="rId47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A</w:t>
      </w:r>
      <w:r>
        <w:rPr>
          <w:rFonts w:ascii="宋体" w:hAnsi="宋体" w:cs="宋体"/>
          <w:color w:val="FF0000"/>
        </w:rPr>
        <w:t>．</w:t>
      </w:r>
      <w:r>
        <w:rPr>
          <w:rFonts w:eastAsia="Times New Roman"/>
          <w:color w:val="FF0000"/>
        </w:rPr>
        <w:t>HCOONa</w:t>
      </w:r>
      <w:r>
        <w:rPr>
          <w:rFonts w:ascii="宋体" w:hAnsi="宋体" w:cs="宋体"/>
          <w:color w:val="FF0000"/>
        </w:rPr>
        <w:t>和</w:t>
      </w:r>
      <w:r>
        <w:rPr>
          <w:rFonts w:eastAsia="Times New Roman"/>
          <w:color w:val="FF0000"/>
        </w:rPr>
        <w:t>NaF</w:t>
      </w:r>
      <w:r>
        <w:rPr>
          <w:rFonts w:ascii="宋体" w:hAnsi="宋体" w:cs="宋体"/>
          <w:color w:val="FF0000"/>
        </w:rPr>
        <w:t>的浓度相同，</w:t>
      </w:r>
      <w:r>
        <w:rPr>
          <w:rFonts w:eastAsia="Times New Roman"/>
          <w:color w:val="FF0000"/>
        </w:rPr>
        <w:t>HCOONa</w:t>
      </w:r>
      <w:r>
        <w:rPr>
          <w:rFonts w:ascii="宋体" w:hAnsi="宋体" w:cs="宋体"/>
          <w:color w:val="FF0000"/>
        </w:rPr>
        <w:t>溶液的</w:t>
      </w:r>
      <w:r>
        <w:rPr>
          <w:rFonts w:eastAsia="Times New Roman"/>
          <w:color w:val="FF0000"/>
        </w:rPr>
        <w:t>pH</w:t>
      </w:r>
      <w:r>
        <w:rPr>
          <w:rFonts w:ascii="宋体" w:hAnsi="宋体" w:cs="宋体"/>
          <w:color w:val="FF0000"/>
        </w:rPr>
        <w:t>较大，说明</w:t>
      </w:r>
      <w:r>
        <w:rPr>
          <w:rFonts w:eastAsia="Times New Roman"/>
          <w:color w:val="FF0000"/>
        </w:rPr>
        <w:t>HCOO</w:t>
      </w:r>
      <w:r>
        <w:rPr>
          <w:rFonts w:ascii="宋体" w:hAnsi="宋体" w:cs="宋体"/>
          <w:color w:val="FF0000"/>
          <w:vertAlign w:val="superscript"/>
        </w:rPr>
        <w:t>－</w:t>
      </w:r>
      <w:r>
        <w:rPr>
          <w:rFonts w:ascii="宋体" w:hAnsi="宋体" w:cs="宋体"/>
          <w:color w:val="FF0000"/>
        </w:rPr>
        <w:t>的水解程度较大，根据越弱越水解，因此甲酸的电离平衡常数较小，即</w:t>
      </w:r>
      <w:r>
        <w:rPr>
          <w:rFonts w:eastAsia="Times New Roman"/>
          <w:i/>
          <w:color w:val="FF0000"/>
        </w:rPr>
        <w:t>K</w:t>
      </w:r>
      <w:r>
        <w:rPr>
          <w:rFonts w:eastAsia="Times New Roman"/>
          <w:color w:val="FF0000"/>
          <w:vertAlign w:val="subscript"/>
        </w:rPr>
        <w:t>a</w:t>
      </w:r>
      <w:r>
        <w:rPr>
          <w:rFonts w:eastAsia="Times New Roman"/>
          <w:color w:val="FF0000"/>
        </w:rPr>
        <w:t>(HCOOH)</w:t>
      </w:r>
      <w:r>
        <w:rPr>
          <w:rFonts w:ascii="宋体" w:hAnsi="宋体" w:cs="宋体"/>
          <w:color w:val="FF0000"/>
        </w:rPr>
        <w:t>＜</w:t>
      </w:r>
      <w:r>
        <w:rPr>
          <w:rFonts w:eastAsia="Times New Roman"/>
          <w:i/>
          <w:color w:val="FF0000"/>
        </w:rPr>
        <w:t>K</w:t>
      </w:r>
      <w:r>
        <w:rPr>
          <w:rFonts w:eastAsia="Times New Roman"/>
          <w:color w:val="FF0000"/>
          <w:vertAlign w:val="subscript"/>
        </w:rPr>
        <w:t>a</w:t>
      </w:r>
      <w:r>
        <w:rPr>
          <w:rFonts w:eastAsia="Times New Roman"/>
          <w:color w:val="FF0000"/>
        </w:rPr>
        <w:t>(HF)</w:t>
      </w:r>
      <w:r>
        <w:rPr>
          <w:rFonts w:ascii="宋体" w:hAnsi="宋体" w:cs="宋体"/>
          <w:color w:val="FF0000"/>
        </w:rPr>
        <w:t>，故</w:t>
      </w:r>
      <w:r>
        <w:rPr>
          <w:rFonts w:eastAsia="Times New Roman"/>
          <w:color w:val="FF0000"/>
        </w:rPr>
        <w:t>A</w:t>
      </w:r>
      <w:r>
        <w:rPr>
          <w:rFonts w:ascii="宋体" w:hAnsi="宋体" w:cs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B</w:t>
      </w:r>
      <w:r>
        <w:rPr>
          <w:rFonts w:ascii="宋体" w:hAnsi="宋体" w:cs="宋体"/>
          <w:color w:val="FF0000"/>
        </w:rPr>
        <w:t>．相同浓度的</w:t>
      </w:r>
      <w:r>
        <w:rPr>
          <w:rFonts w:eastAsia="Times New Roman"/>
          <w:color w:val="FF0000"/>
        </w:rPr>
        <w:t>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COOH</w:t>
      </w:r>
      <w:r>
        <w:rPr>
          <w:rFonts w:ascii="宋体" w:hAnsi="宋体" w:cs="宋体"/>
          <w:color w:val="FF0000"/>
        </w:rPr>
        <w:t>和</w:t>
      </w:r>
      <w:r>
        <w:rPr>
          <w:rFonts w:eastAsia="Times New Roman"/>
          <w:color w:val="FF0000"/>
        </w:rPr>
        <w:t>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COONa</w:t>
      </w:r>
      <w:r>
        <w:rPr>
          <w:rFonts w:ascii="宋体" w:hAnsi="宋体" w:cs="宋体"/>
          <w:color w:val="FF0000"/>
        </w:rPr>
        <w:t>两溶液等体积混合后</w:t>
      </w:r>
      <w:r>
        <w:rPr>
          <w:rFonts w:eastAsia="Times New Roman"/>
          <w:color w:val="FF0000"/>
        </w:rPr>
        <w:t>pH</w:t>
      </w:r>
      <w:r>
        <w:rPr>
          <w:rFonts w:ascii="宋体" w:hAnsi="宋体" w:cs="宋体"/>
          <w:color w:val="FF0000"/>
        </w:rPr>
        <w:t>约为</w:t>
      </w:r>
      <w:r>
        <w:rPr>
          <w:rFonts w:eastAsia="Times New Roman"/>
          <w:color w:val="FF0000"/>
        </w:rPr>
        <w:t>4.7</w:t>
      </w:r>
      <w:r>
        <w:rPr>
          <w:rFonts w:ascii="宋体" w:hAnsi="宋体" w:cs="宋体"/>
          <w:color w:val="FF0000"/>
        </w:rPr>
        <w:t>，此时溶液呈酸性，氢离子浓度大于氢氧根浓度，说明溶液中醋酸电离程度大于水解程度，则醋酸根浓度大于钠离子浓度，则溶液中</w:t>
      </w:r>
      <w:r>
        <w:rPr>
          <w:rFonts w:eastAsia="Times New Roman"/>
          <w:i/>
          <w:color w:val="FF0000"/>
        </w:rPr>
        <w:t>c</w:t>
      </w:r>
      <w:r>
        <w:rPr>
          <w:rFonts w:eastAsia="Times New Roman"/>
          <w:color w:val="FF0000"/>
        </w:rPr>
        <w:t>(CH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</w:t>
      </w:r>
      <w:r>
        <w:rPr>
          <w:rFonts w:ascii="宋体" w:hAnsi="宋体" w:cs="宋体"/>
          <w:color w:val="FF0000"/>
          <w:vertAlign w:val="superscript"/>
        </w:rPr>
        <w:t>－</w:t>
      </w:r>
      <w:r>
        <w:rPr>
          <w:rFonts w:eastAsia="Times New Roman"/>
          <w:color w:val="FF0000"/>
        </w:rPr>
        <w:t>)</w:t>
      </w:r>
      <w:r>
        <w:rPr>
          <w:rFonts w:ascii="宋体" w:hAnsi="宋体" w:cs="宋体"/>
          <w:color w:val="FF0000"/>
        </w:rPr>
        <w:t>＞</w:t>
      </w:r>
      <w:r>
        <w:rPr>
          <w:rFonts w:eastAsia="Times New Roman"/>
          <w:i/>
          <w:color w:val="FF0000"/>
        </w:rPr>
        <w:t>c</w:t>
      </w:r>
      <w:r>
        <w:rPr>
          <w:rFonts w:eastAsia="Times New Roman"/>
          <w:color w:val="FF0000"/>
        </w:rPr>
        <w:t>(Na</w:t>
      </w:r>
      <w:r>
        <w:rPr>
          <w:rFonts w:eastAsia="Times New Roman"/>
          <w:color w:val="FF0000"/>
          <w:vertAlign w:val="superscript"/>
        </w:rPr>
        <w:t>+</w:t>
      </w:r>
      <w:r>
        <w:rPr>
          <w:rFonts w:eastAsia="Times New Roman"/>
          <w:color w:val="FF0000"/>
        </w:rPr>
        <w:t>)</w:t>
      </w:r>
      <w:r>
        <w:rPr>
          <w:rFonts w:ascii="宋体" w:hAnsi="宋体" w:cs="宋体"/>
          <w:color w:val="FF0000"/>
        </w:rPr>
        <w:t>＞</w:t>
      </w:r>
      <w:r>
        <w:rPr>
          <w:rFonts w:eastAsia="Times New Roman"/>
          <w:i/>
          <w:color w:val="FF0000"/>
        </w:rPr>
        <w:t>c</w:t>
      </w:r>
      <w:r>
        <w:rPr>
          <w:rFonts w:eastAsia="Times New Roman"/>
          <w:color w:val="FF0000"/>
        </w:rPr>
        <w:t>(H</w:t>
      </w:r>
      <w:r>
        <w:rPr>
          <w:rFonts w:eastAsia="Times New Roman"/>
          <w:color w:val="FF0000"/>
          <w:vertAlign w:val="superscript"/>
        </w:rPr>
        <w:t>+</w:t>
      </w:r>
      <w:r>
        <w:rPr>
          <w:rFonts w:eastAsia="Times New Roman"/>
          <w:color w:val="FF0000"/>
        </w:rPr>
        <w:t>)</w:t>
      </w:r>
      <w:r>
        <w:rPr>
          <w:rFonts w:ascii="宋体" w:hAnsi="宋体" w:cs="宋体"/>
          <w:color w:val="FF0000"/>
        </w:rPr>
        <w:t>＞</w:t>
      </w:r>
      <w:r>
        <w:rPr>
          <w:rFonts w:eastAsia="Times New Roman"/>
          <w:i/>
          <w:color w:val="FF0000"/>
        </w:rPr>
        <w:t>c</w:t>
      </w:r>
      <w:r>
        <w:rPr>
          <w:rFonts w:eastAsia="Times New Roman"/>
          <w:color w:val="FF0000"/>
        </w:rPr>
        <w:t>(OH</w:t>
      </w:r>
      <w:r>
        <w:rPr>
          <w:rFonts w:ascii="宋体" w:hAnsi="宋体" w:cs="宋体"/>
          <w:color w:val="FF0000"/>
          <w:vertAlign w:val="superscript"/>
        </w:rPr>
        <w:t>－</w:t>
      </w:r>
      <w:r>
        <w:rPr>
          <w:rFonts w:eastAsia="Times New Roman"/>
          <w:color w:val="FF0000"/>
        </w:rPr>
        <w:t>)</w:t>
      </w:r>
      <w:r>
        <w:rPr>
          <w:rFonts w:ascii="宋体" w:hAnsi="宋体" w:cs="宋体"/>
          <w:color w:val="FF0000"/>
        </w:rPr>
        <w:t>，故</w:t>
      </w:r>
      <w:r>
        <w:rPr>
          <w:rFonts w:eastAsia="Times New Roman"/>
          <w:color w:val="FF0000"/>
        </w:rPr>
        <w:t>B</w:t>
      </w:r>
      <w:r>
        <w:rPr>
          <w:rFonts w:ascii="宋体" w:hAnsi="宋体" w:cs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C</w:t>
      </w:r>
      <w:r>
        <w:rPr>
          <w:rFonts w:ascii="宋体" w:hAnsi="宋体" w:cs="宋体"/>
          <w:color w:val="FF0000"/>
        </w:rPr>
        <w:t>．</w:t>
      </w:r>
      <w:r>
        <w:rPr>
          <w:rFonts w:eastAsia="Times New Roman"/>
          <w:color w:val="FF0000"/>
        </w:rPr>
        <w:t>CuS</w:t>
      </w:r>
      <w:r>
        <w:rPr>
          <w:rFonts w:ascii="宋体" w:hAnsi="宋体" w:cs="宋体"/>
          <w:color w:val="FF0000"/>
        </w:rPr>
        <w:t>的溶解度较小，将</w:t>
      </w:r>
      <w:r>
        <w:rPr>
          <w:rFonts w:eastAsia="Times New Roman"/>
          <w:color w:val="FF0000"/>
        </w:rPr>
        <w:t>CuS</w:t>
      </w:r>
      <w:r>
        <w:rPr>
          <w:rFonts w:ascii="宋体" w:hAnsi="宋体" w:cs="宋体"/>
          <w:color w:val="FF0000"/>
        </w:rPr>
        <w:t>投入到稀硫酸溶液中，</w:t>
      </w:r>
      <w:r>
        <w:rPr>
          <w:rFonts w:eastAsia="Times New Roman"/>
          <w:color w:val="FF0000"/>
        </w:rPr>
        <w:t>CuS</w:t>
      </w:r>
      <w:r>
        <w:rPr>
          <w:rFonts w:ascii="宋体" w:hAnsi="宋体" w:cs="宋体"/>
          <w:color w:val="FF0000"/>
        </w:rPr>
        <w:t>溶解平衡电离出的</w:t>
      </w:r>
      <w:r>
        <w:rPr>
          <w:rFonts w:eastAsia="Times New Roman"/>
          <w:color w:val="FF0000"/>
        </w:rPr>
        <w:t>S</w:t>
      </w:r>
      <w:r>
        <w:rPr>
          <w:rFonts w:eastAsia="Times New Roman"/>
          <w:color w:val="FF0000"/>
          <w:vertAlign w:val="superscript"/>
        </w:rPr>
        <w:t>2−</w:t>
      </w:r>
      <w:r>
        <w:rPr>
          <w:rFonts w:ascii="宋体" w:hAnsi="宋体" w:cs="宋体"/>
          <w:color w:val="FF0000"/>
        </w:rPr>
        <w:t>不足以与</w:t>
      </w:r>
      <w:r>
        <w:rPr>
          <w:rFonts w:eastAsia="Times New Roman"/>
          <w:color w:val="FF0000"/>
        </w:rPr>
        <w:t>H</w:t>
      </w:r>
      <w:r>
        <w:rPr>
          <w:rFonts w:eastAsia="Times New Roman"/>
          <w:color w:val="FF0000"/>
          <w:vertAlign w:val="superscript"/>
        </w:rPr>
        <w:t>+</w:t>
      </w:r>
      <w:r>
        <w:rPr>
          <w:rFonts w:ascii="宋体" w:hAnsi="宋体" w:cs="宋体"/>
          <w:color w:val="FF0000"/>
        </w:rPr>
        <w:t>发生反应，而将</w:t>
      </w:r>
      <w:r>
        <w:rPr>
          <w:rFonts w:eastAsia="Times New Roman"/>
          <w:color w:val="FF0000"/>
        </w:rPr>
        <w:t>FeS</w:t>
      </w:r>
      <w:r>
        <w:rPr>
          <w:rFonts w:ascii="宋体" w:hAnsi="宋体" w:cs="宋体"/>
          <w:color w:val="FF0000"/>
        </w:rPr>
        <w:t>投入到稀硫酸后可以得到</w:t>
      </w:r>
      <w:r>
        <w:rPr>
          <w:rFonts w:eastAsia="Times New Roman"/>
          <w:color w:val="FF0000"/>
        </w:rPr>
        <w:t>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S</w:t>
      </w:r>
      <w:r>
        <w:rPr>
          <w:rFonts w:ascii="宋体" w:hAnsi="宋体" w:cs="宋体"/>
          <w:color w:val="FF0000"/>
        </w:rPr>
        <w:t>气体，说明</w:t>
      </w:r>
      <w:r>
        <w:rPr>
          <w:rFonts w:eastAsia="Times New Roman"/>
          <w:i/>
          <w:color w:val="FF0000"/>
        </w:rPr>
        <w:t>K</w:t>
      </w:r>
      <w:r>
        <w:rPr>
          <w:rFonts w:eastAsia="Times New Roman"/>
          <w:color w:val="FF0000"/>
          <w:vertAlign w:val="subscript"/>
        </w:rPr>
        <w:t>sp</w:t>
      </w:r>
      <w:r>
        <w:rPr>
          <w:rFonts w:eastAsia="Times New Roman"/>
          <w:color w:val="FF0000"/>
        </w:rPr>
        <w:t>(FeS)</w:t>
      </w:r>
      <w:r>
        <w:rPr>
          <w:rFonts w:ascii="宋体" w:hAnsi="宋体" w:cs="宋体"/>
          <w:color w:val="FF0000"/>
        </w:rPr>
        <w:t>＞</w:t>
      </w:r>
      <w:r>
        <w:rPr>
          <w:rFonts w:eastAsia="Times New Roman"/>
          <w:i/>
          <w:color w:val="FF0000"/>
        </w:rPr>
        <w:t>K</w:t>
      </w:r>
      <w:r>
        <w:rPr>
          <w:rFonts w:eastAsia="Times New Roman"/>
          <w:color w:val="FF0000"/>
          <w:vertAlign w:val="subscript"/>
        </w:rPr>
        <w:t>sp</w:t>
      </w:r>
      <w:r>
        <w:rPr>
          <w:rFonts w:eastAsia="Times New Roman"/>
          <w:color w:val="FF0000"/>
        </w:rPr>
        <w:t>(CuS)</w:t>
      </w:r>
      <w:r>
        <w:rPr>
          <w:rFonts w:ascii="宋体" w:hAnsi="宋体" w:cs="宋体"/>
          <w:color w:val="FF0000"/>
        </w:rPr>
        <w:t>，故</w:t>
      </w:r>
      <w:r>
        <w:rPr>
          <w:rFonts w:eastAsia="Times New Roman"/>
          <w:color w:val="FF0000"/>
        </w:rPr>
        <w:t>C</w:t>
      </w:r>
      <w:r>
        <w:rPr>
          <w:rFonts w:ascii="宋体" w:hAnsi="宋体" w:cs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D</w:t>
      </w:r>
      <w:r>
        <w:rPr>
          <w:rFonts w:ascii="宋体" w:hAnsi="宋体" w:cs="宋体"/>
          <w:color w:val="FF0000"/>
        </w:rPr>
        <w:t>．根据溶液中的物料守恒定律，</w:t>
      </w:r>
      <w:r>
        <w:rPr>
          <w:rFonts w:eastAsia="Times New Roman"/>
          <w:color w:val="FF0000"/>
        </w:rPr>
        <w:t>1 mol∙L</w:t>
      </w:r>
      <w:r>
        <w:rPr>
          <w:rFonts w:eastAsia="Times New Roman"/>
          <w:color w:val="FF0000"/>
          <w:vertAlign w:val="superscript"/>
        </w:rPr>
        <w:t>−1</w:t>
      </w:r>
      <w:r>
        <w:rPr>
          <w:rFonts w:eastAsia="Times New Roman"/>
          <w:color w:val="FF0000"/>
        </w:rPr>
        <w:t xml:space="preserve"> Na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S</w:t>
      </w:r>
      <w:r>
        <w:rPr>
          <w:rFonts w:ascii="宋体" w:hAnsi="宋体" w:cs="宋体"/>
          <w:color w:val="FF0000"/>
        </w:rPr>
        <w:t>溶液中所有含</w:t>
      </w:r>
      <w:r>
        <w:rPr>
          <w:rFonts w:eastAsia="Times New Roman"/>
          <w:color w:val="FF0000"/>
        </w:rPr>
        <w:t>S</w:t>
      </w:r>
      <w:r>
        <w:rPr>
          <w:rFonts w:ascii="宋体" w:hAnsi="宋体" w:cs="宋体"/>
          <w:color w:val="FF0000"/>
        </w:rPr>
        <w:t>元素的粒子的总物质的量的浓度为</w:t>
      </w:r>
      <w:r>
        <w:rPr>
          <w:rFonts w:eastAsia="Times New Roman"/>
          <w:color w:val="FF0000"/>
        </w:rPr>
        <w:t>1 mol∙L</w:t>
      </w:r>
      <w:r>
        <w:rPr>
          <w:rFonts w:eastAsia="Times New Roman"/>
          <w:color w:val="FF0000"/>
          <w:vertAlign w:val="superscript"/>
        </w:rPr>
        <w:t>−1</w:t>
      </w:r>
      <w:r>
        <w:rPr>
          <w:rFonts w:ascii="宋体" w:hAnsi="宋体" w:cs="宋体"/>
          <w:color w:val="FF0000"/>
        </w:rPr>
        <w:t>，即</w:t>
      </w:r>
      <w:r>
        <w:rPr>
          <w:rFonts w:eastAsia="Times New Roman"/>
          <w:i/>
          <w:color w:val="FF0000"/>
        </w:rPr>
        <w:t>c</w:t>
      </w:r>
      <w:r>
        <w:rPr>
          <w:rFonts w:eastAsia="Times New Roman"/>
          <w:color w:val="FF0000"/>
        </w:rPr>
        <w:t>(S</w:t>
      </w:r>
      <w:r>
        <w:rPr>
          <w:rFonts w:eastAsia="Times New Roman"/>
          <w:color w:val="FF0000"/>
          <w:vertAlign w:val="superscript"/>
        </w:rPr>
        <w:t>2−</w:t>
      </w:r>
      <w:r>
        <w:rPr>
          <w:rFonts w:eastAsia="Times New Roman"/>
          <w:color w:val="FF0000"/>
        </w:rPr>
        <w:t>)+</w:t>
      </w:r>
      <w:r>
        <w:rPr>
          <w:rFonts w:eastAsia="Times New Roman"/>
          <w:i/>
          <w:color w:val="FF0000"/>
        </w:rPr>
        <w:t>c</w:t>
      </w:r>
      <w:r>
        <w:rPr>
          <w:rFonts w:eastAsia="Times New Roman"/>
          <w:color w:val="FF0000"/>
        </w:rPr>
        <w:t>(HS</w:t>
      </w:r>
      <w:r>
        <w:rPr>
          <w:rFonts w:ascii="宋体" w:hAnsi="宋体" w:cs="宋体"/>
          <w:color w:val="FF0000"/>
          <w:vertAlign w:val="superscript"/>
        </w:rPr>
        <w:t>－</w:t>
      </w:r>
      <w:r>
        <w:rPr>
          <w:rFonts w:eastAsia="Times New Roman"/>
          <w:color w:val="FF0000"/>
        </w:rPr>
        <w:t>)+</w:t>
      </w:r>
      <w:r>
        <w:rPr>
          <w:rFonts w:eastAsia="Times New Roman"/>
          <w:i/>
          <w:color w:val="FF0000"/>
        </w:rPr>
        <w:t>c</w:t>
      </w:r>
      <w:r>
        <w:rPr>
          <w:rFonts w:eastAsia="Times New Roman"/>
          <w:color w:val="FF0000"/>
        </w:rPr>
        <w:t>(H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S)=1 mol∙L</w:t>
      </w:r>
      <w:r>
        <w:rPr>
          <w:rFonts w:eastAsia="Times New Roman"/>
          <w:color w:val="FF0000"/>
          <w:vertAlign w:val="superscript"/>
        </w:rPr>
        <w:t>−1</w:t>
      </w:r>
      <w:r>
        <w:rPr>
          <w:rFonts w:ascii="宋体" w:hAnsi="宋体" w:cs="宋体"/>
          <w:color w:val="FF0000"/>
        </w:rPr>
        <w:t>，故</w:t>
      </w:r>
      <w:r>
        <w:rPr>
          <w:rFonts w:eastAsia="Times New Roman"/>
          <w:color w:val="FF0000"/>
        </w:rPr>
        <w:t>D</w:t>
      </w:r>
      <w:r>
        <w:rPr>
          <w:rFonts w:ascii="宋体" w:hAnsi="宋体" w:cs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ascii="宋体" w:hAnsi="宋体" w:cs="宋体"/>
          <w:color w:val="FF0000"/>
        </w:rPr>
        <w:t>综上所述，答案为</w:t>
      </w:r>
      <w:r>
        <w:rPr>
          <w:rFonts w:eastAsia="Times New Roman"/>
          <w:color w:val="FF0000"/>
        </w:rPr>
        <w:t>A</w:t>
      </w:r>
      <w:r>
        <w:rPr>
          <w:rFonts w:ascii="宋体" w:hAnsi="宋体" w:cs="宋体"/>
          <w:color w:val="FF0000"/>
        </w:rPr>
        <w:t>。</w:t>
      </w:r>
    </w:p>
    <w:p>
      <w:pPr>
        <w:spacing w:line="360" w:lineRule="auto"/>
        <w:jc w:val="left"/>
      </w:pPr>
      <w:r>
        <w:rPr>
          <w:rFonts w:hint="eastAsia"/>
        </w:rPr>
        <w:t>2</w:t>
      </w:r>
      <w:r>
        <w:t>．</w:t>
      </w:r>
      <w:r>
        <w:rPr>
          <w:color w:val="0000FF"/>
        </w:rPr>
        <w:t>[</w:t>
      </w:r>
      <w:r>
        <w:rPr>
          <w:color w:val="0000FF"/>
          <w:szCs w:val="21"/>
        </w:rPr>
        <w:t>2020浙江7月选考]</w:t>
      </w:r>
      <w:r>
        <w:t>水溶液呈酸性的是（    ）</w:t>
      </w:r>
    </w:p>
    <w:p>
      <w:pPr>
        <w:spacing w:line="360" w:lineRule="auto"/>
        <w:ind w:left="283" w:leftChars="135"/>
        <w:jc w:val="left"/>
      </w:pPr>
      <w:r>
        <w:t>A．</w:t>
      </w:r>
      <w:r>
        <w:rPr>
          <w:position w:val="-6"/>
        </w:rPr>
        <w:object>
          <v:shape id="_x0000_i1413" o:spt="75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481" o:title=""/>
            <o:lock v:ext="edit" aspectratio="t"/>
            <w10:wrap type="none"/>
            <w10:anchorlock/>
          </v:shape>
          <o:OLEObject Type="Embed" ProgID="Equation.DSMT4" ShapeID="_x0000_i1413" DrawAspect="Content" ObjectID="_1468075930" r:id="rId480">
            <o:LockedField>false</o:LockedField>
          </o:OLEObject>
        </w:object>
      </w:r>
      <w:r>
        <w:t xml:space="preserve">    </w:t>
      </w:r>
      <w:r>
        <w:rPr>
          <w:rFonts w:hint="eastAsia"/>
        </w:rPr>
        <w:tab/>
      </w:r>
      <w:r>
        <w:rPr>
          <w:rFonts w:hint="eastAsia"/>
        </w:rPr>
        <w:tab/>
      </w:r>
      <w:r>
        <w:t>B．</w:t>
      </w:r>
      <w:r>
        <w:rPr>
          <w:position w:val="-12"/>
        </w:rPr>
        <w:object>
          <v:shape id="_x0000_i1414" o:spt="75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483" o:title=""/>
            <o:lock v:ext="edit" aspectratio="t"/>
            <w10:wrap type="none"/>
            <w10:anchorlock/>
          </v:shape>
          <o:OLEObject Type="Embed" ProgID="Equation.DSMT4" ShapeID="_x0000_i1414" DrawAspect="Content" ObjectID="_1468075931" r:id="rId482">
            <o:LockedField>false</o:LockedField>
          </o:OLEObject>
        </w:object>
      </w:r>
      <w:r>
        <w:t xml:space="preserve">    </w:t>
      </w:r>
      <w:r>
        <w:rPr>
          <w:rFonts w:hint="eastAsia"/>
        </w:rPr>
        <w:tab/>
      </w:r>
      <w:r>
        <w:t>C．</w:t>
      </w:r>
      <w:r>
        <w:rPr>
          <w:position w:val="-6"/>
        </w:rPr>
        <w:object>
          <v:shape id="_x0000_i1415" o:spt="75" type="#_x0000_t75" style="height:14.25pt;width:52.5pt;" o:ole="t" filled="f" o:preferrelative="t" stroked="f" coordsize="21600,21600">
            <v:path/>
            <v:fill on="f" focussize="0,0"/>
            <v:stroke on="f" joinstyle="miter"/>
            <v:imagedata r:id="rId485" o:title=""/>
            <o:lock v:ext="edit" aspectratio="t"/>
            <w10:wrap type="none"/>
            <w10:anchorlock/>
          </v:shape>
          <o:OLEObject Type="Embed" ProgID="Equation.DSMT4" ShapeID="_x0000_i1415" DrawAspect="Content" ObjectID="_1468075932" r:id="rId484">
            <o:LockedField>false</o:LockedField>
          </o:OLEObject>
        </w:object>
      </w:r>
      <w:r>
        <w:t xml:space="preserve">    </w:t>
      </w:r>
      <w:r>
        <w:rPr>
          <w:rFonts w:hint="eastAsia"/>
        </w:rPr>
        <w:tab/>
      </w:r>
      <w:r>
        <w:t>D．</w:t>
      </w:r>
      <w:r>
        <w:rPr>
          <w:position w:val="-12"/>
        </w:rPr>
        <w:object>
          <v:shape id="_x0000_i1416" o:spt="75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487" o:title=""/>
            <o:lock v:ext="edit" aspectratio="t"/>
            <w10:wrap type="none"/>
            <w10:anchorlock/>
          </v:shape>
          <o:OLEObject Type="Embed" ProgID="Equation.DSMT4" ShapeID="_x0000_i1416" DrawAspect="Content" ObjectID="_1468075933" r:id="rId48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A</w:t>
      </w:r>
      <w:r>
        <w:rPr>
          <w:rFonts w:ascii="宋体" w:hAnsi="宋体" w:cs="宋体"/>
          <w:color w:val="FF0000"/>
        </w:rPr>
        <w:t>．</w:t>
      </w:r>
      <w:r>
        <w:rPr>
          <w:rFonts w:eastAsia="Times New Roman"/>
          <w:color w:val="FF0000"/>
        </w:rPr>
        <w:t>NaCl</w:t>
      </w:r>
      <w:r>
        <w:rPr>
          <w:rFonts w:ascii="宋体" w:hAnsi="宋体" w:cs="宋体"/>
          <w:color w:val="FF0000"/>
        </w:rPr>
        <w:t>是强酸强碱盐，其不能水解，故其水溶液呈中性，</w:t>
      </w:r>
      <w:r>
        <w:rPr>
          <w:rFonts w:eastAsia="Times New Roman"/>
          <w:color w:val="FF0000"/>
        </w:rPr>
        <w:t>A</w:t>
      </w:r>
      <w:r>
        <w:rPr>
          <w:rFonts w:ascii="宋体" w:hAnsi="宋体" w:cs="宋体"/>
          <w:color w:val="FF0000"/>
        </w:rPr>
        <w:t>不符合题意；</w:t>
      </w:r>
    </w:p>
    <w:p>
      <w:pPr>
        <w:spacing w:line="360" w:lineRule="auto"/>
        <w:jc w:val="left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B</w:t>
      </w:r>
      <w:r>
        <w:rPr>
          <w:rFonts w:ascii="宋体" w:hAnsi="宋体" w:cs="宋体"/>
          <w:color w:val="FF0000"/>
        </w:rPr>
        <w:t>．</w:t>
      </w:r>
      <w:r>
        <w:rPr>
          <w:color w:val="FF0000"/>
        </w:rPr>
        <w:t>NaHSO</w:t>
      </w:r>
      <w:r>
        <w:rPr>
          <w:rFonts w:eastAsia="Times New Roman"/>
          <w:color w:val="FF0000"/>
          <w:vertAlign w:val="subscript"/>
        </w:rPr>
        <w:t>4</w:t>
      </w:r>
      <w:r>
        <w:rPr>
          <w:rFonts w:ascii="宋体" w:hAnsi="宋体" w:cs="宋体"/>
          <w:color w:val="FF0000"/>
        </w:rPr>
        <w:t>是强酸的酸式盐，其属于强电解质，其在水溶液中的电离方程式为</w:t>
      </w:r>
      <w:r>
        <w:rPr>
          <w:color w:val="FF0000"/>
        </w:rPr>
        <w:t>NaHSO</w:t>
      </w:r>
      <w:r>
        <w:rPr>
          <w:rFonts w:eastAsia="Times New Roman"/>
          <w:color w:val="FF0000"/>
          <w:vertAlign w:val="subscript"/>
        </w:rPr>
        <w:t>4</w:t>
      </w:r>
      <w:r>
        <w:rPr>
          <w:color w:val="FF0000"/>
        </w:rPr>
        <w:t>=Na</w:t>
      </w:r>
      <w:r>
        <w:rPr>
          <w:rFonts w:eastAsia="Times New Roman"/>
          <w:color w:val="FF0000"/>
          <w:vertAlign w:val="superscript"/>
        </w:rPr>
        <w:t>+</w:t>
      </w:r>
      <w:r>
        <w:rPr>
          <w:color w:val="FF0000"/>
        </w:rPr>
        <w:t>+H</w:t>
      </w:r>
      <w:r>
        <w:rPr>
          <w:rFonts w:eastAsia="Times New Roman"/>
          <w:color w:val="FF0000"/>
          <w:vertAlign w:val="superscript"/>
        </w:rPr>
        <w:t>+</w:t>
      </w:r>
      <w:r>
        <w:rPr>
          <w:color w:val="FF0000"/>
        </w:rPr>
        <w:t>+SO</w:t>
      </w:r>
      <w:r>
        <w:rPr>
          <w:color w:val="FF0000"/>
          <w:position w:val="-8"/>
        </w:rPr>
        <w:pict>
          <v:shape id="_x0000_i1417" o:spt="75" type="#_x0000_t75" style="height:15.75pt;width:20.2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isplayBackgroundShape/&gt;&lt;w:doNotEmbedSystemFonts/&gt;&lt;w:bordersDontSurroundHeader/&gt;&lt;w:bordersDontSurroundFooter/&gt;&lt;w:stylePaneFormatFilter w:val=&quot;3F01&quot;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targetScreenSz w:val=&quot;800x600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72A27&quot;/&gt;&lt;wsp:rsid wsp:val=&quot;0000127A&quot;/&gt;&lt;wsp:rsid wsp:val=&quot;00001848&quot;/&gt;&lt;wsp:rsid wsp:val=&quot;00005858&quot;/&gt;&lt;wsp:rsid wsp:val=&quot;00021263&quot;/&gt;&lt;wsp:rsid wsp:val=&quot;0003476D&quot;/&gt;&lt;wsp:rsid wsp:val=&quot;00035D54&quot;/&gt;&lt;wsp:rsid wsp:val=&quot;0003799A&quot;/&gt;&lt;wsp:rsid wsp:val=&quot;00040BBF&quot;/&gt;&lt;wsp:rsid wsp:val=&quot;00051D04&quot;/&gt;&lt;wsp:rsid wsp:val=&quot;00057B8D&quot;/&gt;&lt;wsp:rsid wsp:val=&quot;00060C90&quot;/&gt;&lt;wsp:rsid wsp:val=&quot;00061784&quot;/&gt;&lt;wsp:rsid wsp:val=&quot;00064D30&quot;/&gt;&lt;wsp:rsid wsp:val=&quot;000725AA&quot;/&gt;&lt;wsp:rsid wsp:val=&quot;0008280B&quot;/&gt;&lt;wsp:rsid wsp:val=&quot;000970A6&quot;/&gt;&lt;wsp:rsid wsp:val=&quot;000B346A&quot;/&gt;&lt;wsp:rsid wsp:val=&quot;000C362B&quot;/&gt;&lt;wsp:rsid wsp:val=&quot;000C4150&quot;/&gt;&lt;wsp:rsid wsp:val=&quot;000E4972&quot;/&gt;&lt;wsp:rsid wsp:val=&quot;000E4C0E&quot;/&gt;&lt;wsp:rsid wsp:val=&quot;000F2E2C&quot;/&gt;&lt;wsp:rsid wsp:val=&quot;00103AB6&quot;/&gt;&lt;wsp:rsid wsp:val=&quot;0011396B&quot;/&gt;&lt;wsp:rsid wsp:val=&quot;0011421B&quot;/&gt;&lt;wsp:rsid wsp:val=&quot;00123157&quot;/&gt;&lt;wsp:rsid wsp:val=&quot;00123488&quot;/&gt;&lt;wsp:rsid wsp:val=&quot;001300C8&quot;/&gt;&lt;wsp:rsid wsp:val=&quot;001361CF&quot;/&gt;&lt;wsp:rsid wsp:val=&quot;00143402&quot;/&gt;&lt;wsp:rsid wsp:val=&quot;001462F3&quot;/&gt;&lt;wsp:rsid wsp:val=&quot;001518FC&quot;/&gt;&lt;wsp:rsid wsp:val=&quot;00181464&quot;/&gt;&lt;wsp:rsid wsp:val=&quot;001814B2&quot;/&gt;&lt;wsp:rsid wsp:val=&quot;0019155B&quot;/&gt;&lt;wsp:rsid wsp:val=&quot;00195ABC&quot;/&gt;&lt;wsp:rsid wsp:val=&quot;001A1965&quot;/&gt;&lt;wsp:rsid wsp:val=&quot;001A2020&quot;/&gt;&lt;wsp:rsid wsp:val=&quot;001B0C38&quot;/&gt;&lt;wsp:rsid wsp:val=&quot;001B2706&quot;/&gt;&lt;wsp:rsid wsp:val=&quot;001B2E84&quot;/&gt;&lt;wsp:rsid wsp:val=&quot;001D7E20&quot;/&gt;&lt;wsp:rsid wsp:val=&quot;001E62D1&quot;/&gt;&lt;wsp:rsid wsp:val=&quot;001F052A&quot;/&gt;&lt;wsp:rsid wsp:val=&quot;001F15D3&quot;/&gt;&lt;wsp:rsid wsp:val=&quot;001F3A5B&quot;/&gt;&lt;wsp:rsid wsp:val=&quot;001F4304&quot;/&gt;&lt;wsp:rsid wsp:val=&quot;001F5032&quot;/&gt;&lt;wsp:rsid wsp:val=&quot;0020031C&quot;/&gt;&lt;wsp:rsid wsp:val=&quot;002054EC&quot;/&gt;&lt;wsp:rsid wsp:val=&quot;002063F3&quot;/&gt;&lt;wsp:rsid wsp:val=&quot;002102F9&quot;/&gt;&lt;wsp:rsid wsp:val=&quot;002169C3&quot;/&gt;&lt;wsp:rsid wsp:val=&quot;00224F9D&quot;/&gt;&lt;wsp:rsid wsp:val=&quot;00246B32&quot;/&gt;&lt;wsp:rsid wsp:val=&quot;002534E8&quot;/&gt;&lt;wsp:rsid wsp:val=&quot;0025445A&quot;/&gt;&lt;wsp:rsid wsp:val=&quot;0026303C&quot;/&gt;&lt;wsp:rsid wsp:val=&quot;00281FF2&quot;/&gt;&lt;wsp:rsid wsp:val=&quot;00284060&quot;/&gt;&lt;wsp:rsid wsp:val=&quot;00284D86&quot;/&gt;&lt;wsp:rsid wsp:val=&quot;002864B5&quot;/&gt;&lt;wsp:rsid wsp:val=&quot;00286A12&quot;/&gt;&lt;wsp:rsid wsp:val=&quot;00293CE0&quot;/&gt;&lt;wsp:rsid wsp:val=&quot;002B296A&quot;/&gt;&lt;wsp:rsid wsp:val=&quot;002B59BD&quot;/&gt;&lt;wsp:rsid wsp:val=&quot;002B5ADB&quot;/&gt;&lt;wsp:rsid wsp:val=&quot;002C0C9D&quot;/&gt;&lt;wsp:rsid wsp:val=&quot;002C1FEB&quot;/&gt;&lt;wsp:rsid wsp:val=&quot;002C5415&quot;/&gt;&lt;wsp:rsid wsp:val=&quot;002D3EF4&quot;/&gt;&lt;wsp:rsid wsp:val=&quot;002E3FAE&quot;/&gt;&lt;wsp:rsid wsp:val=&quot;002E61F3&quot;/&gt;&lt;wsp:rsid wsp:val=&quot;002E6A90&quot;/&gt;&lt;wsp:rsid wsp:val=&quot;002E7652&quot;/&gt;&lt;wsp:rsid wsp:val=&quot;002F280C&quot;/&gt;&lt;wsp:rsid wsp:val=&quot;002F6FA3&quot;/&gt;&lt;wsp:rsid wsp:val=&quot;0032036C&quot;/&gt;&lt;wsp:rsid wsp:val=&quot;00326796&quot;/&gt;&lt;wsp:rsid wsp:val=&quot;00326811&quot;/&gt;&lt;wsp:rsid wsp:val=&quot;00330E5A&quot;/&gt;&lt;wsp:rsid wsp:val=&quot;003374F7&quot;/&gt;&lt;wsp:rsid wsp:val=&quot;00337A79&quot;/&gt;&lt;wsp:rsid wsp:val=&quot;00337C5D&quot;/&gt;&lt;wsp:rsid wsp:val=&quot;00337EB0&quot;/&gt;&lt;wsp:rsid wsp:val=&quot;00344EAB&quot;/&gt;&lt;wsp:rsid wsp:val=&quot;003526BD&quot;/&gt;&lt;wsp:rsid wsp:val=&quot;0037771C&quot;/&gt;&lt;wsp:rsid wsp:val=&quot;00380263&quot;/&gt;&lt;wsp:rsid wsp:val=&quot;003803DB&quot;/&gt;&lt;wsp:rsid wsp:val=&quot;0038623E&quot;/&gt;&lt;wsp:rsid wsp:val=&quot;003865AC&quot;/&gt;&lt;wsp:rsid wsp:val=&quot;003876F2&quot;/&gt;&lt;wsp:rsid wsp:val=&quot;003903FC&quot;/&gt;&lt;wsp:rsid wsp:val=&quot;00390765&quot;/&gt;&lt;wsp:rsid wsp:val=&quot;003913C9&quot;/&gt;&lt;wsp:rsid wsp:val=&quot;00396443&quot;/&gt;&lt;wsp:rsid wsp:val=&quot;0039682B&quot;/&gt;&lt;wsp:rsid wsp:val=&quot;003A22C0&quot;/&gt;&lt;wsp:rsid wsp:val=&quot;003A5605&quot;/&gt;&lt;wsp:rsid wsp:val=&quot;003B149B&quot;/&gt;&lt;wsp:rsid wsp:val=&quot;003C2D34&quot;/&gt;&lt;wsp:rsid wsp:val=&quot;003D3B3A&quot;/&gt;&lt;wsp:rsid wsp:val=&quot;003E1BF5&quot;/&gt;&lt;wsp:rsid wsp:val=&quot;003E3746&quot;/&gt;&lt;wsp:rsid wsp:val=&quot;0040314D&quot;/&gt;&lt;wsp:rsid wsp:val=&quot;00405833&quot;/&gt;&lt;wsp:rsid wsp:val=&quot;00412392&quot;/&gt;&lt;wsp:rsid wsp:val=&quot;0042344E&quot;/&gt;&lt;wsp:rsid wsp:val=&quot;00426205&quot;/&gt;&lt;wsp:rsid wsp:val=&quot;004306B2&quot;/&gt;&lt;wsp:rsid wsp:val=&quot;004314B2&quot;/&gt;&lt;wsp:rsid wsp:val=&quot;00434A84&quot;/&gt;&lt;wsp:rsid wsp:val=&quot;00435ACF&quot;/&gt;&lt;wsp:rsid wsp:val=&quot;0044367C&quot;/&gt;&lt;wsp:rsid wsp:val=&quot;0044558E&quot;/&gt;&lt;wsp:rsid wsp:val=&quot;004655DE&quot;/&gt;&lt;wsp:rsid wsp:val=&quot;004658C8&quot;/&gt;&lt;wsp:rsid wsp:val=&quot;00470523&quot;/&gt;&lt;wsp:rsid wsp:val=&quot;00470717&quot;/&gt;&lt;wsp:rsid wsp:val=&quot;00473C98&quot;/&gt;&lt;wsp:rsid wsp:val=&quot;0047712D&quot;/&gt;&lt;wsp:rsid wsp:val=&quot;004840B7&quot;/&gt;&lt;wsp:rsid wsp:val=&quot;00484936&quot;/&gt;&lt;wsp:rsid wsp:val=&quot;00487E53&quot;/&gt;&lt;wsp:rsid wsp:val=&quot;00491A70&quot;/&gt;&lt;wsp:rsid wsp:val=&quot;004A3722&quot;/&gt;&lt;wsp:rsid wsp:val=&quot;004B12B6&quot;/&gt;&lt;wsp:rsid wsp:val=&quot;004B446B&quot;/&gt;&lt;wsp:rsid wsp:val=&quot;004B53B9&quot;/&gt;&lt;wsp:rsid wsp:val=&quot;004C0A0D&quot;/&gt;&lt;wsp:rsid wsp:val=&quot;004C3B4F&quot;/&gt;&lt;wsp:rsid wsp:val=&quot;004C4F5D&quot;/&gt;&lt;wsp:rsid wsp:val=&quot;004C6342&quot;/&gt;&lt;wsp:rsid wsp:val=&quot;004E205D&quot;/&gt;&lt;wsp:rsid wsp:val=&quot;004E5F9E&quot;/&gt;&lt;wsp:rsid wsp:val=&quot;005019CB&quot;/&gt;&lt;wsp:rsid wsp:val=&quot;0050308D&quot;/&gt;&lt;wsp:rsid wsp:val=&quot;00504F84&quot;/&gt;&lt;wsp:rsid wsp:val=&quot;00507D31&quot;/&gt;&lt;wsp:rsid wsp:val=&quot;00510BC8&quot;/&gt;&lt;wsp:rsid wsp:val=&quot;005133E9&quot;/&gt;&lt;wsp:rsid wsp:val=&quot;005232CB&quot;/&gt;&lt;wsp:rsid wsp:val=&quot;00541610&quot;/&gt;&lt;wsp:rsid wsp:val=&quot;00544588&quot;/&gt;&lt;wsp:rsid wsp:val=&quot;005452EA&quot;/&gt;&lt;wsp:rsid wsp:val=&quot;00546DB1&quot;/&gt;&lt;wsp:rsid wsp:val=&quot;00556AB3&quot;/&gt;&lt;wsp:rsid wsp:val=&quot;00556C2E&quot;/&gt;&lt;wsp:rsid wsp:val=&quot;00564EF0&quot;/&gt;&lt;wsp:rsid wsp:val=&quot;005678C9&quot;/&gt;&lt;wsp:rsid wsp:val=&quot;00570FCD&quot;/&gt;&lt;wsp:rsid wsp:val=&quot;00580E96&quot;/&gt;&lt;wsp:rsid wsp:val=&quot;005816C0&quot;/&gt;&lt;wsp:rsid wsp:val=&quot;00585930&quot;/&gt;&lt;wsp:rsid wsp:val=&quot;005962BC&quot;/&gt;&lt;wsp:rsid wsp:val=&quot;005A06A1&quot;/&gt;&lt;wsp:rsid wsp:val=&quot;005A44BA&quot;/&gt;&lt;wsp:rsid wsp:val=&quot;005A4602&quot;/&gt;&lt;wsp:rsid wsp:val=&quot;005A619D&quot;/&gt;&lt;wsp:rsid wsp:val=&quot;005B6446&quot;/&gt;&lt;wsp:rsid wsp:val=&quot;005C0B66&quot;/&gt;&lt;wsp:rsid wsp:val=&quot;005C65F6&quot;/&gt;&lt;wsp:rsid wsp:val=&quot;005D1B29&quot;/&gt;&lt;wsp:rsid wsp:val=&quot;005D1EAC&quot;/&gt;&lt;wsp:rsid wsp:val=&quot;005D3414&quot;/&gt;&lt;wsp:rsid wsp:val=&quot;005D345E&quot;/&gt;&lt;wsp:rsid wsp:val=&quot;005D4374&quot;/&gt;&lt;wsp:rsid wsp:val=&quot;005D4DFC&quot;/&gt;&lt;wsp:rsid wsp:val=&quot;005E3D05&quot;/&gt;&lt;wsp:rsid wsp:val=&quot;005E719D&quot;/&gt;&lt;wsp:rsid wsp:val=&quot;005F60EF&quot;/&gt;&lt;wsp:rsid wsp:val=&quot;0062130D&quot;/&gt;&lt;wsp:rsid wsp:val=&quot;00622086&quot;/&gt;&lt;wsp:rsid wsp:val=&quot;00625D50&quot;/&gt;&lt;wsp:rsid wsp:val=&quot;00630ABF&quot;/&gt;&lt;wsp:rsid wsp:val=&quot;00633522&quot;/&gt;&lt;wsp:rsid wsp:val=&quot;00641C34&quot;/&gt;&lt;wsp:rsid wsp:val=&quot;00644362&quot;/&gt;&lt;wsp:rsid wsp:val=&quot;00651780&quot;/&gt;&lt;wsp:rsid wsp:val=&quot;00656C7D&quot;/&gt;&lt;wsp:rsid wsp:val=&quot;0066022F&quot;/&gt;&lt;wsp:rsid wsp:val=&quot;00663774&quot;/&gt;&lt;wsp:rsid wsp:val=&quot;00665E43&quot;/&gt;&lt;wsp:rsid wsp:val=&quot;00686B56&quot;/&gt;&lt;wsp:rsid wsp:val=&quot;00694152&quot;/&gt;&lt;wsp:rsid wsp:val=&quot;006B03C8&quot;/&gt;&lt;wsp:rsid wsp:val=&quot;006B4B6F&quot;/&gt;&lt;wsp:rsid wsp:val=&quot;006D2C57&quot;/&gt;&lt;wsp:rsid wsp:val=&quot;006D50FC&quot;/&gt;&lt;wsp:rsid wsp:val=&quot;006D6FFC&quot;/&gt;&lt;wsp:rsid wsp:val=&quot;006E5102&quot;/&gt;&lt;wsp:rsid wsp:val=&quot;006E68D1&quot;/&gt;&lt;wsp:rsid wsp:val=&quot;006F77BE&quot;/&gt;&lt;wsp:rsid wsp:val=&quot;006F7F15&quot;/&gt;&lt;wsp:rsid wsp:val=&quot;007035FE&quot;/&gt;&lt;wsp:rsid wsp:val=&quot;00706692&quot;/&gt;&lt;wsp:rsid wsp:val=&quot;00710385&quot;/&gt;&lt;wsp:rsid wsp:val=&quot;0071703C&quot;/&gt;&lt;wsp:rsid wsp:val=&quot;007211DE&quot;/&gt;&lt;wsp:rsid wsp:val=&quot;00730EAD&quot;/&gt;&lt;wsp:rsid wsp:val=&quot;0073529C&quot;/&gt;&lt;wsp:rsid wsp:val=&quot;00760D54&quot;/&gt;&lt;wsp:rsid wsp:val=&quot;00766398&quot;/&gt;&lt;wsp:rsid wsp:val=&quot;00774073&quot;/&gt;&lt;wsp:rsid wsp:val=&quot;00793C85&quot;/&gt;&lt;wsp:rsid wsp:val=&quot;007952B5&quot;/&gt;&lt;wsp:rsid wsp:val=&quot;007A1667&quot;/&gt;&lt;wsp:rsid wsp:val=&quot;007A43E3&quot;/&gt;&lt;wsp:rsid wsp:val=&quot;007B0693&quot;/&gt;&lt;wsp:rsid wsp:val=&quot;007B7856&quot;/&gt;&lt;wsp:rsid wsp:val=&quot;007C32A8&quot;/&gt;&lt;wsp:rsid wsp:val=&quot;007D72D1&quot;/&gt;&lt;wsp:rsid wsp:val=&quot;007F0FBE&quot;/&gt;&lt;wsp:rsid wsp:val=&quot;007F50EF&quot;/&gt;&lt;wsp:rsid wsp:val=&quot;007F5388&quot;/&gt;&lt;wsp:rsid wsp:val=&quot;00810680&quot;/&gt;&lt;wsp:rsid wsp:val=&quot;00830608&quot;/&gt;&lt;wsp:rsid wsp:val=&quot;00836113&quot;/&gt;&lt;wsp:rsid wsp:val=&quot;00852332&quot;/&gt;&lt;wsp:rsid wsp:val=&quot;00865A73&quot;/&gt;&lt;wsp:rsid wsp:val=&quot;00873DAD&quot;/&gt;&lt;wsp:rsid wsp:val=&quot;008806BD&quot;/&gt;&lt;wsp:rsid wsp:val=&quot;00887BF4&quot;/&gt;&lt;wsp:rsid wsp:val=&quot;00890EE1&quot;/&gt;&lt;wsp:rsid wsp:val=&quot;0089308D&quot;/&gt;&lt;wsp:rsid wsp:val=&quot;00897F3F&quot;/&gt;&lt;wsp:rsid wsp:val=&quot;008A0583&quot;/&gt;&lt;wsp:rsid wsp:val=&quot;008A1590&quot;/&gt;&lt;wsp:rsid wsp:val=&quot;008A5C22&quot;/&gt;&lt;wsp:rsid wsp:val=&quot;008C227A&quot;/&gt;&lt;wsp:rsid wsp:val=&quot;008E0B12&quot;/&gt;&lt;wsp:rsid wsp:val=&quot;008E3A42&quot;/&gt;&lt;wsp:rsid wsp:val=&quot;008F0B6D&quot;/&gt;&lt;wsp:rsid wsp:val=&quot;00911322&quot;/&gt;&lt;wsp:rsid wsp:val=&quot;00912567&quot;/&gt;&lt;wsp:rsid wsp:val=&quot;00921B2C&quot;/&gt;&lt;wsp:rsid wsp:val=&quot;00931C78&quot;/&gt;&lt;wsp:rsid wsp:val=&quot;00932C70&quot;/&gt;&lt;wsp:rsid wsp:val=&quot;00936070&quot;/&gt;&lt;wsp:rsid wsp:val=&quot;00944672&quot;/&gt;&lt;wsp:rsid wsp:val=&quot;009527BA&quot;/&gt;&lt;wsp:rsid wsp:val=&quot;0098101C&quot;/&gt;&lt;wsp:rsid wsp:val=&quot;00982988&quot;/&gt;&lt;wsp:rsid wsp:val=&quot;00992D01&quot;/&gt;&lt;wsp:rsid wsp:val=&quot;00996D45&quot;/&gt;&lt;wsp:rsid wsp:val=&quot;00997451&quot;/&gt;&lt;wsp:rsid wsp:val=&quot;009B1D02&quot;/&gt;&lt;wsp:rsid wsp:val=&quot;009B24D0&quot;/&gt;&lt;wsp:rsid wsp:val=&quot;009B4485&quot;/&gt;&lt;wsp:rsid wsp:val=&quot;009C0301&quot;/&gt;&lt;wsp:rsid wsp:val=&quot;009C164D&quot;/&gt;&lt;wsp:rsid wsp:val=&quot;009D2657&quot;/&gt;&lt;wsp:rsid wsp:val=&quot;009D2736&quot;/&gt;&lt;wsp:rsid wsp:val=&quot;009D684D&quot;/&gt;&lt;wsp:rsid wsp:val=&quot;009D6BC2&quot;/&gt;&lt;wsp:rsid wsp:val=&quot;009E244A&quot;/&gt;&lt;wsp:rsid wsp:val=&quot;009E5E39&quot;/&gt;&lt;wsp:rsid wsp:val=&quot;009F44FE&quot;/&gt;&lt;wsp:rsid wsp:val=&quot;009F4DBB&quot;/&gt;&lt;wsp:rsid wsp:val=&quot;009F58D3&quot;/&gt;&lt;wsp:rsid wsp:val=&quot;009F6418&quot;/&gt;&lt;wsp:rsid wsp:val=&quot;00A02EA5&quot;/&gt;&lt;wsp:rsid wsp:val=&quot;00A17B6D&quot;/&gt;&lt;wsp:rsid wsp:val=&quot;00A2589B&quot;/&gt;&lt;wsp:rsid wsp:val=&quot;00A33682&quot;/&gt;&lt;wsp:rsid wsp:val=&quot;00A433AE&quot;/&gt;&lt;wsp:rsid wsp:val=&quot;00A452F4&quot;/&gt;&lt;wsp:rsid wsp:val=&quot;00A475C5&quot;/&gt;&lt;wsp:rsid wsp:val=&quot;00A476D9&quot;/&gt;&lt;wsp:rsid wsp:val=&quot;00A51E64&quot;/&gt;&lt;wsp:rsid wsp:val=&quot;00A51F06&quot;/&gt;&lt;wsp:rsid wsp:val=&quot;00A72DEC&quot;/&gt;&lt;wsp:rsid wsp:val=&quot;00A82BF5&quot;/&gt;&lt;wsp:rsid wsp:val=&quot;00A84274&quot;/&gt;&lt;wsp:rsid wsp:val=&quot;00A8529B&quot;/&gt;&lt;wsp:rsid wsp:val=&quot;00A91BDF&quot;/&gt;&lt;wsp:rsid wsp:val=&quot;00A96491&quot;/&gt;&lt;wsp:rsid wsp:val=&quot;00AA0FDB&quot;/&gt;&lt;wsp:rsid wsp:val=&quot;00AA6C15&quot;/&gt;&lt;wsp:rsid wsp:val=&quot;00AB3E7F&quot;/&gt;&lt;wsp:rsid wsp:val=&quot;00AC329E&quot;/&gt;&lt;wsp:rsid wsp:val=&quot;00AC7D15&quot;/&gt;&lt;wsp:rsid wsp:val=&quot;00AD4CED&quot;/&gt;&lt;wsp:rsid wsp:val=&quot;00AD75A2&quot;/&gt;&lt;wsp:rsid wsp:val=&quot;00AE2FD9&quot;/&gt;&lt;wsp:rsid wsp:val=&quot;00AF7FB3&quot;/&gt;&lt;wsp:rsid wsp:val=&quot;00B0145F&quot;/&gt;&lt;wsp:rsid wsp:val=&quot;00B05962&quot;/&gt;&lt;wsp:rsid wsp:val=&quot;00B103A5&quot;/&gt;&lt;wsp:rsid wsp:val=&quot;00B161F3&quot;/&gt;&lt;wsp:rsid wsp:val=&quot;00B20F96&quot;/&gt;&lt;wsp:rsid wsp:val=&quot;00B25E5D&quot;/&gt;&lt;wsp:rsid wsp:val=&quot;00B31D2B&quot;/&gt;&lt;wsp:rsid wsp:val=&quot;00B333E3&quot;/&gt;&lt;wsp:rsid wsp:val=&quot;00B33C50&quot;/&gt;&lt;wsp:rsid wsp:val=&quot;00B37874&quot;/&gt;&lt;wsp:rsid wsp:val=&quot;00B453E6&quot;/&gt;&lt;wsp:rsid wsp:val=&quot;00B51385&quot;/&gt;&lt;wsp:rsid wsp:val=&quot;00B528C7&quot;/&gt;&lt;wsp:rsid wsp:val=&quot;00B53F23&quot;/&gt;&lt;wsp:rsid wsp:val=&quot;00B54D35&quot;/&gt;&lt;wsp:rsid wsp:val=&quot;00B56FC8&quot;/&gt;&lt;wsp:rsid wsp:val=&quot;00B616E6&quot;/&gt;&lt;wsp:rsid wsp:val=&quot;00B61BE2&quot;/&gt;&lt;wsp:rsid wsp:val=&quot;00B75C62&quot;/&gt;&lt;wsp:rsid wsp:val=&quot;00B8078B&quot;/&gt;&lt;wsp:rsid wsp:val=&quot;00B87F67&quot;/&gt;&lt;wsp:rsid wsp:val=&quot;00B96320&quot;/&gt;&lt;wsp:rsid wsp:val=&quot;00BB166F&quot;/&gt;&lt;wsp:rsid wsp:val=&quot;00BC2D25&quot;/&gt;&lt;wsp:rsid wsp:val=&quot;00BC6700&quot;/&gt;&lt;wsp:rsid wsp:val=&quot;00BD0131&quot;/&gt;&lt;wsp:rsid wsp:val=&quot;00BD467C&quot;/&gt;&lt;wsp:rsid wsp:val=&quot;00BD6752&quot;/&gt;&lt;wsp:rsid wsp:val=&quot;00BD761D&quot;/&gt;&lt;wsp:rsid wsp:val=&quot;00BE3B8C&quot;/&gt;&lt;wsp:rsid wsp:val=&quot;00BF34CB&quot;/&gt;&lt;wsp:rsid wsp:val=&quot;00C015CD&quot;/&gt;&lt;wsp:rsid wsp:val=&quot;00C10ECB&quot;/&gt;&lt;wsp:rsid wsp:val=&quot;00C25EF2&quot;/&gt;&lt;wsp:rsid wsp:val=&quot;00C37666&quot;/&gt;&lt;wsp:rsid wsp:val=&quot;00C41752&quot;/&gt;&lt;wsp:rsid wsp:val=&quot;00C47D8A&quot;/&gt;&lt;wsp:rsid wsp:val=&quot;00C54DAD&quot;/&gt;&lt;wsp:rsid wsp:val=&quot;00C5558D&quot;/&gt;&lt;wsp:rsid wsp:val=&quot;00C57CA1&quot;/&gt;&lt;wsp:rsid wsp:val=&quot;00C722B6&quot;/&gt;&lt;wsp:rsid wsp:val=&quot;00C74D9F&quot;/&gt;&lt;wsp:rsid wsp:val=&quot;00C767CD&quot;/&gt;&lt;wsp:rsid wsp:val=&quot;00C87C90&quot;/&gt;&lt;wsp:rsid wsp:val=&quot;00CA16E0&quot;/&gt;&lt;wsp:rsid wsp:val=&quot;00CA680E&quot;/&gt;&lt;wsp:rsid wsp:val=&quot;00CA688C&quot;/&gt;&lt;wsp:rsid wsp:val=&quot;00CC3BA6&quot;/&gt;&lt;wsp:rsid wsp:val=&quot;00CC3EC1&quot;/&gt;&lt;wsp:rsid wsp:val=&quot;00CD3C32&quot;/&gt;&lt;wsp:rsid wsp:val=&quot;00CD6BEA&quot;/&gt;&lt;wsp:rsid wsp:val=&quot;00CD7769&quot;/&gt;&lt;wsp:rsid wsp:val=&quot;00CF29A3&quot;/&gt;&lt;wsp:rsid wsp:val=&quot;00CF49B0&quot;/&gt;&lt;wsp:rsid wsp:val=&quot;00D02A68&quot;/&gt;&lt;wsp:rsid wsp:val=&quot;00D030FF&quot;/&gt;&lt;wsp:rsid wsp:val=&quot;00D04A0C&quot;/&gt;&lt;wsp:rsid wsp:val=&quot;00D10187&quot;/&gt;&lt;wsp:rsid wsp:val=&quot;00D20942&quot;/&gt;&lt;wsp:rsid wsp:val=&quot;00D2159C&quot;/&gt;&lt;wsp:rsid wsp:val=&quot;00D27735&quot;/&gt;&lt;wsp:rsid wsp:val=&quot;00D3739C&quot;/&gt;&lt;wsp:rsid wsp:val=&quot;00D37BBF&quot;/&gt;&lt;wsp:rsid wsp:val=&quot;00D50701&quot;/&gt;&lt;wsp:rsid wsp:val=&quot;00D539C5&quot;/&gt;&lt;wsp:rsid wsp:val=&quot;00D54A04&quot;/&gt;&lt;wsp:rsid wsp:val=&quot;00D56A8C&quot;/&gt;&lt;wsp:rsid wsp:val=&quot;00D61A40&quot;/&gt;&lt;wsp:rsid wsp:val=&quot;00D71623&quot;/&gt;&lt;wsp:rsid wsp:val=&quot;00D718A4&quot;/&gt;&lt;wsp:rsid wsp:val=&quot;00D75BA9&quot;/&gt;&lt;wsp:rsid wsp:val=&quot;00D84402&quot;/&gt;&lt;wsp:rsid wsp:val=&quot;00D96434&quot;/&gt;&lt;wsp:rsid wsp:val=&quot;00DB4F6D&quot;/&gt;&lt;wsp:rsid wsp:val=&quot;00DB64FD&quot;/&gt;&lt;wsp:rsid wsp:val=&quot;00DB664C&quot;/&gt;&lt;wsp:rsid wsp:val=&quot;00DB6F00&quot;/&gt;&lt;wsp:rsid wsp:val=&quot;00DB765E&quot;/&gt;&lt;wsp:rsid wsp:val=&quot;00DC5B09&quot;/&gt;&lt;wsp:rsid wsp:val=&quot;00DD2470&quot;/&gt;&lt;wsp:rsid wsp:val=&quot;00DD4557&quot;/&gt;&lt;wsp:rsid wsp:val=&quot;00DE6F4F&quot;/&gt;&lt;wsp:rsid wsp:val=&quot;00E024EC&quot;/&gt;&lt;wsp:rsid wsp:val=&quot;00E05A77&quot;/&gt;&lt;wsp:rsid wsp:val=&quot;00E064B5&quot;/&gt;&lt;wsp:rsid wsp:val=&quot;00E07798&quot;/&gt;&lt;wsp:rsid wsp:val=&quot;00E128DB&quot;/&gt;&lt;wsp:rsid wsp:val=&quot;00E13659&quot;/&gt;&lt;wsp:rsid wsp:val=&quot;00E17DD1&quot;/&gt;&lt;wsp:rsid wsp:val=&quot;00E226BF&quot;/&gt;&lt;wsp:rsid wsp:val=&quot;00E25B45&quot;/&gt;&lt;wsp:rsid wsp:val=&quot;00E27DC7&quot;/&gt;&lt;wsp:rsid wsp:val=&quot;00E36B9F&quot;/&gt;&lt;wsp:rsid wsp:val=&quot;00E40009&quot;/&gt;&lt;wsp:rsid wsp:val=&quot;00E775FA&quot;/&gt;&lt;wsp:rsid wsp:val=&quot;00E830D1&quot;/&gt;&lt;wsp:rsid wsp:val=&quot;00E851E1&quot;/&gt;&lt;wsp:rsid wsp:val=&quot;00E87B9C&quot;/&gt;&lt;wsp:rsid wsp:val=&quot;00EA01AD&quot;/&gt;&lt;wsp:rsid wsp:val=&quot;00EB0904&quot;/&gt;&lt;wsp:rsid wsp:val=&quot;00EB3263&quot;/&gt;&lt;wsp:rsid wsp:val=&quot;00EB4447&quot;/&gt;&lt;wsp:rsid wsp:val=&quot;00EB5B10&quot;/&gt;&lt;wsp:rsid wsp:val=&quot;00EB7EA0&quot;/&gt;&lt;wsp:rsid wsp:val=&quot;00EC3966&quot;/&gt;&lt;wsp:rsid wsp:val=&quot;00ED0911&quot;/&gt;&lt;wsp:rsid wsp:val=&quot;00ED7263&quot;/&gt;&lt;wsp:rsid wsp:val=&quot;00EE26F1&quot;/&gt;&lt;wsp:rsid wsp:val=&quot;00EE2BF5&quot;/&gt;&lt;wsp:rsid wsp:val=&quot;00EF699C&quot;/&gt;&lt;wsp:rsid wsp:val=&quot;00F02927&quot;/&gt;&lt;wsp:rsid wsp:val=&quot;00F15816&quot;/&gt;&lt;wsp:rsid wsp:val=&quot;00F22078&quot;/&gt;&lt;wsp:rsid wsp:val=&quot;00F26169&quot;/&gt;&lt;wsp:rsid wsp:val=&quot;00F300E1&quot;/&gt;&lt;wsp:rsid wsp:val=&quot;00F37F78&quot;/&gt;&lt;wsp:rsid wsp:val=&quot;00F53E98&quot;/&gt;&lt;wsp:rsid wsp:val=&quot;00F5438E&quot;/&gt;&lt;wsp:rsid wsp:val=&quot;00F564FF&quot;/&gt;&lt;wsp:rsid wsp:val=&quot;00F651F5&quot;/&gt;&lt;wsp:rsid wsp:val=&quot;00F7328E&quot;/&gt;&lt;wsp:rsid wsp:val=&quot;00F7445F&quot;/&gt;&lt;wsp:rsid wsp:val=&quot;00F76A4F&quot;/&gt;&lt;wsp:rsid wsp:val=&quot;00F773B3&quot;/&gt;&lt;wsp:rsid wsp:val=&quot;00F803FB&quot;/&gt;&lt;wsp:rsid wsp:val=&quot;00F810E0&quot;/&gt;&lt;wsp:rsid wsp:val=&quot;00F876F4&quot;/&gt;&lt;wsp:rsid wsp:val=&quot;00F96D56&quot;/&gt;&lt;wsp:rsid wsp:val=&quot;00F97040&quot;/&gt;&lt;wsp:rsid wsp:val=&quot;00F97BDC&quot;/&gt;&lt;wsp:rsid wsp:val=&quot;00FA0127&quot;/&gt;&lt;wsp:rsid wsp:val=&quot;00FB7FF4&quot;/&gt;&lt;wsp:rsid wsp:val=&quot;00FC12B7&quot;/&gt;&lt;wsp:rsid wsp:val=&quot;00FD2113&quot;/&gt;&lt;wsp:rsid wsp:val=&quot;00FD3655&quot;/&gt;&lt;wsp:rsid wsp:val=&quot;00FD7C50&quot;/&gt;&lt;wsp:rsid wsp:val=&quot;00FE22D8&quot;/&gt;&lt;wsp:rsid wsp:val=&quot;00FE3B8D&quot;/&gt;&lt;wsp:rsid wsp:val=&quot;00FE6853&quot;/&gt;&lt;/wsp:rsids&gt;&lt;/w:docPr&gt;&lt;w:body&gt;&lt;wx:sect&gt;&lt;w:p wsp:rsidR=&quot;00000000&quot; wsp:rsidRDefault=&quot;00B54D35&quot; wsp:rsidP=&quot;00B54D35&quot;&gt;&lt;m:oMathPara&gt;&lt;m:oMath&gt;&lt;m:sSubSup&gt;&lt;m:sSubSupPr&gt;&lt;m:ctrlPr&gt;&lt;w:rPr&gt;&lt;w:rFonts w:ascii=&quot;Cambria Math&quot; w:h-ansi=&quot;Cambria Math&quot;/&gt;&lt;wx:font wx:val=&quot;Cambria Math&quot;/&gt;&lt;/w:rPr&gt;&lt;/m:ctrlPr&gt;&lt;/m:sSubSupPr&gt;&lt;m:e/&gt;&lt;m:sub&gt;&lt;m:r&gt;&lt;w:rPr&gt;&lt;w:rFonts w:ascii=&quot;Cambria Math&quot; w:h-ansi=&quot;Cambria Math&quot; w:cs=&quot;Cambria Math&quot;/&gt;&lt;wx:font wx:val=&quot;Cambria Math&quot;/&gt;&lt;w:i/&gt;&lt;/w:rPr&gt;&lt;m:t&gt;4&lt;/m:t&gt;&lt;/m:r&gt;&lt;/m:sub&gt;&lt;m:sup&gt;&lt;m:r&gt;&lt;w:rPr&gt;&lt;w:rFonts w:ascii=&quot;Cambria Math&quot; w:h-ansi=&quot;Cambria Math&quot; w:cs=&quot;Cambria Math&quot;/&gt;&lt;wx:font wx:val=&quot;Cambria Math&quot;/&gt;&lt;w:i/&gt;&lt;/w:rPr&gt;&lt;m:t&gt;2-&lt;/m:t&gt;&lt;/m:r&gt;&lt;/m:sup&gt;&lt;/m:sSubSup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488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 w:cs="宋体"/>
          <w:color w:val="FF0000"/>
        </w:rPr>
        <w:t>，故其水溶液呈酸性，</w:t>
      </w:r>
      <w:r>
        <w:rPr>
          <w:rFonts w:eastAsia="Times New Roman"/>
          <w:color w:val="FF0000"/>
        </w:rPr>
        <w:t>B</w:t>
      </w:r>
      <w:r>
        <w:rPr>
          <w:rFonts w:ascii="宋体" w:hAnsi="宋体" w:cs="宋体"/>
          <w:color w:val="FF0000"/>
        </w:rPr>
        <w:t>符合题意；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C</w:t>
      </w:r>
      <w:r>
        <w:rPr>
          <w:rFonts w:ascii="宋体" w:hAnsi="宋体" w:cs="宋体"/>
          <w:color w:val="FF0000"/>
        </w:rPr>
        <w:t>．</w:t>
      </w:r>
      <w:r>
        <w:rPr>
          <w:rFonts w:eastAsia="Times New Roman"/>
          <w:color w:val="FF0000"/>
        </w:rPr>
        <w:t>HCOONa</w:t>
      </w:r>
      <w:r>
        <w:rPr>
          <w:rFonts w:ascii="宋体" w:hAnsi="宋体" w:cs="宋体"/>
          <w:color w:val="FF0000"/>
        </w:rPr>
        <w:t>属于强碱弱酸盐，其在水溶液中可以完全电离，其电离产生的</w:t>
      </w:r>
      <w:r>
        <w:rPr>
          <w:rFonts w:eastAsia="Times New Roman"/>
          <w:color w:val="FF0000"/>
        </w:rPr>
        <w:t>HCOO</w:t>
      </w:r>
      <w:r>
        <w:rPr>
          <w:rFonts w:ascii="宋体" w:hAnsi="宋体" w:cs="宋体"/>
          <w:color w:val="FF0000"/>
          <w:vertAlign w:val="superscript"/>
        </w:rPr>
        <w:t>－</w:t>
      </w:r>
      <w:r>
        <w:rPr>
          <w:color w:val="FF0000"/>
        </w:rPr>
        <w:t>可以发生水解，其水解的离子方程式为</w:t>
      </w:r>
      <w:r>
        <w:rPr>
          <w:rFonts w:eastAsia="Times New Roman"/>
          <w:color w:val="FF0000"/>
        </w:rPr>
        <w:t>HCOO</w:t>
      </w:r>
      <w:r>
        <w:rPr>
          <w:rFonts w:ascii="宋体" w:hAnsi="宋体" w:cs="宋体"/>
          <w:color w:val="FF0000"/>
          <w:vertAlign w:val="superscript"/>
        </w:rPr>
        <w:t>－</w:t>
      </w:r>
      <w:r>
        <w:rPr>
          <w:color w:val="FF0000"/>
        </w:rPr>
        <w:t>＋H</w:t>
      </w:r>
      <w:r>
        <w:rPr>
          <w:rFonts w:eastAsia="Times New Roman"/>
          <w:color w:val="FF0000"/>
          <w:vertAlign w:val="subscript"/>
        </w:rPr>
        <w:t>2</w:t>
      </w:r>
      <w:r>
        <w:rPr>
          <w:color w:val="FF0000"/>
        </w:rPr>
        <w:t>O</w:t>
      </w:r>
      <w:r>
        <w:rPr>
          <w:rFonts w:ascii="Cambria Math" w:hAnsi="Cambria Math" w:eastAsia="Cambria Math" w:cs="Cambria Math"/>
          <w:color w:val="FF0000"/>
        </w:rPr>
        <w:t>⇌</w:t>
      </w:r>
      <w:r>
        <w:rPr>
          <w:rFonts w:eastAsia="Times New Roman"/>
          <w:color w:val="FF0000"/>
        </w:rPr>
        <w:t>HCOOH</w:t>
      </w:r>
      <w:r>
        <w:rPr>
          <w:rFonts w:ascii="宋体" w:hAnsi="宋体" w:cs="宋体"/>
          <w:color w:val="FF0000"/>
        </w:rPr>
        <w:t>＋</w:t>
      </w:r>
      <w:r>
        <w:rPr>
          <w:rFonts w:eastAsia="Times New Roman"/>
          <w:color w:val="FF0000"/>
        </w:rPr>
        <w:t>OH</w:t>
      </w:r>
      <w:r>
        <w:rPr>
          <w:rFonts w:ascii="宋体" w:hAnsi="宋体" w:cs="宋体"/>
          <w:color w:val="FF0000"/>
          <w:vertAlign w:val="superscript"/>
        </w:rPr>
        <w:t>－</w:t>
      </w:r>
      <w:r>
        <w:rPr>
          <w:color w:val="FF0000"/>
        </w:rPr>
        <w:t>，故其水溶液呈碱性，</w:t>
      </w:r>
      <w:r>
        <w:rPr>
          <w:rFonts w:eastAsia="Times New Roman"/>
          <w:color w:val="FF0000"/>
        </w:rPr>
        <w:t>C</w:t>
      </w:r>
      <w:r>
        <w:rPr>
          <w:rFonts w:ascii="宋体" w:hAnsi="宋体" w:cs="宋体"/>
          <w:color w:val="FF0000"/>
        </w:rPr>
        <w:t>不符合题意；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D</w:t>
      </w:r>
      <w:r>
        <w:rPr>
          <w:rFonts w:ascii="宋体" w:hAnsi="宋体" w:cs="宋体"/>
          <w:color w:val="FF0000"/>
        </w:rPr>
        <w:t>．</w:t>
      </w:r>
      <w:r>
        <w:rPr>
          <w:rFonts w:eastAsia="Times New Roman"/>
          <w:color w:val="FF0000"/>
        </w:rPr>
        <w:t>NaHCO</w:t>
      </w:r>
      <w:r>
        <w:rPr>
          <w:rFonts w:ascii="宋体" w:hAnsi="宋体" w:cs="宋体"/>
          <w:color w:val="FF0000"/>
          <w:vertAlign w:val="subscript"/>
        </w:rPr>
        <w:t>３</w:t>
      </w:r>
      <w:r>
        <w:rPr>
          <w:color w:val="FF0000"/>
        </w:rPr>
        <w:t>是强碱弱酸盐，既能发生电离又能发生水解，但其水解程度大于电离程度，故其水溶液呈碱性，</w:t>
      </w:r>
      <w:r>
        <w:rPr>
          <w:rFonts w:eastAsia="Times New Roman"/>
          <w:color w:val="FF0000"/>
        </w:rPr>
        <w:t>D</w:t>
      </w:r>
      <w:r>
        <w:rPr>
          <w:rFonts w:ascii="宋体" w:hAnsi="宋体" w:cs="宋体"/>
          <w:color w:val="FF0000"/>
        </w:rPr>
        <w:t>不符合题意。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ascii="宋体" w:hAnsi="宋体" w:cs="宋体"/>
          <w:color w:val="FF0000"/>
        </w:rPr>
        <w:t>综上所述，本题答案为</w:t>
      </w:r>
      <w:r>
        <w:rPr>
          <w:rFonts w:eastAsia="Times New Roman"/>
          <w:color w:val="FF0000"/>
        </w:rPr>
        <w:t>B</w:t>
      </w:r>
      <w:r>
        <w:rPr>
          <w:rFonts w:ascii="宋体" w:hAnsi="宋体" w:cs="宋体"/>
          <w:color w:val="FF0000"/>
        </w:rPr>
        <w:t>。</w:t>
      </w:r>
    </w:p>
    <w:p>
      <w:pPr>
        <w:spacing w:line="360" w:lineRule="auto"/>
        <w:jc w:val="left"/>
      </w:pPr>
      <w:r>
        <w:rPr>
          <w:rFonts w:hint="eastAsia"/>
        </w:rPr>
        <w:t>3</w:t>
      </w:r>
      <w:r>
        <w:t>．</w:t>
      </w:r>
      <w:r>
        <w:rPr>
          <w:color w:val="0000FF"/>
        </w:rPr>
        <w:t>[</w:t>
      </w:r>
      <w:r>
        <w:rPr>
          <w:color w:val="0000FF"/>
          <w:szCs w:val="21"/>
        </w:rPr>
        <w:t>2020浙江7月选考]</w:t>
      </w:r>
      <w:r>
        <w:t>下列说法</w:t>
      </w:r>
      <w:r>
        <w:rPr>
          <w:em w:val="dot"/>
        </w:rPr>
        <w:t>不正确</w:t>
      </w:r>
      <w:r>
        <w:t>的是（    ）</w:t>
      </w:r>
    </w:p>
    <w:p>
      <w:pPr>
        <w:spacing w:line="360" w:lineRule="auto"/>
        <w:ind w:left="424" w:leftChars="202"/>
        <w:jc w:val="left"/>
      </w:pPr>
      <w:r>
        <w:t>A．</w:t>
      </w:r>
      <w:r>
        <w:rPr>
          <w:position w:val="-6"/>
        </w:rPr>
        <w:object>
          <v:shape id="_x0000_i1418" o:spt="75" type="#_x0000_t75" style="height:15.75pt;width:87pt;" o:ole="t" filled="f" o:preferrelative="t" stroked="f" coordsize="21600,21600">
            <v:path/>
            <v:fill on="f" focussize="0,0"/>
            <v:stroke on="f" joinstyle="miter"/>
            <v:imagedata r:id="rId490" o:title=""/>
            <o:lock v:ext="edit" aspectratio="t"/>
            <w10:wrap type="none"/>
            <w10:anchorlock/>
          </v:shape>
          <o:OLEObject Type="Embed" ProgID="Equation.DSMT4" ShapeID="_x0000_i1418" DrawAspect="Content" ObjectID="_1468075934" r:id="rId489">
            <o:LockedField>false</o:LockedField>
          </o:OLEObject>
        </w:object>
      </w:r>
      <w:r>
        <w:t>的盐酸中</w:t>
      </w:r>
      <w:r>
        <w:rPr>
          <w:position w:val="-16"/>
        </w:rPr>
        <w:object>
          <v:shape id="_x0000_i1419" o:spt="75" type="#_x0000_t75" style="height:21.75pt;width:127.75pt;" o:ole="t" filled="f" o:preferrelative="t" stroked="f" coordsize="21600,21600">
            <v:path/>
            <v:fill on="f" focussize="0,0"/>
            <v:stroke on="f" joinstyle="miter"/>
            <v:imagedata r:id="rId492" o:title=""/>
            <o:lock v:ext="edit" aspectratio="t"/>
            <w10:wrap type="none"/>
            <w10:anchorlock/>
          </v:shape>
          <o:OLEObject Type="Embed" ProgID="Equation.DSMT4" ShapeID="_x0000_i1419" DrawAspect="Content" ObjectID="_1468075935" r:id="rId491">
            <o:LockedField>false</o:LockedField>
          </o:OLEObject>
        </w:object>
      </w:r>
    </w:p>
    <w:p>
      <w:pPr>
        <w:spacing w:line="360" w:lineRule="auto"/>
        <w:ind w:left="424" w:leftChars="202"/>
        <w:jc w:val="left"/>
      </w:pPr>
      <w:r>
        <w:t>B．将</w:t>
      </w:r>
      <w:r>
        <w:rPr>
          <w:position w:val="-6"/>
        </w:rPr>
        <w:object>
          <v:shape id="_x0000_i1420" o:spt="75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494" o:title=""/>
            <o:lock v:ext="edit" aspectratio="t"/>
            <w10:wrap type="none"/>
            <w10:anchorlock/>
          </v:shape>
          <o:OLEObject Type="Embed" ProgID="Equation.DSMT4" ShapeID="_x0000_i1420" DrawAspect="Content" ObjectID="_1468075936" r:id="rId493">
            <o:LockedField>false</o:LockedField>
          </o:OLEObject>
        </w:object>
      </w:r>
      <w:r>
        <w:t>溶液从常温加热至</w:t>
      </w:r>
      <w:r>
        <w:rPr>
          <w:position w:val="-6"/>
        </w:rPr>
        <w:object>
          <v:shape id="_x0000_i1421" o:spt="75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496" o:title=""/>
            <o:lock v:ext="edit" aspectratio="t"/>
            <w10:wrap type="none"/>
            <w10:anchorlock/>
          </v:shape>
          <o:OLEObject Type="Embed" ProgID="Equation.DSMT4" ShapeID="_x0000_i1421" DrawAspect="Content" ObjectID="_1468075937" r:id="rId495">
            <o:LockedField>false</o:LockedField>
          </o:OLEObject>
        </w:object>
      </w:r>
      <w:r>
        <w:t>，溶液的</w:t>
      </w:r>
      <w:r>
        <w:rPr>
          <w:position w:val="-10"/>
        </w:rPr>
        <w:object>
          <v:shape id="_x0000_i1422" o:spt="75" type="#_x0000_t75" style="height:15pt;width:19.5pt;" o:ole="t" filled="f" o:preferrelative="t" stroked="f" coordsize="21600,21600">
            <v:path/>
            <v:fill on="f" focussize="0,0"/>
            <v:stroke on="f" joinstyle="miter"/>
            <v:imagedata r:id="rId498" o:title=""/>
            <o:lock v:ext="edit" aspectratio="t"/>
            <w10:wrap type="none"/>
            <w10:anchorlock/>
          </v:shape>
          <o:OLEObject Type="Embed" ProgID="Equation.DSMT4" ShapeID="_x0000_i1422" DrawAspect="Content" ObjectID="_1468075938" r:id="rId497">
            <o:LockedField>false</o:LockedField>
          </o:OLEObject>
        </w:object>
      </w:r>
      <w:r>
        <w:t>变小但仍保持中性</w:t>
      </w:r>
    </w:p>
    <w:p>
      <w:pPr>
        <w:spacing w:line="360" w:lineRule="auto"/>
        <w:ind w:left="424" w:leftChars="202"/>
        <w:jc w:val="left"/>
      </w:pPr>
      <w:r>
        <w:t>C．常温下，</w:t>
      </w:r>
      <w:r>
        <w:rPr>
          <w:position w:val="-6"/>
        </w:rPr>
        <w:object>
          <v:shape id="_x0000_i1423" o:spt="75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500" o:title=""/>
            <o:lock v:ext="edit" aspectratio="t"/>
            <w10:wrap type="none"/>
            <w10:anchorlock/>
          </v:shape>
          <o:OLEObject Type="Embed" ProgID="Equation.DSMT4" ShapeID="_x0000_i1423" DrawAspect="Content" ObjectID="_1468075939" r:id="rId499">
            <o:LockedField>false</o:LockedField>
          </o:OLEObject>
        </w:object>
      </w:r>
      <w:r>
        <w:t>溶液呈碱性，说明</w:t>
      </w:r>
      <w:r>
        <w:rPr>
          <w:position w:val="-6"/>
        </w:rPr>
        <w:object>
          <v:shape id="_x0000_i1424" o:spt="75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502" o:title=""/>
            <o:lock v:ext="edit" aspectratio="t"/>
            <w10:wrap type="none"/>
            <w10:anchorlock/>
          </v:shape>
          <o:OLEObject Type="Embed" ProgID="Equation.DSMT4" ShapeID="_x0000_i1424" DrawAspect="Content" ObjectID="_1468075940" r:id="rId501">
            <o:LockedField>false</o:LockedField>
          </o:OLEObject>
        </w:object>
      </w:r>
      <w:r>
        <w:t>是弱电解质</w:t>
      </w:r>
    </w:p>
    <w:p>
      <w:pPr>
        <w:spacing w:line="360" w:lineRule="auto"/>
        <w:ind w:left="424" w:leftChars="202"/>
        <w:jc w:val="left"/>
      </w:pPr>
      <w:r>
        <w:t>D．常温下，</w:t>
      </w:r>
      <w:r>
        <w:rPr>
          <w:position w:val="-10"/>
        </w:rPr>
        <w:object>
          <v:shape id="_x0000_i1425" o:spt="75" type="#_x0000_t75" style="height:15pt;width:19.5pt;" o:ole="t" filled="f" o:preferrelative="t" stroked="f" coordsize="21600,21600">
            <v:path/>
            <v:fill on="f" focussize="0,0"/>
            <v:stroke on="f" joinstyle="miter"/>
            <v:imagedata r:id="rId504" o:title=""/>
            <o:lock v:ext="edit" aspectratio="t"/>
            <w10:wrap type="none"/>
            <w10:anchorlock/>
          </v:shape>
          <o:OLEObject Type="Embed" ProgID="Equation.DSMT4" ShapeID="_x0000_i1425" DrawAspect="Content" ObjectID="_1468075941" r:id="rId503">
            <o:LockedField>false</o:LockedField>
          </o:OLEObject>
        </w:object>
      </w:r>
      <w:r>
        <w:t>为3的醋酸溶液中加入醋酸钠固体，溶液</w:t>
      </w:r>
      <w:r>
        <w:rPr>
          <w:position w:val="-10"/>
        </w:rPr>
        <w:object>
          <v:shape id="_x0000_i1426" o:spt="75" type="#_x0000_t75" style="height:15pt;width:19.5pt;" o:ole="t" filled="f" o:preferrelative="t" stroked="f" coordsize="21600,21600">
            <v:path/>
            <v:fill on="f" focussize="0,0"/>
            <v:stroke on="f" joinstyle="miter"/>
            <v:imagedata r:id="rId506" o:title=""/>
            <o:lock v:ext="edit" aspectratio="t"/>
            <w10:wrap type="none"/>
            <w10:anchorlock/>
          </v:shape>
          <o:OLEObject Type="Embed" ProgID="Equation.DSMT4" ShapeID="_x0000_i1426" DrawAspect="Content" ObjectID="_1468075942" r:id="rId505">
            <o:LockedField>false</o:LockedField>
          </o:OLEObject>
        </w:object>
      </w:r>
      <w:r>
        <w:t>增大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 xml:space="preserve">A. </w:t>
      </w:r>
      <w:r>
        <w:rPr>
          <w:rFonts w:ascii="宋体" w:hAnsi="宋体" w:cs="宋体"/>
          <w:color w:val="FF0000"/>
        </w:rPr>
        <w:t>盐酸的浓度为</w:t>
      </w:r>
      <w:r>
        <w:rPr>
          <w:rFonts w:eastAsia="Times New Roman"/>
          <w:color w:val="FF0000"/>
        </w:rPr>
        <w:t>2.0×10</w:t>
      </w:r>
      <w:r>
        <w:rPr>
          <w:rFonts w:eastAsia="Times New Roman"/>
          <w:color w:val="FF0000"/>
          <w:vertAlign w:val="superscript"/>
        </w:rPr>
        <w:t>-7</w:t>
      </w:r>
      <w:r>
        <w:rPr>
          <w:rFonts w:eastAsia="Times New Roman"/>
          <w:color w:val="FF0000"/>
        </w:rPr>
        <w:t xml:space="preserve"> mol/L</w:t>
      </w:r>
      <w:r>
        <w:rPr>
          <w:rFonts w:ascii="宋体" w:hAnsi="宋体" w:cs="宋体"/>
          <w:color w:val="FF0000"/>
        </w:rPr>
        <w:t>，完全电离，接近中性，溶剂水电离出的氢离子浓度的数量级与溶质</w:t>
      </w:r>
      <w:r>
        <w:rPr>
          <w:rFonts w:eastAsia="Times New Roman"/>
          <w:color w:val="FF0000"/>
        </w:rPr>
        <w:t>HCl</w:t>
      </w:r>
      <w:r>
        <w:rPr>
          <w:rFonts w:ascii="宋体" w:hAnsi="宋体" w:cs="宋体"/>
          <w:color w:val="FF0000"/>
        </w:rPr>
        <w:t>电离的氢离子浓度相差不大，则计算中氢离子浓度时，不能忽略水中的氢离子浓度，其数值应大于</w:t>
      </w:r>
      <w:r>
        <w:rPr>
          <w:rFonts w:eastAsia="Times New Roman"/>
          <w:color w:val="FF0000"/>
        </w:rPr>
        <w:t>2.0×10</w:t>
      </w:r>
      <w:r>
        <w:rPr>
          <w:rFonts w:eastAsia="Times New Roman"/>
          <w:color w:val="FF0000"/>
          <w:vertAlign w:val="superscript"/>
        </w:rPr>
        <w:t>-7</w:t>
      </w:r>
      <w:r>
        <w:rPr>
          <w:rFonts w:eastAsia="Times New Roman"/>
          <w:color w:val="FF0000"/>
        </w:rPr>
        <w:t xml:space="preserve"> mol/L</w:t>
      </w:r>
      <w:r>
        <w:rPr>
          <w:rFonts w:ascii="宋体" w:hAnsi="宋体" w:cs="宋体"/>
          <w:color w:val="FF0000"/>
        </w:rPr>
        <w:t>，故</w:t>
      </w:r>
      <w:r>
        <w:rPr>
          <w:rFonts w:eastAsia="Times New Roman"/>
          <w:color w:val="FF0000"/>
        </w:rPr>
        <w:t>A</w:t>
      </w:r>
      <w:r>
        <w:rPr>
          <w:rFonts w:ascii="宋体" w:hAnsi="宋体" w:cs="宋体"/>
          <w:color w:val="FF0000"/>
        </w:rPr>
        <w:t>错误；</w:t>
      </w:r>
    </w:p>
    <w:p>
      <w:pPr>
        <w:spacing w:line="360" w:lineRule="auto"/>
        <w:jc w:val="left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B. KCl</w:t>
      </w:r>
      <w:r>
        <w:rPr>
          <w:rFonts w:ascii="宋体" w:hAnsi="宋体" w:cs="宋体"/>
          <w:color w:val="FF0000"/>
        </w:rPr>
        <w:t>溶液为中性溶液，常温下</w:t>
      </w:r>
      <w:r>
        <w:rPr>
          <w:rFonts w:eastAsia="Times New Roman"/>
          <w:color w:val="FF0000"/>
        </w:rPr>
        <w:t>pH=7</w:t>
      </w:r>
      <w:r>
        <w:rPr>
          <w:rFonts w:ascii="宋体" w:hAnsi="宋体" w:cs="宋体"/>
          <w:color w:val="FF0000"/>
        </w:rPr>
        <w:t>，加热到</w:t>
      </w:r>
      <w:r>
        <w:rPr>
          <w:rFonts w:eastAsia="Times New Roman"/>
          <w:color w:val="FF0000"/>
        </w:rPr>
        <w:t>80</w:t>
      </w:r>
      <w:r>
        <w:rPr>
          <w:color w:val="FF0000"/>
          <w:position w:val="-8"/>
        </w:rPr>
        <w:pict>
          <v:shape id="_x0000_i1427" o:spt="75" type="#_x0000_t75" style="height:15.75pt;width:9.7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isplayBackgroundShape/&gt;&lt;w:doNotEmbedSystemFonts/&gt;&lt;w:bordersDontSurroundHeader/&gt;&lt;w:bordersDontSurroundFooter/&gt;&lt;w:stylePaneFormatFilter w:val=&quot;3F01&quot;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targetScreenSz w:val=&quot;800x600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72A27&quot;/&gt;&lt;wsp:rsid wsp:val=&quot;0000127A&quot;/&gt;&lt;wsp:rsid wsp:val=&quot;00001848&quot;/&gt;&lt;wsp:rsid wsp:val=&quot;00005858&quot;/&gt;&lt;wsp:rsid wsp:val=&quot;00021263&quot;/&gt;&lt;wsp:rsid wsp:val=&quot;0003476D&quot;/&gt;&lt;wsp:rsid wsp:val=&quot;00035D54&quot;/&gt;&lt;wsp:rsid wsp:val=&quot;0003799A&quot;/&gt;&lt;wsp:rsid wsp:val=&quot;00040BBF&quot;/&gt;&lt;wsp:rsid wsp:val=&quot;00051D04&quot;/&gt;&lt;wsp:rsid wsp:val=&quot;00057B8D&quot;/&gt;&lt;wsp:rsid wsp:val=&quot;00060C90&quot;/&gt;&lt;wsp:rsid wsp:val=&quot;00061784&quot;/&gt;&lt;wsp:rsid wsp:val=&quot;00064D30&quot;/&gt;&lt;wsp:rsid wsp:val=&quot;000725AA&quot;/&gt;&lt;wsp:rsid wsp:val=&quot;0008280B&quot;/&gt;&lt;wsp:rsid wsp:val=&quot;000970A6&quot;/&gt;&lt;wsp:rsid wsp:val=&quot;000B346A&quot;/&gt;&lt;wsp:rsid wsp:val=&quot;000C362B&quot;/&gt;&lt;wsp:rsid wsp:val=&quot;000C4150&quot;/&gt;&lt;wsp:rsid wsp:val=&quot;000E4972&quot;/&gt;&lt;wsp:rsid wsp:val=&quot;000E4C0E&quot;/&gt;&lt;wsp:rsid wsp:val=&quot;000F2E2C&quot;/&gt;&lt;wsp:rsid wsp:val=&quot;00103AB6&quot;/&gt;&lt;wsp:rsid wsp:val=&quot;0011396B&quot;/&gt;&lt;wsp:rsid wsp:val=&quot;0011421B&quot;/&gt;&lt;wsp:rsid wsp:val=&quot;00123157&quot;/&gt;&lt;wsp:rsid wsp:val=&quot;00123488&quot;/&gt;&lt;wsp:rsid wsp:val=&quot;001300C8&quot;/&gt;&lt;wsp:rsid wsp:val=&quot;001361CF&quot;/&gt;&lt;wsp:rsid wsp:val=&quot;00143402&quot;/&gt;&lt;wsp:rsid wsp:val=&quot;001462F3&quot;/&gt;&lt;wsp:rsid wsp:val=&quot;001518FC&quot;/&gt;&lt;wsp:rsid wsp:val=&quot;00181464&quot;/&gt;&lt;wsp:rsid wsp:val=&quot;001814B2&quot;/&gt;&lt;wsp:rsid wsp:val=&quot;0019155B&quot;/&gt;&lt;wsp:rsid wsp:val=&quot;00195ABC&quot;/&gt;&lt;wsp:rsid wsp:val=&quot;001A1965&quot;/&gt;&lt;wsp:rsid wsp:val=&quot;001A2020&quot;/&gt;&lt;wsp:rsid wsp:val=&quot;001B0C38&quot;/&gt;&lt;wsp:rsid wsp:val=&quot;001B2706&quot;/&gt;&lt;wsp:rsid wsp:val=&quot;001B2E84&quot;/&gt;&lt;wsp:rsid wsp:val=&quot;001D7E20&quot;/&gt;&lt;wsp:rsid wsp:val=&quot;001E62D1&quot;/&gt;&lt;wsp:rsid wsp:val=&quot;001F052A&quot;/&gt;&lt;wsp:rsid wsp:val=&quot;001F15D3&quot;/&gt;&lt;wsp:rsid wsp:val=&quot;001F3A5B&quot;/&gt;&lt;wsp:rsid wsp:val=&quot;001F4304&quot;/&gt;&lt;wsp:rsid wsp:val=&quot;001F5032&quot;/&gt;&lt;wsp:rsid wsp:val=&quot;0020031C&quot;/&gt;&lt;wsp:rsid wsp:val=&quot;002054EC&quot;/&gt;&lt;wsp:rsid wsp:val=&quot;002063F3&quot;/&gt;&lt;wsp:rsid wsp:val=&quot;002102F9&quot;/&gt;&lt;wsp:rsid wsp:val=&quot;002169C3&quot;/&gt;&lt;wsp:rsid wsp:val=&quot;00224F9D&quot;/&gt;&lt;wsp:rsid wsp:val=&quot;00246B32&quot;/&gt;&lt;wsp:rsid wsp:val=&quot;002534E8&quot;/&gt;&lt;wsp:rsid wsp:val=&quot;0025445A&quot;/&gt;&lt;wsp:rsid wsp:val=&quot;0026303C&quot;/&gt;&lt;wsp:rsid wsp:val=&quot;00281FF2&quot;/&gt;&lt;wsp:rsid wsp:val=&quot;00284060&quot;/&gt;&lt;wsp:rsid wsp:val=&quot;00284D86&quot;/&gt;&lt;wsp:rsid wsp:val=&quot;002864B5&quot;/&gt;&lt;wsp:rsid wsp:val=&quot;00286A12&quot;/&gt;&lt;wsp:rsid wsp:val=&quot;00293CE0&quot;/&gt;&lt;wsp:rsid wsp:val=&quot;002B296A&quot;/&gt;&lt;wsp:rsid wsp:val=&quot;002B59BD&quot;/&gt;&lt;wsp:rsid wsp:val=&quot;002B5ADB&quot;/&gt;&lt;wsp:rsid wsp:val=&quot;002C0C9D&quot;/&gt;&lt;wsp:rsid wsp:val=&quot;002C1FEB&quot;/&gt;&lt;wsp:rsid wsp:val=&quot;002C5415&quot;/&gt;&lt;wsp:rsid wsp:val=&quot;002D3EF4&quot;/&gt;&lt;wsp:rsid wsp:val=&quot;002E3FAE&quot;/&gt;&lt;wsp:rsid wsp:val=&quot;002E61F3&quot;/&gt;&lt;wsp:rsid wsp:val=&quot;002E6A90&quot;/&gt;&lt;wsp:rsid wsp:val=&quot;002E7652&quot;/&gt;&lt;wsp:rsid wsp:val=&quot;002F280C&quot;/&gt;&lt;wsp:rsid wsp:val=&quot;002F6FA3&quot;/&gt;&lt;wsp:rsid wsp:val=&quot;0032036C&quot;/&gt;&lt;wsp:rsid wsp:val=&quot;00326796&quot;/&gt;&lt;wsp:rsid wsp:val=&quot;00326811&quot;/&gt;&lt;wsp:rsid wsp:val=&quot;00330E5A&quot;/&gt;&lt;wsp:rsid wsp:val=&quot;003374F7&quot;/&gt;&lt;wsp:rsid wsp:val=&quot;00337A79&quot;/&gt;&lt;wsp:rsid wsp:val=&quot;00337C5D&quot;/&gt;&lt;wsp:rsid wsp:val=&quot;00337EB0&quot;/&gt;&lt;wsp:rsid wsp:val=&quot;00344EAB&quot;/&gt;&lt;wsp:rsid wsp:val=&quot;003526BD&quot;/&gt;&lt;wsp:rsid wsp:val=&quot;0037771C&quot;/&gt;&lt;wsp:rsid wsp:val=&quot;00380263&quot;/&gt;&lt;wsp:rsid wsp:val=&quot;003803DB&quot;/&gt;&lt;wsp:rsid wsp:val=&quot;0038623E&quot;/&gt;&lt;wsp:rsid wsp:val=&quot;003865AC&quot;/&gt;&lt;wsp:rsid wsp:val=&quot;003876F2&quot;/&gt;&lt;wsp:rsid wsp:val=&quot;003903FC&quot;/&gt;&lt;wsp:rsid wsp:val=&quot;00390765&quot;/&gt;&lt;wsp:rsid wsp:val=&quot;003913C9&quot;/&gt;&lt;wsp:rsid wsp:val=&quot;00396443&quot;/&gt;&lt;wsp:rsid wsp:val=&quot;0039682B&quot;/&gt;&lt;wsp:rsid wsp:val=&quot;003A22C0&quot;/&gt;&lt;wsp:rsid wsp:val=&quot;003A5605&quot;/&gt;&lt;wsp:rsid wsp:val=&quot;003B149B&quot;/&gt;&lt;wsp:rsid wsp:val=&quot;003C2D34&quot;/&gt;&lt;wsp:rsid wsp:val=&quot;003D3B3A&quot;/&gt;&lt;wsp:rsid wsp:val=&quot;003E1BF5&quot;/&gt;&lt;wsp:rsid wsp:val=&quot;003E3746&quot;/&gt;&lt;wsp:rsid wsp:val=&quot;0040314D&quot;/&gt;&lt;wsp:rsid wsp:val=&quot;00405833&quot;/&gt;&lt;wsp:rsid wsp:val=&quot;00412392&quot;/&gt;&lt;wsp:rsid wsp:val=&quot;0042344E&quot;/&gt;&lt;wsp:rsid wsp:val=&quot;00426205&quot;/&gt;&lt;wsp:rsid wsp:val=&quot;004306B2&quot;/&gt;&lt;wsp:rsid wsp:val=&quot;004314B2&quot;/&gt;&lt;wsp:rsid wsp:val=&quot;00434A84&quot;/&gt;&lt;wsp:rsid wsp:val=&quot;00435ACF&quot;/&gt;&lt;wsp:rsid wsp:val=&quot;0044367C&quot;/&gt;&lt;wsp:rsid wsp:val=&quot;0044558E&quot;/&gt;&lt;wsp:rsid wsp:val=&quot;004655DE&quot;/&gt;&lt;wsp:rsid wsp:val=&quot;004658C8&quot;/&gt;&lt;wsp:rsid wsp:val=&quot;00470523&quot;/&gt;&lt;wsp:rsid wsp:val=&quot;00470717&quot;/&gt;&lt;wsp:rsid wsp:val=&quot;00473C98&quot;/&gt;&lt;wsp:rsid wsp:val=&quot;0047712D&quot;/&gt;&lt;wsp:rsid wsp:val=&quot;004840B7&quot;/&gt;&lt;wsp:rsid wsp:val=&quot;00484936&quot;/&gt;&lt;wsp:rsid wsp:val=&quot;00487E53&quot;/&gt;&lt;wsp:rsid wsp:val=&quot;00491A70&quot;/&gt;&lt;wsp:rsid wsp:val=&quot;004A3722&quot;/&gt;&lt;wsp:rsid wsp:val=&quot;004B12B6&quot;/&gt;&lt;wsp:rsid wsp:val=&quot;004B446B&quot;/&gt;&lt;wsp:rsid wsp:val=&quot;004B53B9&quot;/&gt;&lt;wsp:rsid wsp:val=&quot;004C0A0D&quot;/&gt;&lt;wsp:rsid wsp:val=&quot;004C3B4F&quot;/&gt;&lt;wsp:rsid wsp:val=&quot;004C4F5D&quot;/&gt;&lt;wsp:rsid wsp:val=&quot;004C6342&quot;/&gt;&lt;wsp:rsid wsp:val=&quot;004E205D&quot;/&gt;&lt;wsp:rsid wsp:val=&quot;004E5F9E&quot;/&gt;&lt;wsp:rsid wsp:val=&quot;005019CB&quot;/&gt;&lt;wsp:rsid wsp:val=&quot;0050308D&quot;/&gt;&lt;wsp:rsid wsp:val=&quot;00504F84&quot;/&gt;&lt;wsp:rsid wsp:val=&quot;00507D31&quot;/&gt;&lt;wsp:rsid wsp:val=&quot;00510BC8&quot;/&gt;&lt;wsp:rsid wsp:val=&quot;005133E9&quot;/&gt;&lt;wsp:rsid wsp:val=&quot;005232CB&quot;/&gt;&lt;wsp:rsid wsp:val=&quot;00541610&quot;/&gt;&lt;wsp:rsid wsp:val=&quot;00544588&quot;/&gt;&lt;wsp:rsid wsp:val=&quot;005452EA&quot;/&gt;&lt;wsp:rsid wsp:val=&quot;00546DB1&quot;/&gt;&lt;wsp:rsid wsp:val=&quot;00556AB3&quot;/&gt;&lt;wsp:rsid wsp:val=&quot;00556C2E&quot;/&gt;&lt;wsp:rsid wsp:val=&quot;00564EF0&quot;/&gt;&lt;wsp:rsid wsp:val=&quot;005678C9&quot;/&gt;&lt;wsp:rsid wsp:val=&quot;00570FCD&quot;/&gt;&lt;wsp:rsid wsp:val=&quot;00580E96&quot;/&gt;&lt;wsp:rsid wsp:val=&quot;005816C0&quot;/&gt;&lt;wsp:rsid wsp:val=&quot;00585930&quot;/&gt;&lt;wsp:rsid wsp:val=&quot;005962BC&quot;/&gt;&lt;wsp:rsid wsp:val=&quot;005A06A1&quot;/&gt;&lt;wsp:rsid wsp:val=&quot;005A44BA&quot;/&gt;&lt;wsp:rsid wsp:val=&quot;005A4602&quot;/&gt;&lt;wsp:rsid wsp:val=&quot;005A619D&quot;/&gt;&lt;wsp:rsid wsp:val=&quot;005B6446&quot;/&gt;&lt;wsp:rsid wsp:val=&quot;005C0B66&quot;/&gt;&lt;wsp:rsid wsp:val=&quot;005C65F6&quot;/&gt;&lt;wsp:rsid wsp:val=&quot;005D1B29&quot;/&gt;&lt;wsp:rsid wsp:val=&quot;005D1EAC&quot;/&gt;&lt;wsp:rsid wsp:val=&quot;005D3414&quot;/&gt;&lt;wsp:rsid wsp:val=&quot;005D345E&quot;/&gt;&lt;wsp:rsid wsp:val=&quot;005D4374&quot;/&gt;&lt;wsp:rsid wsp:val=&quot;005D4DFC&quot;/&gt;&lt;wsp:rsid wsp:val=&quot;005E3D05&quot;/&gt;&lt;wsp:rsid wsp:val=&quot;005E719D&quot;/&gt;&lt;wsp:rsid wsp:val=&quot;005F60EF&quot;/&gt;&lt;wsp:rsid wsp:val=&quot;0062130D&quot;/&gt;&lt;wsp:rsid wsp:val=&quot;00622086&quot;/&gt;&lt;wsp:rsid wsp:val=&quot;00625D50&quot;/&gt;&lt;wsp:rsid wsp:val=&quot;00630ABF&quot;/&gt;&lt;wsp:rsid wsp:val=&quot;00633522&quot;/&gt;&lt;wsp:rsid wsp:val=&quot;00641C34&quot;/&gt;&lt;wsp:rsid wsp:val=&quot;00644362&quot;/&gt;&lt;wsp:rsid wsp:val=&quot;00651780&quot;/&gt;&lt;wsp:rsid wsp:val=&quot;00656C7D&quot;/&gt;&lt;wsp:rsid wsp:val=&quot;0066022F&quot;/&gt;&lt;wsp:rsid wsp:val=&quot;00663774&quot;/&gt;&lt;wsp:rsid wsp:val=&quot;00665E43&quot;/&gt;&lt;wsp:rsid wsp:val=&quot;00686B56&quot;/&gt;&lt;wsp:rsid wsp:val=&quot;00694152&quot;/&gt;&lt;wsp:rsid wsp:val=&quot;006B03C8&quot;/&gt;&lt;wsp:rsid wsp:val=&quot;006B4B6F&quot;/&gt;&lt;wsp:rsid wsp:val=&quot;006D2C57&quot;/&gt;&lt;wsp:rsid wsp:val=&quot;006D50FC&quot;/&gt;&lt;wsp:rsid wsp:val=&quot;006D6FFC&quot;/&gt;&lt;wsp:rsid wsp:val=&quot;006E5102&quot;/&gt;&lt;wsp:rsid wsp:val=&quot;006E68D1&quot;/&gt;&lt;wsp:rsid wsp:val=&quot;006F77BE&quot;/&gt;&lt;wsp:rsid wsp:val=&quot;006F7F15&quot;/&gt;&lt;wsp:rsid wsp:val=&quot;007035FE&quot;/&gt;&lt;wsp:rsid wsp:val=&quot;00706692&quot;/&gt;&lt;wsp:rsid wsp:val=&quot;00710385&quot;/&gt;&lt;wsp:rsid wsp:val=&quot;0071703C&quot;/&gt;&lt;wsp:rsid wsp:val=&quot;007211DE&quot;/&gt;&lt;wsp:rsid wsp:val=&quot;00730EAD&quot;/&gt;&lt;wsp:rsid wsp:val=&quot;0073529C&quot;/&gt;&lt;wsp:rsid wsp:val=&quot;00760D54&quot;/&gt;&lt;wsp:rsid wsp:val=&quot;00766398&quot;/&gt;&lt;wsp:rsid wsp:val=&quot;00774073&quot;/&gt;&lt;wsp:rsid wsp:val=&quot;00793C85&quot;/&gt;&lt;wsp:rsid wsp:val=&quot;007952B5&quot;/&gt;&lt;wsp:rsid wsp:val=&quot;007A1667&quot;/&gt;&lt;wsp:rsid wsp:val=&quot;007A43E3&quot;/&gt;&lt;wsp:rsid wsp:val=&quot;007B0693&quot;/&gt;&lt;wsp:rsid wsp:val=&quot;007B7856&quot;/&gt;&lt;wsp:rsid wsp:val=&quot;007C32A8&quot;/&gt;&lt;wsp:rsid wsp:val=&quot;007D72D1&quot;/&gt;&lt;wsp:rsid wsp:val=&quot;007F0FBE&quot;/&gt;&lt;wsp:rsid wsp:val=&quot;007F50EF&quot;/&gt;&lt;wsp:rsid wsp:val=&quot;007F5388&quot;/&gt;&lt;wsp:rsid wsp:val=&quot;00810680&quot;/&gt;&lt;wsp:rsid wsp:val=&quot;00830608&quot;/&gt;&lt;wsp:rsid wsp:val=&quot;00836113&quot;/&gt;&lt;wsp:rsid wsp:val=&quot;00852332&quot;/&gt;&lt;wsp:rsid wsp:val=&quot;00865A73&quot;/&gt;&lt;wsp:rsid wsp:val=&quot;00873DAD&quot;/&gt;&lt;wsp:rsid wsp:val=&quot;008806BD&quot;/&gt;&lt;wsp:rsid wsp:val=&quot;00887BF4&quot;/&gt;&lt;wsp:rsid wsp:val=&quot;00890EE1&quot;/&gt;&lt;wsp:rsid wsp:val=&quot;0089308D&quot;/&gt;&lt;wsp:rsid wsp:val=&quot;00897F3F&quot;/&gt;&lt;wsp:rsid wsp:val=&quot;008A0583&quot;/&gt;&lt;wsp:rsid wsp:val=&quot;008A1590&quot;/&gt;&lt;wsp:rsid wsp:val=&quot;008A5C22&quot;/&gt;&lt;wsp:rsid wsp:val=&quot;008C227A&quot;/&gt;&lt;wsp:rsid wsp:val=&quot;008E0B12&quot;/&gt;&lt;wsp:rsid wsp:val=&quot;008E3A42&quot;/&gt;&lt;wsp:rsid wsp:val=&quot;008F0B6D&quot;/&gt;&lt;wsp:rsid wsp:val=&quot;00911322&quot;/&gt;&lt;wsp:rsid wsp:val=&quot;00912567&quot;/&gt;&lt;wsp:rsid wsp:val=&quot;00921B2C&quot;/&gt;&lt;wsp:rsid wsp:val=&quot;00931C78&quot;/&gt;&lt;wsp:rsid wsp:val=&quot;00932C70&quot;/&gt;&lt;wsp:rsid wsp:val=&quot;00936070&quot;/&gt;&lt;wsp:rsid wsp:val=&quot;00944672&quot;/&gt;&lt;wsp:rsid wsp:val=&quot;009527BA&quot;/&gt;&lt;wsp:rsid wsp:val=&quot;0098101C&quot;/&gt;&lt;wsp:rsid wsp:val=&quot;00982988&quot;/&gt;&lt;wsp:rsid wsp:val=&quot;00992D01&quot;/&gt;&lt;wsp:rsid wsp:val=&quot;00996D45&quot;/&gt;&lt;wsp:rsid wsp:val=&quot;00997451&quot;/&gt;&lt;wsp:rsid wsp:val=&quot;009B1D02&quot;/&gt;&lt;wsp:rsid wsp:val=&quot;009B24D0&quot;/&gt;&lt;wsp:rsid wsp:val=&quot;009B4485&quot;/&gt;&lt;wsp:rsid wsp:val=&quot;009C0301&quot;/&gt;&lt;wsp:rsid wsp:val=&quot;009C164D&quot;/&gt;&lt;wsp:rsid wsp:val=&quot;009D2657&quot;/&gt;&lt;wsp:rsid wsp:val=&quot;009D2736&quot;/&gt;&lt;wsp:rsid wsp:val=&quot;009D684D&quot;/&gt;&lt;wsp:rsid wsp:val=&quot;009D6BC2&quot;/&gt;&lt;wsp:rsid wsp:val=&quot;009E244A&quot;/&gt;&lt;wsp:rsid wsp:val=&quot;009E5E39&quot;/&gt;&lt;wsp:rsid wsp:val=&quot;009F44FE&quot;/&gt;&lt;wsp:rsid wsp:val=&quot;009F4DBB&quot;/&gt;&lt;wsp:rsid wsp:val=&quot;009F58D3&quot;/&gt;&lt;wsp:rsid wsp:val=&quot;009F6418&quot;/&gt;&lt;wsp:rsid wsp:val=&quot;00A02EA5&quot;/&gt;&lt;wsp:rsid wsp:val=&quot;00A17B6D&quot;/&gt;&lt;wsp:rsid wsp:val=&quot;00A2589B&quot;/&gt;&lt;wsp:rsid wsp:val=&quot;00A33682&quot;/&gt;&lt;wsp:rsid wsp:val=&quot;00A433AE&quot;/&gt;&lt;wsp:rsid wsp:val=&quot;00A452F4&quot;/&gt;&lt;wsp:rsid wsp:val=&quot;00A475C5&quot;/&gt;&lt;wsp:rsid wsp:val=&quot;00A476D9&quot;/&gt;&lt;wsp:rsid wsp:val=&quot;00A51E64&quot;/&gt;&lt;wsp:rsid wsp:val=&quot;00A51F06&quot;/&gt;&lt;wsp:rsid wsp:val=&quot;00A72DEC&quot;/&gt;&lt;wsp:rsid wsp:val=&quot;00A82BF5&quot;/&gt;&lt;wsp:rsid wsp:val=&quot;00A84274&quot;/&gt;&lt;wsp:rsid wsp:val=&quot;00A8529B&quot;/&gt;&lt;wsp:rsid wsp:val=&quot;00A91BDF&quot;/&gt;&lt;wsp:rsid wsp:val=&quot;00A96491&quot;/&gt;&lt;wsp:rsid wsp:val=&quot;00AA0FDB&quot;/&gt;&lt;wsp:rsid wsp:val=&quot;00AA6C15&quot;/&gt;&lt;wsp:rsid wsp:val=&quot;00AB3E7F&quot;/&gt;&lt;wsp:rsid wsp:val=&quot;00AC329E&quot;/&gt;&lt;wsp:rsid wsp:val=&quot;00AC7D15&quot;/&gt;&lt;wsp:rsid wsp:val=&quot;00AD4CED&quot;/&gt;&lt;wsp:rsid wsp:val=&quot;00AD75A2&quot;/&gt;&lt;wsp:rsid wsp:val=&quot;00AE2FD9&quot;/&gt;&lt;wsp:rsid wsp:val=&quot;00AF7FB3&quot;/&gt;&lt;wsp:rsid wsp:val=&quot;00B0145F&quot;/&gt;&lt;wsp:rsid wsp:val=&quot;00B05962&quot;/&gt;&lt;wsp:rsid wsp:val=&quot;00B103A5&quot;/&gt;&lt;wsp:rsid wsp:val=&quot;00B161F3&quot;/&gt;&lt;wsp:rsid wsp:val=&quot;00B20F96&quot;/&gt;&lt;wsp:rsid wsp:val=&quot;00B25E5D&quot;/&gt;&lt;wsp:rsid wsp:val=&quot;00B31D2B&quot;/&gt;&lt;wsp:rsid wsp:val=&quot;00B333E3&quot;/&gt;&lt;wsp:rsid wsp:val=&quot;00B33C50&quot;/&gt;&lt;wsp:rsid wsp:val=&quot;00B37874&quot;/&gt;&lt;wsp:rsid wsp:val=&quot;00B453E6&quot;/&gt;&lt;wsp:rsid wsp:val=&quot;00B51385&quot;/&gt;&lt;wsp:rsid wsp:val=&quot;00B528C7&quot;/&gt;&lt;wsp:rsid wsp:val=&quot;00B53F23&quot;/&gt;&lt;wsp:rsid wsp:val=&quot;00B56FC8&quot;/&gt;&lt;wsp:rsid wsp:val=&quot;00B616E6&quot;/&gt;&lt;wsp:rsid wsp:val=&quot;00B61BE2&quot;/&gt;&lt;wsp:rsid wsp:val=&quot;00B75C62&quot;/&gt;&lt;wsp:rsid wsp:val=&quot;00B8078B&quot;/&gt;&lt;wsp:rsid wsp:val=&quot;00B83996&quot;/&gt;&lt;wsp:rsid wsp:val=&quot;00B87F67&quot;/&gt;&lt;wsp:rsid wsp:val=&quot;00B96320&quot;/&gt;&lt;wsp:rsid wsp:val=&quot;00BB166F&quot;/&gt;&lt;wsp:rsid wsp:val=&quot;00BC2D25&quot;/&gt;&lt;wsp:rsid wsp:val=&quot;00BC6700&quot;/&gt;&lt;wsp:rsid wsp:val=&quot;00BD0131&quot;/&gt;&lt;wsp:rsid wsp:val=&quot;00BD467C&quot;/&gt;&lt;wsp:rsid wsp:val=&quot;00BD6752&quot;/&gt;&lt;wsp:rsid wsp:val=&quot;00BD761D&quot;/&gt;&lt;wsp:rsid wsp:val=&quot;00BE3B8C&quot;/&gt;&lt;wsp:rsid wsp:val=&quot;00BF34CB&quot;/&gt;&lt;wsp:rsid wsp:val=&quot;00C015CD&quot;/&gt;&lt;wsp:rsid wsp:val=&quot;00C10ECB&quot;/&gt;&lt;wsp:rsid wsp:val=&quot;00C25EF2&quot;/&gt;&lt;wsp:rsid wsp:val=&quot;00C37666&quot;/&gt;&lt;wsp:rsid wsp:val=&quot;00C41752&quot;/&gt;&lt;wsp:rsid wsp:val=&quot;00C47D8A&quot;/&gt;&lt;wsp:rsid wsp:val=&quot;00C54DAD&quot;/&gt;&lt;wsp:rsid wsp:val=&quot;00C5558D&quot;/&gt;&lt;wsp:rsid wsp:val=&quot;00C57CA1&quot;/&gt;&lt;wsp:rsid wsp:val=&quot;00C722B6&quot;/&gt;&lt;wsp:rsid wsp:val=&quot;00C74D9F&quot;/&gt;&lt;wsp:rsid wsp:val=&quot;00C767CD&quot;/&gt;&lt;wsp:rsid wsp:val=&quot;00C87C90&quot;/&gt;&lt;wsp:rsid wsp:val=&quot;00CA16E0&quot;/&gt;&lt;wsp:rsid wsp:val=&quot;00CA680E&quot;/&gt;&lt;wsp:rsid wsp:val=&quot;00CA688C&quot;/&gt;&lt;wsp:rsid wsp:val=&quot;00CC3BA6&quot;/&gt;&lt;wsp:rsid wsp:val=&quot;00CC3EC1&quot;/&gt;&lt;wsp:rsid wsp:val=&quot;00CD3C32&quot;/&gt;&lt;wsp:rsid wsp:val=&quot;00CD6BEA&quot;/&gt;&lt;wsp:rsid wsp:val=&quot;00CD7769&quot;/&gt;&lt;wsp:rsid wsp:val=&quot;00CF29A3&quot;/&gt;&lt;wsp:rsid wsp:val=&quot;00CF49B0&quot;/&gt;&lt;wsp:rsid wsp:val=&quot;00D02A68&quot;/&gt;&lt;wsp:rsid wsp:val=&quot;00D030FF&quot;/&gt;&lt;wsp:rsid wsp:val=&quot;00D04A0C&quot;/&gt;&lt;wsp:rsid wsp:val=&quot;00D10187&quot;/&gt;&lt;wsp:rsid wsp:val=&quot;00D20942&quot;/&gt;&lt;wsp:rsid wsp:val=&quot;00D2159C&quot;/&gt;&lt;wsp:rsid wsp:val=&quot;00D27735&quot;/&gt;&lt;wsp:rsid wsp:val=&quot;00D3739C&quot;/&gt;&lt;wsp:rsid wsp:val=&quot;00D37BBF&quot;/&gt;&lt;wsp:rsid wsp:val=&quot;00D50701&quot;/&gt;&lt;wsp:rsid wsp:val=&quot;00D539C5&quot;/&gt;&lt;wsp:rsid wsp:val=&quot;00D54A04&quot;/&gt;&lt;wsp:rsid wsp:val=&quot;00D56A8C&quot;/&gt;&lt;wsp:rsid wsp:val=&quot;00D61A40&quot;/&gt;&lt;wsp:rsid wsp:val=&quot;00D71623&quot;/&gt;&lt;wsp:rsid wsp:val=&quot;00D718A4&quot;/&gt;&lt;wsp:rsid wsp:val=&quot;00D75BA9&quot;/&gt;&lt;wsp:rsid wsp:val=&quot;00D84402&quot;/&gt;&lt;wsp:rsid wsp:val=&quot;00D96434&quot;/&gt;&lt;wsp:rsid wsp:val=&quot;00DB4F6D&quot;/&gt;&lt;wsp:rsid wsp:val=&quot;00DB64FD&quot;/&gt;&lt;wsp:rsid wsp:val=&quot;00DB664C&quot;/&gt;&lt;wsp:rsid wsp:val=&quot;00DB6F00&quot;/&gt;&lt;wsp:rsid wsp:val=&quot;00DB765E&quot;/&gt;&lt;wsp:rsid wsp:val=&quot;00DC5B09&quot;/&gt;&lt;wsp:rsid wsp:val=&quot;00DD2470&quot;/&gt;&lt;wsp:rsid wsp:val=&quot;00DD4557&quot;/&gt;&lt;wsp:rsid wsp:val=&quot;00DE6F4F&quot;/&gt;&lt;wsp:rsid wsp:val=&quot;00E024EC&quot;/&gt;&lt;wsp:rsid wsp:val=&quot;00E05A77&quot;/&gt;&lt;wsp:rsid wsp:val=&quot;00E064B5&quot;/&gt;&lt;wsp:rsid wsp:val=&quot;00E07798&quot;/&gt;&lt;wsp:rsid wsp:val=&quot;00E128DB&quot;/&gt;&lt;wsp:rsid wsp:val=&quot;00E13659&quot;/&gt;&lt;wsp:rsid wsp:val=&quot;00E17DD1&quot;/&gt;&lt;wsp:rsid wsp:val=&quot;00E226BF&quot;/&gt;&lt;wsp:rsid wsp:val=&quot;00E25B45&quot;/&gt;&lt;wsp:rsid wsp:val=&quot;00E27DC7&quot;/&gt;&lt;wsp:rsid wsp:val=&quot;00E36B9F&quot;/&gt;&lt;wsp:rsid wsp:val=&quot;00E40009&quot;/&gt;&lt;wsp:rsid wsp:val=&quot;00E775FA&quot;/&gt;&lt;wsp:rsid wsp:val=&quot;00E830D1&quot;/&gt;&lt;wsp:rsid wsp:val=&quot;00E851E1&quot;/&gt;&lt;wsp:rsid wsp:val=&quot;00E87B9C&quot;/&gt;&lt;wsp:rsid wsp:val=&quot;00EA01AD&quot;/&gt;&lt;wsp:rsid wsp:val=&quot;00EB0904&quot;/&gt;&lt;wsp:rsid wsp:val=&quot;00EB3263&quot;/&gt;&lt;wsp:rsid wsp:val=&quot;00EB4447&quot;/&gt;&lt;wsp:rsid wsp:val=&quot;00EB5B10&quot;/&gt;&lt;wsp:rsid wsp:val=&quot;00EB7EA0&quot;/&gt;&lt;wsp:rsid wsp:val=&quot;00EC3966&quot;/&gt;&lt;wsp:rsid wsp:val=&quot;00ED0911&quot;/&gt;&lt;wsp:rsid wsp:val=&quot;00ED7263&quot;/&gt;&lt;wsp:rsid wsp:val=&quot;00EE26F1&quot;/&gt;&lt;wsp:rsid wsp:val=&quot;00EE2BF5&quot;/&gt;&lt;wsp:rsid wsp:val=&quot;00EF699C&quot;/&gt;&lt;wsp:rsid wsp:val=&quot;00F02927&quot;/&gt;&lt;wsp:rsid wsp:val=&quot;00F15816&quot;/&gt;&lt;wsp:rsid wsp:val=&quot;00F22078&quot;/&gt;&lt;wsp:rsid wsp:val=&quot;00F26169&quot;/&gt;&lt;wsp:rsid wsp:val=&quot;00F300E1&quot;/&gt;&lt;wsp:rsid wsp:val=&quot;00F37F78&quot;/&gt;&lt;wsp:rsid wsp:val=&quot;00F53E98&quot;/&gt;&lt;wsp:rsid wsp:val=&quot;00F5438E&quot;/&gt;&lt;wsp:rsid wsp:val=&quot;00F564FF&quot;/&gt;&lt;wsp:rsid wsp:val=&quot;00F651F5&quot;/&gt;&lt;wsp:rsid wsp:val=&quot;00F7328E&quot;/&gt;&lt;wsp:rsid wsp:val=&quot;00F7445F&quot;/&gt;&lt;wsp:rsid wsp:val=&quot;00F76A4F&quot;/&gt;&lt;wsp:rsid wsp:val=&quot;00F773B3&quot;/&gt;&lt;wsp:rsid wsp:val=&quot;00F803FB&quot;/&gt;&lt;wsp:rsid wsp:val=&quot;00F810E0&quot;/&gt;&lt;wsp:rsid wsp:val=&quot;00F876F4&quot;/&gt;&lt;wsp:rsid wsp:val=&quot;00F96D56&quot;/&gt;&lt;wsp:rsid wsp:val=&quot;00F97040&quot;/&gt;&lt;wsp:rsid wsp:val=&quot;00F97BDC&quot;/&gt;&lt;wsp:rsid wsp:val=&quot;00FA0127&quot;/&gt;&lt;wsp:rsid wsp:val=&quot;00FB7FF4&quot;/&gt;&lt;wsp:rsid wsp:val=&quot;00FC12B7&quot;/&gt;&lt;wsp:rsid wsp:val=&quot;00FD2113&quot;/&gt;&lt;wsp:rsid wsp:val=&quot;00FD3655&quot;/&gt;&lt;wsp:rsid wsp:val=&quot;00FD7C50&quot;/&gt;&lt;wsp:rsid wsp:val=&quot;00FE22D8&quot;/&gt;&lt;wsp:rsid wsp:val=&quot;00FE3B8D&quot;/&gt;&lt;wsp:rsid wsp:val=&quot;00FE6853&quot;/&gt;&lt;/wsp:rsids&gt;&lt;/w:docPr&gt;&lt;w:body&gt;&lt;wx:sect&gt;&lt;w:p wsp:rsidR=&quot;00000000&quot; wsp:rsidRDefault=&quot;00B83996&quot; wsp:rsidP=&quot;00B83996&quot;&gt;&lt;m:oMathPara&gt;&lt;m:oMath&gt;&lt;m:r&gt;&lt;w:rPr&gt;&lt;w:rFonts w:ascii=&quot;Cambria Math&quot; w:h-ansi=&quot;Cambria Math&quot; w:cs=&quot;Cambria Math&quot;/&gt;&lt;wx:font wx:val=&quot;Cambria Math&quot;/&gt;&lt;w:i/&gt;&lt;/w:rPr&gt;&lt;m:t&gt;°&lt;/m:t&gt;&lt;/m:r&gt;&lt;m:r&gt;&lt;m:rPr&gt;&lt;m:nor/&gt;&lt;/m:rPr&gt;&lt;w:rPr&gt;&lt;w:rFonts w:ascii=&quot;Cambria Math&quot; w:h-ansi=&quot;Cambria Math&quot; w:cs=&quot;Cambria Math&quot;/&gt;&lt;wx:font wx:val=&quot;Cambria Math&quot;/&gt;&lt;/w:rPr&gt;&lt;m:t&gt;C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07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 w:cs="宋体"/>
          <w:color w:val="FF0000"/>
        </w:rPr>
        <w:t>时，水的离子积</w:t>
      </w:r>
      <w:r>
        <w:rPr>
          <w:rFonts w:eastAsia="Times New Roman"/>
          <w:i/>
          <w:color w:val="FF0000"/>
        </w:rPr>
        <w:t>K</w:t>
      </w:r>
      <w:r>
        <w:rPr>
          <w:rFonts w:eastAsia="Times New Roman"/>
          <w:color w:val="FF0000"/>
          <w:vertAlign w:val="subscript"/>
        </w:rPr>
        <w:t>w</w:t>
      </w:r>
      <w:r>
        <w:rPr>
          <w:rFonts w:ascii="宋体" w:hAnsi="宋体" w:cs="宋体"/>
          <w:color w:val="FF0000"/>
        </w:rPr>
        <w:t>增大，对应溶液的氢离子浓度随温度升高会增大，</w:t>
      </w:r>
      <w:r>
        <w:rPr>
          <w:rFonts w:eastAsia="Times New Roman"/>
          <w:color w:val="FF0000"/>
        </w:rPr>
        <w:t>pH</w:t>
      </w:r>
      <w:r>
        <w:rPr>
          <w:rFonts w:ascii="宋体" w:hAnsi="宋体" w:cs="宋体"/>
          <w:color w:val="FF0000"/>
        </w:rPr>
        <w:t>会减小，但溶液溶质仍为</w:t>
      </w:r>
      <w:r>
        <w:rPr>
          <w:rFonts w:eastAsia="Times New Roman"/>
          <w:color w:val="FF0000"/>
        </w:rPr>
        <w:t>KCl</w:t>
      </w:r>
      <w:r>
        <w:rPr>
          <w:rFonts w:ascii="宋体" w:hAnsi="宋体" w:cs="宋体"/>
          <w:color w:val="FF0000"/>
        </w:rPr>
        <w:t>，则仍呈中性，故</w:t>
      </w:r>
      <w:r>
        <w:rPr>
          <w:rFonts w:eastAsia="Times New Roman"/>
          <w:color w:val="FF0000"/>
        </w:rPr>
        <w:t>B</w:t>
      </w:r>
      <w:r>
        <w:rPr>
          <w:rFonts w:ascii="宋体" w:hAnsi="宋体" w:cs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C. NaCN</w:t>
      </w:r>
      <w:r>
        <w:rPr>
          <w:rFonts w:ascii="宋体" w:hAnsi="宋体" w:cs="宋体"/>
          <w:color w:val="FF0000"/>
        </w:rPr>
        <w:t>溶液显碱性，说明该溶质为弱酸强碱盐，即</w:t>
      </w:r>
      <w:r>
        <w:rPr>
          <w:rFonts w:eastAsia="Times New Roman"/>
          <w:color w:val="FF0000"/>
        </w:rPr>
        <w:t>CN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ascii="宋体" w:hAnsi="宋体" w:cs="宋体"/>
          <w:color w:val="FF0000"/>
        </w:rPr>
        <w:t>对应的酸</w:t>
      </w:r>
      <w:r>
        <w:rPr>
          <w:rFonts w:eastAsia="Times New Roman"/>
          <w:color w:val="FF0000"/>
        </w:rPr>
        <w:t>HCN</w:t>
      </w:r>
      <w:r>
        <w:rPr>
          <w:rFonts w:ascii="宋体" w:hAnsi="宋体" w:cs="宋体"/>
          <w:color w:val="FF0000"/>
        </w:rPr>
        <w:t>为弱电解质，故</w:t>
      </w:r>
      <w:r>
        <w:rPr>
          <w:rFonts w:eastAsia="Times New Roman"/>
          <w:color w:val="FF0000"/>
        </w:rPr>
        <w:t>C</w:t>
      </w:r>
      <w:r>
        <w:rPr>
          <w:rFonts w:ascii="宋体" w:hAnsi="宋体" w:cs="宋体"/>
          <w:color w:val="FF0000"/>
        </w:rPr>
        <w:t>正确；</w:t>
      </w:r>
    </w:p>
    <w:p>
      <w:pPr>
        <w:spacing w:line="360" w:lineRule="auto"/>
        <w:jc w:val="left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 xml:space="preserve">D. </w:t>
      </w:r>
      <w:r>
        <w:rPr>
          <w:rFonts w:ascii="宋体" w:hAnsi="宋体" w:cs="宋体"/>
          <w:color w:val="FF0000"/>
        </w:rPr>
        <w:t>醋酸在溶液中会发生电离平衡：</w:t>
      </w:r>
      <w:r>
        <w:rPr>
          <w:rFonts w:eastAsia="Times New Roman"/>
          <w:color w:val="FF0000"/>
        </w:rPr>
        <w:t>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COOH</w:t>
      </w:r>
      <w:r>
        <w:rPr>
          <w:color w:val="FF0000"/>
          <w:position w:val="-8"/>
        </w:rPr>
        <w:pict>
          <v:shape id="_x0000_i1428" o:spt="75" type="#_x0000_t75" style="height:15.75pt;width: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isplayBackgroundShape/&gt;&lt;w:doNotEmbedSystemFonts/&gt;&lt;w:bordersDontSurroundHeader/&gt;&lt;w:bordersDontSurroundFooter/&gt;&lt;w:stylePaneFormatFilter w:val=&quot;3F01&quot;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targetScreenSz w:val=&quot;800x600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72A27&quot;/&gt;&lt;wsp:rsid wsp:val=&quot;0000127A&quot;/&gt;&lt;wsp:rsid wsp:val=&quot;00001848&quot;/&gt;&lt;wsp:rsid wsp:val=&quot;00005858&quot;/&gt;&lt;wsp:rsid wsp:val=&quot;00021263&quot;/&gt;&lt;wsp:rsid wsp:val=&quot;0003476D&quot;/&gt;&lt;wsp:rsid wsp:val=&quot;00035D54&quot;/&gt;&lt;wsp:rsid wsp:val=&quot;0003799A&quot;/&gt;&lt;wsp:rsid wsp:val=&quot;00040BBF&quot;/&gt;&lt;wsp:rsid wsp:val=&quot;00051D04&quot;/&gt;&lt;wsp:rsid wsp:val=&quot;00057B8D&quot;/&gt;&lt;wsp:rsid wsp:val=&quot;00060C90&quot;/&gt;&lt;wsp:rsid wsp:val=&quot;00061784&quot;/&gt;&lt;wsp:rsid wsp:val=&quot;00064D30&quot;/&gt;&lt;wsp:rsid wsp:val=&quot;000725AA&quot;/&gt;&lt;wsp:rsid wsp:val=&quot;0008280B&quot;/&gt;&lt;wsp:rsid wsp:val=&quot;000970A6&quot;/&gt;&lt;wsp:rsid wsp:val=&quot;000B346A&quot;/&gt;&lt;wsp:rsid wsp:val=&quot;000C362B&quot;/&gt;&lt;wsp:rsid wsp:val=&quot;000C4150&quot;/&gt;&lt;wsp:rsid wsp:val=&quot;000E4972&quot;/&gt;&lt;wsp:rsid wsp:val=&quot;000E4C0E&quot;/&gt;&lt;wsp:rsid wsp:val=&quot;000F2E2C&quot;/&gt;&lt;wsp:rsid wsp:val=&quot;00103AB6&quot;/&gt;&lt;wsp:rsid wsp:val=&quot;0011396B&quot;/&gt;&lt;wsp:rsid wsp:val=&quot;0011421B&quot;/&gt;&lt;wsp:rsid wsp:val=&quot;00123157&quot;/&gt;&lt;wsp:rsid wsp:val=&quot;00123488&quot;/&gt;&lt;wsp:rsid wsp:val=&quot;001300C8&quot;/&gt;&lt;wsp:rsid wsp:val=&quot;001361CF&quot;/&gt;&lt;wsp:rsid wsp:val=&quot;00143402&quot;/&gt;&lt;wsp:rsid wsp:val=&quot;001462F3&quot;/&gt;&lt;wsp:rsid wsp:val=&quot;001518FC&quot;/&gt;&lt;wsp:rsid wsp:val=&quot;00181464&quot;/&gt;&lt;wsp:rsid wsp:val=&quot;001814B2&quot;/&gt;&lt;wsp:rsid wsp:val=&quot;0019155B&quot;/&gt;&lt;wsp:rsid wsp:val=&quot;00195ABC&quot;/&gt;&lt;wsp:rsid wsp:val=&quot;001A1965&quot;/&gt;&lt;wsp:rsid wsp:val=&quot;001A2020&quot;/&gt;&lt;wsp:rsid wsp:val=&quot;001B0C38&quot;/&gt;&lt;wsp:rsid wsp:val=&quot;001B2706&quot;/&gt;&lt;wsp:rsid wsp:val=&quot;001B2E84&quot;/&gt;&lt;wsp:rsid wsp:val=&quot;001D7E20&quot;/&gt;&lt;wsp:rsid wsp:val=&quot;001E62D1&quot;/&gt;&lt;wsp:rsid wsp:val=&quot;001F052A&quot;/&gt;&lt;wsp:rsid wsp:val=&quot;001F15D3&quot;/&gt;&lt;wsp:rsid wsp:val=&quot;001F3A5B&quot;/&gt;&lt;wsp:rsid wsp:val=&quot;001F4304&quot;/&gt;&lt;wsp:rsid wsp:val=&quot;001F5032&quot;/&gt;&lt;wsp:rsid wsp:val=&quot;0020031C&quot;/&gt;&lt;wsp:rsid wsp:val=&quot;002054EC&quot;/&gt;&lt;wsp:rsid wsp:val=&quot;002063F3&quot;/&gt;&lt;wsp:rsid wsp:val=&quot;002102F9&quot;/&gt;&lt;wsp:rsid wsp:val=&quot;002169C3&quot;/&gt;&lt;wsp:rsid wsp:val=&quot;00224F9D&quot;/&gt;&lt;wsp:rsid wsp:val=&quot;00246B32&quot;/&gt;&lt;wsp:rsid wsp:val=&quot;002534E8&quot;/&gt;&lt;wsp:rsid wsp:val=&quot;0025445A&quot;/&gt;&lt;wsp:rsid wsp:val=&quot;0026303C&quot;/&gt;&lt;wsp:rsid wsp:val=&quot;00281FF2&quot;/&gt;&lt;wsp:rsid wsp:val=&quot;00284060&quot;/&gt;&lt;wsp:rsid wsp:val=&quot;00284D86&quot;/&gt;&lt;wsp:rsid wsp:val=&quot;002864B5&quot;/&gt;&lt;wsp:rsid wsp:val=&quot;00286A12&quot;/&gt;&lt;wsp:rsid wsp:val=&quot;00293CE0&quot;/&gt;&lt;wsp:rsid wsp:val=&quot;002B296A&quot;/&gt;&lt;wsp:rsid wsp:val=&quot;002B59BD&quot;/&gt;&lt;wsp:rsid wsp:val=&quot;002B5ADB&quot;/&gt;&lt;wsp:rsid wsp:val=&quot;002C0C9D&quot;/&gt;&lt;wsp:rsid wsp:val=&quot;002C1FEB&quot;/&gt;&lt;wsp:rsid wsp:val=&quot;002C5415&quot;/&gt;&lt;wsp:rsid wsp:val=&quot;002D3EF4&quot;/&gt;&lt;wsp:rsid wsp:val=&quot;002E3FAE&quot;/&gt;&lt;wsp:rsid wsp:val=&quot;002E61F3&quot;/&gt;&lt;wsp:rsid wsp:val=&quot;002E6A90&quot;/&gt;&lt;wsp:rsid wsp:val=&quot;002E7652&quot;/&gt;&lt;wsp:rsid wsp:val=&quot;002F280C&quot;/&gt;&lt;wsp:rsid wsp:val=&quot;002F6FA3&quot;/&gt;&lt;wsp:rsid wsp:val=&quot;0032036C&quot;/&gt;&lt;wsp:rsid wsp:val=&quot;00326796&quot;/&gt;&lt;wsp:rsid wsp:val=&quot;00326811&quot;/&gt;&lt;wsp:rsid wsp:val=&quot;00330E5A&quot;/&gt;&lt;wsp:rsid wsp:val=&quot;003374F7&quot;/&gt;&lt;wsp:rsid wsp:val=&quot;00337A79&quot;/&gt;&lt;wsp:rsid wsp:val=&quot;00337C5D&quot;/&gt;&lt;wsp:rsid wsp:val=&quot;00337EB0&quot;/&gt;&lt;wsp:rsid wsp:val=&quot;00344EAB&quot;/&gt;&lt;wsp:rsid wsp:val=&quot;003526BD&quot;/&gt;&lt;wsp:rsid wsp:val=&quot;0037771C&quot;/&gt;&lt;wsp:rsid wsp:val=&quot;00380263&quot;/&gt;&lt;wsp:rsid wsp:val=&quot;003803DB&quot;/&gt;&lt;wsp:rsid wsp:val=&quot;0038623E&quot;/&gt;&lt;wsp:rsid wsp:val=&quot;003865AC&quot;/&gt;&lt;wsp:rsid wsp:val=&quot;003876F2&quot;/&gt;&lt;wsp:rsid wsp:val=&quot;003903FC&quot;/&gt;&lt;wsp:rsid wsp:val=&quot;00390765&quot;/&gt;&lt;wsp:rsid wsp:val=&quot;003913C9&quot;/&gt;&lt;wsp:rsid wsp:val=&quot;00396443&quot;/&gt;&lt;wsp:rsid wsp:val=&quot;0039682B&quot;/&gt;&lt;wsp:rsid wsp:val=&quot;003A22C0&quot;/&gt;&lt;wsp:rsid wsp:val=&quot;003A5605&quot;/&gt;&lt;wsp:rsid wsp:val=&quot;003B149B&quot;/&gt;&lt;wsp:rsid wsp:val=&quot;003C2D34&quot;/&gt;&lt;wsp:rsid wsp:val=&quot;003D3B3A&quot;/&gt;&lt;wsp:rsid wsp:val=&quot;003E1BF5&quot;/&gt;&lt;wsp:rsid wsp:val=&quot;003E3746&quot;/&gt;&lt;wsp:rsid wsp:val=&quot;0040314D&quot;/&gt;&lt;wsp:rsid wsp:val=&quot;00405833&quot;/&gt;&lt;wsp:rsid wsp:val=&quot;00412392&quot;/&gt;&lt;wsp:rsid wsp:val=&quot;0042344E&quot;/&gt;&lt;wsp:rsid wsp:val=&quot;00426205&quot;/&gt;&lt;wsp:rsid wsp:val=&quot;004306B2&quot;/&gt;&lt;wsp:rsid wsp:val=&quot;004314B2&quot;/&gt;&lt;wsp:rsid wsp:val=&quot;00434A84&quot;/&gt;&lt;wsp:rsid wsp:val=&quot;00435ACF&quot;/&gt;&lt;wsp:rsid wsp:val=&quot;0044367C&quot;/&gt;&lt;wsp:rsid wsp:val=&quot;0044558E&quot;/&gt;&lt;wsp:rsid wsp:val=&quot;004655DE&quot;/&gt;&lt;wsp:rsid wsp:val=&quot;004658C8&quot;/&gt;&lt;wsp:rsid wsp:val=&quot;00470523&quot;/&gt;&lt;wsp:rsid wsp:val=&quot;00470717&quot;/&gt;&lt;wsp:rsid wsp:val=&quot;00473C98&quot;/&gt;&lt;wsp:rsid wsp:val=&quot;0047712D&quot;/&gt;&lt;wsp:rsid wsp:val=&quot;004840B7&quot;/&gt;&lt;wsp:rsid wsp:val=&quot;00484936&quot;/&gt;&lt;wsp:rsid wsp:val=&quot;00487E53&quot;/&gt;&lt;wsp:rsid wsp:val=&quot;00491A70&quot;/&gt;&lt;wsp:rsid wsp:val=&quot;004A3722&quot;/&gt;&lt;wsp:rsid wsp:val=&quot;004B12B6&quot;/&gt;&lt;wsp:rsid wsp:val=&quot;004B446B&quot;/&gt;&lt;wsp:rsid wsp:val=&quot;004B53B9&quot;/&gt;&lt;wsp:rsid wsp:val=&quot;004C0A0D&quot;/&gt;&lt;wsp:rsid wsp:val=&quot;004C3B4F&quot;/&gt;&lt;wsp:rsid wsp:val=&quot;004C4F5D&quot;/&gt;&lt;wsp:rsid wsp:val=&quot;004C6342&quot;/&gt;&lt;wsp:rsid wsp:val=&quot;004E205D&quot;/&gt;&lt;wsp:rsid wsp:val=&quot;004E5F9E&quot;/&gt;&lt;wsp:rsid wsp:val=&quot;005019CB&quot;/&gt;&lt;wsp:rsid wsp:val=&quot;0050308D&quot;/&gt;&lt;wsp:rsid wsp:val=&quot;00504F84&quot;/&gt;&lt;wsp:rsid wsp:val=&quot;00507D31&quot;/&gt;&lt;wsp:rsid wsp:val=&quot;00510BC8&quot;/&gt;&lt;wsp:rsid wsp:val=&quot;005133E9&quot;/&gt;&lt;wsp:rsid wsp:val=&quot;005232CB&quot;/&gt;&lt;wsp:rsid wsp:val=&quot;00541610&quot;/&gt;&lt;wsp:rsid wsp:val=&quot;00544588&quot;/&gt;&lt;wsp:rsid wsp:val=&quot;005452EA&quot;/&gt;&lt;wsp:rsid wsp:val=&quot;00546DB1&quot;/&gt;&lt;wsp:rsid wsp:val=&quot;00556AB3&quot;/&gt;&lt;wsp:rsid wsp:val=&quot;00556C2E&quot;/&gt;&lt;wsp:rsid wsp:val=&quot;00564EF0&quot;/&gt;&lt;wsp:rsid wsp:val=&quot;005678C9&quot;/&gt;&lt;wsp:rsid wsp:val=&quot;00570FCD&quot;/&gt;&lt;wsp:rsid wsp:val=&quot;00580E96&quot;/&gt;&lt;wsp:rsid wsp:val=&quot;005816C0&quot;/&gt;&lt;wsp:rsid wsp:val=&quot;00585930&quot;/&gt;&lt;wsp:rsid wsp:val=&quot;005962BC&quot;/&gt;&lt;wsp:rsid wsp:val=&quot;005A06A1&quot;/&gt;&lt;wsp:rsid wsp:val=&quot;005A44BA&quot;/&gt;&lt;wsp:rsid wsp:val=&quot;005A4602&quot;/&gt;&lt;wsp:rsid wsp:val=&quot;005A619D&quot;/&gt;&lt;wsp:rsid wsp:val=&quot;005B6446&quot;/&gt;&lt;wsp:rsid wsp:val=&quot;005C0B66&quot;/&gt;&lt;wsp:rsid wsp:val=&quot;005C65F6&quot;/&gt;&lt;wsp:rsid wsp:val=&quot;005D1B29&quot;/&gt;&lt;wsp:rsid wsp:val=&quot;005D1EAC&quot;/&gt;&lt;wsp:rsid wsp:val=&quot;005D3414&quot;/&gt;&lt;wsp:rsid wsp:val=&quot;005D345E&quot;/&gt;&lt;wsp:rsid wsp:val=&quot;005D4374&quot;/&gt;&lt;wsp:rsid wsp:val=&quot;005D4DFC&quot;/&gt;&lt;wsp:rsid wsp:val=&quot;005E3D05&quot;/&gt;&lt;wsp:rsid wsp:val=&quot;005E719D&quot;/&gt;&lt;wsp:rsid wsp:val=&quot;005F60EF&quot;/&gt;&lt;wsp:rsid wsp:val=&quot;0062130D&quot;/&gt;&lt;wsp:rsid wsp:val=&quot;00622086&quot;/&gt;&lt;wsp:rsid wsp:val=&quot;00625D50&quot;/&gt;&lt;wsp:rsid wsp:val=&quot;00630ABF&quot;/&gt;&lt;wsp:rsid wsp:val=&quot;00633522&quot;/&gt;&lt;wsp:rsid wsp:val=&quot;00641C34&quot;/&gt;&lt;wsp:rsid wsp:val=&quot;00644362&quot;/&gt;&lt;wsp:rsid wsp:val=&quot;00651780&quot;/&gt;&lt;wsp:rsid wsp:val=&quot;00656C7D&quot;/&gt;&lt;wsp:rsid wsp:val=&quot;0066022F&quot;/&gt;&lt;wsp:rsid wsp:val=&quot;00663774&quot;/&gt;&lt;wsp:rsid wsp:val=&quot;00665E43&quot;/&gt;&lt;wsp:rsid wsp:val=&quot;00686B56&quot;/&gt;&lt;wsp:rsid wsp:val=&quot;00694152&quot;/&gt;&lt;wsp:rsid wsp:val=&quot;006B03C8&quot;/&gt;&lt;wsp:rsid wsp:val=&quot;006B4B6F&quot;/&gt;&lt;wsp:rsid wsp:val=&quot;006D2C57&quot;/&gt;&lt;wsp:rsid wsp:val=&quot;006D50FC&quot;/&gt;&lt;wsp:rsid wsp:val=&quot;006D6FFC&quot;/&gt;&lt;wsp:rsid wsp:val=&quot;006E5102&quot;/&gt;&lt;wsp:rsid wsp:val=&quot;006E68D1&quot;/&gt;&lt;wsp:rsid wsp:val=&quot;006F77BE&quot;/&gt;&lt;wsp:rsid wsp:val=&quot;006F7F15&quot;/&gt;&lt;wsp:rsid wsp:val=&quot;007035FE&quot;/&gt;&lt;wsp:rsid wsp:val=&quot;00706692&quot;/&gt;&lt;wsp:rsid wsp:val=&quot;00710385&quot;/&gt;&lt;wsp:rsid wsp:val=&quot;0071703C&quot;/&gt;&lt;wsp:rsid wsp:val=&quot;007211DE&quot;/&gt;&lt;wsp:rsid wsp:val=&quot;00730EAD&quot;/&gt;&lt;wsp:rsid wsp:val=&quot;0073529C&quot;/&gt;&lt;wsp:rsid wsp:val=&quot;00760D54&quot;/&gt;&lt;wsp:rsid wsp:val=&quot;00766398&quot;/&gt;&lt;wsp:rsid wsp:val=&quot;00774073&quot;/&gt;&lt;wsp:rsid wsp:val=&quot;00793C85&quot;/&gt;&lt;wsp:rsid wsp:val=&quot;007952B5&quot;/&gt;&lt;wsp:rsid wsp:val=&quot;007966D1&quot;/&gt;&lt;wsp:rsid wsp:val=&quot;007A1667&quot;/&gt;&lt;wsp:rsid wsp:val=&quot;007A43E3&quot;/&gt;&lt;wsp:rsid wsp:val=&quot;007B0693&quot;/&gt;&lt;wsp:rsid wsp:val=&quot;007B7856&quot;/&gt;&lt;wsp:rsid wsp:val=&quot;007C32A8&quot;/&gt;&lt;wsp:rsid wsp:val=&quot;007D72D1&quot;/&gt;&lt;wsp:rsid wsp:val=&quot;007F0FBE&quot;/&gt;&lt;wsp:rsid wsp:val=&quot;007F50EF&quot;/&gt;&lt;wsp:rsid wsp:val=&quot;007F5388&quot;/&gt;&lt;wsp:rsid wsp:val=&quot;00810680&quot;/&gt;&lt;wsp:rsid wsp:val=&quot;00830608&quot;/&gt;&lt;wsp:rsid wsp:val=&quot;00836113&quot;/&gt;&lt;wsp:rsid wsp:val=&quot;00852332&quot;/&gt;&lt;wsp:rsid wsp:val=&quot;00865A73&quot;/&gt;&lt;wsp:rsid wsp:val=&quot;00873DAD&quot;/&gt;&lt;wsp:rsid wsp:val=&quot;008806BD&quot;/&gt;&lt;wsp:rsid wsp:val=&quot;00887BF4&quot;/&gt;&lt;wsp:rsid wsp:val=&quot;00890EE1&quot;/&gt;&lt;wsp:rsid wsp:val=&quot;0089308D&quot;/&gt;&lt;wsp:rsid wsp:val=&quot;00897F3F&quot;/&gt;&lt;wsp:rsid wsp:val=&quot;008A0583&quot;/&gt;&lt;wsp:rsid wsp:val=&quot;008A1590&quot;/&gt;&lt;wsp:rsid wsp:val=&quot;008A5C22&quot;/&gt;&lt;wsp:rsid wsp:val=&quot;008C227A&quot;/&gt;&lt;wsp:rsid wsp:val=&quot;008E0B12&quot;/&gt;&lt;wsp:rsid wsp:val=&quot;008E3A42&quot;/&gt;&lt;wsp:rsid wsp:val=&quot;008F0B6D&quot;/&gt;&lt;wsp:rsid wsp:val=&quot;00911322&quot;/&gt;&lt;wsp:rsid wsp:val=&quot;00912567&quot;/&gt;&lt;wsp:rsid wsp:val=&quot;00921B2C&quot;/&gt;&lt;wsp:rsid wsp:val=&quot;00931C78&quot;/&gt;&lt;wsp:rsid wsp:val=&quot;00932C70&quot;/&gt;&lt;wsp:rsid wsp:val=&quot;00936070&quot;/&gt;&lt;wsp:rsid wsp:val=&quot;00944672&quot;/&gt;&lt;wsp:rsid wsp:val=&quot;009527BA&quot;/&gt;&lt;wsp:rsid wsp:val=&quot;0098101C&quot;/&gt;&lt;wsp:rsid wsp:val=&quot;00982988&quot;/&gt;&lt;wsp:rsid wsp:val=&quot;00992D01&quot;/&gt;&lt;wsp:rsid wsp:val=&quot;00996D45&quot;/&gt;&lt;wsp:rsid wsp:val=&quot;00997451&quot;/&gt;&lt;wsp:rsid wsp:val=&quot;009B1D02&quot;/&gt;&lt;wsp:rsid wsp:val=&quot;009B24D0&quot;/&gt;&lt;wsp:rsid wsp:val=&quot;009B4485&quot;/&gt;&lt;wsp:rsid wsp:val=&quot;009C0301&quot;/&gt;&lt;wsp:rsid wsp:val=&quot;009C164D&quot;/&gt;&lt;wsp:rsid wsp:val=&quot;009D2657&quot;/&gt;&lt;wsp:rsid wsp:val=&quot;009D2736&quot;/&gt;&lt;wsp:rsid wsp:val=&quot;009D684D&quot;/&gt;&lt;wsp:rsid wsp:val=&quot;009D6BC2&quot;/&gt;&lt;wsp:rsid wsp:val=&quot;009E244A&quot;/&gt;&lt;wsp:rsid wsp:val=&quot;009E5E39&quot;/&gt;&lt;wsp:rsid wsp:val=&quot;009F44FE&quot;/&gt;&lt;wsp:rsid wsp:val=&quot;009F4DBB&quot;/&gt;&lt;wsp:rsid wsp:val=&quot;009F58D3&quot;/&gt;&lt;wsp:rsid wsp:val=&quot;009F6418&quot;/&gt;&lt;wsp:rsid wsp:val=&quot;00A02EA5&quot;/&gt;&lt;wsp:rsid wsp:val=&quot;00A17B6D&quot;/&gt;&lt;wsp:rsid wsp:val=&quot;00A2589B&quot;/&gt;&lt;wsp:rsid wsp:val=&quot;00A33682&quot;/&gt;&lt;wsp:rsid wsp:val=&quot;00A433AE&quot;/&gt;&lt;wsp:rsid wsp:val=&quot;00A452F4&quot;/&gt;&lt;wsp:rsid wsp:val=&quot;00A475C5&quot;/&gt;&lt;wsp:rsid wsp:val=&quot;00A476D9&quot;/&gt;&lt;wsp:rsid wsp:val=&quot;00A51E64&quot;/&gt;&lt;wsp:rsid wsp:val=&quot;00A51F06&quot;/&gt;&lt;wsp:rsid wsp:val=&quot;00A72DEC&quot;/&gt;&lt;wsp:rsid wsp:val=&quot;00A82BF5&quot;/&gt;&lt;wsp:rsid wsp:val=&quot;00A84274&quot;/&gt;&lt;wsp:rsid wsp:val=&quot;00A8529B&quot;/&gt;&lt;wsp:rsid wsp:val=&quot;00A91BDF&quot;/&gt;&lt;wsp:rsid wsp:val=&quot;00A96491&quot;/&gt;&lt;wsp:rsid wsp:val=&quot;00AA0FDB&quot;/&gt;&lt;wsp:rsid wsp:val=&quot;00AA6C15&quot;/&gt;&lt;wsp:rsid wsp:val=&quot;00AB3E7F&quot;/&gt;&lt;wsp:rsid wsp:val=&quot;00AC329E&quot;/&gt;&lt;wsp:rsid wsp:val=&quot;00AC7D15&quot;/&gt;&lt;wsp:rsid wsp:val=&quot;00AD4CED&quot;/&gt;&lt;wsp:rsid wsp:val=&quot;00AD75A2&quot;/&gt;&lt;wsp:rsid wsp:val=&quot;00AE2FD9&quot;/&gt;&lt;wsp:rsid wsp:val=&quot;00AF7FB3&quot;/&gt;&lt;wsp:rsid wsp:val=&quot;00B0145F&quot;/&gt;&lt;wsp:rsid wsp:val=&quot;00B05962&quot;/&gt;&lt;wsp:rsid wsp:val=&quot;00B103A5&quot;/&gt;&lt;wsp:rsid wsp:val=&quot;00B161F3&quot;/&gt;&lt;wsp:rsid wsp:val=&quot;00B20F96&quot;/&gt;&lt;wsp:rsid wsp:val=&quot;00B25E5D&quot;/&gt;&lt;wsp:rsid wsp:val=&quot;00B31D2B&quot;/&gt;&lt;wsp:rsid wsp:val=&quot;00B333E3&quot;/&gt;&lt;wsp:rsid wsp:val=&quot;00B33C50&quot;/&gt;&lt;wsp:rsid wsp:val=&quot;00B37874&quot;/&gt;&lt;wsp:rsid wsp:val=&quot;00B453E6&quot;/&gt;&lt;wsp:rsid wsp:val=&quot;00B51385&quot;/&gt;&lt;wsp:rsid wsp:val=&quot;00B528C7&quot;/&gt;&lt;wsp:rsid wsp:val=&quot;00B53F23&quot;/&gt;&lt;wsp:rsid wsp:val=&quot;00B56FC8&quot;/&gt;&lt;wsp:rsid wsp:val=&quot;00B616E6&quot;/&gt;&lt;wsp:rsid wsp:val=&quot;00B61BE2&quot;/&gt;&lt;wsp:rsid wsp:val=&quot;00B75C62&quot;/&gt;&lt;wsp:rsid wsp:val=&quot;00B8078B&quot;/&gt;&lt;wsp:rsid wsp:val=&quot;00B87F67&quot;/&gt;&lt;wsp:rsid wsp:val=&quot;00B96320&quot;/&gt;&lt;wsp:rsid wsp:val=&quot;00BB166F&quot;/&gt;&lt;wsp:rsid wsp:val=&quot;00BC2D25&quot;/&gt;&lt;wsp:rsid wsp:val=&quot;00BC6700&quot;/&gt;&lt;wsp:rsid wsp:val=&quot;00BD0131&quot;/&gt;&lt;wsp:rsid wsp:val=&quot;00BD467C&quot;/&gt;&lt;wsp:rsid wsp:val=&quot;00BD6752&quot;/&gt;&lt;wsp:rsid wsp:val=&quot;00BD761D&quot;/&gt;&lt;wsp:rsid wsp:val=&quot;00BE3B8C&quot;/&gt;&lt;wsp:rsid wsp:val=&quot;00BF34CB&quot;/&gt;&lt;wsp:rsid wsp:val=&quot;00C015CD&quot;/&gt;&lt;wsp:rsid wsp:val=&quot;00C10ECB&quot;/&gt;&lt;wsp:rsid wsp:val=&quot;00C25EF2&quot;/&gt;&lt;wsp:rsid wsp:val=&quot;00C37666&quot;/&gt;&lt;wsp:rsid wsp:val=&quot;00C41752&quot;/&gt;&lt;wsp:rsid wsp:val=&quot;00C47D8A&quot;/&gt;&lt;wsp:rsid wsp:val=&quot;00C54DAD&quot;/&gt;&lt;wsp:rsid wsp:val=&quot;00C5558D&quot;/&gt;&lt;wsp:rsid wsp:val=&quot;00C57CA1&quot;/&gt;&lt;wsp:rsid wsp:val=&quot;00C722B6&quot;/&gt;&lt;wsp:rsid wsp:val=&quot;00C74D9F&quot;/&gt;&lt;wsp:rsid wsp:val=&quot;00C767CD&quot;/&gt;&lt;wsp:rsid wsp:val=&quot;00C87C90&quot;/&gt;&lt;wsp:rsid wsp:val=&quot;00CA16E0&quot;/&gt;&lt;wsp:rsid wsp:val=&quot;00CA680E&quot;/&gt;&lt;wsp:rsid wsp:val=&quot;00CA688C&quot;/&gt;&lt;wsp:rsid wsp:val=&quot;00CC3BA6&quot;/&gt;&lt;wsp:rsid wsp:val=&quot;00CC3EC1&quot;/&gt;&lt;wsp:rsid wsp:val=&quot;00CD3C32&quot;/&gt;&lt;wsp:rsid wsp:val=&quot;00CD6BEA&quot;/&gt;&lt;wsp:rsid wsp:val=&quot;00CD7769&quot;/&gt;&lt;wsp:rsid wsp:val=&quot;00CF29A3&quot;/&gt;&lt;wsp:rsid wsp:val=&quot;00CF49B0&quot;/&gt;&lt;wsp:rsid wsp:val=&quot;00D02A68&quot;/&gt;&lt;wsp:rsid wsp:val=&quot;00D030FF&quot;/&gt;&lt;wsp:rsid wsp:val=&quot;00D04A0C&quot;/&gt;&lt;wsp:rsid wsp:val=&quot;00D10187&quot;/&gt;&lt;wsp:rsid wsp:val=&quot;00D20942&quot;/&gt;&lt;wsp:rsid wsp:val=&quot;00D2159C&quot;/&gt;&lt;wsp:rsid wsp:val=&quot;00D27735&quot;/&gt;&lt;wsp:rsid wsp:val=&quot;00D3739C&quot;/&gt;&lt;wsp:rsid wsp:val=&quot;00D37BBF&quot;/&gt;&lt;wsp:rsid wsp:val=&quot;00D50701&quot;/&gt;&lt;wsp:rsid wsp:val=&quot;00D539C5&quot;/&gt;&lt;wsp:rsid wsp:val=&quot;00D54A04&quot;/&gt;&lt;wsp:rsid wsp:val=&quot;00D56A8C&quot;/&gt;&lt;wsp:rsid wsp:val=&quot;00D61A40&quot;/&gt;&lt;wsp:rsid wsp:val=&quot;00D71623&quot;/&gt;&lt;wsp:rsid wsp:val=&quot;00D718A4&quot;/&gt;&lt;wsp:rsid wsp:val=&quot;00D75BA9&quot;/&gt;&lt;wsp:rsid wsp:val=&quot;00D84402&quot;/&gt;&lt;wsp:rsid wsp:val=&quot;00D96434&quot;/&gt;&lt;wsp:rsid wsp:val=&quot;00DB4F6D&quot;/&gt;&lt;wsp:rsid wsp:val=&quot;00DB64FD&quot;/&gt;&lt;wsp:rsid wsp:val=&quot;00DB664C&quot;/&gt;&lt;wsp:rsid wsp:val=&quot;00DB6F00&quot;/&gt;&lt;wsp:rsid wsp:val=&quot;00DB765E&quot;/&gt;&lt;wsp:rsid wsp:val=&quot;00DC5B09&quot;/&gt;&lt;wsp:rsid wsp:val=&quot;00DD2470&quot;/&gt;&lt;wsp:rsid wsp:val=&quot;00DD4557&quot;/&gt;&lt;wsp:rsid wsp:val=&quot;00DE6F4F&quot;/&gt;&lt;wsp:rsid wsp:val=&quot;00E024EC&quot;/&gt;&lt;wsp:rsid wsp:val=&quot;00E05A77&quot;/&gt;&lt;wsp:rsid wsp:val=&quot;00E064B5&quot;/&gt;&lt;wsp:rsid wsp:val=&quot;00E07798&quot;/&gt;&lt;wsp:rsid wsp:val=&quot;00E128DB&quot;/&gt;&lt;wsp:rsid wsp:val=&quot;00E13659&quot;/&gt;&lt;wsp:rsid wsp:val=&quot;00E17DD1&quot;/&gt;&lt;wsp:rsid wsp:val=&quot;00E226BF&quot;/&gt;&lt;wsp:rsid wsp:val=&quot;00E25B45&quot;/&gt;&lt;wsp:rsid wsp:val=&quot;00E27DC7&quot;/&gt;&lt;wsp:rsid wsp:val=&quot;00E36B9F&quot;/&gt;&lt;wsp:rsid wsp:val=&quot;00E40009&quot;/&gt;&lt;wsp:rsid wsp:val=&quot;00E775FA&quot;/&gt;&lt;wsp:rsid wsp:val=&quot;00E830D1&quot;/&gt;&lt;wsp:rsid wsp:val=&quot;00E851E1&quot;/&gt;&lt;wsp:rsid wsp:val=&quot;00E87B9C&quot;/&gt;&lt;wsp:rsid wsp:val=&quot;00EA01AD&quot;/&gt;&lt;wsp:rsid wsp:val=&quot;00EB0904&quot;/&gt;&lt;wsp:rsid wsp:val=&quot;00EB3263&quot;/&gt;&lt;wsp:rsid wsp:val=&quot;00EB4447&quot;/&gt;&lt;wsp:rsid wsp:val=&quot;00EB5B10&quot;/&gt;&lt;wsp:rsid wsp:val=&quot;00EB7EA0&quot;/&gt;&lt;wsp:rsid wsp:val=&quot;00EC3966&quot;/&gt;&lt;wsp:rsid wsp:val=&quot;00ED0911&quot;/&gt;&lt;wsp:rsid wsp:val=&quot;00ED7263&quot;/&gt;&lt;wsp:rsid wsp:val=&quot;00EE26F1&quot;/&gt;&lt;wsp:rsid wsp:val=&quot;00EE2BF5&quot;/&gt;&lt;wsp:rsid wsp:val=&quot;00EF699C&quot;/&gt;&lt;wsp:rsid wsp:val=&quot;00F02927&quot;/&gt;&lt;wsp:rsid wsp:val=&quot;00F15816&quot;/&gt;&lt;wsp:rsid wsp:val=&quot;00F22078&quot;/&gt;&lt;wsp:rsid wsp:val=&quot;00F26169&quot;/&gt;&lt;wsp:rsid wsp:val=&quot;00F300E1&quot;/&gt;&lt;wsp:rsid wsp:val=&quot;00F37F78&quot;/&gt;&lt;wsp:rsid wsp:val=&quot;00F53E98&quot;/&gt;&lt;wsp:rsid wsp:val=&quot;00F5438E&quot;/&gt;&lt;wsp:rsid wsp:val=&quot;00F564FF&quot;/&gt;&lt;wsp:rsid wsp:val=&quot;00F651F5&quot;/&gt;&lt;wsp:rsid wsp:val=&quot;00F7328E&quot;/&gt;&lt;wsp:rsid wsp:val=&quot;00F7445F&quot;/&gt;&lt;wsp:rsid wsp:val=&quot;00F76A4F&quot;/&gt;&lt;wsp:rsid wsp:val=&quot;00F773B3&quot;/&gt;&lt;wsp:rsid wsp:val=&quot;00F803FB&quot;/&gt;&lt;wsp:rsid wsp:val=&quot;00F810E0&quot;/&gt;&lt;wsp:rsid wsp:val=&quot;00F876F4&quot;/&gt;&lt;wsp:rsid wsp:val=&quot;00F96D56&quot;/&gt;&lt;wsp:rsid wsp:val=&quot;00F97040&quot;/&gt;&lt;wsp:rsid wsp:val=&quot;00F97BDC&quot;/&gt;&lt;wsp:rsid wsp:val=&quot;00FA0127&quot;/&gt;&lt;wsp:rsid wsp:val=&quot;00FB7FF4&quot;/&gt;&lt;wsp:rsid wsp:val=&quot;00FC12B7&quot;/&gt;&lt;wsp:rsid wsp:val=&quot;00FD2113&quot;/&gt;&lt;wsp:rsid wsp:val=&quot;00FD3655&quot;/&gt;&lt;wsp:rsid wsp:val=&quot;00FD7C50&quot;/&gt;&lt;wsp:rsid wsp:val=&quot;00FE22D8&quot;/&gt;&lt;wsp:rsid wsp:val=&quot;00FE3B8D&quot;/&gt;&lt;wsp:rsid wsp:val=&quot;00FE6853&quot;/&gt;&lt;/wsp:rsids&gt;&lt;/w:docPr&gt;&lt;w:body&gt;&lt;wx:sect&gt;&lt;w:p wsp:rsidR=&quot;00000000&quot; wsp:rsidRDefault=&quot;007966D1&quot; wsp:rsidP=&quot;007966D1&quot;&gt;&lt;m:oMathPara&gt;&lt;m:oMath&gt;&lt;m:r&gt;&lt;w:rPr&gt;&lt;w:rFonts w:ascii=&quot;Cambria Math&quot; w:h-ansi=&quot;Cambria Math&quot; w:cs=&quot;Cambria Math&quot;/&gt;&lt;wx:font wx:val=&quot;Cambria Math&quot;/&gt;&lt;w:i/&gt;&lt;/w:rPr&gt;&lt;m:t&gt;⇌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508" chromakey="#FFFFFF" o:title=""/>
            <o:lock v:ext="edit" aspectratio="t"/>
            <w10:wrap type="none"/>
            <w10:anchorlock/>
          </v:shape>
        </w:pict>
      </w:r>
      <w:r>
        <w:rPr>
          <w:rFonts w:eastAsia="Times New Roman"/>
          <w:color w:val="FF0000"/>
        </w:rPr>
        <w:t>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+H</w:t>
      </w:r>
      <w:r>
        <w:rPr>
          <w:rFonts w:eastAsia="Times New Roman"/>
          <w:color w:val="FF0000"/>
          <w:vertAlign w:val="superscript"/>
        </w:rPr>
        <w:t>+</w:t>
      </w:r>
      <w:r>
        <w:rPr>
          <w:rFonts w:ascii="宋体" w:hAnsi="宋体" w:cs="宋体"/>
          <w:color w:val="FF0000"/>
        </w:rPr>
        <w:t>，向溶液中加入醋酸钠固体，根据同离子效应可知，该平衡会向生成弱电解质的方向（逆向）移动，使溶液中的氢离子浓度减小，</w:t>
      </w:r>
      <w:r>
        <w:rPr>
          <w:rFonts w:eastAsia="Times New Roman"/>
          <w:color w:val="FF0000"/>
        </w:rPr>
        <w:t>pH</w:t>
      </w:r>
      <w:r>
        <w:rPr>
          <w:rFonts w:ascii="宋体" w:hAnsi="宋体" w:cs="宋体"/>
          <w:color w:val="FF0000"/>
        </w:rPr>
        <w:t>增大，故</w:t>
      </w:r>
      <w:r>
        <w:rPr>
          <w:rFonts w:eastAsia="Times New Roman"/>
          <w:color w:val="FF0000"/>
        </w:rPr>
        <w:t>D</w:t>
      </w:r>
      <w:r>
        <w:rPr>
          <w:rFonts w:ascii="宋体" w:hAnsi="宋体" w:cs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ascii="宋体" w:hAnsi="宋体" w:cs="宋体"/>
          <w:color w:val="FF0000"/>
        </w:rPr>
        <w:t>答案选</w:t>
      </w:r>
      <w:r>
        <w:rPr>
          <w:rFonts w:eastAsia="Times New Roman"/>
          <w:color w:val="FF0000"/>
        </w:rPr>
        <w:t>A</w:t>
      </w:r>
      <w:r>
        <w:rPr>
          <w:rFonts w:ascii="宋体" w:hAnsi="宋体" w:cs="宋体"/>
          <w:color w:val="FF0000"/>
        </w:rPr>
        <w:t>。</w:t>
      </w:r>
    </w:p>
    <w:p>
      <w:pPr>
        <w:spacing w:line="360" w:lineRule="auto"/>
        <w:ind w:left="424" w:leftChars="1" w:hanging="422" w:hangingChars="201"/>
        <w:jc w:val="left"/>
      </w:pPr>
      <w:r>
        <w:rPr>
          <w:rFonts w:hint="eastAsia"/>
        </w:rPr>
        <w:t>4</w:t>
      </w:r>
      <w:r>
        <w:t>．</w:t>
      </w:r>
      <w:r>
        <w:rPr>
          <w:color w:val="0000FF"/>
        </w:rPr>
        <w:t>[</w:t>
      </w:r>
      <w:r>
        <w:rPr>
          <w:color w:val="0000FF"/>
          <w:szCs w:val="21"/>
        </w:rPr>
        <w:t>2020浙江7月选考]</w:t>
      </w:r>
      <w:r>
        <w:t>常温下，用</w:t>
      </w:r>
      <w:r>
        <w:rPr>
          <w:position w:val="-6"/>
        </w:rPr>
        <w:object>
          <v:shape id="_x0000_i1429" o:spt="75" type="#_x0000_t75" style="height:15.75pt;width:56.2pt;" o:ole="t" filled="f" o:preferrelative="t" stroked="f" coordsize="21600,21600">
            <v:path/>
            <v:fill on="f" focussize="0,0"/>
            <v:stroke on="f" joinstyle="miter"/>
            <v:imagedata r:id="rId510" o:title=""/>
            <o:lock v:ext="edit" aspectratio="t"/>
            <w10:wrap type="none"/>
            <w10:anchorlock/>
          </v:shape>
          <o:OLEObject Type="Embed" ProgID="Equation.DSMT4" ShapeID="_x0000_i1429" DrawAspect="Content" ObjectID="_1468075943" r:id="rId509">
            <o:LockedField>false</o:LockedField>
          </o:OLEObject>
        </w:object>
      </w:r>
      <w:r>
        <w:t>氨水滴定</w:t>
      </w:r>
      <w:r>
        <w:rPr>
          <w:position w:val="-6"/>
        </w:rPr>
        <w:object>
          <v:shape id="_x0000_i1430" o:spt="75" type="#_x0000_t75" style="height:14.25pt;width:31.5pt;" o:ole="t" filled="f" o:preferrelative="t" stroked="f" coordsize="21600,21600">
            <v:path/>
            <v:fill on="f" focussize="0,0"/>
            <v:stroke on="f" joinstyle="miter"/>
            <v:imagedata r:id="rId512" o:title=""/>
            <o:lock v:ext="edit" aspectratio="t"/>
            <w10:wrap type="none"/>
            <w10:anchorlock/>
          </v:shape>
          <o:OLEObject Type="Embed" ProgID="Equation.DSMT4" ShapeID="_x0000_i1430" DrawAspect="Content" ObjectID="_1468075944" r:id="rId511">
            <o:LockedField>false</o:LockedField>
          </o:OLEObject>
        </w:object>
      </w:r>
      <w:r>
        <w:t>浓度均为</w:t>
      </w:r>
      <w:r>
        <w:rPr>
          <w:position w:val="-6"/>
        </w:rPr>
        <w:object>
          <v:shape id="_x0000_i1431" o:spt="75" type="#_x0000_t75" style="height:15.75pt;width:56.2pt;" o:ole="t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  <o:OLEObject Type="Embed" ProgID="Equation.DSMT4" ShapeID="_x0000_i1431" DrawAspect="Content" ObjectID="_1468075945" r:id="rId513">
            <o:LockedField>false</o:LockedField>
          </o:OLEObject>
        </w:object>
      </w:r>
      <w:r>
        <w:t>的</w:t>
      </w:r>
      <w:r>
        <w:rPr>
          <w:position w:val="-6"/>
        </w:rPr>
        <w:object>
          <v:shape id="_x0000_i1432" o:spt="75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  <o:OLEObject Type="Embed" ProgID="Equation.DSMT4" ShapeID="_x0000_i1432" DrawAspect="Content" ObjectID="_1468075946" r:id="rId515">
            <o:LockedField>false</o:LockedField>
          </o:OLEObject>
        </w:object>
      </w:r>
      <w:r>
        <w:t>和</w:t>
      </w:r>
      <w:r>
        <w:rPr>
          <w:position w:val="-12"/>
        </w:rPr>
        <w:object>
          <v:shape id="_x0000_i1433" o:spt="75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433" DrawAspect="Content" ObjectID="_1468075947" r:id="rId517">
            <o:LockedField>false</o:LockedField>
          </o:OLEObject>
        </w:object>
      </w:r>
      <w:r>
        <w:t>的混合液，下列说法</w:t>
      </w:r>
      <w:r>
        <w:rPr>
          <w:em w:val="dot"/>
        </w:rPr>
        <w:t>不正确</w:t>
      </w:r>
      <w:r>
        <w:t>的是（    ）</w:t>
      </w:r>
    </w:p>
    <w:p>
      <w:pPr>
        <w:spacing w:line="360" w:lineRule="auto"/>
        <w:ind w:left="424" w:leftChars="202"/>
        <w:jc w:val="left"/>
      </w:pPr>
      <w:r>
        <w:t>A．在氨水滴定前，</w:t>
      </w:r>
      <w:r>
        <w:rPr>
          <w:position w:val="-6"/>
        </w:rPr>
        <w:object>
          <v:shape id="_x0000_i1434" o:spt="75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434" DrawAspect="Content" ObjectID="_1468075948" r:id="rId519">
            <o:LockedField>false</o:LockedField>
          </o:OLEObject>
        </w:object>
      </w:r>
      <w:r>
        <w:t>和</w:t>
      </w:r>
      <w:r>
        <w:rPr>
          <w:position w:val="-12"/>
        </w:rPr>
        <w:object>
          <v:shape id="_x0000_i1435" o:spt="75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DSMT4" ShapeID="_x0000_i1435" DrawAspect="Content" ObjectID="_1468075949" r:id="rId521">
            <o:LockedField>false</o:LockedField>
          </o:OLEObject>
        </w:object>
      </w:r>
      <w:r>
        <w:t>的混合液中</w:t>
      </w:r>
      <w:r>
        <w:rPr>
          <w:position w:val="-16"/>
        </w:rPr>
        <w:object>
          <v:shape id="_x0000_i1436" o:spt="75" type="#_x0000_t75" style="height:21.75pt;width:116.25pt;" o:ole="t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  <o:OLEObject Type="Embed" ProgID="Equation.DSMT4" ShapeID="_x0000_i1436" DrawAspect="Content" ObjectID="_1468075950" r:id="rId523">
            <o:LockedField>false</o:LockedField>
          </o:OLEObject>
        </w:object>
      </w:r>
    </w:p>
    <w:p>
      <w:pPr>
        <w:spacing w:line="360" w:lineRule="auto"/>
        <w:ind w:left="424" w:leftChars="202"/>
        <w:jc w:val="left"/>
      </w:pPr>
      <w:r>
        <w:t>B．当滴入氨水</w:t>
      </w:r>
      <w:r>
        <w:rPr>
          <w:position w:val="-6"/>
        </w:rPr>
        <w:object>
          <v:shape id="_x0000_i1437" o:spt="75" type="#_x0000_t75" style="height:14.25pt;width:31.5pt;" o:ole="t" filled="f" o:preferrelative="t" stroked="f" coordsize="21600,21600">
            <v:path/>
            <v:fill on="f" focussize="0,0"/>
            <v:stroke on="f" joinstyle="miter"/>
            <v:imagedata r:id="rId526" o:title=""/>
            <o:lock v:ext="edit" aspectratio="t"/>
            <w10:wrap type="none"/>
            <w10:anchorlock/>
          </v:shape>
          <o:OLEObject Type="Embed" ProgID="Equation.DSMT4" ShapeID="_x0000_i1437" DrawAspect="Content" ObjectID="_1468075951" r:id="rId525">
            <o:LockedField>false</o:LockedField>
          </o:OLEObject>
        </w:object>
      </w:r>
      <w:r>
        <w:t>时，</w:t>
      </w:r>
      <w:r>
        <w:rPr>
          <w:position w:val="-16"/>
        </w:rPr>
        <w:object>
          <v:shape id="_x0000_i1438" o:spt="75" type="#_x0000_t75" style="height:21.75pt;width:273.75pt;" o:ole="t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  <o:OLEObject Type="Embed" ProgID="Equation.DSMT4" ShapeID="_x0000_i1438" DrawAspect="Content" ObjectID="_1468075952" r:id="rId527">
            <o:LockedField>false</o:LockedField>
          </o:OLEObject>
        </w:object>
      </w:r>
    </w:p>
    <w:p>
      <w:pPr>
        <w:spacing w:line="360" w:lineRule="auto"/>
        <w:ind w:left="424" w:leftChars="202"/>
        <w:jc w:val="left"/>
      </w:pPr>
      <w:r>
        <w:t>C．当滴入氨水</w:t>
      </w:r>
      <w:r>
        <w:rPr>
          <w:position w:val="-6"/>
        </w:rPr>
        <w:object>
          <v:shape id="_x0000_i1439" o:spt="75" type="#_x0000_t75" style="height:14.25pt;width:31.5pt;" o:ole="t" filled="f" o:preferrelative="t" stroked="f" coordsize="21600,21600">
            <v:path/>
            <v:fill on="f" focussize="0,0"/>
            <v:stroke on="f" joinstyle="miter"/>
            <v:imagedata r:id="rId530" o:title=""/>
            <o:lock v:ext="edit" aspectratio="t"/>
            <w10:wrap type="none"/>
            <w10:anchorlock/>
          </v:shape>
          <o:OLEObject Type="Embed" ProgID="Equation.DSMT4" ShapeID="_x0000_i1439" DrawAspect="Content" ObjectID="_1468075953" r:id="rId529">
            <o:LockedField>false</o:LockedField>
          </o:OLEObject>
        </w:object>
      </w:r>
      <w:r>
        <w:t>时，</w:t>
      </w:r>
      <w:r>
        <w:rPr>
          <w:position w:val="-16"/>
        </w:rPr>
        <w:object>
          <v:shape id="_x0000_i1440" o:spt="75" type="#_x0000_t75" style="height:21.75pt;width:236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DSMT4" ShapeID="_x0000_i1440" DrawAspect="Content" ObjectID="_1468075954" r:id="rId531">
            <o:LockedField>false</o:LockedField>
          </o:OLEObject>
        </w:object>
      </w:r>
    </w:p>
    <w:p>
      <w:pPr>
        <w:spacing w:line="360" w:lineRule="auto"/>
        <w:ind w:left="424" w:leftChars="202"/>
        <w:jc w:val="left"/>
      </w:pPr>
      <w:r>
        <w:t>D．当溶液呈中性时，氨水滴入量大于</w:t>
      </w:r>
      <w:r>
        <w:rPr>
          <w:position w:val="-6"/>
        </w:rPr>
        <w:object>
          <v:shape id="_x0000_i1441" o:spt="75" type="#_x0000_t75" style="height:14.25pt;width:31.5pt;" o:ole="t" filled="f" o:preferrelative="t" stroked="f" coordsize="21600,21600">
            <v:path/>
            <v:fill on="f" focussize="0,0"/>
            <v:stroke on="f" joinstyle="miter"/>
            <v:imagedata r:id="rId534" o:title=""/>
            <o:lock v:ext="edit" aspectratio="t"/>
            <w10:wrap type="none"/>
            <w10:anchorlock/>
          </v:shape>
          <o:OLEObject Type="Embed" ProgID="Equation.DSMT4" ShapeID="_x0000_i1441" DrawAspect="Content" ObjectID="_1468075955" r:id="rId533">
            <o:LockedField>false</o:LockedField>
          </o:OLEObject>
        </w:object>
      </w:r>
      <w:r>
        <w:t>，</w:t>
      </w:r>
      <w:r>
        <w:rPr>
          <w:position w:val="-16"/>
        </w:rPr>
        <w:object>
          <v:shape id="_x0000_i1442" o:spt="75" type="#_x0000_t75" style="height:21.75pt;width:87.75pt;" o:ole="t" filled="f" o:preferrelative="t" stroked="f" coordsize="21600,21600">
            <v:path/>
            <v:fill on="f" focussize="0,0"/>
            <v:stroke on="f" joinstyle="miter"/>
            <v:imagedata r:id="rId536" o:title=""/>
            <o:lock v:ext="edit" aspectratio="t"/>
            <w10:wrap type="none"/>
            <w10:anchorlock/>
          </v:shape>
          <o:OLEObject Type="Embed" ProgID="Equation.DSMT4" ShapeID="_x0000_i1442" DrawAspect="Content" ObjectID="_1468075956" r:id="rId53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【答案】D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color w:val="FF0000"/>
        </w:rPr>
        <w:t>【解析】</w:t>
      </w:r>
      <w:r>
        <w:rPr>
          <w:rFonts w:ascii="宋体" w:hAnsi="宋体" w:cs="宋体"/>
          <w:color w:val="FF0000"/>
        </w:rPr>
        <w:t>根据弱电解质的电离和盐类水解知识解答。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A.</w:t>
      </w:r>
      <w:r>
        <w:rPr>
          <w:rFonts w:ascii="宋体" w:hAnsi="宋体" w:cs="宋体"/>
          <w:color w:val="FF0000"/>
        </w:rPr>
        <w:t>未滴定时，溶液溶质为</w:t>
      </w:r>
      <w:r>
        <w:rPr>
          <w:rFonts w:eastAsia="Times New Roman"/>
          <w:color w:val="FF0000"/>
        </w:rPr>
        <w:t>HCl</w:t>
      </w:r>
      <w:r>
        <w:rPr>
          <w:rFonts w:ascii="宋体" w:hAnsi="宋体" w:cs="宋体"/>
          <w:color w:val="FF0000"/>
        </w:rPr>
        <w:t>和</w:t>
      </w:r>
      <w:r>
        <w:rPr>
          <w:rFonts w:eastAsia="Times New Roman"/>
          <w:color w:val="FF0000"/>
        </w:rPr>
        <w:t>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COOH</w:t>
      </w:r>
      <w:r>
        <w:rPr>
          <w:rFonts w:ascii="宋体" w:hAnsi="宋体" w:cs="宋体"/>
          <w:color w:val="FF0000"/>
        </w:rPr>
        <w:t>，且浓度均为</w:t>
      </w:r>
      <w:r>
        <w:rPr>
          <w:rFonts w:eastAsia="Times New Roman"/>
          <w:color w:val="FF0000"/>
        </w:rPr>
        <w:t>0.1mol/L</w:t>
      </w:r>
      <w:r>
        <w:rPr>
          <w:rFonts w:ascii="宋体" w:hAnsi="宋体" w:cs="宋体"/>
          <w:color w:val="FF0000"/>
        </w:rPr>
        <w:t>，</w:t>
      </w:r>
      <w:r>
        <w:rPr>
          <w:rFonts w:eastAsia="Times New Roman"/>
          <w:color w:val="FF0000"/>
        </w:rPr>
        <w:t>HCl</w:t>
      </w:r>
      <w:r>
        <w:rPr>
          <w:rFonts w:ascii="宋体" w:hAnsi="宋体" w:cs="宋体"/>
          <w:color w:val="FF0000"/>
        </w:rPr>
        <w:t>为强电解质，完全电离，</w:t>
      </w:r>
      <w:r>
        <w:rPr>
          <w:rFonts w:eastAsia="Times New Roman"/>
          <w:color w:val="FF0000"/>
        </w:rPr>
        <w:t>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COOH</w:t>
      </w:r>
      <w:r>
        <w:rPr>
          <w:rFonts w:ascii="宋体" w:hAnsi="宋体" w:cs="宋体"/>
          <w:color w:val="FF0000"/>
        </w:rPr>
        <w:t>为弱电解质，不完全电离，故，</w:t>
      </w:r>
      <w:r>
        <w:rPr>
          <w:rFonts w:eastAsia="Times New Roman"/>
          <w:color w:val="FF0000"/>
        </w:rPr>
        <w:t>c(Cl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)</w:t>
      </w:r>
      <w:r>
        <w:rPr>
          <w:rFonts w:ascii="宋体" w:hAnsi="宋体" w:cs="宋体"/>
          <w:color w:val="FF0000"/>
        </w:rPr>
        <w:t>＞</w:t>
      </w:r>
      <w:r>
        <w:rPr>
          <w:rFonts w:eastAsia="Times New Roman"/>
          <w:color w:val="FF0000"/>
        </w:rPr>
        <w:t>c(CH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)</w:t>
      </w:r>
      <w:r>
        <w:rPr>
          <w:rFonts w:ascii="宋体" w:hAnsi="宋体" w:cs="宋体"/>
          <w:color w:val="FF0000"/>
        </w:rPr>
        <w:t>，</w:t>
      </w:r>
      <w:r>
        <w:rPr>
          <w:rFonts w:eastAsia="Times New Roman"/>
          <w:color w:val="FF0000"/>
        </w:rPr>
        <w:t>A</w:t>
      </w:r>
      <w:r>
        <w:rPr>
          <w:rFonts w:ascii="宋体" w:hAnsi="宋体" w:cs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B.</w:t>
      </w:r>
      <w:r>
        <w:rPr>
          <w:rFonts w:ascii="宋体" w:hAnsi="宋体" w:cs="宋体"/>
          <w:color w:val="FF0000"/>
        </w:rPr>
        <w:t>当滴入氨水</w:t>
      </w:r>
      <w:r>
        <w:rPr>
          <w:rFonts w:eastAsia="Times New Roman"/>
          <w:color w:val="FF0000"/>
        </w:rPr>
        <w:t>10mL</w:t>
      </w:r>
      <w:r>
        <w:rPr>
          <w:rFonts w:ascii="宋体" w:hAnsi="宋体" w:cs="宋体"/>
          <w:color w:val="FF0000"/>
        </w:rPr>
        <w:t>时，</w:t>
      </w:r>
      <w:r>
        <w:rPr>
          <w:rFonts w:eastAsia="Times New Roman"/>
          <w:color w:val="FF0000"/>
        </w:rPr>
        <w:t>n(NH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·H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O)=n(CH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COOH)</w:t>
      </w:r>
      <w:r>
        <w:rPr>
          <w:rFonts w:ascii="宋体" w:hAnsi="宋体" w:cs="宋体"/>
          <w:color w:val="FF0000"/>
        </w:rPr>
        <w:t>，则在同一溶液中</w:t>
      </w:r>
      <w:r>
        <w:rPr>
          <w:rFonts w:eastAsia="Times New Roman"/>
          <w:color w:val="FF0000"/>
        </w:rPr>
        <w:t>c(NH</w:t>
      </w:r>
      <w:r>
        <w:rPr>
          <w:rFonts w:eastAsia="Times New Roman"/>
          <w:color w:val="FF0000"/>
          <w:vertAlign w:val="subscript"/>
        </w:rPr>
        <w:t>4</w:t>
      </w:r>
      <w:r>
        <w:rPr>
          <w:rFonts w:eastAsia="Times New Roman"/>
          <w:color w:val="FF0000"/>
          <w:vertAlign w:val="superscript"/>
        </w:rPr>
        <w:t>+</w:t>
      </w:r>
      <w:r>
        <w:rPr>
          <w:rFonts w:eastAsia="Times New Roman"/>
          <w:color w:val="FF0000"/>
        </w:rPr>
        <w:t>)+ c(NH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·H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O)=c(CH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COOH)+ c(CH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)</w:t>
      </w:r>
      <w:r>
        <w:rPr>
          <w:rFonts w:ascii="宋体" w:hAnsi="宋体" w:cs="宋体"/>
          <w:color w:val="FF0000"/>
        </w:rPr>
        <w:t>，</w:t>
      </w:r>
      <w:r>
        <w:rPr>
          <w:rFonts w:eastAsia="Times New Roman"/>
          <w:color w:val="FF0000"/>
        </w:rPr>
        <w:t>B</w:t>
      </w:r>
      <w:r>
        <w:rPr>
          <w:rFonts w:ascii="宋体" w:hAnsi="宋体" w:cs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 xml:space="preserve">C. </w:t>
      </w:r>
      <w:r>
        <w:rPr>
          <w:rFonts w:ascii="宋体" w:hAnsi="宋体" w:cs="宋体"/>
          <w:color w:val="FF0000"/>
        </w:rPr>
        <w:t>当滴入氨水</w:t>
      </w:r>
      <w:r>
        <w:rPr>
          <w:rFonts w:eastAsia="Times New Roman"/>
          <w:color w:val="FF0000"/>
        </w:rPr>
        <w:t>20mL</w:t>
      </w:r>
      <w:r>
        <w:rPr>
          <w:rFonts w:ascii="宋体" w:hAnsi="宋体" w:cs="宋体"/>
          <w:color w:val="FF0000"/>
        </w:rPr>
        <w:t>时，溶液溶质为</w:t>
      </w:r>
      <w:r>
        <w:rPr>
          <w:rFonts w:eastAsia="Times New Roman"/>
          <w:color w:val="FF0000"/>
        </w:rPr>
        <w:t>NH</w:t>
      </w:r>
      <w:r>
        <w:rPr>
          <w:rFonts w:eastAsia="Times New Roman"/>
          <w:color w:val="FF0000"/>
          <w:vertAlign w:val="subscript"/>
        </w:rPr>
        <w:t>4</w:t>
      </w:r>
      <w:r>
        <w:rPr>
          <w:rFonts w:eastAsia="Times New Roman"/>
          <w:color w:val="FF0000"/>
        </w:rPr>
        <w:t>Cl</w:t>
      </w:r>
      <w:r>
        <w:rPr>
          <w:rFonts w:ascii="宋体" w:hAnsi="宋体" w:cs="宋体"/>
          <w:color w:val="FF0000"/>
        </w:rPr>
        <w:t>和</w:t>
      </w:r>
      <w:r>
        <w:rPr>
          <w:rFonts w:eastAsia="Times New Roman"/>
          <w:color w:val="FF0000"/>
        </w:rPr>
        <w:t>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COONH</w:t>
      </w:r>
      <w:r>
        <w:rPr>
          <w:rFonts w:eastAsia="Times New Roman"/>
          <w:color w:val="FF0000"/>
          <w:vertAlign w:val="subscript"/>
        </w:rPr>
        <w:t>4</w:t>
      </w:r>
      <w:r>
        <w:rPr>
          <w:rFonts w:ascii="宋体" w:hAnsi="宋体" w:cs="宋体"/>
          <w:color w:val="FF0000"/>
        </w:rPr>
        <w:t>，质子守恒为</w:t>
      </w:r>
      <w:r>
        <w:rPr>
          <w:rFonts w:eastAsia="Times New Roman"/>
          <w:color w:val="FF0000"/>
        </w:rPr>
        <w:t>c(CH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COOH)+c(H</w:t>
      </w:r>
      <w:r>
        <w:rPr>
          <w:rFonts w:eastAsia="Times New Roman"/>
          <w:color w:val="FF0000"/>
          <w:vertAlign w:val="superscript"/>
        </w:rPr>
        <w:t>+</w:t>
      </w:r>
      <w:r>
        <w:rPr>
          <w:rFonts w:eastAsia="Times New Roman"/>
          <w:color w:val="FF0000"/>
        </w:rPr>
        <w:t>)= c(NH</w:t>
      </w:r>
      <w:r>
        <w:rPr>
          <w:rFonts w:eastAsia="Times New Roman"/>
          <w:color w:val="FF0000"/>
          <w:vertAlign w:val="subscript"/>
        </w:rPr>
        <w:t>4</w:t>
      </w:r>
      <w:r>
        <w:rPr>
          <w:rFonts w:eastAsia="Times New Roman"/>
          <w:color w:val="FF0000"/>
          <w:vertAlign w:val="superscript"/>
        </w:rPr>
        <w:t>+</w:t>
      </w:r>
      <w:r>
        <w:rPr>
          <w:rFonts w:eastAsia="Times New Roman"/>
          <w:color w:val="FF0000"/>
        </w:rPr>
        <w:t>)+c(OH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)</w:t>
      </w:r>
      <w:r>
        <w:rPr>
          <w:rFonts w:ascii="宋体" w:hAnsi="宋体" w:cs="宋体"/>
          <w:color w:val="FF0000"/>
        </w:rPr>
        <w:t>，</w:t>
      </w:r>
      <w:r>
        <w:rPr>
          <w:rFonts w:eastAsia="Times New Roman"/>
          <w:color w:val="FF0000"/>
        </w:rPr>
        <w:t>C</w:t>
      </w:r>
      <w:r>
        <w:rPr>
          <w:rFonts w:ascii="宋体" w:hAnsi="宋体" w:cs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D.</w:t>
      </w:r>
      <w:r>
        <w:rPr>
          <w:rFonts w:ascii="宋体" w:hAnsi="宋体" w:cs="宋体"/>
          <w:color w:val="FF0000"/>
        </w:rPr>
        <w:t>当溶液为中性时，电荷守恒为：</w:t>
      </w:r>
      <w:r>
        <w:rPr>
          <w:rFonts w:eastAsia="Times New Roman"/>
          <w:color w:val="FF0000"/>
        </w:rPr>
        <w:t>c(NH</w:t>
      </w:r>
      <w:r>
        <w:rPr>
          <w:rFonts w:eastAsia="Times New Roman"/>
          <w:color w:val="FF0000"/>
          <w:vertAlign w:val="subscript"/>
        </w:rPr>
        <w:t>4</w:t>
      </w:r>
      <w:r>
        <w:rPr>
          <w:rFonts w:eastAsia="Times New Roman"/>
          <w:color w:val="FF0000"/>
          <w:vertAlign w:val="superscript"/>
        </w:rPr>
        <w:t>+</w:t>
      </w:r>
      <w:r>
        <w:rPr>
          <w:rFonts w:eastAsia="Times New Roman"/>
          <w:color w:val="FF0000"/>
        </w:rPr>
        <w:t>)+c(H</w:t>
      </w:r>
      <w:r>
        <w:rPr>
          <w:rFonts w:eastAsia="Times New Roman"/>
          <w:color w:val="FF0000"/>
          <w:vertAlign w:val="superscript"/>
        </w:rPr>
        <w:t>+</w:t>
      </w:r>
      <w:r>
        <w:rPr>
          <w:rFonts w:eastAsia="Times New Roman"/>
          <w:color w:val="FF0000"/>
        </w:rPr>
        <w:t>)= c(CH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)+c(Cl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)+ c(OH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)</w:t>
      </w:r>
      <w:r>
        <w:rPr>
          <w:rFonts w:ascii="宋体" w:hAnsi="宋体" w:cs="宋体"/>
          <w:color w:val="FF0000"/>
        </w:rPr>
        <w:t>，因为溶液为中性，则</w:t>
      </w:r>
      <w:r>
        <w:rPr>
          <w:rFonts w:eastAsia="Times New Roman"/>
          <w:color w:val="FF0000"/>
        </w:rPr>
        <w:t>c(H</w:t>
      </w:r>
      <w:r>
        <w:rPr>
          <w:rFonts w:eastAsia="Times New Roman"/>
          <w:color w:val="FF0000"/>
          <w:vertAlign w:val="superscript"/>
        </w:rPr>
        <w:t>+</w:t>
      </w:r>
      <w:r>
        <w:rPr>
          <w:rFonts w:eastAsia="Times New Roman"/>
          <w:color w:val="FF0000"/>
        </w:rPr>
        <w:t>)=c(OH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)</w:t>
      </w:r>
      <w:r>
        <w:rPr>
          <w:rFonts w:ascii="宋体" w:hAnsi="宋体" w:cs="宋体"/>
          <w:color w:val="FF0000"/>
        </w:rPr>
        <w:t>，故</w:t>
      </w:r>
      <w:r>
        <w:rPr>
          <w:rFonts w:eastAsia="Times New Roman"/>
          <w:color w:val="FF0000"/>
        </w:rPr>
        <w:t>c(NH</w:t>
      </w:r>
      <w:r>
        <w:rPr>
          <w:rFonts w:eastAsia="Times New Roman"/>
          <w:color w:val="FF0000"/>
          <w:vertAlign w:val="subscript"/>
        </w:rPr>
        <w:t>4</w:t>
      </w:r>
      <w:r>
        <w:rPr>
          <w:rFonts w:eastAsia="Times New Roman"/>
          <w:color w:val="FF0000"/>
          <w:vertAlign w:val="superscript"/>
        </w:rPr>
        <w:t>+</w:t>
      </w:r>
      <w:r>
        <w:rPr>
          <w:rFonts w:eastAsia="Times New Roman"/>
          <w:color w:val="FF0000"/>
        </w:rPr>
        <w:t>)</w:t>
      </w:r>
      <w:r>
        <w:rPr>
          <w:rFonts w:ascii="宋体" w:hAnsi="宋体" w:cs="宋体"/>
          <w:color w:val="FF0000"/>
        </w:rPr>
        <w:t>＞</w:t>
      </w:r>
      <w:r>
        <w:rPr>
          <w:rFonts w:eastAsia="Times New Roman"/>
          <w:color w:val="FF0000"/>
        </w:rPr>
        <w:t>c(Cl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)</w:t>
      </w:r>
      <w:r>
        <w:rPr>
          <w:rFonts w:ascii="宋体" w:hAnsi="宋体" w:cs="宋体"/>
          <w:color w:val="FF0000"/>
        </w:rPr>
        <w:t>，</w:t>
      </w:r>
      <w:r>
        <w:rPr>
          <w:rFonts w:eastAsia="Times New Roman"/>
          <w:color w:val="FF0000"/>
        </w:rPr>
        <w:t>D</w:t>
      </w:r>
      <w:r>
        <w:rPr>
          <w:rFonts w:ascii="宋体" w:hAnsi="宋体" w:cs="宋体"/>
          <w:color w:val="FF0000"/>
        </w:rPr>
        <w:t>不正确；故选</w:t>
      </w:r>
      <w:r>
        <w:rPr>
          <w:rFonts w:eastAsia="Times New Roman"/>
          <w:color w:val="FF0000"/>
        </w:rPr>
        <w:t>D</w:t>
      </w:r>
      <w:r>
        <w:rPr>
          <w:rFonts w:ascii="宋体" w:hAnsi="宋体" w:cs="宋体"/>
          <w:color w:val="FF0000"/>
        </w:rPr>
        <w:t>。</w:t>
      </w:r>
    </w:p>
    <w:p>
      <w:pPr>
        <w:spacing w:line="360" w:lineRule="auto"/>
        <w:ind w:left="284" w:hanging="283" w:hangingChars="135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5</w:t>
      </w:r>
      <w:r>
        <w:t>．</w:t>
      </w:r>
      <w:r>
        <w:rPr>
          <w:color w:val="0000FF"/>
        </w:rPr>
        <w:t>[</w:t>
      </w:r>
      <w:r>
        <w:rPr>
          <w:color w:val="0000FF"/>
          <w:szCs w:val="21"/>
        </w:rPr>
        <w:t>2020江苏卷</w:t>
      </w:r>
      <w:r>
        <w:rPr>
          <w:color w:val="0000FF"/>
        </w:rPr>
        <w:t>]</w:t>
      </w:r>
      <w:r>
        <w:rPr>
          <w:rFonts w:ascii="宋体" w:hAnsi="宋体" w:cs="宋体"/>
        </w:rPr>
        <w:t>室温下，将两种浓度均为</w:t>
      </w:r>
      <w:r>
        <w:object>
          <v:shape id="_x0000_i1443" o:spt="75" alt="eqId9c8c808b22e8453ab4cdf396b6114cd1" type="#_x0000_t75" style="height:16.1pt;width:55.9pt;" o:ole="t" filled="f" o:preferrelative="t" stroked="f" coordsize="21600,21600">
            <v:path/>
            <v:fill on="f" focussize="0,0"/>
            <v:stroke on="f" joinstyle="miter"/>
            <v:imagedata r:id="rId538" o:title="eqId9c8c808b22e8453ab4cdf396b6114cd1"/>
            <o:lock v:ext="edit" aspectratio="t"/>
            <w10:wrap type="none"/>
            <w10:anchorlock/>
          </v:shape>
          <o:OLEObject Type="Embed" ProgID="Equation.DSMT4" ShapeID="_x0000_i1443" DrawAspect="Content" ObjectID="_1468075957" r:id="rId537">
            <o:LockedField>false</o:LockedField>
          </o:OLEObject>
        </w:object>
      </w:r>
      <w:r>
        <w:rPr>
          <w:rFonts w:ascii="宋体" w:hAnsi="宋体" w:cs="宋体"/>
        </w:rPr>
        <w:t>的溶液等体积混合，若溶液混合引起的体积变化可忽略，下列各混合溶液中微粒物质的量浓度关系正确的是</w:t>
      </w:r>
    </w:p>
    <w:p>
      <w:pPr>
        <w:spacing w:line="360" w:lineRule="auto"/>
        <w:ind w:left="283" w:leftChars="135"/>
        <w:jc w:val="left"/>
        <w:textAlignment w:val="center"/>
        <w:rPr>
          <w:rFonts w:ascii="宋体" w:hAnsi="宋体" w:cs="宋体"/>
        </w:rPr>
      </w:pPr>
      <w:r>
        <w:t>A．</w:t>
      </w:r>
      <w:r>
        <w:object>
          <v:shape id="_x0000_i1444" o:spt="75" alt="eqId2d2c1ecdc5eb43a0a649040f848b2051" type="#_x0000_t75" style="height:21.75pt;width:100.5pt;" o:ole="t" filled="f" o:preferrelative="t" stroked="f" coordsize="21600,21600">
            <v:path/>
            <v:fill on="f" focussize="0,0"/>
            <v:stroke on="f" joinstyle="miter"/>
            <v:imagedata r:id="rId540" o:title="eqId2d2c1ecdc5eb43a0a649040f848b2051"/>
            <o:lock v:ext="edit" aspectratio="t"/>
            <w10:wrap type="none"/>
            <w10:anchorlock/>
          </v:shape>
          <o:OLEObject Type="Embed" ProgID="Equation.DSMT4" ShapeID="_x0000_i1444" DrawAspect="Content" ObjectID="_1468075958" r:id="rId539">
            <o:LockedField>false</o:LockedField>
          </o:OLEObject>
        </w:object>
      </w:r>
      <w:r>
        <w:rPr>
          <w:rFonts w:ascii="宋体" w:hAnsi="宋体" w:cs="宋体"/>
        </w:rPr>
        <w:t>混合溶液</w:t>
      </w:r>
      <w:r>
        <w:rPr>
          <w:rFonts w:eastAsia="Times New Roman"/>
        </w:rPr>
        <w:t>(pH=10.30)</w:t>
      </w:r>
      <w:r>
        <w:rPr>
          <w:rFonts w:ascii="宋体" w:hAnsi="宋体" w:cs="宋体"/>
        </w:rPr>
        <w:t>：</w:t>
      </w:r>
      <w:r>
        <w:object>
          <v:shape id="_x0000_i1445" o:spt="75" alt="eqId80dc3c0aca9f4f9289dfb5ee666c1d87" type="#_x0000_t75" style="height:21.75pt;width:201.75pt;" o:ole="t" filled="f" o:preferrelative="t" stroked="f" coordsize="21600,21600">
            <v:path/>
            <v:fill on="f" focussize="0,0"/>
            <v:stroke on="f" joinstyle="miter"/>
            <v:imagedata r:id="rId542" o:title="eqId80dc3c0aca9f4f9289dfb5ee666c1d87"/>
            <o:lock v:ext="edit" aspectratio="t"/>
            <w10:wrap type="none"/>
            <w10:anchorlock/>
          </v:shape>
          <o:OLEObject Type="Embed" ProgID="Equation.DSMT4" ShapeID="_x0000_i1445" DrawAspect="Content" ObjectID="_1468075959" r:id="rId541">
            <o:LockedField>false</o:LockedField>
          </o:OLEObject>
        </w:object>
      </w:r>
    </w:p>
    <w:p>
      <w:pPr>
        <w:spacing w:line="360" w:lineRule="auto"/>
        <w:ind w:left="283" w:leftChars="135"/>
        <w:jc w:val="left"/>
        <w:textAlignment w:val="center"/>
        <w:rPr>
          <w:rFonts w:ascii="宋体" w:hAnsi="宋体" w:cs="宋体"/>
        </w:rPr>
      </w:pPr>
      <w:r>
        <w:t>B．</w:t>
      </w:r>
      <w:r>
        <w:rPr>
          <w:rFonts w:ascii="宋体" w:hAnsi="宋体" w:cs="宋体"/>
        </w:rPr>
        <w:t>氨水</w:t>
      </w:r>
      <w:r>
        <w:rPr>
          <w:rFonts w:eastAsia="Times New Roman"/>
        </w:rPr>
        <w:t>-NH</w:t>
      </w:r>
      <w:r>
        <w:rPr>
          <w:rFonts w:eastAsia="Times New Roman"/>
          <w:vertAlign w:val="subscript"/>
        </w:rPr>
        <w:t>4</w:t>
      </w:r>
      <w:r>
        <w:rPr>
          <w:rFonts w:eastAsia="Times New Roman"/>
        </w:rPr>
        <w:t>Cl</w:t>
      </w:r>
      <w:r>
        <w:rPr>
          <w:rFonts w:ascii="宋体" w:hAnsi="宋体" w:cs="宋体"/>
        </w:rPr>
        <w:t>混合溶液</w:t>
      </w:r>
      <w:r>
        <w:rPr>
          <w:rFonts w:eastAsia="Times New Roman"/>
        </w:rPr>
        <w:t>(pH=9.25)</w:t>
      </w:r>
      <w:r>
        <w:rPr>
          <w:rFonts w:ascii="宋体" w:hAnsi="宋体" w:cs="宋体"/>
        </w:rPr>
        <w:t>：</w:t>
      </w:r>
      <w:r>
        <w:object>
          <v:shape id="_x0000_i1446" o:spt="75" alt="eqId35d163dfead14b7d93345def4627babc" type="#_x0000_t75" style="height:21.75pt;width:216pt;" o:ole="t" filled="f" o:preferrelative="t" stroked="f" coordsize="21600,21600">
            <v:path/>
            <v:fill on="f" focussize="0,0"/>
            <v:stroke on="f" joinstyle="miter"/>
            <v:imagedata r:id="rId544" o:title="eqId35d163dfead14b7d93345def4627babc"/>
            <o:lock v:ext="edit" aspectratio="t"/>
            <w10:wrap type="none"/>
            <w10:anchorlock/>
          </v:shape>
          <o:OLEObject Type="Embed" ProgID="Equation.DSMT4" ShapeID="_x0000_i1446" DrawAspect="Content" ObjectID="_1468075960" r:id="rId543">
            <o:LockedField>false</o:LockedField>
          </o:OLEObject>
        </w:object>
      </w:r>
    </w:p>
    <w:p>
      <w:pPr>
        <w:spacing w:line="360" w:lineRule="auto"/>
        <w:ind w:left="283" w:leftChars="135"/>
        <w:jc w:val="left"/>
        <w:textAlignment w:val="center"/>
        <w:rPr>
          <w:rFonts w:eastAsia="Times New Roman"/>
        </w:rPr>
      </w:pPr>
      <w:r>
        <w:t>C．</w:t>
      </w:r>
      <w:r>
        <w:object>
          <v:shape id="_x0000_i1447" o:spt="75" alt="eqIdce85dfbbf30844f5bf257e109daf25d9" type="#_x0000_t75" style="height:21.75pt;width:129.75pt;" o:ole="t" filled="f" o:preferrelative="t" stroked="f" coordsize="21600,21600">
            <v:path/>
            <v:fill on="f" focussize="0,0"/>
            <v:stroke on="f" joinstyle="miter"/>
            <v:imagedata r:id="rId546" o:title="eqIdce85dfbbf30844f5bf257e109daf25d9"/>
            <o:lock v:ext="edit" aspectratio="t"/>
            <w10:wrap type="none"/>
            <w10:anchorlock/>
          </v:shape>
          <o:OLEObject Type="Embed" ProgID="Equation.DSMT4" ShapeID="_x0000_i1447" DrawAspect="Content" ObjectID="_1468075961" r:id="rId545">
            <o:LockedField>false</o:LockedField>
          </o:OLEObject>
        </w:object>
      </w:r>
      <w:r>
        <w:rPr>
          <w:rFonts w:ascii="宋体" w:hAnsi="宋体" w:cs="宋体"/>
        </w:rPr>
        <w:t>混合溶液</w:t>
      </w:r>
      <w:r>
        <w:rPr>
          <w:rFonts w:eastAsia="Times New Roman"/>
        </w:rPr>
        <w:t xml:space="preserve">(pH=4.76): </w:t>
      </w:r>
      <w:r>
        <w:object>
          <v:shape id="_x0000_i1448" o:spt="75" alt="eqIde33cc63303e0450aaec4a48c89daaa69" type="#_x0000_t75" style="height:21.75pt;width:244.5pt;" o:ole="t" filled="f" o:preferrelative="t" stroked="f" coordsize="21600,21600">
            <v:path/>
            <v:fill on="f" focussize="0,0"/>
            <v:stroke on="f" joinstyle="miter"/>
            <v:imagedata r:id="rId548" o:title="eqIde33cc63303e0450aaec4a48c89daaa69"/>
            <o:lock v:ext="edit" aspectratio="t"/>
            <w10:wrap type="none"/>
            <w10:anchorlock/>
          </v:shape>
          <o:OLEObject Type="Embed" ProgID="Equation.DSMT4" ShapeID="_x0000_i1448" DrawAspect="Content" ObjectID="_1468075962" r:id="rId547">
            <o:LockedField>false</o:LockedField>
          </o:OLEObject>
        </w:object>
      </w:r>
    </w:p>
    <w:p>
      <w:pPr>
        <w:spacing w:line="360" w:lineRule="auto"/>
        <w:ind w:left="283" w:leftChars="135"/>
        <w:jc w:val="left"/>
        <w:textAlignment w:val="center"/>
        <w:rPr>
          <w:rFonts w:eastAsia="Times New Roman"/>
        </w:rPr>
      </w:pPr>
      <w:r>
        <w:t>D．</w:t>
      </w:r>
      <w:r>
        <w:object>
          <v:shape id="_x0000_i1449" o:spt="75" alt="eqId44a951a98cb0437e90efbca582b32ec6" type="#_x0000_t75" style="height:14.25pt;width:100.5pt;" o:ole="t" filled="f" o:preferrelative="t" stroked="f" coordsize="21600,21600">
            <v:path/>
            <v:fill on="f" focussize="0,0"/>
            <v:stroke on="f" joinstyle="miter"/>
            <v:imagedata r:id="rId550" o:title="eqId44a951a98cb0437e90efbca582b32ec6"/>
            <o:lock v:ext="edit" aspectratio="t"/>
            <w10:wrap type="none"/>
            <w10:anchorlock/>
          </v:shape>
          <o:OLEObject Type="Embed" ProgID="Equation.DSMT4" ShapeID="_x0000_i1449" DrawAspect="Content" ObjectID="_1468075963" r:id="rId549">
            <o:LockedField>false</o:LockedField>
          </o:OLEObject>
        </w:object>
      </w:r>
      <w:r>
        <w:rPr>
          <w:rFonts w:ascii="宋体" w:hAnsi="宋体" w:cs="宋体"/>
        </w:rPr>
        <w:t>混合溶液</w:t>
      </w:r>
      <w:r>
        <w:rPr>
          <w:rFonts w:eastAsia="Times New Roman"/>
        </w:rPr>
        <w:t>(pH=1.68</w:t>
      </w:r>
      <w:r>
        <w:rPr>
          <w:rFonts w:ascii="宋体" w:hAnsi="宋体" w:cs="宋体"/>
        </w:rPr>
        <w:t>，</w:t>
      </w:r>
      <w:r>
        <w:rPr>
          <w:rFonts w:eastAsia="Times New Roman"/>
        </w:rPr>
        <w:t>H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>C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>O</w:t>
      </w:r>
      <w:r>
        <w:rPr>
          <w:rFonts w:eastAsia="Times New Roman"/>
          <w:vertAlign w:val="subscript"/>
        </w:rPr>
        <w:t>4</w:t>
      </w:r>
      <w:r>
        <w:rPr>
          <w:rFonts w:ascii="宋体" w:hAnsi="宋体" w:cs="宋体"/>
        </w:rPr>
        <w:t>为二元弱酸</w:t>
      </w:r>
      <w:r>
        <w:rPr>
          <w:rFonts w:eastAsia="Times New Roman"/>
        </w:rPr>
        <w:t xml:space="preserve">): </w:t>
      </w:r>
      <w:r>
        <w:object>
          <v:shape id="_x0000_i1450" o:spt="75" alt="eqId63750f1fa96e4c5389cd305dc31c665f" type="#_x0000_t75" style="height:21.75pt;width:259.5pt;" o:ole="t" filled="f" o:preferrelative="t" stroked="f" coordsize="21600,21600">
            <v:path/>
            <v:fill on="f" focussize="0,0"/>
            <v:stroke on="f" joinstyle="miter"/>
            <v:imagedata r:id="rId552" o:title="eqId63750f1fa96e4c5389cd305dc31c665f"/>
            <o:lock v:ext="edit" aspectratio="t"/>
            <w10:wrap type="none"/>
            <w10:anchorlock/>
          </v:shape>
          <o:OLEObject Type="Embed" ProgID="Equation.DSMT4" ShapeID="_x0000_i1450" DrawAspect="Content" ObjectID="_1468075964" r:id="rId55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【答案】AD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A. NaHCO</w:t>
      </w:r>
      <w:r>
        <w:rPr>
          <w:rFonts w:eastAsia="Times New Roman"/>
          <w:color w:val="FF0000"/>
          <w:vertAlign w:val="subscript"/>
        </w:rPr>
        <w:t>3</w:t>
      </w:r>
      <w:r>
        <w:rPr>
          <w:rFonts w:ascii="宋体" w:hAnsi="宋体" w:cs="宋体"/>
          <w:color w:val="FF0000"/>
        </w:rPr>
        <w:t>水溶液呈碱性，说明</w:t>
      </w:r>
      <w:r>
        <w:rPr>
          <w:color w:val="FF0000"/>
        </w:rPr>
        <w:object>
          <v:shape id="_x0000_i1451" o:spt="75" alt="eqId1ca8c8403037478ea0aee3288a43cf01" type="#_x0000_t75" style="height:18.75pt;width:33.75pt;" o:ole="t" filled="f" o:preferrelative="t" stroked="f" coordsize="21600,21600">
            <v:path/>
            <v:fill on="f" focussize="0,0"/>
            <v:stroke on="f" joinstyle="miter"/>
            <v:imagedata r:id="rId554" o:title="eqId1ca8c8403037478ea0aee3288a43cf01"/>
            <o:lock v:ext="edit" aspectratio="t"/>
            <w10:wrap type="none"/>
            <w10:anchorlock/>
          </v:shape>
          <o:OLEObject Type="Embed" ProgID="Equation.DSMT4" ShapeID="_x0000_i1451" DrawAspect="Content" ObjectID="_1468075965" r:id="rId553">
            <o:LockedField>false</o:LockedField>
          </o:OLEObject>
        </w:object>
      </w:r>
      <w:r>
        <w:rPr>
          <w:rFonts w:ascii="宋体" w:hAnsi="宋体" w:cs="宋体"/>
          <w:color w:val="FF0000"/>
        </w:rPr>
        <w:t>的水解程度大于其电离程度，等浓度的</w:t>
      </w:r>
      <w:r>
        <w:rPr>
          <w:rFonts w:eastAsia="Times New Roman"/>
          <w:color w:val="FF0000"/>
        </w:rPr>
        <w:t>NaHCO</w:t>
      </w:r>
      <w:r>
        <w:rPr>
          <w:rFonts w:eastAsia="Times New Roman"/>
          <w:color w:val="FF0000"/>
          <w:vertAlign w:val="subscript"/>
        </w:rPr>
        <w:t>3</w:t>
      </w:r>
      <w:r>
        <w:rPr>
          <w:rFonts w:ascii="宋体" w:hAnsi="宋体" w:cs="宋体"/>
          <w:color w:val="FF0000"/>
        </w:rPr>
        <w:t>和</w:t>
      </w:r>
      <w:r>
        <w:rPr>
          <w:rFonts w:eastAsia="Times New Roman"/>
          <w:color w:val="FF0000"/>
        </w:rPr>
        <w:t>Na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CO</w:t>
      </w:r>
      <w:r>
        <w:rPr>
          <w:rFonts w:eastAsia="Times New Roman"/>
          <w:color w:val="FF0000"/>
          <w:vertAlign w:val="subscript"/>
        </w:rPr>
        <w:t>3</w:t>
      </w:r>
      <w:r>
        <w:rPr>
          <w:rFonts w:ascii="宋体" w:hAnsi="宋体" w:cs="宋体"/>
          <w:color w:val="FF0000"/>
        </w:rPr>
        <w:t>水解关系为：</w:t>
      </w:r>
      <w:r>
        <w:rPr>
          <w:color w:val="FF0000"/>
        </w:rPr>
        <w:object>
          <v:shape id="_x0000_i1452" o:spt="75" alt="eqId97357f2428e34b4e8e95ab99d0159249" type="#_x0000_t75" style="height:19.25pt;width:81.25pt;" o:ole="t" filled="f" o:preferrelative="t" stroked="f" coordsize="21600,21600">
            <v:path/>
            <v:fill on="f" focussize="0,0"/>
            <v:stroke on="f" joinstyle="miter"/>
            <v:imagedata r:id="rId556" o:title="eqId97357f2428e34b4e8e95ab99d0159249"/>
            <o:lock v:ext="edit" aspectratio="t"/>
            <w10:wrap type="none"/>
            <w10:anchorlock/>
          </v:shape>
          <o:OLEObject Type="Embed" ProgID="Equation.DSMT4" ShapeID="_x0000_i1452" DrawAspect="Content" ObjectID="_1468075966" r:id="rId555">
            <o:LockedField>false</o:LockedField>
          </o:OLEObject>
        </w:object>
      </w:r>
      <w:r>
        <w:rPr>
          <w:rFonts w:ascii="宋体" w:hAnsi="宋体" w:cs="宋体"/>
          <w:color w:val="FF0000"/>
        </w:rPr>
        <w:t>，溶液中剩余微粒浓度关系为：</w:t>
      </w:r>
      <w:r>
        <w:rPr>
          <w:color w:val="FF0000"/>
        </w:rPr>
        <w:object>
          <v:shape id="_x0000_i1453" o:spt="75" alt="eqIda731365f4db544e9b32563196dfc752a" type="#_x0000_t75" style="height:22.1pt;width:101.95pt;" o:ole="t" filled="f" o:preferrelative="t" stroked="f" coordsize="21600,21600">
            <v:path/>
            <v:fill on="f" focussize="0,0"/>
            <v:stroke on="f" joinstyle="miter"/>
            <v:imagedata r:id="rId558" o:title="eqIda731365f4db544e9b32563196dfc752a"/>
            <o:lock v:ext="edit" aspectratio="t"/>
            <w10:wrap type="none"/>
            <w10:anchorlock/>
          </v:shape>
          <o:OLEObject Type="Embed" ProgID="Equation.DSMT4" ShapeID="_x0000_i1453" DrawAspect="Content" ObjectID="_1468075967" r:id="rId557">
            <o:LockedField>false</o:LockedField>
          </o:OLEObject>
        </w:object>
      </w:r>
      <w:r>
        <w:rPr>
          <w:rFonts w:ascii="宋体" w:hAnsi="宋体" w:cs="宋体"/>
          <w:color w:val="FF0000"/>
        </w:rPr>
        <w:t>，</w:t>
      </w:r>
      <w:r>
        <w:rPr>
          <w:color w:val="FF0000"/>
        </w:rPr>
        <w:object>
          <v:shape id="_x0000_i1454" o:spt="75" alt="eqId9ad248ee2e654883891a1df38752f597" type="#_x0000_t75" style="height:18.75pt;width:27pt;" o:ole="t" filled="f" o:preferrelative="t" stroked="f" coordsize="21600,21600">
            <v:path/>
            <v:fill on="f" focussize="0,0"/>
            <v:stroke on="f" joinstyle="miter"/>
            <v:imagedata r:id="rId560" o:title="eqId9ad248ee2e654883891a1df38752f597"/>
            <o:lock v:ext="edit" aspectratio="t"/>
            <w10:wrap type="none"/>
            <w10:anchorlock/>
          </v:shape>
          <o:OLEObject Type="Embed" ProgID="Equation.DSMT4" ShapeID="_x0000_i1454" DrawAspect="Content" ObjectID="_1468075968" r:id="rId559">
            <o:LockedField>false</o:LockedField>
          </o:OLEObject>
        </w:object>
      </w:r>
      <w:r>
        <w:rPr>
          <w:rFonts w:ascii="宋体" w:hAnsi="宋体" w:cs="宋体"/>
          <w:color w:val="FF0000"/>
        </w:rPr>
        <w:t>和</w:t>
      </w:r>
      <w:r>
        <w:rPr>
          <w:color w:val="FF0000"/>
        </w:rPr>
        <w:object>
          <v:shape id="_x0000_i1455" o:spt="75" alt="eqId9f4b97f1978f4d018c5a7bc17eb0c746" type="#_x0000_t75" style="height:18.75pt;width:33pt;" o:ole="t" filled="f" o:preferrelative="t" stroked="f" coordsize="21600,21600">
            <v:path/>
            <v:fill on="f" focussize="0,0"/>
            <v:stroke on="f" joinstyle="miter"/>
            <v:imagedata r:id="rId562" o:title="eqId9f4b97f1978f4d018c5a7bc17eb0c746"/>
            <o:lock v:ext="edit" aspectratio="t"/>
            <w10:wrap type="none"/>
            <w10:anchorlock/>
          </v:shape>
          <o:OLEObject Type="Embed" ProgID="Equation.DSMT4" ShapeID="_x0000_i1455" DrawAspect="Content" ObjectID="_1468075969" r:id="rId561">
            <o:LockedField>false</o:LockedField>
          </o:OLEObject>
        </w:object>
      </w:r>
      <w:r>
        <w:rPr>
          <w:rFonts w:ascii="宋体" w:hAnsi="宋体" w:cs="宋体"/>
          <w:color w:val="FF0000"/>
        </w:rPr>
        <w:t>水解程度微弱，生成的</w:t>
      </w:r>
      <w:r>
        <w:rPr>
          <w:rFonts w:eastAsia="Times New Roman"/>
          <w:color w:val="FF0000"/>
        </w:rPr>
        <w:t>OH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ascii="宋体" w:hAnsi="宋体" w:cs="宋体"/>
          <w:color w:val="FF0000"/>
        </w:rPr>
        <w:t>浓度较低，由</w:t>
      </w:r>
      <w:r>
        <w:rPr>
          <w:rFonts w:eastAsia="Times New Roman"/>
          <w:color w:val="FF0000"/>
        </w:rPr>
        <w:t>NaHCO</w:t>
      </w:r>
      <w:r>
        <w:rPr>
          <w:rFonts w:eastAsia="Times New Roman"/>
          <w:color w:val="FF0000"/>
          <w:vertAlign w:val="subscript"/>
        </w:rPr>
        <w:t>3</w:t>
      </w:r>
      <w:r>
        <w:rPr>
          <w:rFonts w:ascii="宋体" w:hAnsi="宋体" w:cs="宋体"/>
          <w:color w:val="FF0000"/>
        </w:rPr>
        <w:t>和</w:t>
      </w:r>
      <w:r>
        <w:rPr>
          <w:rFonts w:eastAsia="Times New Roman"/>
          <w:color w:val="FF0000"/>
        </w:rPr>
        <w:t>Na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CO</w:t>
      </w:r>
      <w:r>
        <w:rPr>
          <w:rFonts w:eastAsia="Times New Roman"/>
          <w:color w:val="FF0000"/>
          <w:vertAlign w:val="subscript"/>
        </w:rPr>
        <w:t>3</w:t>
      </w:r>
      <w:r>
        <w:rPr>
          <w:rFonts w:ascii="宋体" w:hAnsi="宋体" w:cs="宋体"/>
          <w:color w:val="FF0000"/>
        </w:rPr>
        <w:t>化学式可知，该混合溶液中</w:t>
      </w:r>
      <w:r>
        <w:rPr>
          <w:rFonts w:eastAsia="Times New Roman"/>
          <w:color w:val="FF0000"/>
        </w:rPr>
        <w:t>Na</w:t>
      </w:r>
      <w:r>
        <w:rPr>
          <w:rFonts w:eastAsia="Times New Roman"/>
          <w:color w:val="FF0000"/>
          <w:vertAlign w:val="superscript"/>
        </w:rPr>
        <w:t>+</w:t>
      </w:r>
      <w:r>
        <w:rPr>
          <w:rFonts w:ascii="宋体" w:hAnsi="宋体" w:cs="宋体"/>
          <w:color w:val="FF0000"/>
        </w:rPr>
        <w:t>浓度最大，则混合溶液中微粒浓度大小关系为：</w:t>
      </w:r>
      <w:r>
        <w:rPr>
          <w:color w:val="FF0000"/>
        </w:rPr>
        <w:object>
          <v:shape id="_x0000_i1456" o:spt="75" alt="eqId702a521be40f47ea8378a4d6fbcfece2" type="#_x0000_t75" style="height:22.1pt;width:188.9pt;" o:ole="t" filled="f" o:preferrelative="t" stroked="f" coordsize="21600,21600">
            <v:path/>
            <v:fill on="f" focussize="0,0"/>
            <v:stroke on="f" joinstyle="miter"/>
            <v:imagedata r:id="rId564" o:title="eqId702a521be40f47ea8378a4d6fbcfece2"/>
            <o:lock v:ext="edit" aspectratio="t"/>
            <w10:wrap type="none"/>
            <w10:anchorlock/>
          </v:shape>
          <o:OLEObject Type="Embed" ProgID="Equation.DSMT4" ShapeID="_x0000_i1456" DrawAspect="Content" ObjectID="_1468075970" r:id="rId563">
            <o:LockedField>false</o:LockedField>
          </o:OLEObject>
        </w:object>
      </w:r>
      <w:r>
        <w:rPr>
          <w:rFonts w:ascii="宋体" w:hAnsi="宋体" w:cs="宋体"/>
          <w:color w:val="FF0000"/>
        </w:rPr>
        <w:t>，故</w:t>
      </w:r>
      <w:r>
        <w:rPr>
          <w:rFonts w:eastAsia="Times New Roman"/>
          <w:color w:val="FF0000"/>
        </w:rPr>
        <w:t>A</w:t>
      </w:r>
      <w:r>
        <w:rPr>
          <w:rFonts w:ascii="宋体" w:hAnsi="宋体" w:cs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B.</w:t>
      </w:r>
      <w:r>
        <w:rPr>
          <w:rFonts w:ascii="宋体" w:hAnsi="宋体" w:cs="宋体"/>
          <w:color w:val="FF0000"/>
        </w:rPr>
        <w:t>该混合溶液中电荷守恒为：</w:t>
      </w:r>
      <w:r>
        <w:rPr>
          <w:color w:val="FF0000"/>
        </w:rPr>
        <w:object>
          <v:shape id="_x0000_i1457" o:spt="75" alt="eqId3347d85fee7d4b589fbaf889311fd110" type="#_x0000_t75" style="height:22.1pt;width:168.25pt;" o:ole="t" filled="f" o:preferrelative="t" stroked="f" coordsize="21600,21600">
            <v:path/>
            <v:fill on="f" focussize="0,0"/>
            <v:stroke on="f" joinstyle="miter"/>
            <v:imagedata r:id="rId566" o:title="eqId3347d85fee7d4b589fbaf889311fd110"/>
            <o:lock v:ext="edit" aspectratio="t"/>
            <w10:wrap type="none"/>
            <w10:anchorlock/>
          </v:shape>
          <o:OLEObject Type="Embed" ProgID="Equation.DSMT4" ShapeID="_x0000_i1457" DrawAspect="Content" ObjectID="_1468075971" r:id="rId565">
            <o:LockedField>false</o:LockedField>
          </o:OLEObject>
        </w:object>
      </w:r>
      <w:r>
        <w:rPr>
          <w:rFonts w:ascii="宋体" w:hAnsi="宋体" w:cs="宋体"/>
          <w:color w:val="FF0000"/>
        </w:rPr>
        <w:t>，物料守恒为：</w:t>
      </w:r>
      <w:r>
        <w:rPr>
          <w:color w:val="FF0000"/>
        </w:rPr>
        <w:object>
          <v:shape id="_x0000_i1458" o:spt="75" alt="eqId176bf398fcf64fd1876620eecef764fb" type="#_x0000_t75" style="height:22.1pt;width:161.1pt;" o:ole="t" filled="f" o:preferrelative="t" stroked="f" coordsize="21600,21600">
            <v:path/>
            <v:fill on="f" focussize="0,0"/>
            <v:stroke on="f" joinstyle="miter"/>
            <v:imagedata r:id="rId568" o:title="eqId176bf398fcf64fd1876620eecef764fb"/>
            <o:lock v:ext="edit" aspectratio="t"/>
            <w10:wrap type="none"/>
            <w10:anchorlock/>
          </v:shape>
          <o:OLEObject Type="Embed" ProgID="Equation.DSMT4" ShapeID="_x0000_i1458" DrawAspect="Content" ObjectID="_1468075972" r:id="rId567">
            <o:LockedField>false</o:LockedField>
          </o:OLEObject>
        </w:object>
      </w:r>
      <w:r>
        <w:rPr>
          <w:rFonts w:ascii="宋体" w:hAnsi="宋体" w:cs="宋体"/>
          <w:color w:val="FF0000"/>
        </w:rPr>
        <w:t>，两式联立消去</w:t>
      </w:r>
      <w:r>
        <w:rPr>
          <w:rFonts w:eastAsia="Times New Roman"/>
          <w:i/>
          <w:color w:val="FF0000"/>
        </w:rPr>
        <w:t>c</w:t>
      </w:r>
      <w:r>
        <w:rPr>
          <w:rFonts w:eastAsia="Times New Roman"/>
          <w:color w:val="FF0000"/>
        </w:rPr>
        <w:t>(Cl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)</w:t>
      </w:r>
      <w:r>
        <w:rPr>
          <w:rFonts w:ascii="宋体" w:hAnsi="宋体" w:cs="宋体"/>
          <w:color w:val="FF0000"/>
        </w:rPr>
        <w:t>可得：</w:t>
      </w:r>
      <w:r>
        <w:rPr>
          <w:color w:val="FF0000"/>
        </w:rPr>
        <w:object>
          <v:shape id="_x0000_i1459" o:spt="75" alt="eqId13ec461eac95468d81e4d0a2a7cdf356" type="#_x0000_t75" style="height:22.1pt;width:215.3pt;" o:ole="t" filled="f" o:preferrelative="t" stroked="f" coordsize="21600,21600">
            <v:path/>
            <v:fill on="f" focussize="0,0"/>
            <v:stroke on="f" joinstyle="miter"/>
            <v:imagedata r:id="rId570" o:title="eqId13ec461eac95468d81e4d0a2a7cdf356"/>
            <o:lock v:ext="edit" aspectratio="t"/>
            <w10:wrap type="none"/>
            <w10:anchorlock/>
          </v:shape>
          <o:OLEObject Type="Embed" ProgID="Equation.DSMT4" ShapeID="_x0000_i1459" DrawAspect="Content" ObjectID="_1468075973" r:id="rId569">
            <o:LockedField>false</o:LockedField>
          </o:OLEObject>
        </w:object>
      </w:r>
      <w:r>
        <w:rPr>
          <w:rFonts w:ascii="宋体" w:hAnsi="宋体" w:cs="宋体"/>
          <w:color w:val="FF0000"/>
        </w:rPr>
        <w:t>，故</w:t>
      </w:r>
      <w:r>
        <w:rPr>
          <w:rFonts w:eastAsia="Times New Roman"/>
          <w:color w:val="FF0000"/>
        </w:rPr>
        <w:t>B</w:t>
      </w:r>
      <w:r>
        <w:rPr>
          <w:rFonts w:ascii="宋体" w:hAnsi="宋体" w:cs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C.</w:t>
      </w:r>
      <w:r>
        <w:rPr>
          <w:rFonts w:ascii="宋体" w:hAnsi="宋体" w:cs="宋体"/>
          <w:color w:val="FF0000"/>
        </w:rPr>
        <w:t>若不考虑溶液中相关微粒行为，则</w:t>
      </w:r>
      <w:r>
        <w:rPr>
          <w:rFonts w:eastAsia="Times New Roman"/>
          <w:i/>
          <w:color w:val="FF0000"/>
        </w:rPr>
        <w:t>c</w:t>
      </w:r>
      <w:r>
        <w:rPr>
          <w:rFonts w:eastAsia="Times New Roman"/>
          <w:color w:val="FF0000"/>
        </w:rPr>
        <w:t>(CH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COOH)=</w:t>
      </w:r>
      <w:r>
        <w:rPr>
          <w:rFonts w:eastAsia="Times New Roman"/>
          <w:i/>
          <w:color w:val="FF0000"/>
        </w:rPr>
        <w:t>c</w:t>
      </w:r>
      <w:r>
        <w:rPr>
          <w:rFonts w:eastAsia="Times New Roman"/>
          <w:color w:val="FF0000"/>
        </w:rPr>
        <w:t>(CH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)=</w:t>
      </w:r>
      <w:r>
        <w:rPr>
          <w:rFonts w:eastAsia="Times New Roman"/>
          <w:i/>
          <w:color w:val="FF0000"/>
        </w:rPr>
        <w:t>c</w:t>
      </w:r>
      <w:r>
        <w:rPr>
          <w:rFonts w:eastAsia="Times New Roman"/>
          <w:color w:val="FF0000"/>
        </w:rPr>
        <w:t>(Na</w:t>
      </w:r>
      <w:r>
        <w:rPr>
          <w:rFonts w:eastAsia="Times New Roman"/>
          <w:color w:val="FF0000"/>
          <w:vertAlign w:val="superscript"/>
        </w:rPr>
        <w:t>+</w:t>
      </w:r>
      <w:r>
        <w:rPr>
          <w:rFonts w:eastAsia="Times New Roman"/>
          <w:color w:val="FF0000"/>
        </w:rPr>
        <w:t>)</w:t>
      </w:r>
      <w:r>
        <w:rPr>
          <w:rFonts w:ascii="宋体" w:hAnsi="宋体" w:cs="宋体"/>
          <w:color w:val="FF0000"/>
        </w:rPr>
        <w:t>，该溶液呈酸性，说明</w:t>
      </w:r>
      <w:r>
        <w:rPr>
          <w:rFonts w:eastAsia="Times New Roman"/>
          <w:color w:val="FF0000"/>
        </w:rPr>
        <w:t>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COOH</w:t>
      </w:r>
      <w:r>
        <w:rPr>
          <w:rFonts w:ascii="宋体" w:hAnsi="宋体" w:cs="宋体"/>
          <w:color w:val="FF0000"/>
        </w:rPr>
        <w:t>电离程度大于</w:t>
      </w:r>
      <w:r>
        <w:rPr>
          <w:rFonts w:eastAsia="Times New Roman"/>
          <w:color w:val="FF0000"/>
        </w:rPr>
        <w:t>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COONa</w:t>
      </w:r>
      <w:r>
        <w:rPr>
          <w:rFonts w:ascii="宋体" w:hAnsi="宋体" w:cs="宋体"/>
          <w:color w:val="FF0000"/>
        </w:rPr>
        <w:t>水解程度，则溶液中微粒浓度关系为：</w:t>
      </w:r>
      <w:r>
        <w:rPr>
          <w:rFonts w:eastAsia="Times New Roman"/>
          <w:i/>
          <w:color w:val="FF0000"/>
        </w:rPr>
        <w:t>c</w:t>
      </w:r>
      <w:r>
        <w:rPr>
          <w:rFonts w:eastAsia="Times New Roman"/>
          <w:color w:val="FF0000"/>
        </w:rPr>
        <w:t>(CH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)&gt;</w:t>
      </w:r>
      <w:r>
        <w:rPr>
          <w:rFonts w:eastAsia="Times New Roman"/>
          <w:i/>
          <w:color w:val="FF0000"/>
        </w:rPr>
        <w:t>c</w:t>
      </w:r>
      <w:r>
        <w:rPr>
          <w:rFonts w:eastAsia="Times New Roman"/>
          <w:color w:val="FF0000"/>
        </w:rPr>
        <w:t>(Na</w:t>
      </w:r>
      <w:r>
        <w:rPr>
          <w:rFonts w:eastAsia="Times New Roman"/>
          <w:color w:val="FF0000"/>
          <w:vertAlign w:val="superscript"/>
        </w:rPr>
        <w:t>+</w:t>
      </w:r>
      <w:r>
        <w:rPr>
          <w:rFonts w:eastAsia="Times New Roman"/>
          <w:color w:val="FF0000"/>
        </w:rPr>
        <w:t>)&gt;</w:t>
      </w:r>
      <w:r>
        <w:rPr>
          <w:rFonts w:eastAsia="Times New Roman"/>
          <w:i/>
          <w:color w:val="FF0000"/>
        </w:rPr>
        <w:t>c</w:t>
      </w:r>
      <w:r>
        <w:rPr>
          <w:rFonts w:eastAsia="Times New Roman"/>
          <w:color w:val="FF0000"/>
        </w:rPr>
        <w:t>(CH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COOH)&gt;</w:t>
      </w:r>
      <w:r>
        <w:rPr>
          <w:rFonts w:eastAsia="Times New Roman"/>
          <w:i/>
          <w:color w:val="FF0000"/>
        </w:rPr>
        <w:t>c</w:t>
      </w:r>
      <w:r>
        <w:rPr>
          <w:rFonts w:eastAsia="Times New Roman"/>
          <w:color w:val="FF0000"/>
        </w:rPr>
        <w:t>(H</w:t>
      </w:r>
      <w:r>
        <w:rPr>
          <w:rFonts w:eastAsia="Times New Roman"/>
          <w:color w:val="FF0000"/>
          <w:vertAlign w:val="superscript"/>
        </w:rPr>
        <w:t>+</w:t>
      </w:r>
      <w:r>
        <w:rPr>
          <w:rFonts w:eastAsia="Times New Roman"/>
          <w:color w:val="FF0000"/>
        </w:rPr>
        <w:t>)</w:t>
      </w:r>
      <w:r>
        <w:rPr>
          <w:rFonts w:ascii="宋体" w:hAnsi="宋体" w:cs="宋体"/>
          <w:color w:val="FF0000"/>
        </w:rPr>
        <w:t>，故</w:t>
      </w:r>
      <w:r>
        <w:rPr>
          <w:rFonts w:eastAsia="Times New Roman"/>
          <w:color w:val="FF0000"/>
        </w:rPr>
        <w:t>C</w:t>
      </w:r>
      <w:r>
        <w:rPr>
          <w:rFonts w:ascii="宋体" w:hAnsi="宋体" w:cs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D.</w:t>
      </w:r>
      <w:r>
        <w:rPr>
          <w:rFonts w:ascii="宋体" w:hAnsi="宋体" w:cs="宋体"/>
          <w:color w:val="FF0000"/>
        </w:rPr>
        <w:t>该混合溶液中物料守恒为：</w:t>
      </w:r>
      <w:r>
        <w:rPr>
          <w:color w:val="FF0000"/>
        </w:rPr>
        <w:object>
          <v:shape id="_x0000_i1460" o:spt="75" alt="eqId682648d9dc464088a1ea479433b9f601" type="#_x0000_t75" style="height:21.75pt;width:222.75pt;" o:ole="t" filled="f" o:preferrelative="t" stroked="f" coordsize="21600,21600">
            <v:path/>
            <v:fill on="f" focussize="0,0"/>
            <v:stroke on="f" joinstyle="miter"/>
            <v:imagedata r:id="rId572" o:title="eqId682648d9dc464088a1ea479433b9f601"/>
            <o:lock v:ext="edit" aspectratio="t"/>
            <w10:wrap type="none"/>
            <w10:anchorlock/>
          </v:shape>
          <o:OLEObject Type="Embed" ProgID="Equation.DSMT4" ShapeID="_x0000_i1460" DrawAspect="Content" ObjectID="_1468075974" r:id="rId571">
            <o:LockedField>false</o:LockedField>
          </o:OLEObject>
        </w:object>
      </w:r>
      <w:r>
        <w:rPr>
          <w:rFonts w:ascii="宋体" w:hAnsi="宋体" w:cs="宋体"/>
          <w:color w:val="FF0000"/>
        </w:rPr>
        <w:t>，电荷守恒为：</w:t>
      </w:r>
      <w:r>
        <w:rPr>
          <w:color w:val="FF0000"/>
        </w:rPr>
        <w:object>
          <v:shape id="_x0000_i1461" o:spt="75" alt="eqId6e9f97b97c6e4b4b9bb41834a4859cfb" type="#_x0000_t75" style="height:21.75pt;width:243.75pt;" o:ole="t" filled="f" o:preferrelative="t" stroked="f" coordsize="21600,21600">
            <v:path/>
            <v:fill on="f" focussize="0,0"/>
            <v:stroke on="f" joinstyle="miter"/>
            <v:imagedata r:id="rId574" o:title="eqId6e9f97b97c6e4b4b9bb41834a4859cfb"/>
            <o:lock v:ext="edit" aspectratio="t"/>
            <w10:wrap type="none"/>
            <w10:anchorlock/>
          </v:shape>
          <o:OLEObject Type="Embed" ProgID="Equation.DSMT4" ShapeID="_x0000_i1461" DrawAspect="Content" ObjectID="_1468075975" r:id="rId573">
            <o:LockedField>false</o:LockedField>
          </o:OLEObject>
        </w:object>
      </w:r>
      <w:r>
        <w:rPr>
          <w:rFonts w:ascii="宋体" w:hAnsi="宋体" w:cs="宋体"/>
          <w:color w:val="FF0000"/>
        </w:rPr>
        <w:t>，两式相加可得：</w:t>
      </w:r>
      <w:r>
        <w:rPr>
          <w:color w:val="FF0000"/>
        </w:rPr>
        <w:object>
          <v:shape id="_x0000_i1462" o:spt="75" alt="eqId3a3f1f74f7964a918448e8e5e19b0262" type="#_x0000_t75" style="height:21.75pt;width:242.25pt;" o:ole="t" filled="f" o:preferrelative="t" stroked="f" coordsize="21600,21600">
            <v:path/>
            <v:fill on="f" focussize="0,0"/>
            <v:stroke on="f" joinstyle="miter"/>
            <v:imagedata r:id="rId576" o:title="eqId3a3f1f74f7964a918448e8e5e19b0262"/>
            <o:lock v:ext="edit" aspectratio="t"/>
            <w10:wrap type="none"/>
            <w10:anchorlock/>
          </v:shape>
          <o:OLEObject Type="Embed" ProgID="Equation.DSMT4" ShapeID="_x0000_i1462" DrawAspect="Content" ObjectID="_1468075976" r:id="rId575">
            <o:LockedField>false</o:LockedField>
          </o:OLEObject>
        </w:object>
      </w:r>
      <w:r>
        <w:rPr>
          <w:rFonts w:ascii="宋体" w:hAnsi="宋体" w:cs="宋体"/>
          <w:color w:val="FF0000"/>
        </w:rPr>
        <w:t>，故</w:t>
      </w:r>
      <w:r>
        <w:rPr>
          <w:rFonts w:eastAsia="Times New Roman"/>
          <w:color w:val="FF0000"/>
        </w:rPr>
        <w:t>D</w:t>
      </w:r>
      <w:r>
        <w:rPr>
          <w:rFonts w:ascii="宋体" w:hAnsi="宋体" w:cs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ascii="宋体" w:hAnsi="宋体" w:cs="宋体"/>
          <w:color w:val="FF0000"/>
        </w:rPr>
        <w:t>综上所述，浓度关系正确的是：</w:t>
      </w:r>
      <w:r>
        <w:rPr>
          <w:rFonts w:eastAsia="Times New Roman"/>
          <w:color w:val="FF0000"/>
        </w:rPr>
        <w:t>AD</w:t>
      </w:r>
      <w:r>
        <w:rPr>
          <w:rFonts w:ascii="宋体" w:hAnsi="宋体" w:cs="宋体"/>
          <w:color w:val="FF0000"/>
        </w:rPr>
        <w:t>。</w:t>
      </w:r>
    </w:p>
    <w:p>
      <w:pPr>
        <w:spacing w:line="360" w:lineRule="auto"/>
        <w:ind w:left="284" w:hanging="283" w:hangingChars="135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6</w:t>
      </w:r>
      <w:r>
        <w:t>．</w:t>
      </w:r>
      <w:r>
        <w:rPr>
          <w:rFonts w:hint="eastAsia"/>
          <w:color w:val="0000FF"/>
        </w:rPr>
        <w:t>[</w:t>
      </w:r>
      <w:r>
        <w:rPr>
          <w:rFonts w:hint="eastAsia" w:ascii="宋体" w:hAnsi="宋体"/>
          <w:color w:val="0000FF"/>
          <w:szCs w:val="21"/>
        </w:rPr>
        <w:t>2020年山东新高考</w:t>
      </w:r>
      <w:r>
        <w:rPr>
          <w:rFonts w:hint="eastAsia"/>
          <w:color w:val="0000FF"/>
        </w:rPr>
        <w:t>]</w:t>
      </w:r>
      <w:r>
        <w:rPr>
          <w:rFonts w:eastAsia="Times New Roman"/>
        </w:rPr>
        <w:t>25</w:t>
      </w:r>
      <w:r>
        <w:rPr>
          <w:rFonts w:ascii="宋体" w:hAnsi="宋体" w:cs="宋体"/>
        </w:rPr>
        <w:t>℃时，某混合溶液中</w:t>
      </w:r>
      <w:r>
        <w:object>
          <v:shape id="_x0000_i1463" o:spt="75" alt="eqIda896823bc7924cdb8bce0fb3a36aec06" type="#_x0000_t75" style="height:21.75pt;width:217.5pt;" o:ole="t" filled="f" o:preferrelative="t" stroked="f" coordsize="21600,21600">
            <v:path/>
            <v:fill on="f" focussize="0,0"/>
            <v:stroke on="f" joinstyle="miter"/>
            <v:imagedata r:id="rId578" o:title="eqIda896823bc7924cdb8bce0fb3a36aec06"/>
            <o:lock v:ext="edit" aspectratio="t"/>
            <w10:wrap type="none"/>
            <w10:anchorlock/>
          </v:shape>
          <o:OLEObject Type="Embed" ProgID="Equation.DSMT4" ShapeID="_x0000_i1463" DrawAspect="Content" ObjectID="_1468075977" r:id="rId577">
            <o:LockedField>false</o:LockedField>
          </o:OLEObject>
        </w:object>
      </w:r>
      <w:r>
        <w:rPr>
          <w:rFonts w:ascii="宋体" w:hAnsi="宋体" w:cs="宋体"/>
        </w:rPr>
        <w:t>，</w:t>
      </w:r>
      <w:r>
        <w:rPr>
          <w:rFonts w:eastAsia="Times New Roman"/>
        </w:rPr>
        <w:t>1gc( CH</w:t>
      </w:r>
      <w:r>
        <w:rPr>
          <w:rFonts w:eastAsia="Times New Roman"/>
          <w:vertAlign w:val="subscript"/>
        </w:rPr>
        <w:t>3</w:t>
      </w:r>
      <w:r>
        <w:rPr>
          <w:rFonts w:eastAsia="Times New Roman"/>
        </w:rPr>
        <w:t>COOH)</w:t>
      </w:r>
      <w:r>
        <w:rPr>
          <w:rFonts w:ascii="宋体" w:hAnsi="宋体" w:cs="宋体"/>
        </w:rPr>
        <w:t>、</w:t>
      </w:r>
      <w:r>
        <w:rPr>
          <w:rFonts w:eastAsia="Times New Roman"/>
        </w:rPr>
        <w:t>1gc(CH</w:t>
      </w:r>
      <w:r>
        <w:rPr>
          <w:rFonts w:eastAsia="Times New Roman"/>
          <w:vertAlign w:val="subscript"/>
        </w:rPr>
        <w:t>3</w:t>
      </w:r>
      <w:r>
        <w:rPr>
          <w:rFonts w:eastAsia="Times New Roman"/>
        </w:rPr>
        <w:t>COO</w:t>
      </w:r>
      <w:r>
        <w:rPr>
          <w:rFonts w:eastAsia="Times New Roman"/>
          <w:vertAlign w:val="superscript"/>
        </w:rPr>
        <w:t>-</w:t>
      </w:r>
      <w:r>
        <w:rPr>
          <w:rFonts w:eastAsia="Times New Roman"/>
        </w:rPr>
        <w:t>)</w:t>
      </w:r>
      <w:r>
        <w:rPr>
          <w:rFonts w:ascii="宋体" w:hAnsi="宋体" w:cs="宋体"/>
        </w:rPr>
        <w:t>、</w:t>
      </w:r>
      <w:r>
        <w:rPr>
          <w:rFonts w:eastAsia="Times New Roman"/>
        </w:rPr>
        <w:t>lgc(H</w:t>
      </w:r>
      <w:r>
        <w:rPr>
          <w:rFonts w:eastAsia="Times New Roman"/>
          <w:vertAlign w:val="superscript"/>
        </w:rPr>
        <w:t>+</w:t>
      </w:r>
      <w:r>
        <w:rPr>
          <w:rFonts w:eastAsia="Times New Roman"/>
        </w:rPr>
        <w:t>)</w:t>
      </w:r>
      <w:r>
        <w:rPr>
          <w:rFonts w:ascii="宋体" w:hAnsi="宋体" w:cs="宋体"/>
        </w:rPr>
        <w:t>和</w:t>
      </w:r>
      <w:r>
        <w:rPr>
          <w:rFonts w:eastAsia="Times New Roman"/>
        </w:rPr>
        <w:t>1gc(OH</w:t>
      </w:r>
      <w:r>
        <w:rPr>
          <w:rFonts w:eastAsia="Times New Roman"/>
          <w:vertAlign w:val="superscript"/>
        </w:rPr>
        <w:t>-</w:t>
      </w:r>
      <w:r>
        <w:rPr>
          <w:rFonts w:eastAsia="Times New Roman"/>
        </w:rPr>
        <w:t>)</w:t>
      </w:r>
      <w:r>
        <w:rPr>
          <w:rFonts w:ascii="宋体" w:hAnsi="宋体" w:cs="宋体"/>
        </w:rPr>
        <w:t>随</w:t>
      </w:r>
      <w:r>
        <w:rPr>
          <w:rFonts w:eastAsia="Times New Roman"/>
        </w:rPr>
        <w:t>pH</w:t>
      </w:r>
      <w:r>
        <w:rPr>
          <w:rFonts w:ascii="宋体" w:hAnsi="宋体" w:cs="宋体"/>
        </w:rPr>
        <w:t>变化的关系如下图所示。</w:t>
      </w:r>
      <w:r>
        <w:rPr>
          <w:rFonts w:eastAsia="Times New Roman"/>
        </w:rPr>
        <w:t>K</w:t>
      </w:r>
      <w:r>
        <w:rPr>
          <w:rFonts w:eastAsia="Times New Roman"/>
          <w:vertAlign w:val="subscript"/>
        </w:rPr>
        <w:t>a</w:t>
      </w:r>
      <w:r>
        <w:rPr>
          <w:rFonts w:ascii="宋体" w:hAnsi="宋体" w:cs="宋体"/>
        </w:rPr>
        <w:t>为</w:t>
      </w:r>
      <w:r>
        <w:rPr>
          <w:rFonts w:eastAsia="Times New Roman"/>
        </w:rPr>
        <w:t>CH</w:t>
      </w:r>
      <w:r>
        <w:rPr>
          <w:rFonts w:eastAsia="Times New Roman"/>
          <w:vertAlign w:val="subscript"/>
        </w:rPr>
        <w:t>3</w:t>
      </w:r>
      <w:r>
        <w:rPr>
          <w:rFonts w:eastAsia="Times New Roman"/>
        </w:rPr>
        <w:t>COOH</w:t>
      </w:r>
      <w:r>
        <w:rPr>
          <w:rFonts w:ascii="宋体" w:hAnsi="宋体" w:cs="宋体"/>
        </w:rPr>
        <w:t>的电离常数，下列说法正确的是</w:t>
      </w:r>
    </w:p>
    <w:p>
      <w:pPr>
        <w:spacing w:line="360" w:lineRule="auto"/>
        <w:jc w:val="center"/>
        <w:textAlignment w:val="center"/>
      </w:pPr>
      <w:r>
        <w:pict>
          <v:shape id="_x0000_i1464" o:spt="75" alt="figure" type="#_x0000_t75" style="height:118.55pt;width:230.65pt;" filled="f" o:preferrelative="t" stroked="f" coordsize="21600,21600">
            <v:path/>
            <v:fill on="f" focussize="0,0"/>
            <v:stroke on="f" joinstyle="miter"/>
            <v:imagedata r:id="rId579" o:title="figure"/>
            <o:lock v:ext="edit" aspectratio="t"/>
            <w10:wrap type="none"/>
            <w10:anchorlock/>
          </v:shape>
        </w:pict>
      </w:r>
    </w:p>
    <w:p>
      <w:pPr>
        <w:spacing w:line="360" w:lineRule="auto"/>
        <w:ind w:left="283" w:leftChars="135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eastAsia="Times New Roman"/>
        </w:rPr>
        <w:t>O</w:t>
      </w:r>
      <w:r>
        <w:rPr>
          <w:rFonts w:ascii="宋体" w:hAnsi="宋体" w:cs="宋体"/>
        </w:rPr>
        <w:t>点时，</w:t>
      </w:r>
      <w:r>
        <w:object>
          <v:shape id="_x0000_i1465" o:spt="75" alt="eqId2be45494b09f4876871b44d1d039a163" type="#_x0000_t75" style="height:21.75pt;width:153.75pt;" o:ole="t" filled="f" o:preferrelative="t" stroked="f" coordsize="21600,21600">
            <v:path/>
            <v:fill on="f" focussize="0,0"/>
            <v:stroke on="f" joinstyle="miter"/>
            <v:imagedata r:id="rId581" o:title="eqId2be45494b09f4876871b44d1d039a163"/>
            <o:lock v:ext="edit" aspectratio="t"/>
            <w10:wrap type="none"/>
            <w10:anchorlock/>
          </v:shape>
          <o:OLEObject Type="Embed" ProgID="Equation.DSMT4" ShapeID="_x0000_i1465" DrawAspect="Content" ObjectID="_1468075978" r:id="rId580">
            <o:LockedField>false</o:LockedField>
          </o:OLEObject>
        </w:object>
      </w:r>
    </w:p>
    <w:p>
      <w:pPr>
        <w:spacing w:line="360" w:lineRule="auto"/>
        <w:ind w:left="283" w:leftChars="135"/>
        <w:jc w:val="left"/>
        <w:textAlignment w:val="center"/>
        <w:rPr>
          <w:rFonts w:ascii="宋体" w:hAnsi="宋体" w:cs="宋体"/>
        </w:rPr>
      </w:pPr>
      <w:r>
        <w:t>B．</w:t>
      </w:r>
      <w:r>
        <w:rPr>
          <w:rFonts w:eastAsia="Times New Roman"/>
        </w:rPr>
        <w:t>N</w:t>
      </w:r>
      <w:r>
        <w:rPr>
          <w:rFonts w:ascii="宋体" w:hAnsi="宋体" w:cs="宋体"/>
        </w:rPr>
        <w:t>点时，</w:t>
      </w:r>
      <w:r>
        <w:object>
          <v:shape id="_x0000_i1466" o:spt="75" alt="eqId4d15cea0dc6346149e13811bc607fb03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583" o:title="eqId4d15cea0dc6346149e13811bc607fb03"/>
            <o:lock v:ext="edit" aspectratio="t"/>
            <w10:wrap type="none"/>
            <w10:anchorlock/>
          </v:shape>
          <o:OLEObject Type="Embed" ProgID="Equation.DSMT4" ShapeID="_x0000_i1466" DrawAspect="Content" ObjectID="_1468075979" r:id="rId582">
            <o:LockedField>false</o:LockedField>
          </o:OLEObject>
        </w:object>
      </w:r>
    </w:p>
    <w:p>
      <w:pPr>
        <w:spacing w:line="360" w:lineRule="auto"/>
        <w:ind w:left="283" w:leftChars="135"/>
        <w:jc w:val="left"/>
        <w:textAlignment w:val="center"/>
        <w:rPr>
          <w:rFonts w:ascii="宋体" w:hAnsi="宋体" w:cs="宋体"/>
        </w:rPr>
      </w:pPr>
      <w:r>
        <w:t>C．</w:t>
      </w:r>
      <w:r>
        <w:rPr>
          <w:rFonts w:ascii="宋体" w:hAnsi="宋体" w:cs="宋体"/>
        </w:rPr>
        <w:t>该体系中，</w:t>
      </w:r>
      <w:r>
        <w:object>
          <v:shape id="_x0000_i1467" o:spt="75" alt="eqId45e413b0045245d99aa5a5b9432dcbbf" type="#_x0000_t75" style="height:44.25pt;width:176.25pt;" o:ole="t" filled="f" o:preferrelative="t" stroked="f" coordsize="21600,21600">
            <v:path/>
            <v:fill on="f" focussize="0,0"/>
            <v:stroke on="f" joinstyle="miter"/>
            <v:imagedata r:id="rId585" o:title="eqId45e413b0045245d99aa5a5b9432dcbbf"/>
            <o:lock v:ext="edit" aspectratio="t"/>
            <w10:wrap type="none"/>
            <w10:anchorlock/>
          </v:shape>
          <o:OLEObject Type="Embed" ProgID="Equation.DSMT4" ShapeID="_x0000_i1467" DrawAspect="Content" ObjectID="_1468075980" r:id="rId584">
            <o:LockedField>false</o:LockedField>
          </o:OLEObject>
        </w:object>
      </w:r>
    </w:p>
    <w:p>
      <w:pPr>
        <w:spacing w:line="360" w:lineRule="auto"/>
        <w:ind w:left="283" w:leftChars="135"/>
        <w:jc w:val="left"/>
        <w:textAlignment w:val="center"/>
        <w:rPr>
          <w:rFonts w:ascii="宋体" w:hAnsi="宋体" w:cs="宋体"/>
        </w:rPr>
      </w:pPr>
      <w:r>
        <w:t>D．</w:t>
      </w:r>
      <w:r>
        <w:rPr>
          <w:rFonts w:eastAsia="Times New Roman"/>
        </w:rPr>
        <w:t>pH</w:t>
      </w:r>
      <w:r>
        <w:rPr>
          <w:rFonts w:ascii="宋体" w:hAnsi="宋体" w:cs="宋体"/>
        </w:rPr>
        <w:t>由</w:t>
      </w:r>
      <w:r>
        <w:rPr>
          <w:rFonts w:eastAsia="Times New Roman"/>
        </w:rPr>
        <w:t>7</w:t>
      </w:r>
      <w:r>
        <w:rPr>
          <w:rFonts w:ascii="宋体" w:hAnsi="宋体" w:cs="宋体"/>
        </w:rPr>
        <w:t>到</w:t>
      </w:r>
      <w:r>
        <w:rPr>
          <w:rFonts w:eastAsia="Times New Roman"/>
        </w:rPr>
        <w:t>14</w:t>
      </w:r>
      <w:r>
        <w:rPr>
          <w:rFonts w:ascii="宋体" w:hAnsi="宋体" w:cs="宋体"/>
        </w:rPr>
        <w:t>的变化过程中，</w:t>
      </w:r>
      <w:r>
        <w:rPr>
          <w:rFonts w:eastAsia="Times New Roman"/>
        </w:rPr>
        <w:t xml:space="preserve"> CH</w:t>
      </w:r>
      <w:r>
        <w:rPr>
          <w:rFonts w:eastAsia="Times New Roman"/>
          <w:vertAlign w:val="subscript"/>
        </w:rPr>
        <w:t>3</w:t>
      </w:r>
      <w:r>
        <w:rPr>
          <w:rFonts w:eastAsia="Times New Roman"/>
        </w:rPr>
        <w:t>COO</w:t>
      </w:r>
      <w:r>
        <w:rPr>
          <w:rFonts w:eastAsia="Times New Roman"/>
          <w:vertAlign w:val="superscript"/>
        </w:rPr>
        <w:t>-</w:t>
      </w:r>
      <w:r>
        <w:rPr>
          <w:rFonts w:ascii="宋体" w:hAnsi="宋体" w:cs="宋体"/>
        </w:rPr>
        <w:t>的水解程度始终增大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【答案】BC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ascii="宋体" w:hAnsi="宋体" w:cs="宋体"/>
          <w:color w:val="FF0000"/>
        </w:rPr>
        <w:t>根据图像分析可知，随着</w:t>
      </w:r>
      <w:r>
        <w:rPr>
          <w:rFonts w:eastAsia="Times New Roman"/>
          <w:color w:val="FF0000"/>
        </w:rPr>
        <w:t>pH</w:t>
      </w:r>
      <w:r>
        <w:rPr>
          <w:rFonts w:ascii="宋体" w:hAnsi="宋体" w:cs="宋体"/>
          <w:color w:val="FF0000"/>
        </w:rPr>
        <w:t>的升高，氢氧根离子和醋酸根离子浓度增大，氢离子和醋酸离子浓度减小，又</w:t>
      </w:r>
      <w:r>
        <w:rPr>
          <w:rFonts w:eastAsia="Times New Roman"/>
          <w:color w:val="FF0000"/>
        </w:rPr>
        <w:t>pH=7</w:t>
      </w:r>
      <w:r>
        <w:rPr>
          <w:rFonts w:ascii="宋体" w:hAnsi="宋体" w:cs="宋体"/>
          <w:color w:val="FF0000"/>
        </w:rPr>
        <w:t>的时候，氢氧根离子浓度等于氢离子浓度，故可推知，图中各曲线</w:t>
      </w:r>
      <w:r>
        <w:rPr>
          <w:color w:val="FF0000"/>
        </w:rPr>
        <w:pict>
          <v:shape id="_x0000_i1468" o:spt="75" alt="figure" type="#_x0000_t75" style="height:106.4pt;width:182.2pt;" filled="f" o:preferrelative="t" stroked="f" coordsize="21600,21600">
            <v:path/>
            <v:fill on="f" focussize="0,0"/>
            <v:stroke on="f" joinstyle="miter"/>
            <v:imagedata r:id="rId586" o:title="figure"/>
            <o:lock v:ext="edit" aspectratio="t"/>
            <w10:wrap type="none"/>
            <w10:anchorlock/>
          </v:shape>
        </w:pict>
      </w:r>
      <w:r>
        <w:rPr>
          <w:rFonts w:ascii="宋体" w:hAnsi="宋体" w:cs="宋体"/>
          <w:color w:val="FF0000"/>
        </w:rPr>
        <w:t>代表的浓度分别是：曲线</w:t>
      </w:r>
      <w:r>
        <w:rPr>
          <w:rFonts w:eastAsia="Times New Roman"/>
          <w:color w:val="FF0000"/>
        </w:rPr>
        <w:t>1</w:t>
      </w:r>
      <w:r>
        <w:rPr>
          <w:rFonts w:ascii="宋体" w:hAnsi="宋体" w:cs="宋体"/>
          <w:color w:val="FF0000"/>
        </w:rPr>
        <w:t>为</w:t>
      </w:r>
      <w:r>
        <w:rPr>
          <w:rFonts w:eastAsia="Times New Roman"/>
          <w:color w:val="FF0000"/>
        </w:rPr>
        <w:t>lg</w:t>
      </w:r>
      <w:r>
        <w:rPr>
          <w:rFonts w:eastAsia="Times New Roman"/>
          <w:i/>
          <w:color w:val="FF0000"/>
        </w:rPr>
        <w:t>c</w:t>
      </w:r>
      <w:r>
        <w:rPr>
          <w:rFonts w:eastAsia="Times New Roman"/>
          <w:color w:val="FF0000"/>
        </w:rPr>
        <w:t>(CH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)</w:t>
      </w:r>
      <w:r>
        <w:rPr>
          <w:rFonts w:ascii="宋体" w:hAnsi="宋体" w:cs="宋体"/>
          <w:color w:val="FF0000"/>
        </w:rPr>
        <w:t>随</w:t>
      </w:r>
      <w:r>
        <w:rPr>
          <w:rFonts w:eastAsia="Times New Roman"/>
          <w:color w:val="FF0000"/>
        </w:rPr>
        <w:t>pH</w:t>
      </w:r>
      <w:r>
        <w:rPr>
          <w:rFonts w:ascii="宋体" w:hAnsi="宋体" w:cs="宋体"/>
          <w:color w:val="FF0000"/>
        </w:rPr>
        <w:t>的变化曲线，曲线</w:t>
      </w:r>
      <w:r>
        <w:rPr>
          <w:rFonts w:eastAsia="Times New Roman"/>
          <w:color w:val="FF0000"/>
        </w:rPr>
        <w:t>2</w:t>
      </w:r>
      <w:r>
        <w:rPr>
          <w:rFonts w:ascii="宋体" w:hAnsi="宋体" w:cs="宋体"/>
          <w:color w:val="FF0000"/>
        </w:rPr>
        <w:t>为</w:t>
      </w:r>
      <w:r>
        <w:rPr>
          <w:rFonts w:eastAsia="Times New Roman"/>
          <w:color w:val="FF0000"/>
        </w:rPr>
        <w:t>lg</w:t>
      </w:r>
      <w:r>
        <w:rPr>
          <w:rFonts w:eastAsia="Times New Roman"/>
          <w:i/>
          <w:color w:val="FF0000"/>
        </w:rPr>
        <w:t>c</w:t>
      </w:r>
      <w:r>
        <w:rPr>
          <w:rFonts w:eastAsia="Times New Roman"/>
          <w:color w:val="FF0000"/>
        </w:rPr>
        <w:t>(H</w:t>
      </w:r>
      <w:r>
        <w:rPr>
          <w:rFonts w:eastAsia="Times New Roman"/>
          <w:color w:val="FF0000"/>
          <w:vertAlign w:val="superscript"/>
        </w:rPr>
        <w:t>+</w:t>
      </w:r>
      <w:r>
        <w:rPr>
          <w:rFonts w:eastAsia="Times New Roman"/>
          <w:color w:val="FF0000"/>
        </w:rPr>
        <w:t>)</w:t>
      </w:r>
      <w:r>
        <w:rPr>
          <w:rFonts w:ascii="宋体" w:hAnsi="宋体" w:cs="宋体"/>
          <w:color w:val="FF0000"/>
        </w:rPr>
        <w:t>随</w:t>
      </w:r>
      <w:r>
        <w:rPr>
          <w:rFonts w:eastAsia="Times New Roman"/>
          <w:color w:val="FF0000"/>
        </w:rPr>
        <w:t>pH</w:t>
      </w:r>
      <w:r>
        <w:rPr>
          <w:rFonts w:ascii="宋体" w:hAnsi="宋体" w:cs="宋体"/>
          <w:color w:val="FF0000"/>
        </w:rPr>
        <w:t>的变化曲线，曲线</w:t>
      </w:r>
      <w:r>
        <w:rPr>
          <w:rFonts w:eastAsia="Times New Roman"/>
          <w:color w:val="FF0000"/>
        </w:rPr>
        <w:t>3</w:t>
      </w:r>
      <w:r>
        <w:rPr>
          <w:rFonts w:ascii="宋体" w:hAnsi="宋体" w:cs="宋体"/>
          <w:color w:val="FF0000"/>
        </w:rPr>
        <w:t>为</w:t>
      </w:r>
      <w:r>
        <w:rPr>
          <w:rFonts w:eastAsia="Times New Roman"/>
          <w:color w:val="FF0000"/>
        </w:rPr>
        <w:t>lg</w:t>
      </w:r>
      <w:r>
        <w:rPr>
          <w:rFonts w:eastAsia="Times New Roman"/>
          <w:i/>
          <w:color w:val="FF0000"/>
        </w:rPr>
        <w:t>c</w:t>
      </w:r>
      <w:r>
        <w:rPr>
          <w:rFonts w:eastAsia="Times New Roman"/>
          <w:color w:val="FF0000"/>
        </w:rPr>
        <w:t>(OH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)</w:t>
      </w:r>
      <w:r>
        <w:rPr>
          <w:rFonts w:ascii="宋体" w:hAnsi="宋体" w:cs="宋体"/>
          <w:color w:val="FF0000"/>
        </w:rPr>
        <w:t>随</w:t>
      </w:r>
      <w:r>
        <w:rPr>
          <w:rFonts w:eastAsia="Times New Roman"/>
          <w:color w:val="FF0000"/>
        </w:rPr>
        <w:t>pH</w:t>
      </w:r>
      <w:r>
        <w:rPr>
          <w:rFonts w:ascii="宋体" w:hAnsi="宋体" w:cs="宋体"/>
          <w:color w:val="FF0000"/>
        </w:rPr>
        <w:t>的变化曲线，曲线</w:t>
      </w:r>
      <w:r>
        <w:rPr>
          <w:rFonts w:eastAsia="Times New Roman"/>
          <w:color w:val="FF0000"/>
        </w:rPr>
        <w:t>4</w:t>
      </w:r>
      <w:r>
        <w:rPr>
          <w:rFonts w:ascii="宋体" w:hAnsi="宋体" w:cs="宋体"/>
          <w:color w:val="FF0000"/>
        </w:rPr>
        <w:t>为</w:t>
      </w:r>
      <w:r>
        <w:rPr>
          <w:rFonts w:eastAsia="Times New Roman"/>
          <w:color w:val="FF0000"/>
        </w:rPr>
        <w:t>lg</w:t>
      </w:r>
      <w:r>
        <w:rPr>
          <w:rFonts w:eastAsia="Times New Roman"/>
          <w:i/>
          <w:color w:val="FF0000"/>
        </w:rPr>
        <w:t>c</w:t>
      </w:r>
      <w:r>
        <w:rPr>
          <w:rFonts w:eastAsia="Times New Roman"/>
          <w:color w:val="FF0000"/>
        </w:rPr>
        <w:t>(CH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COOH)</w:t>
      </w:r>
      <w:r>
        <w:rPr>
          <w:rFonts w:ascii="宋体" w:hAnsi="宋体" w:cs="宋体"/>
          <w:color w:val="FF0000"/>
        </w:rPr>
        <w:t>随</w:t>
      </w:r>
      <w:r>
        <w:rPr>
          <w:rFonts w:eastAsia="Times New Roman"/>
          <w:color w:val="FF0000"/>
        </w:rPr>
        <w:t>pH</w:t>
      </w:r>
      <w:r>
        <w:rPr>
          <w:rFonts w:ascii="宋体" w:hAnsi="宋体" w:cs="宋体"/>
          <w:color w:val="FF0000"/>
        </w:rPr>
        <w:t>的变化曲线，据此结合水溶液的平衡分析作答。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 xml:space="preserve">A. </w:t>
      </w:r>
      <w:r>
        <w:rPr>
          <w:rFonts w:ascii="宋体" w:hAnsi="宋体" w:cs="宋体"/>
          <w:color w:val="FF0000"/>
        </w:rPr>
        <w:t>根据上述分析可知，</w:t>
      </w:r>
      <w:r>
        <w:rPr>
          <w:rFonts w:eastAsia="Times New Roman"/>
          <w:color w:val="FF0000"/>
        </w:rPr>
        <w:t>O</w:t>
      </w:r>
      <w:r>
        <w:rPr>
          <w:rFonts w:ascii="宋体" w:hAnsi="宋体" w:cs="宋体"/>
          <w:color w:val="FF0000"/>
        </w:rPr>
        <w:t>点为曲线</w:t>
      </w:r>
      <w:r>
        <w:rPr>
          <w:rFonts w:eastAsia="Times New Roman"/>
          <w:color w:val="FF0000"/>
        </w:rPr>
        <w:t>2</w:t>
      </w:r>
      <w:r>
        <w:rPr>
          <w:rFonts w:ascii="宋体" w:hAnsi="宋体" w:cs="宋体"/>
          <w:color w:val="FF0000"/>
        </w:rPr>
        <w:t>和曲线</w:t>
      </w:r>
      <w:r>
        <w:rPr>
          <w:rFonts w:eastAsia="Times New Roman"/>
          <w:color w:val="FF0000"/>
        </w:rPr>
        <w:t>3</w:t>
      </w:r>
      <w:r>
        <w:rPr>
          <w:rFonts w:ascii="宋体" w:hAnsi="宋体" w:cs="宋体"/>
          <w:color w:val="FF0000"/>
        </w:rPr>
        <w:t>的交点，对应的</w:t>
      </w:r>
      <w:r>
        <w:rPr>
          <w:rFonts w:eastAsia="Times New Roman"/>
          <w:color w:val="FF0000"/>
        </w:rPr>
        <w:t>pH=7</w:t>
      </w:r>
      <w:r>
        <w:rPr>
          <w:rFonts w:ascii="宋体" w:hAnsi="宋体" w:cs="宋体"/>
          <w:color w:val="FF0000"/>
        </w:rPr>
        <w:t>，应该得出的结论为：</w:t>
      </w:r>
      <w:r>
        <w:rPr>
          <w:rFonts w:eastAsia="Times New Roman"/>
          <w:i/>
          <w:color w:val="FF0000"/>
        </w:rPr>
        <w:t>c</w:t>
      </w:r>
      <w:r>
        <w:rPr>
          <w:rFonts w:eastAsia="Times New Roman"/>
          <w:color w:val="FF0000"/>
        </w:rPr>
        <w:t>(H</w:t>
      </w:r>
      <w:r>
        <w:rPr>
          <w:rFonts w:eastAsia="Times New Roman"/>
          <w:color w:val="FF0000"/>
          <w:vertAlign w:val="superscript"/>
        </w:rPr>
        <w:t>+</w:t>
      </w:r>
      <w:r>
        <w:rPr>
          <w:rFonts w:eastAsia="Times New Roman"/>
          <w:color w:val="FF0000"/>
        </w:rPr>
        <w:t>)=</w:t>
      </w:r>
      <w:r>
        <w:rPr>
          <w:rFonts w:eastAsia="Times New Roman"/>
          <w:i/>
          <w:color w:val="FF0000"/>
        </w:rPr>
        <w:t xml:space="preserve"> c</w:t>
      </w:r>
      <w:r>
        <w:rPr>
          <w:rFonts w:eastAsia="Times New Roman"/>
          <w:color w:val="FF0000"/>
        </w:rPr>
        <w:t>(OH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)</w:t>
      </w:r>
      <w:r>
        <w:rPr>
          <w:rFonts w:ascii="宋体" w:hAnsi="宋体" w:cs="宋体"/>
          <w:color w:val="FF0000"/>
        </w:rPr>
        <w:t>，故</w:t>
      </w:r>
      <w:r>
        <w:rPr>
          <w:rFonts w:eastAsia="Times New Roman"/>
          <w:color w:val="FF0000"/>
        </w:rPr>
        <w:t>A</w:t>
      </w:r>
      <w:r>
        <w:rPr>
          <w:rFonts w:ascii="宋体" w:hAnsi="宋体" w:cs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B. N</w:t>
      </w:r>
      <w:r>
        <w:rPr>
          <w:rFonts w:ascii="宋体" w:hAnsi="宋体" w:cs="宋体"/>
          <w:color w:val="FF0000"/>
        </w:rPr>
        <w:t>点为曲线</w:t>
      </w:r>
      <w:r>
        <w:rPr>
          <w:rFonts w:eastAsia="Times New Roman"/>
          <w:color w:val="FF0000"/>
        </w:rPr>
        <w:t>1</w:t>
      </w:r>
      <w:r>
        <w:rPr>
          <w:rFonts w:ascii="宋体" w:hAnsi="宋体" w:cs="宋体"/>
          <w:color w:val="FF0000"/>
        </w:rPr>
        <w:t>和曲线</w:t>
      </w:r>
      <w:r>
        <w:rPr>
          <w:rFonts w:eastAsia="Times New Roman"/>
          <w:color w:val="FF0000"/>
        </w:rPr>
        <w:t>4</w:t>
      </w:r>
      <w:r>
        <w:rPr>
          <w:rFonts w:ascii="宋体" w:hAnsi="宋体" w:cs="宋体"/>
          <w:color w:val="FF0000"/>
        </w:rPr>
        <w:t>的交点，</w:t>
      </w:r>
      <w:r>
        <w:rPr>
          <w:rFonts w:eastAsia="Times New Roman"/>
          <w:color w:val="FF0000"/>
        </w:rPr>
        <w:t xml:space="preserve"> lg</w:t>
      </w:r>
      <w:r>
        <w:rPr>
          <w:rFonts w:eastAsia="Times New Roman"/>
          <w:i/>
          <w:color w:val="FF0000"/>
        </w:rPr>
        <w:t>c</w:t>
      </w:r>
      <w:r>
        <w:rPr>
          <w:rFonts w:eastAsia="Times New Roman"/>
          <w:color w:val="FF0000"/>
        </w:rPr>
        <w:t>(CH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)=lg</w:t>
      </w:r>
      <w:r>
        <w:rPr>
          <w:rFonts w:eastAsia="Times New Roman"/>
          <w:i/>
          <w:color w:val="FF0000"/>
        </w:rPr>
        <w:t>c</w:t>
      </w:r>
      <w:r>
        <w:rPr>
          <w:rFonts w:eastAsia="Times New Roman"/>
          <w:color w:val="FF0000"/>
        </w:rPr>
        <w:t>(CH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COOH)</w:t>
      </w:r>
      <w:r>
        <w:rPr>
          <w:rFonts w:ascii="宋体" w:hAnsi="宋体" w:cs="宋体"/>
          <w:color w:val="FF0000"/>
        </w:rPr>
        <w:t>，即</w:t>
      </w:r>
      <w:r>
        <w:rPr>
          <w:rFonts w:eastAsia="Times New Roman"/>
          <w:i/>
          <w:color w:val="FF0000"/>
        </w:rPr>
        <w:t>c</w:t>
      </w:r>
      <w:r>
        <w:rPr>
          <w:rFonts w:eastAsia="Times New Roman"/>
          <w:color w:val="FF0000"/>
        </w:rPr>
        <w:t>(CH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)=</w:t>
      </w:r>
      <w:r>
        <w:rPr>
          <w:rFonts w:eastAsia="Times New Roman"/>
          <w:i/>
          <w:color w:val="FF0000"/>
        </w:rPr>
        <w:t>c</w:t>
      </w:r>
      <w:r>
        <w:rPr>
          <w:rFonts w:eastAsia="Times New Roman"/>
          <w:color w:val="FF0000"/>
        </w:rPr>
        <w:t>(CH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COOH)</w:t>
      </w:r>
      <w:r>
        <w:rPr>
          <w:rFonts w:ascii="宋体" w:hAnsi="宋体" w:cs="宋体"/>
          <w:color w:val="FF0000"/>
        </w:rPr>
        <w:t>，因</w:t>
      </w:r>
      <w:r>
        <w:rPr>
          <w:rFonts w:eastAsia="Times New Roman"/>
          <w:i/>
          <w:color w:val="FF0000"/>
        </w:rPr>
        <w:t>K</w:t>
      </w:r>
      <w:r>
        <w:rPr>
          <w:rFonts w:eastAsia="Times New Roman"/>
          <w:color w:val="FF0000"/>
        </w:rPr>
        <w:t>a=</w:t>
      </w:r>
      <w:r>
        <w:rPr>
          <w:color w:val="FF0000"/>
        </w:rPr>
        <w:object>
          <v:shape id="_x0000_i1469" o:spt="75" alt="eqId0bff62b41c4f48e0be5b35628b67e1f9" type="#_x0000_t75" style="height:39.9pt;width:107.65pt;" o:ole="t" filled="f" o:preferrelative="t" stroked="f" coordsize="21600,21600">
            <v:path/>
            <v:fill on="f" focussize="0,0"/>
            <v:stroke on="f" joinstyle="miter"/>
            <v:imagedata r:id="rId588" o:title="eqId0bff62b41c4f48e0be5b35628b67e1f9"/>
            <o:lock v:ext="edit" aspectratio="t"/>
            <w10:wrap type="none"/>
            <w10:anchorlock/>
          </v:shape>
          <o:OLEObject Type="Embed" ProgID="Equation.DSMT4" ShapeID="_x0000_i1469" DrawAspect="Content" ObjectID="_1468075981" r:id="rId587">
            <o:LockedField>false</o:LockedField>
          </o:OLEObject>
        </w:object>
      </w:r>
      <w:r>
        <w:rPr>
          <w:rFonts w:ascii="宋体" w:hAnsi="宋体" w:cs="宋体"/>
          <w:color w:val="FF0000"/>
        </w:rPr>
        <w:t>，代入等量关系并变形可知</w:t>
      </w:r>
      <w:r>
        <w:rPr>
          <w:rFonts w:eastAsia="Times New Roman"/>
          <w:color w:val="FF0000"/>
        </w:rPr>
        <w:t>pH=-lg</w:t>
      </w:r>
      <w:r>
        <w:rPr>
          <w:rFonts w:eastAsia="Times New Roman"/>
          <w:i/>
          <w:color w:val="FF0000"/>
        </w:rPr>
        <w:t>K</w:t>
      </w:r>
      <w:r>
        <w:rPr>
          <w:rFonts w:eastAsia="Times New Roman"/>
          <w:color w:val="FF0000"/>
        </w:rPr>
        <w:t>a</w:t>
      </w:r>
      <w:r>
        <w:rPr>
          <w:rFonts w:ascii="宋体" w:hAnsi="宋体" w:cs="宋体"/>
          <w:color w:val="FF0000"/>
        </w:rPr>
        <w:t>，故</w:t>
      </w:r>
      <w:r>
        <w:rPr>
          <w:rFonts w:eastAsia="Times New Roman"/>
          <w:color w:val="FF0000"/>
        </w:rPr>
        <w:t>B</w:t>
      </w:r>
      <w:r>
        <w:rPr>
          <w:rFonts w:ascii="宋体" w:hAnsi="宋体" w:cs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 xml:space="preserve">C. </w:t>
      </w:r>
      <w:r>
        <w:rPr>
          <w:rFonts w:eastAsia="Times New Roman"/>
          <w:i/>
          <w:color w:val="FF0000"/>
        </w:rPr>
        <w:t>c</w:t>
      </w:r>
      <w:r>
        <w:rPr>
          <w:rFonts w:eastAsia="Times New Roman"/>
          <w:color w:val="FF0000"/>
        </w:rPr>
        <w:t>(CH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)+</w:t>
      </w:r>
      <w:r>
        <w:rPr>
          <w:rFonts w:eastAsia="Times New Roman"/>
          <w:i/>
          <w:color w:val="FF0000"/>
        </w:rPr>
        <w:t>c</w:t>
      </w:r>
      <w:r>
        <w:rPr>
          <w:rFonts w:eastAsia="Times New Roman"/>
          <w:color w:val="FF0000"/>
        </w:rPr>
        <w:t>(CH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COOH)=0.1mol/L</w:t>
      </w:r>
      <w:r>
        <w:rPr>
          <w:rFonts w:ascii="宋体" w:hAnsi="宋体" w:cs="宋体"/>
          <w:color w:val="FF0000"/>
        </w:rPr>
        <w:t>，则</w:t>
      </w:r>
      <w:r>
        <w:rPr>
          <w:rFonts w:eastAsia="Times New Roman"/>
          <w:i/>
          <w:color w:val="FF0000"/>
        </w:rPr>
        <w:t>c</w:t>
      </w:r>
      <w:r>
        <w:rPr>
          <w:rFonts w:eastAsia="Times New Roman"/>
          <w:color w:val="FF0000"/>
        </w:rPr>
        <w:t>(CH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)=0.1mol/L-</w:t>
      </w:r>
      <w:r>
        <w:rPr>
          <w:rFonts w:eastAsia="Times New Roman"/>
          <w:i/>
          <w:color w:val="FF0000"/>
        </w:rPr>
        <w:t xml:space="preserve"> c</w:t>
      </w:r>
      <w:r>
        <w:rPr>
          <w:rFonts w:eastAsia="Times New Roman"/>
          <w:color w:val="FF0000"/>
        </w:rPr>
        <w:t>(CH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COOH)</w:t>
      </w:r>
      <w:r>
        <w:rPr>
          <w:rFonts w:ascii="宋体" w:hAnsi="宋体" w:cs="宋体"/>
          <w:color w:val="FF0000"/>
        </w:rPr>
        <w:t>，又</w:t>
      </w:r>
      <w:r>
        <w:rPr>
          <w:rFonts w:eastAsia="Times New Roman"/>
          <w:i/>
          <w:color w:val="FF0000"/>
        </w:rPr>
        <w:t>K</w:t>
      </w:r>
      <w:r>
        <w:rPr>
          <w:rFonts w:eastAsia="Times New Roman"/>
          <w:color w:val="FF0000"/>
        </w:rPr>
        <w:t>a=</w:t>
      </w:r>
      <w:r>
        <w:rPr>
          <w:color w:val="FF0000"/>
        </w:rPr>
        <w:object>
          <v:shape id="_x0000_i1470" o:spt="75" alt="eqId0bff62b41c4f48e0be5b35628b67e1f9" type="#_x0000_t75" style="height:39.9pt;width:107.65pt;" o:ole="t" filled="f" o:preferrelative="t" stroked="f" coordsize="21600,21600">
            <v:path/>
            <v:fill on="f" focussize="0,0"/>
            <v:stroke on="f" joinstyle="miter"/>
            <v:imagedata r:id="rId588" o:title="eqId0bff62b41c4f48e0be5b35628b67e1f9"/>
            <o:lock v:ext="edit" aspectratio="t"/>
            <w10:wrap type="none"/>
            <w10:anchorlock/>
          </v:shape>
          <o:OLEObject Type="Embed" ProgID="Equation.DSMT4" ShapeID="_x0000_i1470" DrawAspect="Content" ObjectID="_1468075982" r:id="rId589">
            <o:LockedField>false</o:LockedField>
          </o:OLEObject>
        </w:object>
      </w:r>
      <w:r>
        <w:rPr>
          <w:rFonts w:ascii="宋体" w:hAnsi="宋体" w:cs="宋体"/>
          <w:color w:val="FF0000"/>
        </w:rPr>
        <w:t>，联立两式消去</w:t>
      </w:r>
      <w:r>
        <w:rPr>
          <w:rFonts w:eastAsia="Times New Roman"/>
          <w:i/>
          <w:color w:val="FF0000"/>
        </w:rPr>
        <w:t>c</w:t>
      </w:r>
      <w:r>
        <w:rPr>
          <w:rFonts w:eastAsia="Times New Roman"/>
          <w:color w:val="FF0000"/>
        </w:rPr>
        <w:t>(CH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)</w:t>
      </w:r>
      <w:r>
        <w:rPr>
          <w:rFonts w:ascii="宋体" w:hAnsi="宋体" w:cs="宋体"/>
          <w:color w:val="FF0000"/>
        </w:rPr>
        <w:t>并化简整理可得出，</w:t>
      </w:r>
      <w:r>
        <w:rPr>
          <w:rFonts w:eastAsia="Times New Roman"/>
          <w:i/>
          <w:color w:val="FF0000"/>
        </w:rPr>
        <w:t>c</w:t>
      </w:r>
      <w:r>
        <w:rPr>
          <w:rFonts w:eastAsia="Times New Roman"/>
          <w:color w:val="FF0000"/>
        </w:rPr>
        <w:t>(CH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COOH)=</w:t>
      </w:r>
      <w:r>
        <w:rPr>
          <w:color w:val="FF0000"/>
        </w:rPr>
        <w:object>
          <v:shape id="_x0000_i1471" o:spt="75" alt="eqId0db5ca743213458589db02638376809d" type="#_x0000_t75" style="height:36.35pt;width:57.75pt;" o:ole="t" filled="f" o:preferrelative="t" stroked="f" coordsize="21600,21600">
            <v:path/>
            <v:fill on="f" focussize="0,0"/>
            <v:stroke on="f" joinstyle="miter"/>
            <v:imagedata r:id="rId591" o:title="eqId0db5ca743213458589db02638376809d"/>
            <o:lock v:ext="edit" aspectratio="t"/>
            <w10:wrap type="none"/>
            <w10:anchorlock/>
          </v:shape>
          <o:OLEObject Type="Embed" ProgID="Equation.DSMT4" ShapeID="_x0000_i1471" DrawAspect="Content" ObjectID="_1468075983" r:id="rId590">
            <o:LockedField>false</o:LockedField>
          </o:OLEObject>
        </w:object>
      </w:r>
      <w:r>
        <w:rPr>
          <w:rFonts w:eastAsia="Times New Roman"/>
          <w:color w:val="FF0000"/>
        </w:rPr>
        <w:t>mol/L</w:t>
      </w:r>
      <w:r>
        <w:rPr>
          <w:rFonts w:ascii="宋体" w:hAnsi="宋体" w:cs="宋体"/>
          <w:color w:val="FF0000"/>
        </w:rPr>
        <w:t>，故</w:t>
      </w:r>
      <w:r>
        <w:rPr>
          <w:rFonts w:eastAsia="Times New Roman"/>
          <w:color w:val="FF0000"/>
        </w:rPr>
        <w:t>C</w:t>
      </w:r>
      <w:r>
        <w:rPr>
          <w:rFonts w:ascii="宋体" w:hAnsi="宋体" w:cs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 xml:space="preserve">D. </w:t>
      </w:r>
      <w:r>
        <w:rPr>
          <w:rFonts w:ascii="宋体" w:hAnsi="宋体" w:cs="宋体"/>
          <w:color w:val="FF0000"/>
        </w:rPr>
        <w:t>醋酸根离子的水解平衡为：</w:t>
      </w:r>
      <w:r>
        <w:rPr>
          <w:rFonts w:eastAsia="Times New Roman"/>
          <w:color w:val="FF0000"/>
        </w:rPr>
        <w:t>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+H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O</w:t>
      </w:r>
      <w:r>
        <w:rPr>
          <w:color w:val="FF0000"/>
        </w:rPr>
        <w:object>
          <v:shape id="_x0000_i1472" o:spt="75" alt="eqId971e340f0a734d76ac7cd513c70dc03d" type="#_x0000_t75" style="height:13.95pt;width:17.75pt;" o:ole="t" filled="f" o:preferrelative="t" stroked="f" coordsize="21600,21600">
            <v:path/>
            <v:fill on="f" focussize="0,0"/>
            <v:stroke on="f" joinstyle="miter"/>
            <v:imagedata r:id="rId593" o:title="eqId971e340f0a734d76ac7cd513c70dc03d"/>
            <o:lock v:ext="edit" aspectratio="t"/>
            <w10:wrap type="none"/>
            <w10:anchorlock/>
          </v:shape>
          <o:OLEObject Type="Embed" ProgID="Equation.DSMT4" ShapeID="_x0000_i1472" DrawAspect="Content" ObjectID="_1468075984" r:id="rId592">
            <o:LockedField>false</o:LockedField>
          </o:OLEObject>
        </w:object>
      </w:r>
      <w:r>
        <w:rPr>
          <w:rFonts w:eastAsia="Times New Roman"/>
          <w:color w:val="FF0000"/>
        </w:rPr>
        <w:t xml:space="preserve"> 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COOH +OH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ascii="宋体" w:hAnsi="宋体" w:cs="宋体"/>
          <w:color w:val="FF0000"/>
        </w:rPr>
        <w:t>，</w:t>
      </w:r>
      <w:r>
        <w:rPr>
          <w:rFonts w:eastAsia="Times New Roman"/>
          <w:color w:val="FF0000"/>
        </w:rPr>
        <w:t>pH</w:t>
      </w:r>
      <w:r>
        <w:rPr>
          <w:rFonts w:ascii="宋体" w:hAnsi="宋体" w:cs="宋体"/>
          <w:color w:val="FF0000"/>
        </w:rPr>
        <w:t>由</w:t>
      </w:r>
      <w:r>
        <w:rPr>
          <w:rFonts w:eastAsia="Times New Roman"/>
          <w:color w:val="FF0000"/>
        </w:rPr>
        <w:t>7</w:t>
      </w:r>
      <w:r>
        <w:rPr>
          <w:rFonts w:ascii="宋体" w:hAnsi="宋体" w:cs="宋体"/>
          <w:color w:val="FF0000"/>
        </w:rPr>
        <w:t>到</w:t>
      </w:r>
      <w:r>
        <w:rPr>
          <w:rFonts w:eastAsia="Times New Roman"/>
          <w:color w:val="FF0000"/>
        </w:rPr>
        <w:t>14</w:t>
      </w:r>
      <w:r>
        <w:rPr>
          <w:rFonts w:ascii="宋体" w:hAnsi="宋体" w:cs="宋体"/>
          <w:color w:val="FF0000"/>
        </w:rPr>
        <w:t>的变化过程中，碱性不断增强，</w:t>
      </w:r>
      <w:r>
        <w:rPr>
          <w:rFonts w:eastAsia="Times New Roman"/>
          <w:i/>
          <w:color w:val="FF0000"/>
        </w:rPr>
        <w:t>c</w:t>
      </w:r>
      <w:r>
        <w:rPr>
          <w:rFonts w:eastAsia="Times New Roman"/>
          <w:color w:val="FF0000"/>
        </w:rPr>
        <w:t>(OH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)</w:t>
      </w:r>
      <w:r>
        <w:rPr>
          <w:rFonts w:ascii="宋体" w:hAnsi="宋体" w:cs="宋体"/>
          <w:color w:val="FF0000"/>
        </w:rPr>
        <w:t>不断增大，则使不利于醋酸根离子的水解平衡，会使其水解程度减小，故</w:t>
      </w:r>
      <w:r>
        <w:rPr>
          <w:rFonts w:eastAsia="Times New Roman"/>
          <w:color w:val="FF0000"/>
        </w:rPr>
        <w:t>D</w:t>
      </w:r>
      <w:r>
        <w:rPr>
          <w:rFonts w:ascii="宋体" w:hAnsi="宋体" w:cs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ascii="宋体" w:hAnsi="宋体" w:cs="宋体"/>
          <w:color w:val="FF0000"/>
        </w:rPr>
        <w:t>答案选</w:t>
      </w:r>
      <w:r>
        <w:rPr>
          <w:rFonts w:eastAsia="Times New Roman"/>
          <w:color w:val="FF0000"/>
        </w:rPr>
        <w:t>BC</w:t>
      </w:r>
      <w:r>
        <w:rPr>
          <w:rFonts w:ascii="宋体" w:hAnsi="宋体" w:cs="宋体"/>
          <w:color w:val="FF0000"/>
        </w:rPr>
        <w:t>。</w:t>
      </w:r>
    </w:p>
    <w:p>
      <w:pPr>
        <w:spacing w:line="360" w:lineRule="auto"/>
        <w:jc w:val="left"/>
        <w:textAlignment w:val="center"/>
        <w:rPr>
          <w:rFonts w:eastAsia="Times New Roman"/>
        </w:rPr>
      </w:pPr>
      <w:r>
        <w:rPr>
          <w:rFonts w:hint="eastAsia"/>
        </w:rPr>
        <w:t>7</w:t>
      </w:r>
      <w:r>
        <w:t>．</w:t>
      </w:r>
      <w:r>
        <w:rPr>
          <w:color w:val="0000FF"/>
        </w:rPr>
        <w:t>[</w:t>
      </w:r>
      <w:r>
        <w:rPr>
          <w:color w:val="0000FF"/>
          <w:szCs w:val="21"/>
        </w:rPr>
        <w:t>2020江苏卷</w:t>
      </w:r>
      <w:r>
        <w:rPr>
          <w:color w:val="0000FF"/>
        </w:rPr>
        <w:t>]</w:t>
      </w:r>
      <w:r>
        <w:rPr>
          <w:rFonts w:ascii="宋体" w:hAnsi="宋体" w:cs="宋体"/>
        </w:rPr>
        <w:t>次氯酸钠溶液和二氯异氰尿酸钠</w:t>
      </w:r>
      <w:r>
        <w:rPr>
          <w:rFonts w:eastAsia="Times New Roman"/>
        </w:rPr>
        <w:t>(C</w:t>
      </w:r>
      <w:r>
        <w:rPr>
          <w:rFonts w:eastAsia="Times New Roman"/>
          <w:vertAlign w:val="subscript"/>
        </w:rPr>
        <w:t>3</w:t>
      </w:r>
      <w:r>
        <w:rPr>
          <w:rFonts w:eastAsia="Times New Roman"/>
        </w:rPr>
        <w:t>N</w:t>
      </w:r>
      <w:r>
        <w:rPr>
          <w:rFonts w:eastAsia="Times New Roman"/>
          <w:vertAlign w:val="subscript"/>
        </w:rPr>
        <w:t>3</w:t>
      </w:r>
      <w:r>
        <w:rPr>
          <w:rFonts w:eastAsia="Times New Roman"/>
        </w:rPr>
        <w:t>O</w:t>
      </w:r>
      <w:r>
        <w:rPr>
          <w:rFonts w:eastAsia="Times New Roman"/>
          <w:vertAlign w:val="subscript"/>
        </w:rPr>
        <w:t>3</w:t>
      </w:r>
      <w:r>
        <w:rPr>
          <w:rFonts w:eastAsia="Times New Roman"/>
        </w:rPr>
        <w:t>Cl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>Na)</w:t>
      </w:r>
      <w:r>
        <w:rPr>
          <w:rFonts w:ascii="宋体" w:hAnsi="宋体" w:cs="宋体"/>
        </w:rPr>
        <w:t>都是常用的杀菌消毒剂。</w:t>
      </w:r>
      <w:r>
        <w:rPr>
          <w:rFonts w:eastAsia="Times New Roman"/>
        </w:rPr>
        <w:t xml:space="preserve"> NaClO</w:t>
      </w:r>
      <w:r>
        <w:rPr>
          <w:rFonts w:ascii="宋体" w:hAnsi="宋体" w:cs="宋体"/>
        </w:rPr>
        <w:t>可用于制备二氯异氰尿酸钠</w:t>
      </w:r>
      <w:r>
        <w:rPr>
          <w:rFonts w:eastAsia="Times New Roman"/>
        </w:rPr>
        <w:t>.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（</w:t>
      </w:r>
      <w:r>
        <w:rPr>
          <w:rFonts w:eastAsia="Times New Roman"/>
        </w:rPr>
        <w:t>1</w:t>
      </w:r>
      <w:r>
        <w:rPr>
          <w:rFonts w:hint="eastAsia" w:ascii="宋体" w:hAnsi="宋体" w:cs="宋体"/>
        </w:rPr>
        <w:t>）</w:t>
      </w:r>
      <w:r>
        <w:rPr>
          <w:rFonts w:eastAsia="Times New Roman"/>
        </w:rPr>
        <w:t>NaClO</w:t>
      </w:r>
      <w:r>
        <w:rPr>
          <w:rFonts w:ascii="宋体" w:hAnsi="宋体" w:cs="宋体"/>
        </w:rPr>
        <w:t>溶液可由低温下将</w:t>
      </w:r>
      <w:r>
        <w:rPr>
          <w:rFonts w:eastAsia="Times New Roman"/>
        </w:rPr>
        <w:t>Cl</w:t>
      </w:r>
      <w:r>
        <w:rPr>
          <w:rFonts w:eastAsia="Times New Roman"/>
          <w:vertAlign w:val="subscript"/>
        </w:rPr>
        <w:t>2</w:t>
      </w:r>
      <w:r>
        <w:rPr>
          <w:rFonts w:ascii="宋体" w:hAnsi="宋体" w:cs="宋体"/>
        </w:rPr>
        <w:t>缓慢通入</w:t>
      </w:r>
      <w:r>
        <w:rPr>
          <w:rFonts w:eastAsia="Times New Roman"/>
        </w:rPr>
        <w:t>NaOH</w:t>
      </w:r>
      <w:r>
        <w:rPr>
          <w:rFonts w:ascii="宋体" w:hAnsi="宋体" w:cs="宋体"/>
        </w:rPr>
        <w:t>溶液中而制得。制备</w:t>
      </w:r>
      <w:r>
        <w:rPr>
          <w:rFonts w:eastAsia="Times New Roman"/>
        </w:rPr>
        <w:t xml:space="preserve"> NaClO</w:t>
      </w:r>
      <w:r>
        <w:rPr>
          <w:rFonts w:ascii="宋体" w:hAnsi="宋体" w:cs="宋体"/>
        </w:rPr>
        <w:t>的离子方程式为</w:t>
      </w:r>
      <w:r>
        <w:t>__________</w:t>
      </w:r>
      <w:r>
        <w:rPr>
          <w:rFonts w:ascii="宋体" w:hAnsi="宋体" w:cs="宋体"/>
        </w:rPr>
        <w:t>；用于环境杀菌消毒的</w:t>
      </w:r>
      <w:r>
        <w:rPr>
          <w:rFonts w:eastAsia="Times New Roman"/>
        </w:rPr>
        <w:t>NaClO</w:t>
      </w:r>
      <w:r>
        <w:rPr>
          <w:rFonts w:ascii="宋体" w:hAnsi="宋体" w:cs="宋体"/>
        </w:rPr>
        <w:t>溶液须稀释并及时使用，若在空气中暴露时间过长且见光，将会导致消毒作用减弱，其原因是</w:t>
      </w:r>
      <w:r>
        <w:t>__________________</w:t>
      </w:r>
      <w:r>
        <w:rPr>
          <w:rFonts w:ascii="宋体" w:hAnsi="宋体" w:cs="宋体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（</w:t>
      </w:r>
      <w:r>
        <w:rPr>
          <w:rFonts w:eastAsia="Times New Roman"/>
        </w:rPr>
        <w:t>2</w:t>
      </w:r>
      <w:r>
        <w:rPr>
          <w:rFonts w:hint="eastAsia" w:ascii="宋体" w:hAnsi="宋体" w:cs="宋体"/>
        </w:rPr>
        <w:t>）</w:t>
      </w:r>
      <w:r>
        <w:rPr>
          <w:rFonts w:ascii="宋体" w:hAnsi="宋体" w:cs="宋体"/>
        </w:rPr>
        <w:t>二氯异氰尿酸钠优质品要求有效氯大于</w:t>
      </w:r>
      <w:r>
        <w:rPr>
          <w:rFonts w:eastAsia="Times New Roman"/>
        </w:rPr>
        <w:t>60%</w:t>
      </w:r>
      <w:r>
        <w:rPr>
          <w:rFonts w:ascii="宋体" w:hAnsi="宋体" w:cs="宋体"/>
        </w:rPr>
        <w:t>。通过下列实验检测二氯异氰尿酸钠样品是否达到优质品标准。实验检测原理为</w:t>
      </w:r>
      <w:r>
        <w:object>
          <v:shape id="_x0000_i1473" o:spt="75" alt="eqId02411d17969d4fa39b634d10732219ba" type="#_x0000_t75" style="height:21.75pt;width:230.25pt;" o:ole="t" filled="f" o:preferrelative="t" stroked="f" coordsize="21600,21600">
            <v:path/>
            <v:fill on="f" focussize="0,0"/>
            <v:stroke on="f" joinstyle="miter"/>
            <v:imagedata r:id="rId595" o:title="eqId02411d17969d4fa39b634d10732219ba"/>
            <o:lock v:ext="edit" aspectratio="t"/>
            <w10:wrap type="none"/>
            <w10:anchorlock/>
          </v:shape>
          <o:OLEObject Type="Embed" ProgID="Equation.DSMT4" ShapeID="_x0000_i1473" DrawAspect="Content" ObjectID="_1468075985" r:id="rId59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eastAsia="Times New Roman"/>
        </w:rPr>
      </w:pPr>
      <w:r>
        <w:object>
          <v:shape id="_x0000_i1474" o:spt="75" alt="eqIda4f6845021094eecad30bf45a7bc6a3b" type="#_x0000_t75" style="height:21.75pt;width:165.75pt;" o:ole="t" filled="f" o:preferrelative="t" stroked="f" coordsize="21600,21600">
            <v:path/>
            <v:fill on="f" focussize="0,0"/>
            <v:stroke on="f" joinstyle="miter"/>
            <v:imagedata r:id="rId597" o:title="eqIda4f6845021094eecad30bf45a7bc6a3b"/>
            <o:lock v:ext="edit" aspectratio="t"/>
            <w10:wrap type="none"/>
            <w10:anchorlock/>
          </v:shape>
          <o:OLEObject Type="Embed" ProgID="Equation.DSMT4" ShapeID="_x0000_i1474" DrawAspect="Content" ObjectID="_1468075986" r:id="rId596">
            <o:LockedField>false</o:LockedField>
          </o:OLEObject>
        </w:object>
      </w:r>
      <w:r>
        <w:rPr>
          <w:rFonts w:eastAsia="Times New Roman"/>
        </w:rPr>
        <w:t xml:space="preserve">  </w:t>
      </w:r>
      <w:r>
        <w:object>
          <v:shape id="_x0000_i1475" o:spt="75" alt="eqIdffb9bd7ba18141c7bee83923804eeaf0" type="#_x0000_t75" style="height:19pt;width:124pt;" o:ole="t" filled="f" o:preferrelative="t" stroked="f" coordsize="21600,21600">
            <v:path/>
            <v:fill on="f" focussize="0,0"/>
            <v:stroke on="f" joinstyle="miter"/>
            <v:imagedata r:id="rId599" o:title="eqIdffb9bd7ba18141c7bee83923804eeaf0"/>
            <o:lock v:ext="edit" aspectratio="t"/>
            <w10:wrap type="none"/>
            <w10:anchorlock/>
          </v:shape>
          <o:OLEObject Type="Embed" ProgID="Equation.DSMT4" ShapeID="_x0000_i1475" DrawAspect="Content" ObjectID="_1468075987" r:id="rId59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准确称取</w:t>
      </w:r>
      <w:r>
        <w:rPr>
          <w:rFonts w:eastAsia="Times New Roman"/>
        </w:rPr>
        <w:t>1.1200g</w:t>
      </w:r>
      <w:r>
        <w:rPr>
          <w:rFonts w:ascii="宋体" w:hAnsi="宋体" w:cs="宋体"/>
        </w:rPr>
        <w:t>样品，用容量瓶配成</w:t>
      </w:r>
      <w:r>
        <w:rPr>
          <w:rFonts w:eastAsia="Times New Roman"/>
        </w:rPr>
        <w:t>250.0mL</w:t>
      </w:r>
      <w:r>
        <w:rPr>
          <w:rFonts w:ascii="宋体" w:hAnsi="宋体" w:cs="宋体"/>
        </w:rPr>
        <w:t>溶液；取</w:t>
      </w:r>
      <w:r>
        <w:rPr>
          <w:rFonts w:eastAsia="Times New Roman"/>
        </w:rPr>
        <w:t>25.00mL</w:t>
      </w:r>
      <w:r>
        <w:rPr>
          <w:rFonts w:ascii="宋体" w:hAnsi="宋体" w:cs="宋体"/>
        </w:rPr>
        <w:t>上述溶液于碘量瓶中，加入适量稀硫酸和过量</w:t>
      </w:r>
      <w:r>
        <w:rPr>
          <w:rFonts w:eastAsia="Times New Roman"/>
        </w:rPr>
        <w:t>KI</w:t>
      </w:r>
      <w:r>
        <w:rPr>
          <w:rFonts w:ascii="宋体" w:hAnsi="宋体" w:cs="宋体"/>
        </w:rPr>
        <w:t>溶液，密封在暗处静置</w:t>
      </w:r>
      <w:r>
        <w:rPr>
          <w:rFonts w:eastAsia="Times New Roman"/>
        </w:rPr>
        <w:t>5min</w:t>
      </w:r>
      <w:r>
        <w:rPr>
          <w:rFonts w:ascii="宋体" w:hAnsi="宋体" w:cs="宋体"/>
        </w:rPr>
        <w:t>；用</w:t>
      </w:r>
      <w:r>
        <w:object>
          <v:shape id="_x0000_i1476" o:spt="75" alt="eqId20ccc2c0dd2746688a175ff4614c7711" type="#_x0000_t75" style="height:16pt;width:74pt;" o:ole="t" filled="f" o:preferrelative="t" stroked="f" coordsize="21600,21600">
            <v:path/>
            <v:fill on="f" focussize="0,0"/>
            <v:stroke on="f" joinstyle="miter"/>
            <v:imagedata r:id="rId601" o:title="eqId20ccc2c0dd2746688a175ff4614c7711"/>
            <o:lock v:ext="edit" aspectratio="t"/>
            <w10:wrap type="none"/>
            <w10:anchorlock/>
          </v:shape>
          <o:OLEObject Type="Embed" ProgID="Equation.DSMT4" ShapeID="_x0000_i1476" DrawAspect="Content" ObjectID="_1468075988" r:id="rId600">
            <o:LockedField>false</o:LockedField>
          </o:OLEObject>
        </w:object>
      </w:r>
      <w:r>
        <w:rPr>
          <w:rFonts w:eastAsia="Times New Roman"/>
        </w:rPr>
        <w:t>Na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>S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>O</w:t>
      </w:r>
      <w:r>
        <w:rPr>
          <w:rFonts w:eastAsia="Times New Roman"/>
          <w:vertAlign w:val="subscript"/>
        </w:rPr>
        <w:t>3</w:t>
      </w:r>
      <w:r>
        <w:rPr>
          <w:rFonts w:ascii="宋体" w:hAnsi="宋体" w:cs="宋体"/>
        </w:rPr>
        <w:t>标准溶液滴定至溶液呈微黄色，加入淀粉指示剂继续滴定至终点，消耗</w:t>
      </w:r>
      <w:r>
        <w:rPr>
          <w:rFonts w:eastAsia="Times New Roman"/>
        </w:rPr>
        <w:t>Na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>S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>O</w:t>
      </w:r>
      <w:r>
        <w:rPr>
          <w:rFonts w:eastAsia="Times New Roman"/>
          <w:vertAlign w:val="subscript"/>
        </w:rPr>
        <w:t>3</w:t>
      </w:r>
      <w:r>
        <w:rPr>
          <w:rFonts w:ascii="宋体" w:hAnsi="宋体" w:cs="宋体"/>
        </w:rPr>
        <w:t>溶液</w:t>
      </w:r>
      <w:r>
        <w:rPr>
          <w:rFonts w:eastAsia="Times New Roman"/>
        </w:rPr>
        <w:t>20.00mL</w:t>
      </w:r>
      <w:r>
        <w:rPr>
          <w:rFonts w:ascii="宋体" w:hAnsi="宋体" w:cs="宋体"/>
        </w:rPr>
        <w:t>。</w:t>
      </w:r>
    </w:p>
    <w:p>
      <w:pPr>
        <w:spacing w:line="360" w:lineRule="auto"/>
        <w:jc w:val="left"/>
        <w:textAlignment w:val="center"/>
        <w:rPr>
          <w:rFonts w:eastAsia="Times New Roman"/>
        </w:rPr>
      </w:pPr>
      <w:r>
        <w:rPr>
          <w:rFonts w:hint="eastAsia" w:ascii="宋体" w:hAnsi="宋体" w:cs="宋体"/>
        </w:rPr>
        <w:t>①</w:t>
      </w:r>
      <w:r>
        <w:rPr>
          <w:rFonts w:ascii="宋体" w:hAnsi="宋体" w:cs="宋体"/>
        </w:rPr>
        <w:t>通过计算判断该样品是否为优质品</w:t>
      </w:r>
      <w:r>
        <w:t>_______</w:t>
      </w:r>
      <w:r>
        <w:rPr>
          <w:rFonts w:ascii="宋体" w:hAnsi="宋体" w:cs="宋体"/>
        </w:rPr>
        <w:t>。</w:t>
      </w:r>
      <w:r>
        <w:rPr>
          <w:rFonts w:eastAsia="Times New Roman"/>
        </w:rPr>
        <w:t>(</w:t>
      </w:r>
      <w:r>
        <w:rPr>
          <w:rFonts w:ascii="宋体" w:hAnsi="宋体" w:cs="宋体"/>
        </w:rPr>
        <w:t>写出计算过程，</w:t>
      </w:r>
      <w:r>
        <w:object>
          <v:shape id="_x0000_i1477" o:spt="75" alt="eqId4bdc5a917e8f4a4e81f440006a9f0f9f" type="#_x0000_t75" style="height:36pt;width:316.5pt;" o:ole="t" filled="f" o:preferrelative="t" stroked="f" coordsize="21600,21600">
            <v:path/>
            <v:fill on="f" focussize="0,0"/>
            <v:stroke on="f" joinstyle="miter"/>
            <v:imagedata r:id="rId603" o:title="eqId4bdc5a917e8f4a4e81f440006a9f0f9f"/>
            <o:lock v:ext="edit" aspectratio="t"/>
            <w10:wrap type="none"/>
            <w10:anchorlock/>
          </v:shape>
          <o:OLEObject Type="Embed" ProgID="Equation.DSMT4" ShapeID="_x0000_i1477" DrawAspect="Content" ObjectID="_1468075989" r:id="rId602">
            <o:LockedField>false</o:LockedField>
          </o:OLEObject>
        </w:object>
      </w:r>
      <w:r>
        <w:rPr>
          <w:rFonts w:eastAsia="Times New Roman"/>
        </w:rPr>
        <w:t xml:space="preserve"> )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②</w:t>
      </w:r>
      <w:r>
        <w:rPr>
          <w:rFonts w:ascii="宋体" w:hAnsi="宋体" w:cs="宋体"/>
        </w:rPr>
        <w:t>若在检测中加入稀硫酸的量过少，将导致样品的有效氯测定值</w:t>
      </w:r>
      <w:r>
        <w:t>____________</w:t>
      </w:r>
      <w:r>
        <w:rPr>
          <w:rFonts w:eastAsia="Times New Roman"/>
        </w:rPr>
        <w:t>(</w:t>
      </w:r>
      <w:r>
        <w:rPr>
          <w:rFonts w:ascii="宋体" w:hAnsi="宋体" w:cs="宋体"/>
        </w:rPr>
        <w:t>填“偏高”或“偏低”</w:t>
      </w:r>
      <w:r>
        <w:rPr>
          <w:rFonts w:eastAsia="Times New Roman"/>
        </w:rPr>
        <w:t>)</w:t>
      </w:r>
      <w:r>
        <w:rPr>
          <w:rFonts w:ascii="宋体" w:hAnsi="宋体" w:cs="宋体"/>
        </w:rPr>
        <w:t>。</w:t>
      </w:r>
    </w:p>
    <w:p>
      <w:pPr>
        <w:spacing w:line="360" w:lineRule="auto"/>
        <w:jc w:val="left"/>
        <w:textAlignment w:val="center"/>
        <w:rPr>
          <w:rFonts w:hint="eastAsia"/>
          <w:color w:val="FF0000"/>
        </w:rPr>
      </w:pPr>
      <w:r>
        <w:rPr>
          <w:color w:val="FF0000"/>
        </w:rPr>
        <w:t>【答案】</w:t>
      </w:r>
      <w:r>
        <w:rPr>
          <w:rFonts w:hint="eastAsia"/>
          <w:color w:val="FF0000"/>
        </w:rPr>
        <w:t>（1）</w:t>
      </w:r>
      <w:r>
        <w:rPr>
          <w:color w:val="FF0000"/>
        </w:rPr>
        <w:object>
          <v:shape id="_x0000_i1478" o:spt="75" alt="eqIda040d06aecde442fbe9914c8dd584027" type="#_x0000_t75" style="height:18.75pt;width:158.25pt;" o:ole="t" filled="f" o:preferrelative="t" stroked="f" coordsize="21600,21600">
            <v:path/>
            <v:fill on="f" focussize="0,0"/>
            <v:stroke on="f" joinstyle="miter"/>
            <v:imagedata r:id="rId605" o:title="eqIda040d06aecde442fbe9914c8dd584027"/>
            <o:lock v:ext="edit" aspectratio="t"/>
            <w10:wrap type="none"/>
            <w10:anchorlock/>
          </v:shape>
          <o:OLEObject Type="Embed" ProgID="Equation.DSMT4" ShapeID="_x0000_i1478" DrawAspect="Content" ObjectID="_1468075990" r:id="rId604">
            <o:LockedField>false</o:LockedField>
          </o:OLEObject>
        </w:object>
      </w:r>
      <w:r>
        <w:rPr>
          <w:color w:val="FF0000"/>
        </w:rPr>
        <w:t xml:space="preserve">    </w:t>
      </w:r>
      <w:r>
        <w:rPr>
          <w:rFonts w:eastAsia="Times New Roman"/>
          <w:color w:val="FF0000"/>
        </w:rPr>
        <w:t>NaClO</w:t>
      </w:r>
      <w:r>
        <w:rPr>
          <w:rFonts w:ascii="宋体" w:hAnsi="宋体" w:cs="宋体"/>
          <w:color w:val="FF0000"/>
        </w:rPr>
        <w:t>溶液吸收空气中的</w:t>
      </w:r>
      <w:r>
        <w:rPr>
          <w:rFonts w:eastAsia="Times New Roman"/>
          <w:color w:val="FF0000"/>
        </w:rPr>
        <w:t>CO</w:t>
      </w:r>
      <w:r>
        <w:rPr>
          <w:rFonts w:eastAsia="Times New Roman"/>
          <w:color w:val="FF0000"/>
          <w:vertAlign w:val="subscript"/>
        </w:rPr>
        <w:t>2</w:t>
      </w:r>
      <w:r>
        <w:rPr>
          <w:rFonts w:ascii="宋体" w:hAnsi="宋体" w:cs="宋体"/>
          <w:color w:val="FF0000"/>
        </w:rPr>
        <w:t>后产生</w:t>
      </w:r>
      <w:r>
        <w:rPr>
          <w:rFonts w:eastAsia="Times New Roman"/>
          <w:color w:val="FF0000"/>
        </w:rPr>
        <w:t>HClO</w:t>
      </w:r>
      <w:r>
        <w:rPr>
          <w:rFonts w:ascii="宋体" w:hAnsi="宋体" w:cs="宋体"/>
          <w:color w:val="FF0000"/>
        </w:rPr>
        <w:t>，</w:t>
      </w:r>
      <w:r>
        <w:rPr>
          <w:rFonts w:eastAsia="Times New Roman"/>
          <w:color w:val="FF0000"/>
        </w:rPr>
        <w:t>HClO</w:t>
      </w:r>
      <w:r>
        <w:rPr>
          <w:rFonts w:ascii="宋体" w:hAnsi="宋体" w:cs="宋体"/>
          <w:color w:val="FF0000"/>
        </w:rPr>
        <w:t>见光分解</w:t>
      </w:r>
      <w:r>
        <w:rPr>
          <w:color w:val="FF0000"/>
        </w:rPr>
        <w:t xml:space="preserve">    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（2）</w:t>
      </w:r>
      <w:r>
        <w:rPr>
          <w:color w:val="FF0000"/>
        </w:rPr>
        <w:object>
          <v:shape id="_x0000_i1479" o:spt="75" alt="eqIdd98082bee66f49a9b9beea4bf518438a" type="#_x0000_t75" style="height:21.75pt;width:263.25pt;" o:ole="t" filled="f" o:preferrelative="t" stroked="f" coordsize="21600,21600">
            <v:path/>
            <v:fill on="f" focussize="0,0"/>
            <v:stroke on="f" joinstyle="miter"/>
            <v:imagedata r:id="rId607" o:title="eqIdd98082bee66f49a9b9beea4bf518438a"/>
            <o:lock v:ext="edit" aspectratio="t"/>
            <w10:wrap type="none"/>
            <w10:anchorlock/>
          </v:shape>
          <o:OLEObject Type="Embed" ProgID="Equation.DSMT4" ShapeID="_x0000_i1479" DrawAspect="Content" ObjectID="_1468075991" r:id="rId60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ascii="宋体" w:hAnsi="宋体" w:cs="宋体"/>
          <w:color w:val="FF0000"/>
        </w:rPr>
        <w:t>根据物质转换和电子得失守恒关系：</w:t>
      </w:r>
      <w:r>
        <w:rPr>
          <w:color w:val="FF0000"/>
        </w:rPr>
        <w:object>
          <v:shape id="_x0000_i1480" o:spt="75" alt="eqId508802a9af264fc093018066a445cdde" type="#_x0000_t75" style="height:18.75pt;width:177.75pt;" o:ole="t" filled="f" o:preferrelative="t" stroked="f" coordsize="21600,21600">
            <v:path/>
            <v:fill on="f" focussize="0,0"/>
            <v:stroke on="f" joinstyle="miter"/>
            <v:imagedata r:id="rId609" o:title="eqId508802a9af264fc093018066a445cdde"/>
            <o:lock v:ext="edit" aspectratio="t"/>
            <w10:wrap type="none"/>
            <w10:anchorlock/>
          </v:shape>
          <o:OLEObject Type="Embed" ProgID="Equation.DSMT4" ShapeID="_x0000_i1480" DrawAspect="Content" ObjectID="_1468075992" r:id="rId60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ascii="宋体" w:hAnsi="宋体" w:cs="宋体"/>
          <w:color w:val="FF0000"/>
        </w:rPr>
        <w:t>得</w:t>
      </w:r>
      <w:r>
        <w:rPr>
          <w:color w:val="FF0000"/>
        </w:rPr>
        <w:object>
          <v:shape id="_x0000_i1481" o:spt="75" alt="eqId724eec7c1d0e428baf8c55699a989464" type="#_x0000_t75" style="height:21.75pt;width:187.5pt;" o:ole="t" filled="f" o:preferrelative="t" stroked="f" coordsize="21600,21600">
            <v:path/>
            <v:fill on="f" focussize="0,0"/>
            <v:stroke on="f" joinstyle="miter"/>
            <v:imagedata r:id="rId611" o:title="eqId724eec7c1d0e428baf8c55699a989464"/>
            <o:lock v:ext="edit" aspectratio="t"/>
            <w10:wrap type="none"/>
            <w10:anchorlock/>
          </v:shape>
          <o:OLEObject Type="Embed" ProgID="Equation.DSMT4" ShapeID="_x0000_i1481" DrawAspect="Content" ObjectID="_1468075993" r:id="rId61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>
        <w:rPr>
          <w:rFonts w:ascii="宋体" w:hAnsi="宋体" w:cs="宋体"/>
          <w:color w:val="FF0000"/>
        </w:rPr>
        <w:t>氯元素的质量</w:t>
      </w:r>
      <w:r>
        <w:rPr>
          <w:rFonts w:eastAsia="Times New Roman"/>
          <w:color w:val="FF0000"/>
        </w:rPr>
        <w:t>: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482" o:spt="75" alt="eqIdf72071b984ba49cea54da59772906a2d" type="#_x0000_t75" style="height:18pt;width:244.5pt;" o:ole="t" filled="f" o:preferrelative="t" stroked="f" coordsize="21600,21600">
            <v:path/>
            <v:fill on="f" focussize="0,0"/>
            <v:stroke on="f" joinstyle="miter"/>
            <v:imagedata r:id="rId613" o:title="eqIdf72071b984ba49cea54da59772906a2d"/>
            <o:lock v:ext="edit" aspectratio="t"/>
            <w10:wrap type="none"/>
            <w10:anchorlock/>
          </v:shape>
          <o:OLEObject Type="Embed" ProgID="Equation.DSMT4" ShapeID="_x0000_i1482" DrawAspect="Content" ObjectID="_1468075994" r:id="rId61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ascii="宋体" w:hAnsi="宋体" w:cs="宋体"/>
          <w:color w:val="FF0000"/>
        </w:rPr>
        <w:t>该样品的有效氯为：</w:t>
      </w:r>
      <w:r>
        <w:rPr>
          <w:color w:val="FF0000"/>
        </w:rPr>
        <w:object>
          <v:shape id="_x0000_i1483" o:spt="75" alt="eqIdd928942fe43f48a7bdc10ae5ee22649b" type="#_x0000_t75" style="height:45.75pt;width:199.5pt;" o:ole="t" filled="f" o:preferrelative="t" stroked="f" coordsize="21600,21600">
            <v:path/>
            <v:fill on="f" focussize="0,0"/>
            <v:stroke on="f" joinstyle="miter"/>
            <v:imagedata r:id="rId615" o:title="eqIdd928942fe43f48a7bdc10ae5ee22649b"/>
            <o:lock v:ext="edit" aspectratio="t"/>
            <w10:wrap type="none"/>
            <w10:anchorlock/>
          </v:shape>
          <o:OLEObject Type="Embed" ProgID="Equation.DSMT4" ShapeID="_x0000_i1483" DrawAspect="Content" ObjectID="_1468075995" r:id="rId61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ascii="宋体" w:hAnsi="宋体" w:cs="宋体"/>
          <w:color w:val="FF0000"/>
        </w:rPr>
        <w:t>该样品的有效氯大于</w:t>
      </w:r>
      <w:r>
        <w:rPr>
          <w:rFonts w:eastAsia="Times New Roman"/>
          <w:color w:val="FF0000"/>
        </w:rPr>
        <w:t>60%</w:t>
      </w:r>
      <w:r>
        <w:rPr>
          <w:rFonts w:ascii="宋体" w:hAnsi="宋体" w:cs="宋体"/>
          <w:color w:val="FF0000"/>
        </w:rPr>
        <w:t>，故该样品为优质品</w:t>
      </w:r>
      <w:r>
        <w:rPr>
          <w:color w:val="FF0000"/>
        </w:rPr>
        <w:t xml:space="preserve">    </w:t>
      </w:r>
      <w:r>
        <w:rPr>
          <w:rFonts w:ascii="宋体" w:hAnsi="宋体" w:cs="宋体"/>
          <w:color w:val="FF0000"/>
        </w:rPr>
        <w:t>偏低</w:t>
      </w:r>
      <w:r>
        <w:rPr>
          <w:color w:val="FF0000"/>
        </w:rPr>
        <w:t xml:space="preserve">    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 xml:space="preserve"> </w:t>
      </w:r>
      <w:r>
        <w:rPr>
          <w:rFonts w:hint="eastAsia" w:ascii="宋体" w:hAnsi="宋体" w:cs="宋体"/>
          <w:color w:val="FF0000"/>
        </w:rPr>
        <w:t>（</w:t>
      </w:r>
      <w:r>
        <w:rPr>
          <w:rFonts w:eastAsia="Times New Roman"/>
          <w:color w:val="FF0000"/>
        </w:rPr>
        <w:t>1</w:t>
      </w:r>
      <w:r>
        <w:rPr>
          <w:rFonts w:hint="eastAsia" w:ascii="宋体" w:hAnsi="宋体" w:cs="宋体"/>
          <w:color w:val="FF0000"/>
        </w:rPr>
        <w:t>）</w:t>
      </w:r>
      <w:r>
        <w:rPr>
          <w:rFonts w:eastAsia="Times New Roman"/>
          <w:color w:val="FF0000"/>
        </w:rPr>
        <w:t xml:space="preserve"> </w:t>
      </w:r>
      <w:r>
        <w:rPr>
          <w:rFonts w:ascii="宋体" w:hAnsi="宋体" w:cs="宋体"/>
          <w:color w:val="FF0000"/>
        </w:rPr>
        <w:t>由题意可知，氯气通入氢氧化钠中产生次氯酸钠，同时产生氯化钠，反应的离子方程式为：</w:t>
      </w:r>
      <w:r>
        <w:rPr>
          <w:color w:val="FF0000"/>
        </w:rPr>
        <w:object>
          <v:shape id="_x0000_i1484" o:spt="75" alt="eqIdc1ef531484c5433e9f1caad6ad9fd6c6" type="#_x0000_t75" style="height:18.75pt;width:135.75pt;" o:ole="t" filled="f" o:preferrelative="t" stroked="f" coordsize="21600,21600">
            <v:path/>
            <v:fill on="f" focussize="0,0"/>
            <v:stroke on="f" joinstyle="miter"/>
            <v:imagedata r:id="rId617" o:title="eqIdc1ef531484c5433e9f1caad6ad9fd6c6"/>
            <o:lock v:ext="edit" aspectratio="t"/>
            <w10:wrap type="none"/>
            <w10:anchorlock/>
          </v:shape>
          <o:OLEObject Type="Embed" ProgID="Equation.DSMT4" ShapeID="_x0000_i1484" DrawAspect="Content" ObjectID="_1468075996" r:id="rId616">
            <o:LockedField>false</o:LockedField>
          </o:OLEObject>
        </w:object>
      </w:r>
      <w:r>
        <w:rPr>
          <w:rFonts w:ascii="宋体" w:hAnsi="宋体" w:cs="宋体"/>
          <w:color w:val="FF0000"/>
        </w:rPr>
        <w:t>；次氯酸钠溶液长期暴露在空气中会吸收空气中的二氧化碳气体，因次氯酸酸性比碳酸弱，因此次氯酸钠可以与二氧化碳在水中反应产生</w:t>
      </w:r>
      <w:r>
        <w:rPr>
          <w:rFonts w:eastAsia="Times New Roman"/>
          <w:color w:val="FF0000"/>
        </w:rPr>
        <w:t>HClO</w:t>
      </w:r>
      <w:r>
        <w:rPr>
          <w:rFonts w:ascii="宋体" w:hAnsi="宋体" w:cs="宋体"/>
          <w:color w:val="FF0000"/>
        </w:rPr>
        <w:t>，</w:t>
      </w:r>
      <w:r>
        <w:rPr>
          <w:rFonts w:eastAsia="Times New Roman"/>
          <w:color w:val="FF0000"/>
        </w:rPr>
        <w:t>HClO</w:t>
      </w:r>
      <w:r>
        <w:rPr>
          <w:rFonts w:ascii="宋体" w:hAnsi="宋体" w:cs="宋体"/>
          <w:color w:val="FF0000"/>
        </w:rPr>
        <w:t>具有不稳定性，在受热或见光条件下会发生分解反应，产生</w:t>
      </w:r>
      <w:r>
        <w:rPr>
          <w:rFonts w:eastAsia="Times New Roman"/>
          <w:color w:val="FF0000"/>
        </w:rPr>
        <w:t>HCl</w:t>
      </w:r>
      <w:r>
        <w:rPr>
          <w:rFonts w:ascii="宋体" w:hAnsi="宋体" w:cs="宋体"/>
          <w:color w:val="FF0000"/>
        </w:rPr>
        <w:t>和</w:t>
      </w:r>
      <w:r>
        <w:rPr>
          <w:rFonts w:eastAsia="Times New Roman"/>
          <w:color w:val="FF0000"/>
        </w:rPr>
        <w:t>O</w:t>
      </w:r>
      <w:r>
        <w:rPr>
          <w:rFonts w:eastAsia="Times New Roman"/>
          <w:color w:val="FF0000"/>
          <w:vertAlign w:val="subscript"/>
        </w:rPr>
        <w:t>2</w:t>
      </w:r>
      <w:r>
        <w:rPr>
          <w:rFonts w:ascii="宋体" w:hAnsi="宋体" w:cs="宋体"/>
          <w:color w:val="FF0000"/>
        </w:rPr>
        <w:t>，从而是次氯酸钠失效，故答案为：</w:t>
      </w:r>
      <w:r>
        <w:rPr>
          <w:color w:val="FF0000"/>
        </w:rPr>
        <w:object>
          <v:shape id="_x0000_i1485" o:spt="75" alt="eqIdc1ef531484c5433e9f1caad6ad9fd6c6" type="#_x0000_t75" style="height:18.75pt;width:135.75pt;" o:ole="t" filled="f" o:preferrelative="t" stroked="f" coordsize="21600,21600">
            <v:path/>
            <v:fill on="f" focussize="0,0"/>
            <v:stroke on="f" joinstyle="miter"/>
            <v:imagedata r:id="rId617" o:title="eqIdc1ef531484c5433e9f1caad6ad9fd6c6"/>
            <o:lock v:ext="edit" aspectratio="t"/>
            <w10:wrap type="none"/>
            <w10:anchorlock/>
          </v:shape>
          <o:OLEObject Type="Embed" ProgID="Equation.DSMT4" ShapeID="_x0000_i1485" DrawAspect="Content" ObjectID="_1468075997" r:id="rId618">
            <o:LockedField>false</o:LockedField>
          </o:OLEObject>
        </w:object>
      </w:r>
      <w:r>
        <w:rPr>
          <w:rFonts w:ascii="宋体" w:hAnsi="宋体" w:cs="宋体"/>
          <w:color w:val="FF0000"/>
        </w:rPr>
        <w:t>；</w:t>
      </w:r>
      <w:r>
        <w:rPr>
          <w:rFonts w:eastAsia="Times New Roman"/>
          <w:color w:val="FF0000"/>
        </w:rPr>
        <w:t>NaClO</w:t>
      </w:r>
      <w:r>
        <w:rPr>
          <w:rFonts w:ascii="宋体" w:hAnsi="宋体" w:cs="宋体"/>
          <w:color w:val="FF0000"/>
        </w:rPr>
        <w:t>溶液吸收空气中的</w:t>
      </w:r>
      <w:r>
        <w:rPr>
          <w:rFonts w:eastAsia="Times New Roman"/>
          <w:color w:val="FF0000"/>
        </w:rPr>
        <w:t>CO</w:t>
      </w:r>
      <w:r>
        <w:rPr>
          <w:rFonts w:eastAsia="Times New Roman"/>
          <w:color w:val="FF0000"/>
          <w:vertAlign w:val="subscript"/>
        </w:rPr>
        <w:t>2</w:t>
      </w:r>
      <w:r>
        <w:rPr>
          <w:rFonts w:ascii="宋体" w:hAnsi="宋体" w:cs="宋体"/>
          <w:color w:val="FF0000"/>
        </w:rPr>
        <w:t>后产生</w:t>
      </w:r>
      <w:r>
        <w:rPr>
          <w:rFonts w:eastAsia="Times New Roman"/>
          <w:color w:val="FF0000"/>
        </w:rPr>
        <w:t>HClO</w:t>
      </w:r>
      <w:r>
        <w:rPr>
          <w:rFonts w:ascii="宋体" w:hAnsi="宋体" w:cs="宋体"/>
          <w:color w:val="FF0000"/>
        </w:rPr>
        <w:t>，</w:t>
      </w:r>
      <w:r>
        <w:rPr>
          <w:rFonts w:eastAsia="Times New Roman"/>
          <w:color w:val="FF0000"/>
        </w:rPr>
        <w:t>HClO</w:t>
      </w:r>
      <w:r>
        <w:rPr>
          <w:rFonts w:ascii="宋体" w:hAnsi="宋体" w:cs="宋体"/>
          <w:color w:val="FF0000"/>
        </w:rPr>
        <w:t>见光分解；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hint="eastAsia" w:ascii="宋体" w:hAnsi="宋体" w:cs="宋体"/>
          <w:color w:val="FF0000"/>
        </w:rPr>
        <w:t>（</w:t>
      </w:r>
      <w:r>
        <w:rPr>
          <w:rFonts w:eastAsia="Times New Roman"/>
          <w:color w:val="FF0000"/>
        </w:rPr>
        <w:t>2</w:t>
      </w:r>
      <w:r>
        <w:rPr>
          <w:rFonts w:hint="eastAsia" w:ascii="宋体" w:hAnsi="宋体" w:cs="宋体"/>
          <w:color w:val="FF0000"/>
        </w:rPr>
        <w:t>）</w:t>
      </w:r>
      <w:r>
        <w:rPr>
          <w:rFonts w:eastAsia="Times New Roman"/>
          <w:color w:val="FF0000"/>
        </w:rPr>
        <w:t xml:space="preserve"> </w:t>
      </w:r>
      <w:r>
        <w:rPr>
          <w:rFonts w:ascii="宋体" w:hAnsi="宋体" w:cs="宋体"/>
          <w:color w:val="FF0000"/>
        </w:rPr>
        <w:t>①由题中反应可知，</w:t>
      </w:r>
      <w:r>
        <w:rPr>
          <w:color w:val="FF0000"/>
        </w:rPr>
        <w:object>
          <v:shape id="_x0000_i1486" o:spt="75" alt="eqId711072dc0cf14ccf899be07d9b1a8d6c" type="#_x0000_t75" style="height:18.55pt;width:57.05pt;" o:ole="t" filled="f" o:preferrelative="t" stroked="f" coordsize="21600,21600">
            <v:path/>
            <v:fill on="f" focussize="0,0"/>
            <v:stroke on="f" joinstyle="miter"/>
            <v:imagedata r:id="rId620" o:title="eqId711072dc0cf14ccf899be07d9b1a8d6c"/>
            <o:lock v:ext="edit" aspectratio="t"/>
            <w10:wrap type="none"/>
            <w10:anchorlock/>
          </v:shape>
          <o:OLEObject Type="Embed" ProgID="Equation.DSMT4" ShapeID="_x0000_i1486" DrawAspect="Content" ObjectID="_1468075998" r:id="rId619">
            <o:LockedField>false</o:LockedField>
          </o:OLEObject>
        </w:object>
      </w:r>
      <w:r>
        <w:rPr>
          <w:rFonts w:ascii="宋体" w:hAnsi="宋体" w:cs="宋体"/>
          <w:color w:val="FF0000"/>
        </w:rPr>
        <w:t>在酸性条件产生</w:t>
      </w:r>
      <w:r>
        <w:rPr>
          <w:rFonts w:eastAsia="Times New Roman"/>
          <w:color w:val="FF0000"/>
        </w:rPr>
        <w:t>HClO</w:t>
      </w:r>
      <w:r>
        <w:rPr>
          <w:rFonts w:ascii="宋体" w:hAnsi="宋体" w:cs="宋体"/>
          <w:color w:val="FF0000"/>
        </w:rPr>
        <w:t>，</w:t>
      </w:r>
      <w:r>
        <w:rPr>
          <w:rFonts w:eastAsia="Times New Roman"/>
          <w:color w:val="FF0000"/>
        </w:rPr>
        <w:t>HClO</w:t>
      </w:r>
      <w:r>
        <w:rPr>
          <w:rFonts w:ascii="宋体" w:hAnsi="宋体" w:cs="宋体"/>
          <w:color w:val="FF0000"/>
        </w:rPr>
        <w:t>氧化碘离子产生碘单质，碘单质再用硫代硫酸钠滴定，结合反应转化确定物质之间的关系为：</w:t>
      </w:r>
      <w:r>
        <w:rPr>
          <w:color w:val="FF0000"/>
        </w:rPr>
        <w:object>
          <v:shape id="_x0000_i1487" o:spt="75" alt="eqIdf355696337f14cd492c8c00c068cff86" type="#_x0000_t75" style="height:18.55pt;width:176.1pt;" o:ole="t" filled="f" o:preferrelative="t" stroked="f" coordsize="21600,21600">
            <v:path/>
            <v:fill on="f" focussize="0,0"/>
            <v:stroke on="f" joinstyle="miter"/>
            <v:imagedata r:id="rId622" o:title="eqIdf355696337f14cd492c8c00c068cff86"/>
            <o:lock v:ext="edit" aspectratio="t"/>
            <w10:wrap type="none"/>
            <w10:anchorlock/>
          </v:shape>
          <o:OLEObject Type="Embed" ProgID="Equation.DSMT4" ShapeID="_x0000_i1487" DrawAspect="Content" ObjectID="_1468075999" r:id="rId621">
            <o:LockedField>false</o:LockedField>
          </o:OLEObject>
        </w:object>
      </w:r>
      <w:r>
        <w:rPr>
          <w:rFonts w:ascii="宋体" w:hAnsi="宋体" w:cs="宋体"/>
          <w:color w:val="FF0000"/>
        </w:rPr>
        <w:t>，</w:t>
      </w:r>
      <w:r>
        <w:rPr>
          <w:rFonts w:eastAsia="Times New Roman"/>
          <w:color w:val="FF0000"/>
        </w:rPr>
        <w:t xml:space="preserve"> </w:t>
      </w:r>
      <w:r>
        <w:rPr>
          <w:color w:val="FF0000"/>
        </w:rPr>
        <w:object>
          <v:shape id="_x0000_i1488" o:spt="75" alt="eqIdd74046b409e44e45b2a8418ed84b23b2" type="#_x0000_t75" style="height:18.55pt;width:271.75pt;" o:ole="t" filled="f" o:preferrelative="t" stroked="f" coordsize="21600,21600">
            <v:path/>
            <v:fill on="f" focussize="0,0"/>
            <v:stroke on="f" joinstyle="miter"/>
            <v:imagedata r:id="rId624" o:title="eqIdd74046b409e44e45b2a8418ed84b23b2"/>
            <o:lock v:ext="edit" aspectratio="t"/>
            <w10:wrap type="none"/>
            <w10:anchorlock/>
          </v:shape>
          <o:OLEObject Type="Embed" ProgID="Equation.DSMT4" ShapeID="_x0000_i1488" DrawAspect="Content" ObjectID="_1468076000" r:id="rId623">
            <o:LockedField>false</o:LockedField>
          </o:OLEObject>
        </w:object>
      </w:r>
      <w:r>
        <w:rPr>
          <w:rFonts w:ascii="宋体" w:hAnsi="宋体" w:cs="宋体"/>
          <w:color w:val="FF0000"/>
        </w:rPr>
        <w:t>，根据物质转换和电子得失守恒关系：得</w:t>
      </w:r>
      <w:r>
        <w:rPr>
          <w:rFonts w:eastAsia="Times New Roman"/>
          <w:color w:val="FF0000"/>
        </w:rPr>
        <w:t>n(Cl)=0.5</w:t>
      </w:r>
      <w:r>
        <w:rPr>
          <w:color w:val="FF0000"/>
        </w:rPr>
        <w:object>
          <v:shape id="_x0000_i1489" o:spt="75" alt="eqIdb641bfb4c1e14f64b17d16badeb56c46" type="#_x0000_t75" style="height:18.55pt;width:52.05pt;" o:ole="t" filled="f" o:preferrelative="t" stroked="f" coordsize="21600,21600">
            <v:path/>
            <v:fill on="f" focussize="0,0"/>
            <v:stroke on="f" joinstyle="miter"/>
            <v:imagedata r:id="rId626" o:title="eqIdb641bfb4c1e14f64b17d16badeb56c46"/>
            <o:lock v:ext="edit" aspectratio="t"/>
            <w10:wrap type="none"/>
            <w10:anchorlock/>
          </v:shape>
          <o:OLEObject Type="Embed" ProgID="Equation.DSMT4" ShapeID="_x0000_i1489" DrawAspect="Content" ObjectID="_1468076001" r:id="rId625">
            <o:LockedField>false</o:LockedField>
          </o:OLEObject>
        </w:object>
      </w:r>
      <w:r>
        <w:rPr>
          <w:rFonts w:eastAsia="Times New Roman"/>
          <w:color w:val="FF0000"/>
        </w:rPr>
        <w:t>=</w:t>
      </w:r>
      <w:r>
        <w:rPr>
          <w:color w:val="FF0000"/>
        </w:rPr>
        <w:object>
          <v:shape id="_x0000_i1490" o:spt="75" alt="eqId865f6bdf81e5450db1ef8747bdbb802c" type="#_x0000_t75" style="height:15.7pt;width:74.85pt;" o:ole="t" filled="f" o:preferrelative="t" stroked="f" coordsize="21600,21600">
            <v:path/>
            <v:fill on="f" focussize="0,0"/>
            <v:stroke on="f" joinstyle="miter"/>
            <v:imagedata r:id="rId628" o:title="eqId865f6bdf81e5450db1ef8747bdbb802c"/>
            <o:lock v:ext="edit" aspectratio="t"/>
            <w10:wrap type="none"/>
            <w10:anchorlock/>
          </v:shape>
          <o:OLEObject Type="Embed" ProgID="Equation.DSMT4" ShapeID="_x0000_i1490" DrawAspect="Content" ObjectID="_1468076002" r:id="rId627">
            <o:LockedField>false</o:LockedField>
          </o:OLEObject>
        </w:object>
      </w:r>
      <w:r>
        <w:rPr>
          <w:rFonts w:ascii="宋体" w:hAnsi="宋体" w:cs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ascii="宋体" w:hAnsi="宋体" w:cs="宋体"/>
          <w:color w:val="FF0000"/>
        </w:rPr>
        <w:t>氯元素的质量：</w:t>
      </w:r>
      <w:r>
        <w:rPr>
          <w:rFonts w:eastAsia="Times New Roman"/>
          <w:color w:val="FF0000"/>
        </w:rPr>
        <w:t xml:space="preserve">m(Cl)= </w:t>
      </w:r>
      <w:r>
        <w:rPr>
          <w:color w:val="FF0000"/>
        </w:rPr>
        <w:object>
          <v:shape id="_x0000_i1491" o:spt="75" alt="eqId31a9dbb4675042e0a0c680dba372f195" type="#_x0000_t75" style="height:17.8pt;width:141.15pt;" o:ole="t" filled="f" o:preferrelative="t" stroked="f" coordsize="21600,21600">
            <v:path/>
            <v:fill on="f" focussize="0,0"/>
            <v:stroke on="f" joinstyle="miter"/>
            <v:imagedata r:id="rId630" o:title="eqId31a9dbb4675042e0a0c680dba372f195"/>
            <o:lock v:ext="edit" aspectratio="t"/>
            <w10:wrap type="none"/>
            <w10:anchorlock/>
          </v:shape>
          <o:OLEObject Type="Embed" ProgID="Equation.DSMT4" ShapeID="_x0000_i1491" DrawAspect="Content" ObjectID="_1468076003" r:id="rId629">
            <o:LockedField>false</o:LockedField>
          </o:OLEObject>
        </w:object>
      </w:r>
      <w:r>
        <w:rPr>
          <w:rFonts w:eastAsia="Times New Roman"/>
          <w:color w:val="FF0000"/>
        </w:rPr>
        <w:t>=0.03550g</w:t>
      </w:r>
      <w:r>
        <w:rPr>
          <w:rFonts w:ascii="宋体" w:hAnsi="宋体" w:cs="宋体"/>
          <w:color w:val="FF0000"/>
        </w:rPr>
        <w:t>，该样品中的有效氯为：</w:t>
      </w:r>
      <w:r>
        <w:rPr>
          <w:color w:val="FF0000"/>
        </w:rPr>
        <w:object>
          <v:shape id="_x0000_i1492" o:spt="75" alt="eqIdffef93fe029945b3a033671b5c04932f" type="#_x0000_t75" style="height:45.6pt;width:149.7pt;" o:ole="t" filled="f" o:preferrelative="t" stroked="f" coordsize="21600,21600">
            <v:path/>
            <v:fill on="f" focussize="0,0"/>
            <v:stroke on="f" joinstyle="miter"/>
            <v:imagedata r:id="rId632" o:title="eqIdffef93fe029945b3a033671b5c04932f"/>
            <o:lock v:ext="edit" aspectratio="t"/>
            <w10:wrap type="none"/>
            <w10:anchorlock/>
          </v:shape>
          <o:OLEObject Type="Embed" ProgID="Equation.DSMT4" ShapeID="_x0000_i1492" DrawAspect="Content" ObjectID="_1468076004" r:id="rId631">
            <o:LockedField>false</o:LockedField>
          </o:OLEObject>
        </w:object>
      </w:r>
      <w:r>
        <w:rPr>
          <w:rFonts w:eastAsia="Times New Roman"/>
          <w:color w:val="FF0000"/>
        </w:rPr>
        <w:t xml:space="preserve"> =63.39%</w:t>
      </w:r>
      <w:r>
        <w:rPr>
          <w:rFonts w:ascii="宋体" w:hAnsi="宋体" w:cs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ascii="宋体" w:hAnsi="宋体" w:cs="宋体"/>
          <w:color w:val="FF0000"/>
        </w:rPr>
        <w:t>该样品中的有效氯大于</w:t>
      </w:r>
      <w:r>
        <w:rPr>
          <w:rFonts w:eastAsia="Times New Roman"/>
          <w:color w:val="FF0000"/>
        </w:rPr>
        <w:t>60%</w:t>
      </w:r>
      <w:r>
        <w:rPr>
          <w:rFonts w:ascii="宋体" w:hAnsi="宋体" w:cs="宋体"/>
          <w:color w:val="FF0000"/>
        </w:rPr>
        <w:t>，故该样品为优质品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ascii="宋体" w:hAnsi="宋体" w:cs="宋体"/>
          <w:color w:val="FF0000"/>
        </w:rPr>
        <w:t>故答案为：</w:t>
      </w:r>
      <w:r>
        <w:rPr>
          <w:rFonts w:eastAsia="Times New Roman"/>
          <w:color w:val="FF0000"/>
        </w:rPr>
        <w:t>n(S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O</w:t>
      </w:r>
      <w:r>
        <w:rPr>
          <w:color w:val="FF0000"/>
        </w:rPr>
        <w:object>
          <v:shape id="_x0000_i1493" o:spt="75" alt="eqIde87bf40e89b54178b10750009267dd90" type="#_x0000_t75" style="height:18.75pt;width:12pt;" o:ole="t" filled="f" o:preferrelative="t" stroked="f" coordsize="21600,21600">
            <v:path/>
            <v:fill on="f" focussize="0,0"/>
            <v:stroke on="f" joinstyle="miter"/>
            <v:imagedata r:id="rId634" o:title="eqIde87bf40e89b54178b10750009267dd90"/>
            <o:lock v:ext="edit" aspectratio="t"/>
            <w10:wrap type="none"/>
            <w10:anchorlock/>
          </v:shape>
          <o:OLEObject Type="Embed" ProgID="Equation.DSMT4" ShapeID="_x0000_i1493" DrawAspect="Content" ObjectID="_1468076005" r:id="rId633">
            <o:LockedField>false</o:LockedField>
          </o:OLEObject>
        </w:object>
      </w:r>
      <w:r>
        <w:rPr>
          <w:rFonts w:eastAsia="Times New Roman"/>
          <w:color w:val="FF0000"/>
        </w:rPr>
        <w:t>)=</w:t>
      </w:r>
      <w:r>
        <w:rPr>
          <w:color w:val="FF0000"/>
        </w:rPr>
        <w:object>
          <v:shape id="_x0000_i1494" o:spt="75" alt="eqId34374b4e1e6140b58412efa51bd0d1d4" type="#_x0000_t75" style="height:15.7pt;width:216.7pt;" o:ole="t" filled="f" o:preferrelative="t" stroked="f" coordsize="21600,21600">
            <v:path/>
            <v:fill on="f" focussize="0,0"/>
            <v:stroke on="f" joinstyle="miter"/>
            <v:imagedata r:id="rId636" o:title="eqId34374b4e1e6140b58412efa51bd0d1d4"/>
            <o:lock v:ext="edit" aspectratio="t"/>
            <w10:wrap type="none"/>
            <w10:anchorlock/>
          </v:shape>
          <o:OLEObject Type="Embed" ProgID="Equation.DSMT4" ShapeID="_x0000_i1494" DrawAspect="Content" ObjectID="_1468076006" r:id="rId635">
            <o:LockedField>false</o:LockedField>
          </o:OLEObject>
        </w:object>
      </w:r>
      <w:r>
        <w:rPr>
          <w:rFonts w:ascii="宋体" w:hAnsi="宋体" w:cs="宋体"/>
          <w:color w:val="FF0000"/>
        </w:rPr>
        <w:t>，根据物质转换和电子得失守恒关系：</w:t>
      </w:r>
      <w:r>
        <w:rPr>
          <w:color w:val="FF0000"/>
        </w:rPr>
        <w:object>
          <v:shape id="_x0000_i1495" o:spt="75" alt="eqIdf355696337f14cd492c8c00c068cff86" type="#_x0000_t75" style="height:18.55pt;width:176.1pt;" o:ole="t" filled="f" o:preferrelative="t" stroked="f" coordsize="21600,21600">
            <v:path/>
            <v:fill on="f" focussize="0,0"/>
            <v:stroke on="f" joinstyle="miter"/>
            <v:imagedata r:id="rId622" o:title="eqIdf355696337f14cd492c8c00c068cff86"/>
            <o:lock v:ext="edit" aspectratio="t"/>
            <w10:wrap type="none"/>
            <w10:anchorlock/>
          </v:shape>
          <o:OLEObject Type="Embed" ProgID="Equation.DSMT4" ShapeID="_x0000_i1495" DrawAspect="Content" ObjectID="_1468076007" r:id="rId637">
            <o:LockedField>false</o:LockedField>
          </o:OLEObject>
        </w:object>
      </w:r>
      <w:r>
        <w:rPr>
          <w:rFonts w:ascii="宋体" w:hAnsi="宋体" w:cs="宋体"/>
          <w:color w:val="FF0000"/>
        </w:rPr>
        <w:t>，得</w:t>
      </w:r>
      <w:r>
        <w:rPr>
          <w:rFonts w:eastAsia="Times New Roman"/>
          <w:color w:val="FF0000"/>
        </w:rPr>
        <w:t>n(Cl)=0.5</w:t>
      </w:r>
      <w:r>
        <w:rPr>
          <w:color w:val="FF0000"/>
        </w:rPr>
        <w:object>
          <v:shape id="_x0000_i1496" o:spt="75" alt="eqIdb641bfb4c1e14f64b17d16badeb56c46" type="#_x0000_t75" style="height:18.55pt;width:52.05pt;" o:ole="t" filled="f" o:preferrelative="t" stroked="f" coordsize="21600,21600">
            <v:path/>
            <v:fill on="f" focussize="0,0"/>
            <v:stroke on="f" joinstyle="miter"/>
            <v:imagedata r:id="rId626" o:title="eqIdb641bfb4c1e14f64b17d16badeb56c46"/>
            <o:lock v:ext="edit" aspectratio="t"/>
            <w10:wrap type="none"/>
            <w10:anchorlock/>
          </v:shape>
          <o:OLEObject Type="Embed" ProgID="Equation.DSMT4" ShapeID="_x0000_i1496" DrawAspect="Content" ObjectID="_1468076008" r:id="rId638">
            <o:LockedField>false</o:LockedField>
          </o:OLEObject>
        </w:object>
      </w:r>
      <w:r>
        <w:rPr>
          <w:rFonts w:eastAsia="Times New Roman"/>
          <w:color w:val="FF0000"/>
        </w:rPr>
        <w:t>=</w:t>
      </w:r>
      <w:r>
        <w:rPr>
          <w:color w:val="FF0000"/>
        </w:rPr>
        <w:object>
          <v:shape id="_x0000_i1497" o:spt="75" alt="eqId865f6bdf81e5450db1ef8747bdbb802c" type="#_x0000_t75" style="height:15.7pt;width:74.85pt;" o:ole="t" filled="f" o:preferrelative="t" stroked="f" coordsize="21600,21600">
            <v:path/>
            <v:fill on="f" focussize="0,0"/>
            <v:stroke on="f" joinstyle="miter"/>
            <v:imagedata r:id="rId628" o:title="eqId865f6bdf81e5450db1ef8747bdbb802c"/>
            <o:lock v:ext="edit" aspectratio="t"/>
            <w10:wrap type="none"/>
            <w10:anchorlock/>
          </v:shape>
          <o:OLEObject Type="Embed" ProgID="Equation.DSMT4" ShapeID="_x0000_i1497" DrawAspect="Content" ObjectID="_1468076009" r:id="rId639">
            <o:LockedField>false</o:LockedField>
          </o:OLEObject>
        </w:object>
      </w:r>
      <w:r>
        <w:rPr>
          <w:rFonts w:ascii="宋体" w:hAnsi="宋体" w:cs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ascii="宋体" w:hAnsi="宋体" w:cs="宋体"/>
          <w:color w:val="FF0000"/>
        </w:rPr>
        <w:t>氯元素的质量：</w:t>
      </w:r>
      <w:r>
        <w:rPr>
          <w:rFonts w:eastAsia="Times New Roman"/>
          <w:color w:val="FF0000"/>
        </w:rPr>
        <w:t xml:space="preserve">m(Cl)= </w:t>
      </w:r>
      <w:r>
        <w:rPr>
          <w:color w:val="FF0000"/>
        </w:rPr>
        <w:object>
          <v:shape id="_x0000_i1498" o:spt="75" alt="eqId31a9dbb4675042e0a0c680dba372f195" type="#_x0000_t75" style="height:17.8pt;width:141.15pt;" o:ole="t" filled="f" o:preferrelative="t" stroked="f" coordsize="21600,21600">
            <v:path/>
            <v:fill on="f" focussize="0,0"/>
            <v:stroke on="f" joinstyle="miter"/>
            <v:imagedata r:id="rId630" o:title="eqId31a9dbb4675042e0a0c680dba372f195"/>
            <o:lock v:ext="edit" aspectratio="t"/>
            <w10:wrap type="none"/>
            <w10:anchorlock/>
          </v:shape>
          <o:OLEObject Type="Embed" ProgID="Equation.DSMT4" ShapeID="_x0000_i1498" DrawAspect="Content" ObjectID="_1468076010" r:id="rId640">
            <o:LockedField>false</o:LockedField>
          </o:OLEObject>
        </w:object>
      </w:r>
      <w:r>
        <w:rPr>
          <w:rFonts w:eastAsia="Times New Roman"/>
          <w:color w:val="FF0000"/>
        </w:rPr>
        <w:t>=0.03550g</w:t>
      </w:r>
      <w:r>
        <w:rPr>
          <w:rFonts w:ascii="宋体" w:hAnsi="宋体" w:cs="宋体"/>
          <w:color w:val="FF0000"/>
        </w:rPr>
        <w:t>，该样品中的有效氯为：</w:t>
      </w:r>
      <w:r>
        <w:rPr>
          <w:color w:val="FF0000"/>
        </w:rPr>
        <w:object>
          <v:shape id="_x0000_i1499" o:spt="75" alt="eqIdffef93fe029945b3a033671b5c04932f" type="#_x0000_t75" style="height:45.6pt;width:149.7pt;" o:ole="t" filled="f" o:preferrelative="t" stroked="f" coordsize="21600,21600">
            <v:path/>
            <v:fill on="f" focussize="0,0"/>
            <v:stroke on="f" joinstyle="miter"/>
            <v:imagedata r:id="rId632" o:title="eqIdffef93fe029945b3a033671b5c04932f"/>
            <o:lock v:ext="edit" aspectratio="t"/>
            <w10:wrap type="none"/>
            <w10:anchorlock/>
          </v:shape>
          <o:OLEObject Type="Embed" ProgID="Equation.DSMT4" ShapeID="_x0000_i1499" DrawAspect="Content" ObjectID="_1468076011" r:id="rId641">
            <o:LockedField>false</o:LockedField>
          </o:OLEObject>
        </w:object>
      </w:r>
      <w:r>
        <w:rPr>
          <w:rFonts w:eastAsia="Times New Roman"/>
          <w:color w:val="FF0000"/>
        </w:rPr>
        <w:t xml:space="preserve"> =63.39%</w:t>
      </w:r>
      <w:r>
        <w:rPr>
          <w:rFonts w:ascii="宋体" w:hAnsi="宋体" w:cs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ascii="宋体" w:hAnsi="宋体" w:cs="宋体"/>
          <w:color w:val="FF0000"/>
        </w:rPr>
        <w:t>该样品中的有效氯大于</w:t>
      </w:r>
      <w:r>
        <w:rPr>
          <w:rFonts w:eastAsia="Times New Roman"/>
          <w:color w:val="FF0000"/>
        </w:rPr>
        <w:t>60%</w:t>
      </w:r>
      <w:r>
        <w:rPr>
          <w:rFonts w:ascii="宋体" w:hAnsi="宋体" w:cs="宋体"/>
          <w:color w:val="FF0000"/>
        </w:rPr>
        <w:t>，故该样品为优质品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ascii="宋体" w:hAnsi="宋体" w:cs="宋体"/>
          <w:color w:val="FF0000"/>
        </w:rPr>
        <w:t>②如果硫酸的用量过少，则导致反应</w:t>
      </w:r>
      <w:r>
        <w:rPr>
          <w:color w:val="FF0000"/>
        </w:rPr>
        <w:object>
          <v:shape id="_x0000_i1500" o:spt="75" alt="eqId5b2b676bc85a43069c4e1cfd15c0c9e1" type="#_x0000_t75" style="height:18.55pt;width:213.85pt;" o:ole="t" filled="f" o:preferrelative="t" stroked="f" coordsize="21600,21600">
            <v:path/>
            <v:fill on="f" focussize="0,0"/>
            <v:stroke on="f" joinstyle="miter"/>
            <v:imagedata r:id="rId643" o:title="eqId5b2b676bc85a43069c4e1cfd15c0c9e1"/>
            <o:lock v:ext="edit" aspectratio="t"/>
            <w10:wrap type="none"/>
            <w10:anchorlock/>
          </v:shape>
          <o:OLEObject Type="Embed" ProgID="Equation.DSMT4" ShapeID="_x0000_i1500" DrawAspect="Content" ObjectID="_1468076012" r:id="rId642">
            <o:LockedField>false</o:LockedField>
          </o:OLEObject>
        </w:object>
      </w:r>
      <w:r>
        <w:rPr>
          <w:rFonts w:ascii="宋体" w:hAnsi="宋体" w:cs="宋体"/>
          <w:color w:val="FF0000"/>
        </w:rPr>
        <w:t>不能充分进行，产生的</w:t>
      </w:r>
      <w:r>
        <w:rPr>
          <w:rFonts w:eastAsia="Times New Roman"/>
          <w:color w:val="FF0000"/>
        </w:rPr>
        <w:t>HClO</w:t>
      </w:r>
      <w:r>
        <w:rPr>
          <w:rFonts w:ascii="宋体" w:hAnsi="宋体" w:cs="宋体"/>
          <w:color w:val="FF0000"/>
        </w:rPr>
        <w:t>的量偏低，最终导致实验测得的有效氯含量会偏低，</w:t>
      </w:r>
    </w:p>
    <w:p>
      <w:pPr>
        <w:spacing w:line="360" w:lineRule="auto"/>
        <w:jc w:val="left"/>
        <w:textAlignment w:val="center"/>
        <w:rPr>
          <w:rFonts w:hint="eastAsia" w:ascii="宋体" w:hAnsi="宋体" w:cs="宋体"/>
          <w:color w:val="FF0000"/>
        </w:rPr>
      </w:pPr>
      <w:r>
        <w:rPr>
          <w:rFonts w:ascii="宋体" w:hAnsi="宋体" w:cs="宋体"/>
          <w:color w:val="FF0000"/>
        </w:rPr>
        <w:t>故答案为：偏低；</w:t>
      </w:r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ime New Rom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Times New Romanc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  <w:font w:name="MS Mincho">
    <w:panose1 w:val="02020609040205080304"/>
    <w:charset w:val="80"/>
    <w:family w:val="roman"/>
    <w:pitch w:val="default"/>
    <w:sig w:usb0="A00002BF" w:usb1="68C7FCFB" w:usb2="00000010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DYzM2RmZGFiYjRjMDk0OThmMTU3N2RlYTYzZGIxNzMifQ=="/>
  </w:docVars>
  <w:rsids>
    <w:rsidRoot w:val="00172A27"/>
    <w:rsid w:val="0000127A"/>
    <w:rsid w:val="00001848"/>
    <w:rsid w:val="00005858"/>
    <w:rsid w:val="0001413A"/>
    <w:rsid w:val="00021263"/>
    <w:rsid w:val="0003476D"/>
    <w:rsid w:val="00035D54"/>
    <w:rsid w:val="0003799A"/>
    <w:rsid w:val="00040BBF"/>
    <w:rsid w:val="00051D04"/>
    <w:rsid w:val="00057B8D"/>
    <w:rsid w:val="00060C90"/>
    <w:rsid w:val="00061784"/>
    <w:rsid w:val="00064D30"/>
    <w:rsid w:val="000725AA"/>
    <w:rsid w:val="0008280B"/>
    <w:rsid w:val="000970A6"/>
    <w:rsid w:val="000B346A"/>
    <w:rsid w:val="000B415D"/>
    <w:rsid w:val="000C362B"/>
    <w:rsid w:val="000C4150"/>
    <w:rsid w:val="000D5469"/>
    <w:rsid w:val="000E4972"/>
    <w:rsid w:val="000E4C0E"/>
    <w:rsid w:val="000F2E2C"/>
    <w:rsid w:val="00103AB6"/>
    <w:rsid w:val="0011396B"/>
    <w:rsid w:val="0011421B"/>
    <w:rsid w:val="00123157"/>
    <w:rsid w:val="00123488"/>
    <w:rsid w:val="00126C43"/>
    <w:rsid w:val="001300C8"/>
    <w:rsid w:val="001361CF"/>
    <w:rsid w:val="00143402"/>
    <w:rsid w:val="001462F3"/>
    <w:rsid w:val="001518FC"/>
    <w:rsid w:val="00181464"/>
    <w:rsid w:val="001814B2"/>
    <w:rsid w:val="0019155B"/>
    <w:rsid w:val="00195ABC"/>
    <w:rsid w:val="001A1965"/>
    <w:rsid w:val="001A2020"/>
    <w:rsid w:val="001B0C38"/>
    <w:rsid w:val="001B2706"/>
    <w:rsid w:val="001B2E84"/>
    <w:rsid w:val="001D7E20"/>
    <w:rsid w:val="001E62D1"/>
    <w:rsid w:val="001F052A"/>
    <w:rsid w:val="001F15D3"/>
    <w:rsid w:val="001F3A5B"/>
    <w:rsid w:val="001F4304"/>
    <w:rsid w:val="001F5032"/>
    <w:rsid w:val="0020031C"/>
    <w:rsid w:val="002054EC"/>
    <w:rsid w:val="002057B9"/>
    <w:rsid w:val="002063F3"/>
    <w:rsid w:val="002102F9"/>
    <w:rsid w:val="002169C3"/>
    <w:rsid w:val="00224F9D"/>
    <w:rsid w:val="00246B32"/>
    <w:rsid w:val="002534E8"/>
    <w:rsid w:val="0025445A"/>
    <w:rsid w:val="0026303C"/>
    <w:rsid w:val="00281FF2"/>
    <w:rsid w:val="00284060"/>
    <w:rsid w:val="00284D86"/>
    <w:rsid w:val="002864B5"/>
    <w:rsid w:val="00286A12"/>
    <w:rsid w:val="00293CE0"/>
    <w:rsid w:val="002B296A"/>
    <w:rsid w:val="002B59BD"/>
    <w:rsid w:val="002B5ADB"/>
    <w:rsid w:val="002C0C9D"/>
    <w:rsid w:val="002C1FEB"/>
    <w:rsid w:val="002C5415"/>
    <w:rsid w:val="002D3EF4"/>
    <w:rsid w:val="002E3FAE"/>
    <w:rsid w:val="002E61F3"/>
    <w:rsid w:val="002E6A90"/>
    <w:rsid w:val="002E7652"/>
    <w:rsid w:val="002F280C"/>
    <w:rsid w:val="002F6FA3"/>
    <w:rsid w:val="0032036C"/>
    <w:rsid w:val="00326796"/>
    <w:rsid w:val="00326811"/>
    <w:rsid w:val="00330E5A"/>
    <w:rsid w:val="003374F7"/>
    <w:rsid w:val="00337A79"/>
    <w:rsid w:val="00337C5D"/>
    <w:rsid w:val="00337EB0"/>
    <w:rsid w:val="00344EAB"/>
    <w:rsid w:val="003526BD"/>
    <w:rsid w:val="0037771C"/>
    <w:rsid w:val="00380263"/>
    <w:rsid w:val="003803DB"/>
    <w:rsid w:val="0038623E"/>
    <w:rsid w:val="003865AC"/>
    <w:rsid w:val="003876F2"/>
    <w:rsid w:val="003903FC"/>
    <w:rsid w:val="00390765"/>
    <w:rsid w:val="003913C9"/>
    <w:rsid w:val="00396443"/>
    <w:rsid w:val="0039682B"/>
    <w:rsid w:val="003A22C0"/>
    <w:rsid w:val="003A5605"/>
    <w:rsid w:val="003B149B"/>
    <w:rsid w:val="003C2D34"/>
    <w:rsid w:val="003D3B3A"/>
    <w:rsid w:val="003E1BF5"/>
    <w:rsid w:val="003E3746"/>
    <w:rsid w:val="0040314D"/>
    <w:rsid w:val="00405833"/>
    <w:rsid w:val="00412392"/>
    <w:rsid w:val="004140E5"/>
    <w:rsid w:val="004151FC"/>
    <w:rsid w:val="00416BD5"/>
    <w:rsid w:val="0042344E"/>
    <w:rsid w:val="00426205"/>
    <w:rsid w:val="004306B2"/>
    <w:rsid w:val="004314B2"/>
    <w:rsid w:val="00434A84"/>
    <w:rsid w:val="00435ACF"/>
    <w:rsid w:val="0044367C"/>
    <w:rsid w:val="0044558E"/>
    <w:rsid w:val="004655DE"/>
    <w:rsid w:val="004658C8"/>
    <w:rsid w:val="00470523"/>
    <w:rsid w:val="00470717"/>
    <w:rsid w:val="00473C98"/>
    <w:rsid w:val="00473CAA"/>
    <w:rsid w:val="0047712D"/>
    <w:rsid w:val="004840B7"/>
    <w:rsid w:val="00484936"/>
    <w:rsid w:val="00487E53"/>
    <w:rsid w:val="00491A70"/>
    <w:rsid w:val="004A3722"/>
    <w:rsid w:val="004B12B6"/>
    <w:rsid w:val="004B446B"/>
    <w:rsid w:val="004B53B9"/>
    <w:rsid w:val="004B6007"/>
    <w:rsid w:val="004C0A0D"/>
    <w:rsid w:val="004C3B4F"/>
    <w:rsid w:val="004C4F5D"/>
    <w:rsid w:val="004C6342"/>
    <w:rsid w:val="004E205D"/>
    <w:rsid w:val="004E4CF0"/>
    <w:rsid w:val="004E5F9E"/>
    <w:rsid w:val="005019CB"/>
    <w:rsid w:val="0050308D"/>
    <w:rsid w:val="00504F84"/>
    <w:rsid w:val="00507D31"/>
    <w:rsid w:val="00510BC8"/>
    <w:rsid w:val="005133E9"/>
    <w:rsid w:val="005232CB"/>
    <w:rsid w:val="00541610"/>
    <w:rsid w:val="00544588"/>
    <w:rsid w:val="005452EA"/>
    <w:rsid w:val="00546DB1"/>
    <w:rsid w:val="0055308F"/>
    <w:rsid w:val="00556AB3"/>
    <w:rsid w:val="00556C2E"/>
    <w:rsid w:val="00564EF0"/>
    <w:rsid w:val="005678C9"/>
    <w:rsid w:val="00570FCD"/>
    <w:rsid w:val="00580E96"/>
    <w:rsid w:val="005816C0"/>
    <w:rsid w:val="00585930"/>
    <w:rsid w:val="005962BC"/>
    <w:rsid w:val="005A06A1"/>
    <w:rsid w:val="005A44BA"/>
    <w:rsid w:val="005A4602"/>
    <w:rsid w:val="005A619D"/>
    <w:rsid w:val="005B6446"/>
    <w:rsid w:val="005C0B66"/>
    <w:rsid w:val="005C65F6"/>
    <w:rsid w:val="005D1B29"/>
    <w:rsid w:val="005D1EAC"/>
    <w:rsid w:val="005D3414"/>
    <w:rsid w:val="005D345E"/>
    <w:rsid w:val="005D4374"/>
    <w:rsid w:val="005D4DFC"/>
    <w:rsid w:val="005E3D05"/>
    <w:rsid w:val="005E719D"/>
    <w:rsid w:val="005F60EF"/>
    <w:rsid w:val="0062130D"/>
    <w:rsid w:val="00622086"/>
    <w:rsid w:val="00625D50"/>
    <w:rsid w:val="00630ABF"/>
    <w:rsid w:val="00633522"/>
    <w:rsid w:val="00641C34"/>
    <w:rsid w:val="00644362"/>
    <w:rsid w:val="00651780"/>
    <w:rsid w:val="00656C7D"/>
    <w:rsid w:val="0066022F"/>
    <w:rsid w:val="00663774"/>
    <w:rsid w:val="00665E43"/>
    <w:rsid w:val="00686B56"/>
    <w:rsid w:val="00694152"/>
    <w:rsid w:val="006B03C8"/>
    <w:rsid w:val="006B4B6F"/>
    <w:rsid w:val="006D2C57"/>
    <w:rsid w:val="006D50FC"/>
    <w:rsid w:val="006D6FFC"/>
    <w:rsid w:val="006E5102"/>
    <w:rsid w:val="006E68D1"/>
    <w:rsid w:val="006F4338"/>
    <w:rsid w:val="006F77BE"/>
    <w:rsid w:val="006F7F15"/>
    <w:rsid w:val="007035FE"/>
    <w:rsid w:val="00706692"/>
    <w:rsid w:val="00710385"/>
    <w:rsid w:val="0071703C"/>
    <w:rsid w:val="007211DE"/>
    <w:rsid w:val="00730EAD"/>
    <w:rsid w:val="0073529C"/>
    <w:rsid w:val="0073736E"/>
    <w:rsid w:val="00760D54"/>
    <w:rsid w:val="00766398"/>
    <w:rsid w:val="00774073"/>
    <w:rsid w:val="007825E5"/>
    <w:rsid w:val="00793C85"/>
    <w:rsid w:val="007952B5"/>
    <w:rsid w:val="007A1667"/>
    <w:rsid w:val="007A43E3"/>
    <w:rsid w:val="007B0693"/>
    <w:rsid w:val="007B7856"/>
    <w:rsid w:val="007C32A8"/>
    <w:rsid w:val="007D72D1"/>
    <w:rsid w:val="007F0FBE"/>
    <w:rsid w:val="007F50EF"/>
    <w:rsid w:val="007F5388"/>
    <w:rsid w:val="00810680"/>
    <w:rsid w:val="0081069C"/>
    <w:rsid w:val="00830608"/>
    <w:rsid w:val="00836113"/>
    <w:rsid w:val="00852332"/>
    <w:rsid w:val="00865A73"/>
    <w:rsid w:val="00873DAD"/>
    <w:rsid w:val="008748B7"/>
    <w:rsid w:val="008806BD"/>
    <w:rsid w:val="00887BF4"/>
    <w:rsid w:val="00890EE1"/>
    <w:rsid w:val="0089308D"/>
    <w:rsid w:val="00897F3F"/>
    <w:rsid w:val="008A0583"/>
    <w:rsid w:val="008A1590"/>
    <w:rsid w:val="008A5C22"/>
    <w:rsid w:val="008C227A"/>
    <w:rsid w:val="008E0B12"/>
    <w:rsid w:val="008E3A42"/>
    <w:rsid w:val="008F0B6D"/>
    <w:rsid w:val="00911322"/>
    <w:rsid w:val="00912567"/>
    <w:rsid w:val="00921B2C"/>
    <w:rsid w:val="00931C78"/>
    <w:rsid w:val="00932C70"/>
    <w:rsid w:val="00936070"/>
    <w:rsid w:val="00944672"/>
    <w:rsid w:val="009527BA"/>
    <w:rsid w:val="0098101C"/>
    <w:rsid w:val="009825CC"/>
    <w:rsid w:val="00982988"/>
    <w:rsid w:val="00992D01"/>
    <w:rsid w:val="00996D45"/>
    <w:rsid w:val="00997451"/>
    <w:rsid w:val="009B1D02"/>
    <w:rsid w:val="009B24D0"/>
    <w:rsid w:val="009B4485"/>
    <w:rsid w:val="009C0301"/>
    <w:rsid w:val="009C164D"/>
    <w:rsid w:val="009D2657"/>
    <w:rsid w:val="009D2736"/>
    <w:rsid w:val="009D684D"/>
    <w:rsid w:val="009D6BC2"/>
    <w:rsid w:val="009E244A"/>
    <w:rsid w:val="009E5E39"/>
    <w:rsid w:val="009F44FE"/>
    <w:rsid w:val="009F4DBB"/>
    <w:rsid w:val="009F58D3"/>
    <w:rsid w:val="009F6418"/>
    <w:rsid w:val="00A02EA5"/>
    <w:rsid w:val="00A17B6D"/>
    <w:rsid w:val="00A2589B"/>
    <w:rsid w:val="00A33682"/>
    <w:rsid w:val="00A433AE"/>
    <w:rsid w:val="00A452F4"/>
    <w:rsid w:val="00A475C5"/>
    <w:rsid w:val="00A476D9"/>
    <w:rsid w:val="00A51E64"/>
    <w:rsid w:val="00A51F06"/>
    <w:rsid w:val="00A72DEC"/>
    <w:rsid w:val="00A82BF5"/>
    <w:rsid w:val="00A84274"/>
    <w:rsid w:val="00A8529B"/>
    <w:rsid w:val="00A91BDF"/>
    <w:rsid w:val="00A96491"/>
    <w:rsid w:val="00AA0FDB"/>
    <w:rsid w:val="00AA6C15"/>
    <w:rsid w:val="00AB3E7F"/>
    <w:rsid w:val="00AC329E"/>
    <w:rsid w:val="00AC7D15"/>
    <w:rsid w:val="00AD4CED"/>
    <w:rsid w:val="00AD75A2"/>
    <w:rsid w:val="00AE2FD9"/>
    <w:rsid w:val="00AF2B4F"/>
    <w:rsid w:val="00AF7FB3"/>
    <w:rsid w:val="00B0145F"/>
    <w:rsid w:val="00B05962"/>
    <w:rsid w:val="00B103A5"/>
    <w:rsid w:val="00B161F3"/>
    <w:rsid w:val="00B20F96"/>
    <w:rsid w:val="00B25E5D"/>
    <w:rsid w:val="00B31D2B"/>
    <w:rsid w:val="00B333E3"/>
    <w:rsid w:val="00B33C50"/>
    <w:rsid w:val="00B37874"/>
    <w:rsid w:val="00B453E6"/>
    <w:rsid w:val="00B51385"/>
    <w:rsid w:val="00B528C7"/>
    <w:rsid w:val="00B53F23"/>
    <w:rsid w:val="00B56FC8"/>
    <w:rsid w:val="00B616E6"/>
    <w:rsid w:val="00B61BE2"/>
    <w:rsid w:val="00B75C62"/>
    <w:rsid w:val="00B77C2C"/>
    <w:rsid w:val="00B8078B"/>
    <w:rsid w:val="00B87F67"/>
    <w:rsid w:val="00B96320"/>
    <w:rsid w:val="00BB166F"/>
    <w:rsid w:val="00BC2D25"/>
    <w:rsid w:val="00BC6700"/>
    <w:rsid w:val="00BD0131"/>
    <w:rsid w:val="00BD467C"/>
    <w:rsid w:val="00BD6752"/>
    <w:rsid w:val="00BD761D"/>
    <w:rsid w:val="00BE3B8C"/>
    <w:rsid w:val="00BE7DFE"/>
    <w:rsid w:val="00BF34CB"/>
    <w:rsid w:val="00C015CD"/>
    <w:rsid w:val="00C02FC6"/>
    <w:rsid w:val="00C10ECB"/>
    <w:rsid w:val="00C25EF2"/>
    <w:rsid w:val="00C37666"/>
    <w:rsid w:val="00C41752"/>
    <w:rsid w:val="00C47D49"/>
    <w:rsid w:val="00C47D8A"/>
    <w:rsid w:val="00C54DAD"/>
    <w:rsid w:val="00C5558D"/>
    <w:rsid w:val="00C57CA1"/>
    <w:rsid w:val="00C722B6"/>
    <w:rsid w:val="00C74D9F"/>
    <w:rsid w:val="00C767CD"/>
    <w:rsid w:val="00C87902"/>
    <w:rsid w:val="00C87C90"/>
    <w:rsid w:val="00CA16E0"/>
    <w:rsid w:val="00CA680E"/>
    <w:rsid w:val="00CA688C"/>
    <w:rsid w:val="00CC3BA6"/>
    <w:rsid w:val="00CC3EC1"/>
    <w:rsid w:val="00CD3C32"/>
    <w:rsid w:val="00CD6BEA"/>
    <w:rsid w:val="00CD7769"/>
    <w:rsid w:val="00CF29A3"/>
    <w:rsid w:val="00CF49B0"/>
    <w:rsid w:val="00D02A68"/>
    <w:rsid w:val="00D030FF"/>
    <w:rsid w:val="00D04A0C"/>
    <w:rsid w:val="00D10187"/>
    <w:rsid w:val="00D20942"/>
    <w:rsid w:val="00D2159C"/>
    <w:rsid w:val="00D27735"/>
    <w:rsid w:val="00D3739C"/>
    <w:rsid w:val="00D37BBF"/>
    <w:rsid w:val="00D50701"/>
    <w:rsid w:val="00D539C5"/>
    <w:rsid w:val="00D54A04"/>
    <w:rsid w:val="00D56A8C"/>
    <w:rsid w:val="00D61A40"/>
    <w:rsid w:val="00D6677E"/>
    <w:rsid w:val="00D71623"/>
    <w:rsid w:val="00D718A4"/>
    <w:rsid w:val="00D719C5"/>
    <w:rsid w:val="00D75BA9"/>
    <w:rsid w:val="00D84402"/>
    <w:rsid w:val="00D96434"/>
    <w:rsid w:val="00DB4F6D"/>
    <w:rsid w:val="00DB64FD"/>
    <w:rsid w:val="00DB664C"/>
    <w:rsid w:val="00DB6F00"/>
    <w:rsid w:val="00DB765E"/>
    <w:rsid w:val="00DC5B09"/>
    <w:rsid w:val="00DD2470"/>
    <w:rsid w:val="00DD4557"/>
    <w:rsid w:val="00DE6F4F"/>
    <w:rsid w:val="00E024EC"/>
    <w:rsid w:val="00E05A77"/>
    <w:rsid w:val="00E064B5"/>
    <w:rsid w:val="00E07798"/>
    <w:rsid w:val="00E128DB"/>
    <w:rsid w:val="00E13659"/>
    <w:rsid w:val="00E17DD1"/>
    <w:rsid w:val="00E226BF"/>
    <w:rsid w:val="00E25B45"/>
    <w:rsid w:val="00E27DC7"/>
    <w:rsid w:val="00E36B9F"/>
    <w:rsid w:val="00E37C62"/>
    <w:rsid w:val="00E40009"/>
    <w:rsid w:val="00E775FA"/>
    <w:rsid w:val="00E830D1"/>
    <w:rsid w:val="00E851E1"/>
    <w:rsid w:val="00E87B9C"/>
    <w:rsid w:val="00EA01AD"/>
    <w:rsid w:val="00EB0904"/>
    <w:rsid w:val="00EB3263"/>
    <w:rsid w:val="00EB4447"/>
    <w:rsid w:val="00EB5B10"/>
    <w:rsid w:val="00EB7072"/>
    <w:rsid w:val="00EB7EA0"/>
    <w:rsid w:val="00EC3966"/>
    <w:rsid w:val="00ED0911"/>
    <w:rsid w:val="00ED7263"/>
    <w:rsid w:val="00EE26F1"/>
    <w:rsid w:val="00EE2BF5"/>
    <w:rsid w:val="00EF699C"/>
    <w:rsid w:val="00F02927"/>
    <w:rsid w:val="00F1203B"/>
    <w:rsid w:val="00F15816"/>
    <w:rsid w:val="00F21AE2"/>
    <w:rsid w:val="00F22078"/>
    <w:rsid w:val="00F22756"/>
    <w:rsid w:val="00F26169"/>
    <w:rsid w:val="00F300E1"/>
    <w:rsid w:val="00F37F78"/>
    <w:rsid w:val="00F53E98"/>
    <w:rsid w:val="00F5438E"/>
    <w:rsid w:val="00F564FF"/>
    <w:rsid w:val="00F651F5"/>
    <w:rsid w:val="00F7328E"/>
    <w:rsid w:val="00F7445F"/>
    <w:rsid w:val="00F76A4F"/>
    <w:rsid w:val="00F773B3"/>
    <w:rsid w:val="00F803FB"/>
    <w:rsid w:val="00F810E0"/>
    <w:rsid w:val="00F86B23"/>
    <w:rsid w:val="00F876F4"/>
    <w:rsid w:val="00F96D56"/>
    <w:rsid w:val="00F97040"/>
    <w:rsid w:val="00F97BDC"/>
    <w:rsid w:val="00FA0127"/>
    <w:rsid w:val="00FA0238"/>
    <w:rsid w:val="00FB7FF4"/>
    <w:rsid w:val="00FC12B7"/>
    <w:rsid w:val="00FD2113"/>
    <w:rsid w:val="00FD3655"/>
    <w:rsid w:val="00FD7C50"/>
    <w:rsid w:val="00FE22D8"/>
    <w:rsid w:val="00FE3B8D"/>
    <w:rsid w:val="00FE6853"/>
    <w:rsid w:val="61E51B71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 m:val="1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unhideWhenUsed="0" w:uiPriority="9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11">
    <w:name w:val="Default Paragraph Font"/>
    <w:qFormat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1"/>
    <w:qFormat/>
    <w:uiPriority w:val="0"/>
    <w:pPr>
      <w:jc w:val="left"/>
    </w:pPr>
    <w:rPr>
      <w:szCs w:val="24"/>
    </w:rPr>
  </w:style>
  <w:style w:type="paragraph" w:styleId="3">
    <w:name w:val="Plain Text"/>
    <w:basedOn w:val="1"/>
    <w:link w:val="19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26"/>
    <w:qFormat/>
    <w:uiPriority w:val="99"/>
    <w:rPr>
      <w:sz w:val="18"/>
      <w:szCs w:val="18"/>
    </w:rPr>
  </w:style>
  <w:style w:type="paragraph" w:styleId="5">
    <w:name w:val="footer"/>
    <w:basedOn w:val="1"/>
    <w:link w:val="2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24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7">
    <w:name w:val="Normal (Web)"/>
    <w:basedOn w:val="1"/>
    <w:link w:val="39"/>
    <w:qFormat/>
    <w:uiPriority w:val="99"/>
    <w:rPr>
      <w:sz w:val="24"/>
      <w:szCs w:val="24"/>
      <w:lang w:val="zh-CN" w:eastAsia="zh-CN"/>
    </w:rPr>
  </w:style>
  <w:style w:type="paragraph" w:styleId="8">
    <w:name w:val="annotation subject"/>
    <w:basedOn w:val="2"/>
    <w:next w:val="2"/>
    <w:link w:val="152"/>
    <w:uiPriority w:val="0"/>
    <w:rPr>
      <w:b/>
      <w:bCs/>
      <w:szCs w:val="22"/>
    </w:rPr>
  </w:style>
  <w:style w:type="table" w:styleId="10">
    <w:name w:val="Table Grid"/>
    <w:basedOn w:val="9"/>
    <w:uiPriority w:val="9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qFormat/>
    <w:uiPriority w:val="0"/>
    <w:rPr>
      <w:b/>
      <w:bCs/>
    </w:rPr>
  </w:style>
  <w:style w:type="character" w:styleId="13">
    <w:name w:val="page number"/>
    <w:basedOn w:val="11"/>
    <w:qFormat/>
    <w:uiPriority w:val="0"/>
  </w:style>
  <w:style w:type="character" w:styleId="14">
    <w:name w:val="Hyperlink"/>
    <w:qFormat/>
    <w:uiPriority w:val="0"/>
    <w:rPr>
      <w:color w:val="0000FF"/>
      <w:u w:val="single"/>
    </w:rPr>
  </w:style>
  <w:style w:type="character" w:styleId="15">
    <w:name w:val="annotation reference"/>
    <w:qFormat/>
    <w:uiPriority w:val="0"/>
    <w:rPr>
      <w:sz w:val="21"/>
      <w:szCs w:val="21"/>
    </w:rPr>
  </w:style>
  <w:style w:type="character" w:customStyle="1" w:styleId="16">
    <w:name w:val="sub_title s0"/>
    <w:basedOn w:val="11"/>
    <w:qFormat/>
    <w:uiPriority w:val="0"/>
  </w:style>
  <w:style w:type="paragraph" w:styleId="17">
    <w:name w:val="No Spacing"/>
    <w:link w:val="27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8">
    <w:name w:val="纯文本 Char"/>
    <w:link w:val="3"/>
    <w:qFormat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19">
    <w:name w:val="纯文本 Char2"/>
    <w:link w:val="3"/>
    <w:qFormat/>
    <w:locked/>
    <w:uiPriority w:val="0"/>
    <w:rPr>
      <w:rFonts w:ascii="宋体" w:hAnsi="Courier New" w:cs="Courier New"/>
      <w:kern w:val="2"/>
      <w:sz w:val="21"/>
      <w:szCs w:val="21"/>
    </w:rPr>
  </w:style>
  <w:style w:type="paragraph" w:customStyle="1" w:styleId="20">
    <w:name w:val="Char Char Char Char Char Char Char Char Char Char Char Char Char Char Char Char Char Char Char"/>
    <w:basedOn w:val="1"/>
    <w:qFormat/>
    <w:uiPriority w:val="0"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/>
      <w:kern w:val="0"/>
      <w:szCs w:val="20"/>
      <w:lang w:eastAsia="en-US"/>
    </w:rPr>
  </w:style>
  <w:style w:type="character" w:customStyle="1" w:styleId="21">
    <w:name w:val=" Char Char2"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22">
    <w:name w:val="List Paragraph"/>
    <w:basedOn w:val="1"/>
    <w:qFormat/>
    <w:uiPriority w:val="0"/>
    <w:pPr>
      <w:ind w:firstLine="420" w:firstLineChars="200"/>
    </w:pPr>
    <w:rPr>
      <w:rFonts w:ascii="Calibri" w:hAnsi="Calibri"/>
    </w:rPr>
  </w:style>
  <w:style w:type="paragraph" w:customStyle="1" w:styleId="23">
    <w:name w:val="Normal_0"/>
    <w:qFormat/>
    <w:uiPriority w:val="0"/>
    <w:pPr>
      <w:widowControl w:val="0"/>
      <w:jc w:val="both"/>
    </w:pPr>
    <w:rPr>
      <w:rFonts w:ascii="Time New Romans" w:hAnsi="Time New Romans" w:eastAsia="宋体" w:cs="宋体"/>
      <w:kern w:val="2"/>
      <w:sz w:val="23"/>
      <w:szCs w:val="22"/>
      <w:lang w:val="en-US" w:eastAsia="zh-CN" w:bidi="ar-SA"/>
    </w:rPr>
  </w:style>
  <w:style w:type="character" w:customStyle="1" w:styleId="24">
    <w:name w:val="页眉 Char"/>
    <w:link w:val="6"/>
    <w:uiPriority w:val="99"/>
    <w:rPr>
      <w:kern w:val="2"/>
      <w:sz w:val="18"/>
      <w:szCs w:val="22"/>
    </w:rPr>
  </w:style>
  <w:style w:type="character" w:customStyle="1" w:styleId="25">
    <w:name w:val="页脚 Char"/>
    <w:link w:val="5"/>
    <w:qFormat/>
    <w:uiPriority w:val="99"/>
    <w:rPr>
      <w:kern w:val="2"/>
      <w:sz w:val="18"/>
      <w:szCs w:val="22"/>
    </w:rPr>
  </w:style>
  <w:style w:type="character" w:customStyle="1" w:styleId="26">
    <w:name w:val="批注框文本 Char"/>
    <w:link w:val="4"/>
    <w:uiPriority w:val="99"/>
    <w:rPr>
      <w:kern w:val="2"/>
      <w:sz w:val="18"/>
      <w:szCs w:val="18"/>
    </w:rPr>
  </w:style>
  <w:style w:type="character" w:customStyle="1" w:styleId="27">
    <w:name w:val="无间隔 Char"/>
    <w:link w:val="17"/>
    <w:uiPriority w:val="1"/>
    <w:rPr>
      <w:rFonts w:ascii="Calibri" w:hAnsi="Calibri"/>
      <w:kern w:val="2"/>
      <w:sz w:val="21"/>
      <w:szCs w:val="22"/>
    </w:rPr>
  </w:style>
  <w:style w:type="character" w:customStyle="1" w:styleId="28">
    <w:name w:val="页码1"/>
    <w:basedOn w:val="11"/>
    <w:qFormat/>
    <w:uiPriority w:val="0"/>
  </w:style>
  <w:style w:type="paragraph" w:customStyle="1" w:styleId="29">
    <w:name w:val="无间隔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0">
    <w:name w:val="msonormalcxspmiddl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/>
      <w:color w:val="000000"/>
      <w:kern w:val="0"/>
      <w:sz w:val="24"/>
      <w:szCs w:val="24"/>
    </w:rPr>
  </w:style>
  <w:style w:type="character" w:customStyle="1" w:styleId="31">
    <w:name w:val="批注框文本 Char1"/>
    <w:uiPriority w:val="99"/>
    <w:rPr>
      <w:kern w:val="2"/>
      <w:sz w:val="18"/>
      <w:szCs w:val="18"/>
    </w:rPr>
  </w:style>
  <w:style w:type="character" w:customStyle="1" w:styleId="32">
    <w:name w:val="页眉 Char1"/>
    <w:uiPriority w:val="99"/>
    <w:rPr>
      <w:kern w:val="2"/>
      <w:sz w:val="18"/>
      <w:szCs w:val="22"/>
    </w:rPr>
  </w:style>
  <w:style w:type="character" w:customStyle="1" w:styleId="33">
    <w:name w:val="批注文字 Char"/>
    <w:qFormat/>
    <w:uiPriority w:val="0"/>
    <w:rPr>
      <w:kern w:val="2"/>
      <w:sz w:val="21"/>
      <w:szCs w:val="24"/>
    </w:rPr>
  </w:style>
  <w:style w:type="paragraph" w:customStyle="1" w:styleId="34">
    <w:name w:val="Char3 Char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35">
    <w:name w:val="列出段落1"/>
    <w:basedOn w:val="1"/>
    <w:qFormat/>
    <w:uiPriority w:val="0"/>
    <w:pPr>
      <w:ind w:firstLine="420" w:firstLineChars="200"/>
    </w:pPr>
    <w:rPr>
      <w:rFonts w:ascii="Calibri" w:hAnsi="Calibri"/>
    </w:rPr>
  </w:style>
  <w:style w:type="paragraph" w:customStyle="1" w:styleId="36">
    <w:name w:val="p0"/>
    <w:basedOn w:val="1"/>
    <w:link w:val="37"/>
    <w:qFormat/>
    <w:uiPriority w:val="0"/>
    <w:pPr>
      <w:widowControl/>
    </w:pPr>
    <w:rPr>
      <w:rFonts w:ascii="Calibri" w:hAnsi="Calibri"/>
      <w:kern w:val="0"/>
      <w:szCs w:val="21"/>
      <w:lang w:val="zh-CN" w:eastAsia="zh-CN"/>
    </w:rPr>
  </w:style>
  <w:style w:type="character" w:customStyle="1" w:styleId="37">
    <w:name w:val="p0 Char"/>
    <w:link w:val="36"/>
    <w:uiPriority w:val="0"/>
    <w:rPr>
      <w:rFonts w:ascii="Calibri" w:hAnsi="Calibri"/>
      <w:sz w:val="21"/>
      <w:szCs w:val="21"/>
      <w:lang w:val="zh-CN" w:eastAsia="zh-CN"/>
    </w:rPr>
  </w:style>
  <w:style w:type="paragraph" w:customStyle="1" w:styleId="38">
    <w:name w:val="纯文本_0"/>
    <w:basedOn w:val="1"/>
    <w:uiPriority w:val="0"/>
    <w:rPr>
      <w:rFonts w:ascii="宋体" w:hAnsi="Courier New" w:cs="Courier New"/>
      <w:szCs w:val="21"/>
    </w:rPr>
  </w:style>
  <w:style w:type="character" w:customStyle="1" w:styleId="39">
    <w:name w:val="普通(网站) Char"/>
    <w:link w:val="7"/>
    <w:qFormat/>
    <w:uiPriority w:val="99"/>
    <w:rPr>
      <w:kern w:val="2"/>
      <w:sz w:val="24"/>
      <w:szCs w:val="24"/>
      <w:lang w:val="zh-CN" w:eastAsia="zh-CN"/>
    </w:rPr>
  </w:style>
  <w:style w:type="character" w:customStyle="1" w:styleId="40">
    <w:name w:val="lwu+chwc@"/>
    <w:uiPriority w:val="0"/>
  </w:style>
  <w:style w:type="character" w:customStyle="1" w:styleId="41">
    <w:name w:val="jzapls"/>
    <w:uiPriority w:val="0"/>
  </w:style>
  <w:style w:type="character" w:customStyle="1" w:styleId="42">
    <w:name w:val="%ldo@"/>
    <w:uiPriority w:val="0"/>
  </w:style>
  <w:style w:type="character" w:customStyle="1" w:styleId="43">
    <w:name w:val="nuyng"/>
    <w:qFormat/>
    <w:uiPriority w:val="0"/>
  </w:style>
  <w:style w:type="character" w:customStyle="1" w:styleId="44">
    <w:name w:val="klz%#orb"/>
    <w:uiPriority w:val="0"/>
  </w:style>
  <w:style w:type="character" w:customStyle="1" w:styleId="45">
    <w:name w:val="r_cz|z%|"/>
    <w:uiPriority w:val="0"/>
  </w:style>
  <w:style w:type="character" w:customStyle="1" w:styleId="46">
    <w:name w:val="rmwkd"/>
    <w:qFormat/>
    <w:uiPriority w:val="0"/>
  </w:style>
  <w:style w:type="character" w:customStyle="1" w:styleId="47">
    <w:name w:val="jwkefh"/>
    <w:qFormat/>
    <w:uiPriority w:val="0"/>
  </w:style>
  <w:style w:type="character" w:customStyle="1" w:styleId="48">
    <w:name w:val="jox|puyp"/>
    <w:uiPriority w:val="0"/>
  </w:style>
  <w:style w:type="character" w:customStyle="1" w:styleId="49">
    <w:name w:val="gyqfl_hd"/>
    <w:uiPriority w:val="0"/>
  </w:style>
  <w:style w:type="character" w:customStyle="1" w:styleId="50">
    <w:name w:val="urg-_e"/>
    <w:uiPriority w:val="0"/>
  </w:style>
  <w:style w:type="character" w:customStyle="1" w:styleId="51">
    <w:name w:val="iwku-+x"/>
    <w:uiPriority w:val="0"/>
  </w:style>
  <w:style w:type="character" w:customStyle="1" w:styleId="52">
    <w:name w:val="pki@#mzj"/>
    <w:uiPriority w:val="0"/>
  </w:style>
  <w:style w:type="character" w:customStyle="1" w:styleId="53">
    <w:name w:val="gcyxekjn"/>
    <w:uiPriority w:val="0"/>
  </w:style>
  <w:style w:type="character" w:customStyle="1" w:styleId="54">
    <w:name w:val="xfpex"/>
    <w:uiPriority w:val="0"/>
  </w:style>
  <w:style w:type="character" w:customStyle="1" w:styleId="55">
    <w:name w:val="jmhkdl-a"/>
    <w:uiPriority w:val="0"/>
  </w:style>
  <w:style w:type="character" w:customStyle="1" w:styleId="56">
    <w:name w:val="j*vbjo#wy"/>
    <w:uiPriority w:val="0"/>
  </w:style>
  <w:style w:type="character" w:customStyle="1" w:styleId="57">
    <w:name w:val="nlroqf"/>
    <w:uiPriority w:val="0"/>
  </w:style>
  <w:style w:type="character" w:customStyle="1" w:styleId="58">
    <w:name w:val="ttbnw"/>
    <w:uiPriority w:val="0"/>
  </w:style>
  <w:style w:type="character" w:customStyle="1" w:styleId="59">
    <w:name w:val="vjkcl.oin"/>
    <w:uiPriority w:val="0"/>
  </w:style>
  <w:style w:type="character" w:customStyle="1" w:styleId="60">
    <w:name w:val="zf@gtw."/>
    <w:uiPriority w:val="0"/>
  </w:style>
  <w:style w:type="character" w:customStyle="1" w:styleId="61">
    <w:name w:val=".jno"/>
    <w:uiPriority w:val="0"/>
  </w:style>
  <w:style w:type="character" w:customStyle="1" w:styleId="62">
    <w:name w:val="o%qd$e-"/>
    <w:uiPriority w:val="0"/>
  </w:style>
  <w:style w:type="character" w:customStyle="1" w:styleId="63">
    <w:name w:val="kpuxr"/>
    <w:uiPriority w:val="0"/>
  </w:style>
  <w:style w:type="character" w:customStyle="1" w:styleId="64">
    <w:name w:val="|bq$oe$z"/>
    <w:uiPriority w:val="0"/>
  </w:style>
  <w:style w:type="character" w:customStyle="1" w:styleId="65">
    <w:name w:val="iryg+#j*"/>
    <w:uiPriority w:val="0"/>
  </w:style>
  <w:style w:type="character" w:customStyle="1" w:styleId="66">
    <w:name w:val="namubvk"/>
    <w:uiPriority w:val="0"/>
  </w:style>
  <w:style w:type="character" w:customStyle="1" w:styleId="67">
    <w:name w:val="emgfx"/>
    <w:uiPriority w:val="0"/>
  </w:style>
  <w:style w:type="character" w:customStyle="1" w:styleId="68">
    <w:name w:val="ma+e@"/>
    <w:uiPriority w:val="0"/>
  </w:style>
  <w:style w:type="character" w:customStyle="1" w:styleId="69">
    <w:name w:val="oc%jii*oa"/>
    <w:uiPriority w:val="0"/>
  </w:style>
  <w:style w:type="character" w:customStyle="1" w:styleId="70">
    <w:name w:val="vvc.lqjow"/>
    <w:uiPriority w:val="0"/>
  </w:style>
  <w:style w:type="character" w:customStyle="1" w:styleId="71">
    <w:name w:val="-$g+mq_d"/>
    <w:uiPriority w:val="0"/>
  </w:style>
  <w:style w:type="character" w:customStyle="1" w:styleId="72">
    <w:name w:val="eablzxehd"/>
    <w:uiPriority w:val="0"/>
  </w:style>
  <w:style w:type="character" w:customStyle="1" w:styleId="73">
    <w:name w:val="t@$puzh"/>
    <w:uiPriority w:val="0"/>
  </w:style>
  <w:style w:type="character" w:customStyle="1" w:styleId="74">
    <w:name w:val="djzixp.qm"/>
    <w:uiPriority w:val="0"/>
  </w:style>
  <w:style w:type="character" w:customStyle="1" w:styleId="75">
    <w:name w:val="nesxb"/>
    <w:uiPriority w:val="0"/>
  </w:style>
  <w:style w:type="character" w:customStyle="1" w:styleId="76">
    <w:name w:val="uow-mj"/>
    <w:uiPriority w:val="0"/>
  </w:style>
  <w:style w:type="character" w:customStyle="1" w:styleId="77">
    <w:name w:val="jzhmf"/>
    <w:uiPriority w:val="0"/>
  </w:style>
  <w:style w:type="character" w:customStyle="1" w:styleId="78">
    <w:name w:val="ffg_+ttf"/>
    <w:uiPriority w:val="0"/>
  </w:style>
  <w:style w:type="character" w:customStyle="1" w:styleId="79">
    <w:name w:val="cayzbqpx"/>
    <w:uiPriority w:val="0"/>
  </w:style>
  <w:style w:type="character" w:customStyle="1" w:styleId="80">
    <w:name w:val="eu-meujux"/>
    <w:uiPriority w:val="0"/>
    <w:rPr>
      <w:rFonts w:cs="Times New Roman"/>
    </w:rPr>
  </w:style>
  <w:style w:type="character" w:customStyle="1" w:styleId="81">
    <w:name w:val="jaeqs$_p"/>
    <w:uiPriority w:val="0"/>
    <w:rPr>
      <w:rFonts w:cs="Times New Roman"/>
    </w:rPr>
  </w:style>
  <w:style w:type="character" w:customStyle="1" w:styleId="82">
    <w:name w:val="o.l|$j_q"/>
    <w:uiPriority w:val="0"/>
    <w:rPr>
      <w:rFonts w:cs="Times New Roman"/>
    </w:rPr>
  </w:style>
  <w:style w:type="character" w:customStyle="1" w:styleId="83">
    <w:name w:val="jnzinbk"/>
    <w:uiPriority w:val="0"/>
    <w:rPr>
      <w:rFonts w:cs="Times New Roman"/>
    </w:rPr>
  </w:style>
  <w:style w:type="character" w:customStyle="1" w:styleId="84">
    <w:name w:val="%za+$in"/>
    <w:uiPriority w:val="0"/>
    <w:rPr>
      <w:rFonts w:cs="Times New Roman"/>
    </w:rPr>
  </w:style>
  <w:style w:type="character" w:customStyle="1" w:styleId="85">
    <w:name w:val="cud.x"/>
    <w:uiPriority w:val="0"/>
    <w:rPr>
      <w:rFonts w:cs="Times New Roman"/>
    </w:rPr>
  </w:style>
  <w:style w:type="character" w:customStyle="1" w:styleId="86">
    <w:name w:val="dojln#"/>
    <w:uiPriority w:val="0"/>
    <w:rPr>
      <w:rFonts w:cs="Times New Roman"/>
    </w:rPr>
  </w:style>
  <w:style w:type="character" w:customStyle="1" w:styleId="87">
    <w:name w:val="ativpw"/>
    <w:uiPriority w:val="0"/>
    <w:rPr>
      <w:rFonts w:cs="Times New Roman"/>
    </w:rPr>
  </w:style>
  <w:style w:type="character" w:customStyle="1" w:styleId="88">
    <w:name w:val="zycf|hce"/>
    <w:uiPriority w:val="0"/>
    <w:rPr>
      <w:rFonts w:cs="Times New Roman"/>
    </w:rPr>
  </w:style>
  <w:style w:type="character" w:customStyle="1" w:styleId="89">
    <w:name w:val="na-ikigi"/>
    <w:uiPriority w:val="0"/>
    <w:rPr>
      <w:rFonts w:cs="Times New Roman"/>
    </w:rPr>
  </w:style>
  <w:style w:type="character" w:customStyle="1" w:styleId="90">
    <w:name w:val="u@ousd"/>
    <w:uiPriority w:val="0"/>
  </w:style>
  <w:style w:type="character" w:customStyle="1" w:styleId="91">
    <w:name w:val="hfew|hoz"/>
    <w:uiPriority w:val="0"/>
  </w:style>
  <w:style w:type="character" w:customStyle="1" w:styleId="92">
    <w:name w:val="fzwafil"/>
    <w:uiPriority w:val="0"/>
  </w:style>
  <w:style w:type="character" w:customStyle="1" w:styleId="93">
    <w:name w:val="xmxdbshbw"/>
    <w:uiPriority w:val="0"/>
  </w:style>
  <w:style w:type="character" w:customStyle="1" w:styleId="94">
    <w:name w:val="heob$g"/>
    <w:uiPriority w:val="0"/>
  </w:style>
  <w:style w:type="character" w:customStyle="1" w:styleId="95">
    <w:name w:val="icehkep"/>
    <w:uiPriority w:val="0"/>
  </w:style>
  <w:style w:type="character" w:customStyle="1" w:styleId="96">
    <w:name w:val="rcjxe"/>
    <w:uiPriority w:val="0"/>
  </w:style>
  <w:style w:type="character" w:customStyle="1" w:styleId="97">
    <w:name w:val="#fwikaw"/>
    <w:uiPriority w:val="0"/>
  </w:style>
  <w:style w:type="character" w:customStyle="1" w:styleId="98">
    <w:name w:val="b#hdo%$"/>
    <w:uiPriority w:val="0"/>
  </w:style>
  <w:style w:type="character" w:customStyle="1" w:styleId="99">
    <w:name w:val="wjb$x"/>
    <w:uiPriority w:val="0"/>
  </w:style>
  <w:style w:type="character" w:customStyle="1" w:styleId="100">
    <w:name w:val="b.#ab"/>
    <w:uiPriority w:val="0"/>
  </w:style>
  <w:style w:type="character" w:customStyle="1" w:styleId="101">
    <w:name w:val="#lccevy"/>
    <w:uiPriority w:val="0"/>
  </w:style>
  <w:style w:type="character" w:customStyle="1" w:styleId="102">
    <w:name w:val="+enhako#@"/>
    <w:uiPriority w:val="0"/>
  </w:style>
  <w:style w:type="character" w:customStyle="1" w:styleId="103">
    <w:name w:val="scy_a@"/>
    <w:uiPriority w:val="0"/>
  </w:style>
  <w:style w:type="character" w:customStyle="1" w:styleId="104">
    <w:name w:val="htoj.or"/>
    <w:uiPriority w:val="0"/>
  </w:style>
  <w:style w:type="character" w:customStyle="1" w:styleId="105">
    <w:name w:val="m@qobuylq"/>
    <w:uiPriority w:val="0"/>
  </w:style>
  <w:style w:type="character" w:customStyle="1" w:styleId="106">
    <w:name w:val="@pggtsbv"/>
    <w:uiPriority w:val="0"/>
  </w:style>
  <w:style w:type="character" w:customStyle="1" w:styleId="107">
    <w:name w:val="qkffw*"/>
    <w:uiPriority w:val="0"/>
  </w:style>
  <w:style w:type="character" w:customStyle="1" w:styleId="108">
    <w:name w:val="#am-.aq"/>
    <w:uiPriority w:val="0"/>
  </w:style>
  <w:style w:type="character" w:customStyle="1" w:styleId="109">
    <w:name w:val="jjw-rt"/>
    <w:uiPriority w:val="0"/>
  </w:style>
  <w:style w:type="character" w:customStyle="1" w:styleId="110">
    <w:name w:val="ptfgpksa"/>
    <w:uiPriority w:val="0"/>
  </w:style>
  <w:style w:type="character" w:customStyle="1" w:styleId="111">
    <w:name w:val="n#kr@"/>
    <w:uiPriority w:val="0"/>
  </w:style>
  <w:style w:type="character" w:customStyle="1" w:styleId="112">
    <w:name w:val="ohqxgd"/>
    <w:uiPriority w:val="0"/>
  </w:style>
  <w:style w:type="character" w:customStyle="1" w:styleId="113">
    <w:name w:val="jmnwbgdyn"/>
    <w:uiPriority w:val="0"/>
  </w:style>
  <w:style w:type="character" w:customStyle="1" w:styleId="114">
    <w:name w:val="bces|zx"/>
    <w:uiPriority w:val="0"/>
  </w:style>
  <w:style w:type="character" w:customStyle="1" w:styleId="115">
    <w:name w:val="h|qrh"/>
    <w:uiPriority w:val="0"/>
  </w:style>
  <w:style w:type="character" w:customStyle="1" w:styleId="116">
    <w:name w:val="eyh+%z@"/>
    <w:uiPriority w:val="0"/>
  </w:style>
  <w:style w:type="character" w:customStyle="1" w:styleId="117">
    <w:name w:val=".ef@sz."/>
    <w:uiPriority w:val="0"/>
  </w:style>
  <w:style w:type="character" w:customStyle="1" w:styleId="118">
    <w:name w:val="hu$@z"/>
    <w:uiPriority w:val="0"/>
  </w:style>
  <w:style w:type="character" w:customStyle="1" w:styleId="119">
    <w:name w:val="+bvmy@h"/>
    <w:uiPriority w:val="0"/>
  </w:style>
  <w:style w:type="character" w:customStyle="1" w:styleId="120">
    <w:name w:val="fap*uqus"/>
    <w:uiPriority w:val="0"/>
  </w:style>
  <w:style w:type="character" w:customStyle="1" w:styleId="121">
    <w:name w:val="u+qvxfn"/>
    <w:uiPriority w:val="0"/>
  </w:style>
  <w:style w:type="character" w:customStyle="1" w:styleId="122">
    <w:name w:val="ncxk_z"/>
    <w:uiPriority w:val="0"/>
  </w:style>
  <w:style w:type="character" w:customStyle="1" w:styleId="123">
    <w:name w:val="tbgnhc"/>
    <w:uiPriority w:val="0"/>
  </w:style>
  <w:style w:type="character" w:customStyle="1" w:styleId="124">
    <w:name w:val="nw+bkcsju"/>
    <w:uiPriority w:val="0"/>
  </w:style>
  <w:style w:type="character" w:customStyle="1" w:styleId="125">
    <w:name w:val="ndrmi$iq"/>
    <w:uiPriority w:val="0"/>
  </w:style>
  <w:style w:type="character" w:customStyle="1" w:styleId="126">
    <w:name w:val="xtxyzqg"/>
    <w:uiPriority w:val="0"/>
  </w:style>
  <w:style w:type="character" w:customStyle="1" w:styleId="127">
    <w:name w:val="zbycz"/>
    <w:uiPriority w:val="0"/>
  </w:style>
  <w:style w:type="character" w:customStyle="1" w:styleId="128">
    <w:name w:val="ias.de"/>
    <w:uiPriority w:val="0"/>
  </w:style>
  <w:style w:type="character" w:customStyle="1" w:styleId="129">
    <w:name w:val="f+aa#"/>
    <w:uiPriority w:val="0"/>
  </w:style>
  <w:style w:type="character" w:customStyle="1" w:styleId="130">
    <w:name w:val="kxerm"/>
    <w:uiPriority w:val="0"/>
  </w:style>
  <w:style w:type="character" w:customStyle="1" w:styleId="131">
    <w:name w:val="nshb$-f"/>
    <w:uiPriority w:val="0"/>
  </w:style>
  <w:style w:type="character" w:customStyle="1" w:styleId="132">
    <w:name w:val="utgomyso"/>
    <w:uiPriority w:val="0"/>
  </w:style>
  <w:style w:type="character" w:customStyle="1" w:styleId="133">
    <w:name w:val="ldcdhh"/>
    <w:uiPriority w:val="0"/>
  </w:style>
  <w:style w:type="character" w:customStyle="1" w:styleId="134">
    <w:name w:val="eyhb|v#hi"/>
    <w:uiPriority w:val="0"/>
  </w:style>
  <w:style w:type="character" w:customStyle="1" w:styleId="135">
    <w:name w:val="ngvksvj"/>
    <w:uiPriority w:val="0"/>
  </w:style>
  <w:style w:type="character" w:customStyle="1" w:styleId="136">
    <w:name w:val="@nmdf"/>
    <w:uiPriority w:val="0"/>
  </w:style>
  <w:style w:type="character" w:customStyle="1" w:styleId="137">
    <w:name w:val="clmzkvtki"/>
    <w:uiPriority w:val="0"/>
  </w:style>
  <w:style w:type="character" w:customStyle="1" w:styleId="138">
    <w:name w:val="vkcyjuc."/>
    <w:uiPriority w:val="0"/>
  </w:style>
  <w:style w:type="character" w:customStyle="1" w:styleId="139">
    <w:name w:val="#h%.mcp"/>
    <w:uiPriority w:val="0"/>
  </w:style>
  <w:style w:type="paragraph" w:customStyle="1" w:styleId="140">
    <w:name w:val="MTDisplayEquation"/>
    <w:basedOn w:val="7"/>
    <w:next w:val="1"/>
    <w:link w:val="141"/>
    <w:uiPriority w:val="0"/>
    <w:pPr>
      <w:widowControl/>
      <w:tabs>
        <w:tab w:val="center" w:pos="4880"/>
        <w:tab w:val="right" w:pos="9760"/>
      </w:tabs>
      <w:spacing w:before="30" w:after="30" w:line="300" w:lineRule="auto"/>
      <w:ind w:firstLine="420" w:firstLineChars="200"/>
      <w:jc w:val="left"/>
      <w:textAlignment w:val="center"/>
    </w:pPr>
    <w:rPr>
      <w:rFonts w:ascii="Times New Romance" w:hAnsi="Times New Romance"/>
      <w:kern w:val="0"/>
      <w:sz w:val="21"/>
      <w:szCs w:val="21"/>
    </w:rPr>
  </w:style>
  <w:style w:type="character" w:customStyle="1" w:styleId="141">
    <w:name w:val="MTDisplayEquation Char"/>
    <w:link w:val="140"/>
    <w:uiPriority w:val="0"/>
    <w:rPr>
      <w:rFonts w:ascii="Times New Romance" w:hAnsi="Times New Romance"/>
      <w:sz w:val="21"/>
      <w:szCs w:val="21"/>
      <w:lang w:val="zh-CN" w:eastAsia="zh-CN"/>
    </w:rPr>
  </w:style>
  <w:style w:type="character" w:customStyle="1" w:styleId="142">
    <w:name w:val="页脚 Char1"/>
    <w:uiPriority w:val="99"/>
    <w:rPr>
      <w:kern w:val="2"/>
      <w:sz w:val="18"/>
      <w:szCs w:val="22"/>
    </w:rPr>
  </w:style>
  <w:style w:type="character" w:customStyle="1" w:styleId="143">
    <w:name w:val="无间隔 Char1"/>
    <w:uiPriority w:val="1"/>
    <w:rPr>
      <w:rFonts w:ascii="Calibri" w:hAnsi="Calibri"/>
      <w:sz w:val="22"/>
      <w:szCs w:val="22"/>
    </w:rPr>
  </w:style>
  <w:style w:type="paragraph" w:customStyle="1" w:styleId="144">
    <w:name w:val="无间隔2"/>
    <w:qFormat/>
    <w:uiPriority w:val="1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145">
    <w:name w:val="页码2"/>
    <w:uiPriority w:val="0"/>
  </w:style>
  <w:style w:type="character" w:customStyle="1" w:styleId="146">
    <w:name w:val="批注文字 字符"/>
    <w:uiPriority w:val="0"/>
    <w:rPr>
      <w:kern w:val="2"/>
      <w:sz w:val="21"/>
      <w:szCs w:val="24"/>
    </w:rPr>
  </w:style>
  <w:style w:type="paragraph" w:customStyle="1" w:styleId="147">
    <w:name w:val="DefaultParagraph"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48">
    <w:name w:val="Char3 Char Char Char"/>
    <w:basedOn w:val="1"/>
    <w:uiPriority w:val="0"/>
    <w:pPr>
      <w:widowControl/>
      <w:spacing w:line="300" w:lineRule="auto"/>
      <w:ind w:firstLine="200" w:firstLineChars="200"/>
    </w:pPr>
    <w:rPr>
      <w:rFonts w:ascii="Calibri" w:hAnsi="Calibri"/>
    </w:rPr>
  </w:style>
  <w:style w:type="paragraph" w:customStyle="1" w:styleId="149">
    <w:name w:val="Char Char Char Char Char Char Char Char Char"/>
    <w:basedOn w:val="1"/>
    <w:uiPriority w:val="0"/>
    <w:pPr>
      <w:widowControl/>
      <w:spacing w:line="300" w:lineRule="auto"/>
      <w:ind w:firstLine="200" w:firstLineChars="200"/>
    </w:pPr>
    <w:rPr>
      <w:kern w:val="0"/>
      <w:szCs w:val="20"/>
    </w:rPr>
  </w:style>
  <w:style w:type="paragraph" w:customStyle="1" w:styleId="150">
    <w:name w:val="Char3"/>
    <w:basedOn w:val="1"/>
    <w:uiPriority w:val="0"/>
    <w:pPr>
      <w:widowControl/>
      <w:spacing w:line="300" w:lineRule="auto"/>
      <w:ind w:firstLine="200" w:firstLineChars="200"/>
    </w:pPr>
    <w:rPr>
      <w:szCs w:val="20"/>
    </w:rPr>
  </w:style>
  <w:style w:type="character" w:customStyle="1" w:styleId="151">
    <w:name w:val="批注文字 Char1"/>
    <w:link w:val="2"/>
    <w:uiPriority w:val="0"/>
    <w:rPr>
      <w:kern w:val="2"/>
      <w:sz w:val="21"/>
      <w:szCs w:val="24"/>
    </w:rPr>
  </w:style>
  <w:style w:type="character" w:customStyle="1" w:styleId="152">
    <w:name w:val="批注主题 Char"/>
    <w:link w:val="8"/>
    <w:uiPriority w:val="0"/>
    <w:rPr>
      <w:b/>
      <w:bCs/>
      <w:kern w:val="2"/>
      <w:sz w:val="21"/>
      <w:szCs w:val="22"/>
    </w:rPr>
  </w:style>
  <w:style w:type="paragraph" w:customStyle="1" w:styleId="153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36.wmf"/><Relationship Id="rId98" Type="http://schemas.openxmlformats.org/officeDocument/2006/relationships/oleObject" Target="embeddings/oleObject60.bin"/><Relationship Id="rId97" Type="http://schemas.openxmlformats.org/officeDocument/2006/relationships/image" Target="media/image35.wmf"/><Relationship Id="rId96" Type="http://schemas.openxmlformats.org/officeDocument/2006/relationships/oleObject" Target="embeddings/oleObject59.bin"/><Relationship Id="rId95" Type="http://schemas.openxmlformats.org/officeDocument/2006/relationships/image" Target="media/image34.wmf"/><Relationship Id="rId94" Type="http://schemas.openxmlformats.org/officeDocument/2006/relationships/oleObject" Target="embeddings/oleObject58.bin"/><Relationship Id="rId93" Type="http://schemas.openxmlformats.org/officeDocument/2006/relationships/image" Target="media/image33.wmf"/><Relationship Id="rId92" Type="http://schemas.openxmlformats.org/officeDocument/2006/relationships/oleObject" Target="embeddings/oleObject57.bin"/><Relationship Id="rId91" Type="http://schemas.openxmlformats.org/officeDocument/2006/relationships/image" Target="media/image32.wmf"/><Relationship Id="rId90" Type="http://schemas.openxmlformats.org/officeDocument/2006/relationships/oleObject" Target="embeddings/oleObject56.bin"/><Relationship Id="rId9" Type="http://schemas.openxmlformats.org/officeDocument/2006/relationships/image" Target="media/image4.wmf"/><Relationship Id="rId89" Type="http://schemas.openxmlformats.org/officeDocument/2006/relationships/image" Target="media/image31.wmf"/><Relationship Id="rId88" Type="http://schemas.openxmlformats.org/officeDocument/2006/relationships/oleObject" Target="embeddings/oleObject55.bin"/><Relationship Id="rId87" Type="http://schemas.openxmlformats.org/officeDocument/2006/relationships/image" Target="media/image30.wmf"/><Relationship Id="rId86" Type="http://schemas.openxmlformats.org/officeDocument/2006/relationships/oleObject" Target="embeddings/oleObject54.bin"/><Relationship Id="rId85" Type="http://schemas.openxmlformats.org/officeDocument/2006/relationships/image" Target="media/image29.wmf"/><Relationship Id="rId84" Type="http://schemas.openxmlformats.org/officeDocument/2006/relationships/oleObject" Target="embeddings/oleObject53.bin"/><Relationship Id="rId83" Type="http://schemas.openxmlformats.org/officeDocument/2006/relationships/image" Target="media/image28.wmf"/><Relationship Id="rId82" Type="http://schemas.openxmlformats.org/officeDocument/2006/relationships/oleObject" Target="embeddings/oleObject52.bin"/><Relationship Id="rId81" Type="http://schemas.openxmlformats.org/officeDocument/2006/relationships/oleObject" Target="embeddings/oleObject51.bin"/><Relationship Id="rId80" Type="http://schemas.openxmlformats.org/officeDocument/2006/relationships/image" Target="media/image27.wmf"/><Relationship Id="rId8" Type="http://schemas.openxmlformats.org/officeDocument/2006/relationships/oleObject" Target="embeddings/oleObject2.bin"/><Relationship Id="rId79" Type="http://schemas.openxmlformats.org/officeDocument/2006/relationships/oleObject" Target="embeddings/oleObject50.bin"/><Relationship Id="rId78" Type="http://schemas.openxmlformats.org/officeDocument/2006/relationships/oleObject" Target="embeddings/oleObject49.bin"/><Relationship Id="rId77" Type="http://schemas.openxmlformats.org/officeDocument/2006/relationships/oleObject" Target="embeddings/oleObject48.bin"/><Relationship Id="rId76" Type="http://schemas.openxmlformats.org/officeDocument/2006/relationships/oleObject" Target="embeddings/oleObject47.bin"/><Relationship Id="rId75" Type="http://schemas.openxmlformats.org/officeDocument/2006/relationships/oleObject" Target="embeddings/oleObject46.bin"/><Relationship Id="rId74" Type="http://schemas.openxmlformats.org/officeDocument/2006/relationships/oleObject" Target="embeddings/oleObject45.bin"/><Relationship Id="rId73" Type="http://schemas.openxmlformats.org/officeDocument/2006/relationships/image" Target="media/image26.wmf"/><Relationship Id="rId72" Type="http://schemas.openxmlformats.org/officeDocument/2006/relationships/oleObject" Target="embeddings/oleObject44.bin"/><Relationship Id="rId71" Type="http://schemas.openxmlformats.org/officeDocument/2006/relationships/image" Target="media/image25.wmf"/><Relationship Id="rId70" Type="http://schemas.openxmlformats.org/officeDocument/2006/relationships/oleObject" Target="embeddings/oleObject43.bin"/><Relationship Id="rId7" Type="http://schemas.openxmlformats.org/officeDocument/2006/relationships/image" Target="media/image3.wmf"/><Relationship Id="rId69" Type="http://schemas.openxmlformats.org/officeDocument/2006/relationships/image" Target="media/image24.wmf"/><Relationship Id="rId68" Type="http://schemas.openxmlformats.org/officeDocument/2006/relationships/oleObject" Target="embeddings/oleObject42.bin"/><Relationship Id="rId67" Type="http://schemas.openxmlformats.org/officeDocument/2006/relationships/oleObject" Target="embeddings/oleObject41.bin"/><Relationship Id="rId66" Type="http://schemas.openxmlformats.org/officeDocument/2006/relationships/oleObject" Target="embeddings/oleObject40.bin"/><Relationship Id="rId65" Type="http://schemas.openxmlformats.org/officeDocument/2006/relationships/oleObject" Target="embeddings/oleObject39.bin"/><Relationship Id="rId644" Type="http://schemas.openxmlformats.org/officeDocument/2006/relationships/fontTable" Target="fontTable.xml"/><Relationship Id="rId643" Type="http://schemas.openxmlformats.org/officeDocument/2006/relationships/image" Target="media/image352.wmf"/><Relationship Id="rId642" Type="http://schemas.openxmlformats.org/officeDocument/2006/relationships/oleObject" Target="embeddings/oleObject288.bin"/><Relationship Id="rId641" Type="http://schemas.openxmlformats.org/officeDocument/2006/relationships/oleObject" Target="embeddings/oleObject287.bin"/><Relationship Id="rId640" Type="http://schemas.openxmlformats.org/officeDocument/2006/relationships/oleObject" Target="embeddings/oleObject286.bin"/><Relationship Id="rId64" Type="http://schemas.openxmlformats.org/officeDocument/2006/relationships/oleObject" Target="embeddings/oleObject38.bin"/><Relationship Id="rId639" Type="http://schemas.openxmlformats.org/officeDocument/2006/relationships/oleObject" Target="embeddings/oleObject285.bin"/><Relationship Id="rId638" Type="http://schemas.openxmlformats.org/officeDocument/2006/relationships/oleObject" Target="embeddings/oleObject284.bin"/><Relationship Id="rId637" Type="http://schemas.openxmlformats.org/officeDocument/2006/relationships/oleObject" Target="embeddings/oleObject283.bin"/><Relationship Id="rId636" Type="http://schemas.openxmlformats.org/officeDocument/2006/relationships/image" Target="media/image351.wmf"/><Relationship Id="rId635" Type="http://schemas.openxmlformats.org/officeDocument/2006/relationships/oleObject" Target="embeddings/oleObject282.bin"/><Relationship Id="rId634" Type="http://schemas.openxmlformats.org/officeDocument/2006/relationships/image" Target="media/image350.wmf"/><Relationship Id="rId633" Type="http://schemas.openxmlformats.org/officeDocument/2006/relationships/oleObject" Target="embeddings/oleObject281.bin"/><Relationship Id="rId632" Type="http://schemas.openxmlformats.org/officeDocument/2006/relationships/image" Target="media/image349.wmf"/><Relationship Id="rId631" Type="http://schemas.openxmlformats.org/officeDocument/2006/relationships/oleObject" Target="embeddings/oleObject280.bin"/><Relationship Id="rId630" Type="http://schemas.openxmlformats.org/officeDocument/2006/relationships/image" Target="media/image348.wmf"/><Relationship Id="rId63" Type="http://schemas.openxmlformats.org/officeDocument/2006/relationships/image" Target="media/image23.wmf"/><Relationship Id="rId629" Type="http://schemas.openxmlformats.org/officeDocument/2006/relationships/oleObject" Target="embeddings/oleObject279.bin"/><Relationship Id="rId628" Type="http://schemas.openxmlformats.org/officeDocument/2006/relationships/image" Target="media/image347.wmf"/><Relationship Id="rId627" Type="http://schemas.openxmlformats.org/officeDocument/2006/relationships/oleObject" Target="embeddings/oleObject278.bin"/><Relationship Id="rId626" Type="http://schemas.openxmlformats.org/officeDocument/2006/relationships/image" Target="media/image346.wmf"/><Relationship Id="rId625" Type="http://schemas.openxmlformats.org/officeDocument/2006/relationships/oleObject" Target="embeddings/oleObject277.bin"/><Relationship Id="rId624" Type="http://schemas.openxmlformats.org/officeDocument/2006/relationships/image" Target="media/image345.wmf"/><Relationship Id="rId623" Type="http://schemas.openxmlformats.org/officeDocument/2006/relationships/oleObject" Target="embeddings/oleObject276.bin"/><Relationship Id="rId622" Type="http://schemas.openxmlformats.org/officeDocument/2006/relationships/image" Target="media/image344.wmf"/><Relationship Id="rId621" Type="http://schemas.openxmlformats.org/officeDocument/2006/relationships/oleObject" Target="embeddings/oleObject275.bin"/><Relationship Id="rId620" Type="http://schemas.openxmlformats.org/officeDocument/2006/relationships/image" Target="media/image343.wmf"/><Relationship Id="rId62" Type="http://schemas.openxmlformats.org/officeDocument/2006/relationships/oleObject" Target="embeddings/oleObject37.bin"/><Relationship Id="rId619" Type="http://schemas.openxmlformats.org/officeDocument/2006/relationships/oleObject" Target="embeddings/oleObject274.bin"/><Relationship Id="rId618" Type="http://schemas.openxmlformats.org/officeDocument/2006/relationships/oleObject" Target="embeddings/oleObject273.bin"/><Relationship Id="rId617" Type="http://schemas.openxmlformats.org/officeDocument/2006/relationships/image" Target="media/image342.wmf"/><Relationship Id="rId616" Type="http://schemas.openxmlformats.org/officeDocument/2006/relationships/oleObject" Target="embeddings/oleObject272.bin"/><Relationship Id="rId615" Type="http://schemas.openxmlformats.org/officeDocument/2006/relationships/image" Target="media/image341.wmf"/><Relationship Id="rId614" Type="http://schemas.openxmlformats.org/officeDocument/2006/relationships/oleObject" Target="embeddings/oleObject271.bin"/><Relationship Id="rId613" Type="http://schemas.openxmlformats.org/officeDocument/2006/relationships/image" Target="media/image340.wmf"/><Relationship Id="rId612" Type="http://schemas.openxmlformats.org/officeDocument/2006/relationships/oleObject" Target="embeddings/oleObject270.bin"/><Relationship Id="rId611" Type="http://schemas.openxmlformats.org/officeDocument/2006/relationships/image" Target="media/image339.wmf"/><Relationship Id="rId610" Type="http://schemas.openxmlformats.org/officeDocument/2006/relationships/oleObject" Target="embeddings/oleObject269.bin"/><Relationship Id="rId61" Type="http://schemas.openxmlformats.org/officeDocument/2006/relationships/image" Target="media/image22.wmf"/><Relationship Id="rId609" Type="http://schemas.openxmlformats.org/officeDocument/2006/relationships/image" Target="media/image338.wmf"/><Relationship Id="rId608" Type="http://schemas.openxmlformats.org/officeDocument/2006/relationships/oleObject" Target="embeddings/oleObject268.bin"/><Relationship Id="rId607" Type="http://schemas.openxmlformats.org/officeDocument/2006/relationships/image" Target="media/image337.wmf"/><Relationship Id="rId606" Type="http://schemas.openxmlformats.org/officeDocument/2006/relationships/oleObject" Target="embeddings/oleObject267.bin"/><Relationship Id="rId605" Type="http://schemas.openxmlformats.org/officeDocument/2006/relationships/image" Target="media/image336.wmf"/><Relationship Id="rId604" Type="http://schemas.openxmlformats.org/officeDocument/2006/relationships/oleObject" Target="embeddings/oleObject266.bin"/><Relationship Id="rId603" Type="http://schemas.openxmlformats.org/officeDocument/2006/relationships/image" Target="media/image335.wmf"/><Relationship Id="rId602" Type="http://schemas.openxmlformats.org/officeDocument/2006/relationships/oleObject" Target="embeddings/oleObject265.bin"/><Relationship Id="rId601" Type="http://schemas.openxmlformats.org/officeDocument/2006/relationships/image" Target="media/image334.wmf"/><Relationship Id="rId600" Type="http://schemas.openxmlformats.org/officeDocument/2006/relationships/oleObject" Target="embeddings/oleObject264.bin"/><Relationship Id="rId60" Type="http://schemas.openxmlformats.org/officeDocument/2006/relationships/oleObject" Target="embeddings/oleObject36.bin"/><Relationship Id="rId6" Type="http://schemas.openxmlformats.org/officeDocument/2006/relationships/oleObject" Target="embeddings/oleObject1.bin"/><Relationship Id="rId599" Type="http://schemas.openxmlformats.org/officeDocument/2006/relationships/image" Target="media/image333.wmf"/><Relationship Id="rId598" Type="http://schemas.openxmlformats.org/officeDocument/2006/relationships/oleObject" Target="embeddings/oleObject263.bin"/><Relationship Id="rId597" Type="http://schemas.openxmlformats.org/officeDocument/2006/relationships/image" Target="media/image332.wmf"/><Relationship Id="rId596" Type="http://schemas.openxmlformats.org/officeDocument/2006/relationships/oleObject" Target="embeddings/oleObject262.bin"/><Relationship Id="rId595" Type="http://schemas.openxmlformats.org/officeDocument/2006/relationships/image" Target="media/image331.wmf"/><Relationship Id="rId594" Type="http://schemas.openxmlformats.org/officeDocument/2006/relationships/oleObject" Target="embeddings/oleObject261.bin"/><Relationship Id="rId593" Type="http://schemas.openxmlformats.org/officeDocument/2006/relationships/image" Target="media/image330.wmf"/><Relationship Id="rId592" Type="http://schemas.openxmlformats.org/officeDocument/2006/relationships/oleObject" Target="embeddings/oleObject260.bin"/><Relationship Id="rId591" Type="http://schemas.openxmlformats.org/officeDocument/2006/relationships/image" Target="media/image329.wmf"/><Relationship Id="rId590" Type="http://schemas.openxmlformats.org/officeDocument/2006/relationships/oleObject" Target="embeddings/oleObject259.bin"/><Relationship Id="rId59" Type="http://schemas.openxmlformats.org/officeDocument/2006/relationships/image" Target="media/image21.wmf"/><Relationship Id="rId589" Type="http://schemas.openxmlformats.org/officeDocument/2006/relationships/oleObject" Target="embeddings/oleObject258.bin"/><Relationship Id="rId588" Type="http://schemas.openxmlformats.org/officeDocument/2006/relationships/image" Target="media/image328.wmf"/><Relationship Id="rId587" Type="http://schemas.openxmlformats.org/officeDocument/2006/relationships/oleObject" Target="embeddings/oleObject257.bin"/><Relationship Id="rId586" Type="http://schemas.openxmlformats.org/officeDocument/2006/relationships/image" Target="media/image327.png"/><Relationship Id="rId585" Type="http://schemas.openxmlformats.org/officeDocument/2006/relationships/image" Target="media/image326.wmf"/><Relationship Id="rId584" Type="http://schemas.openxmlformats.org/officeDocument/2006/relationships/oleObject" Target="embeddings/oleObject256.bin"/><Relationship Id="rId583" Type="http://schemas.openxmlformats.org/officeDocument/2006/relationships/image" Target="media/image325.wmf"/><Relationship Id="rId582" Type="http://schemas.openxmlformats.org/officeDocument/2006/relationships/oleObject" Target="embeddings/oleObject255.bin"/><Relationship Id="rId581" Type="http://schemas.openxmlformats.org/officeDocument/2006/relationships/image" Target="media/image324.wmf"/><Relationship Id="rId580" Type="http://schemas.openxmlformats.org/officeDocument/2006/relationships/oleObject" Target="embeddings/oleObject254.bin"/><Relationship Id="rId58" Type="http://schemas.openxmlformats.org/officeDocument/2006/relationships/oleObject" Target="embeddings/oleObject35.bin"/><Relationship Id="rId579" Type="http://schemas.openxmlformats.org/officeDocument/2006/relationships/image" Target="media/image323.png"/><Relationship Id="rId578" Type="http://schemas.openxmlformats.org/officeDocument/2006/relationships/image" Target="media/image322.wmf"/><Relationship Id="rId577" Type="http://schemas.openxmlformats.org/officeDocument/2006/relationships/oleObject" Target="embeddings/oleObject253.bin"/><Relationship Id="rId576" Type="http://schemas.openxmlformats.org/officeDocument/2006/relationships/image" Target="media/image321.wmf"/><Relationship Id="rId575" Type="http://schemas.openxmlformats.org/officeDocument/2006/relationships/oleObject" Target="embeddings/oleObject252.bin"/><Relationship Id="rId574" Type="http://schemas.openxmlformats.org/officeDocument/2006/relationships/image" Target="media/image320.wmf"/><Relationship Id="rId573" Type="http://schemas.openxmlformats.org/officeDocument/2006/relationships/oleObject" Target="embeddings/oleObject251.bin"/><Relationship Id="rId572" Type="http://schemas.openxmlformats.org/officeDocument/2006/relationships/image" Target="media/image319.wmf"/><Relationship Id="rId571" Type="http://schemas.openxmlformats.org/officeDocument/2006/relationships/oleObject" Target="embeddings/oleObject250.bin"/><Relationship Id="rId570" Type="http://schemas.openxmlformats.org/officeDocument/2006/relationships/image" Target="media/image318.wmf"/><Relationship Id="rId57" Type="http://schemas.openxmlformats.org/officeDocument/2006/relationships/image" Target="media/image20.wmf"/><Relationship Id="rId569" Type="http://schemas.openxmlformats.org/officeDocument/2006/relationships/oleObject" Target="embeddings/oleObject249.bin"/><Relationship Id="rId568" Type="http://schemas.openxmlformats.org/officeDocument/2006/relationships/image" Target="media/image317.wmf"/><Relationship Id="rId567" Type="http://schemas.openxmlformats.org/officeDocument/2006/relationships/oleObject" Target="embeddings/oleObject248.bin"/><Relationship Id="rId566" Type="http://schemas.openxmlformats.org/officeDocument/2006/relationships/image" Target="media/image316.wmf"/><Relationship Id="rId565" Type="http://schemas.openxmlformats.org/officeDocument/2006/relationships/oleObject" Target="embeddings/oleObject247.bin"/><Relationship Id="rId564" Type="http://schemas.openxmlformats.org/officeDocument/2006/relationships/image" Target="media/image315.wmf"/><Relationship Id="rId563" Type="http://schemas.openxmlformats.org/officeDocument/2006/relationships/oleObject" Target="embeddings/oleObject246.bin"/><Relationship Id="rId562" Type="http://schemas.openxmlformats.org/officeDocument/2006/relationships/image" Target="media/image314.wmf"/><Relationship Id="rId561" Type="http://schemas.openxmlformats.org/officeDocument/2006/relationships/oleObject" Target="embeddings/oleObject245.bin"/><Relationship Id="rId560" Type="http://schemas.openxmlformats.org/officeDocument/2006/relationships/image" Target="media/image313.wmf"/><Relationship Id="rId56" Type="http://schemas.openxmlformats.org/officeDocument/2006/relationships/oleObject" Target="embeddings/oleObject34.bin"/><Relationship Id="rId559" Type="http://schemas.openxmlformats.org/officeDocument/2006/relationships/oleObject" Target="embeddings/oleObject244.bin"/><Relationship Id="rId558" Type="http://schemas.openxmlformats.org/officeDocument/2006/relationships/image" Target="media/image312.wmf"/><Relationship Id="rId557" Type="http://schemas.openxmlformats.org/officeDocument/2006/relationships/oleObject" Target="embeddings/oleObject243.bin"/><Relationship Id="rId556" Type="http://schemas.openxmlformats.org/officeDocument/2006/relationships/image" Target="media/image311.wmf"/><Relationship Id="rId555" Type="http://schemas.openxmlformats.org/officeDocument/2006/relationships/oleObject" Target="embeddings/oleObject242.bin"/><Relationship Id="rId554" Type="http://schemas.openxmlformats.org/officeDocument/2006/relationships/image" Target="media/image310.wmf"/><Relationship Id="rId553" Type="http://schemas.openxmlformats.org/officeDocument/2006/relationships/oleObject" Target="embeddings/oleObject241.bin"/><Relationship Id="rId552" Type="http://schemas.openxmlformats.org/officeDocument/2006/relationships/image" Target="media/image309.wmf"/><Relationship Id="rId551" Type="http://schemas.openxmlformats.org/officeDocument/2006/relationships/oleObject" Target="embeddings/oleObject240.bin"/><Relationship Id="rId550" Type="http://schemas.openxmlformats.org/officeDocument/2006/relationships/image" Target="media/image308.wmf"/><Relationship Id="rId55" Type="http://schemas.openxmlformats.org/officeDocument/2006/relationships/image" Target="media/image19.wmf"/><Relationship Id="rId549" Type="http://schemas.openxmlformats.org/officeDocument/2006/relationships/oleObject" Target="embeddings/oleObject239.bin"/><Relationship Id="rId548" Type="http://schemas.openxmlformats.org/officeDocument/2006/relationships/image" Target="media/image307.wmf"/><Relationship Id="rId547" Type="http://schemas.openxmlformats.org/officeDocument/2006/relationships/oleObject" Target="embeddings/oleObject238.bin"/><Relationship Id="rId546" Type="http://schemas.openxmlformats.org/officeDocument/2006/relationships/image" Target="media/image306.wmf"/><Relationship Id="rId545" Type="http://schemas.openxmlformats.org/officeDocument/2006/relationships/oleObject" Target="embeddings/oleObject237.bin"/><Relationship Id="rId544" Type="http://schemas.openxmlformats.org/officeDocument/2006/relationships/image" Target="media/image305.wmf"/><Relationship Id="rId543" Type="http://schemas.openxmlformats.org/officeDocument/2006/relationships/oleObject" Target="embeddings/oleObject236.bin"/><Relationship Id="rId542" Type="http://schemas.openxmlformats.org/officeDocument/2006/relationships/image" Target="media/image304.wmf"/><Relationship Id="rId541" Type="http://schemas.openxmlformats.org/officeDocument/2006/relationships/oleObject" Target="embeddings/oleObject235.bin"/><Relationship Id="rId540" Type="http://schemas.openxmlformats.org/officeDocument/2006/relationships/image" Target="media/image303.wmf"/><Relationship Id="rId54" Type="http://schemas.openxmlformats.org/officeDocument/2006/relationships/oleObject" Target="embeddings/oleObject33.bin"/><Relationship Id="rId539" Type="http://schemas.openxmlformats.org/officeDocument/2006/relationships/oleObject" Target="embeddings/oleObject234.bin"/><Relationship Id="rId538" Type="http://schemas.openxmlformats.org/officeDocument/2006/relationships/image" Target="media/image302.wmf"/><Relationship Id="rId537" Type="http://schemas.openxmlformats.org/officeDocument/2006/relationships/oleObject" Target="embeddings/oleObject233.bin"/><Relationship Id="rId536" Type="http://schemas.openxmlformats.org/officeDocument/2006/relationships/image" Target="media/image301.wmf"/><Relationship Id="rId535" Type="http://schemas.openxmlformats.org/officeDocument/2006/relationships/oleObject" Target="embeddings/oleObject232.bin"/><Relationship Id="rId534" Type="http://schemas.openxmlformats.org/officeDocument/2006/relationships/image" Target="media/image300.wmf"/><Relationship Id="rId533" Type="http://schemas.openxmlformats.org/officeDocument/2006/relationships/oleObject" Target="embeddings/oleObject231.bin"/><Relationship Id="rId532" Type="http://schemas.openxmlformats.org/officeDocument/2006/relationships/image" Target="media/image299.wmf"/><Relationship Id="rId531" Type="http://schemas.openxmlformats.org/officeDocument/2006/relationships/oleObject" Target="embeddings/oleObject230.bin"/><Relationship Id="rId530" Type="http://schemas.openxmlformats.org/officeDocument/2006/relationships/image" Target="media/image298.wmf"/><Relationship Id="rId53" Type="http://schemas.openxmlformats.org/officeDocument/2006/relationships/oleObject" Target="embeddings/oleObject32.bin"/><Relationship Id="rId529" Type="http://schemas.openxmlformats.org/officeDocument/2006/relationships/oleObject" Target="embeddings/oleObject229.bin"/><Relationship Id="rId528" Type="http://schemas.openxmlformats.org/officeDocument/2006/relationships/image" Target="media/image297.wmf"/><Relationship Id="rId527" Type="http://schemas.openxmlformats.org/officeDocument/2006/relationships/oleObject" Target="embeddings/oleObject228.bin"/><Relationship Id="rId526" Type="http://schemas.openxmlformats.org/officeDocument/2006/relationships/image" Target="media/image296.wmf"/><Relationship Id="rId525" Type="http://schemas.openxmlformats.org/officeDocument/2006/relationships/oleObject" Target="embeddings/oleObject227.bin"/><Relationship Id="rId524" Type="http://schemas.openxmlformats.org/officeDocument/2006/relationships/image" Target="media/image295.wmf"/><Relationship Id="rId523" Type="http://schemas.openxmlformats.org/officeDocument/2006/relationships/oleObject" Target="embeddings/oleObject226.bin"/><Relationship Id="rId522" Type="http://schemas.openxmlformats.org/officeDocument/2006/relationships/image" Target="media/image294.wmf"/><Relationship Id="rId521" Type="http://schemas.openxmlformats.org/officeDocument/2006/relationships/oleObject" Target="embeddings/oleObject225.bin"/><Relationship Id="rId520" Type="http://schemas.openxmlformats.org/officeDocument/2006/relationships/image" Target="media/image293.wmf"/><Relationship Id="rId52" Type="http://schemas.openxmlformats.org/officeDocument/2006/relationships/oleObject" Target="embeddings/oleObject31.bin"/><Relationship Id="rId519" Type="http://schemas.openxmlformats.org/officeDocument/2006/relationships/oleObject" Target="embeddings/oleObject224.bin"/><Relationship Id="rId518" Type="http://schemas.openxmlformats.org/officeDocument/2006/relationships/image" Target="media/image292.wmf"/><Relationship Id="rId517" Type="http://schemas.openxmlformats.org/officeDocument/2006/relationships/oleObject" Target="embeddings/oleObject223.bin"/><Relationship Id="rId516" Type="http://schemas.openxmlformats.org/officeDocument/2006/relationships/image" Target="media/image291.wmf"/><Relationship Id="rId515" Type="http://schemas.openxmlformats.org/officeDocument/2006/relationships/oleObject" Target="embeddings/oleObject222.bin"/><Relationship Id="rId514" Type="http://schemas.openxmlformats.org/officeDocument/2006/relationships/image" Target="media/image290.wmf"/><Relationship Id="rId513" Type="http://schemas.openxmlformats.org/officeDocument/2006/relationships/oleObject" Target="embeddings/oleObject221.bin"/><Relationship Id="rId512" Type="http://schemas.openxmlformats.org/officeDocument/2006/relationships/image" Target="media/image289.wmf"/><Relationship Id="rId511" Type="http://schemas.openxmlformats.org/officeDocument/2006/relationships/oleObject" Target="embeddings/oleObject220.bin"/><Relationship Id="rId510" Type="http://schemas.openxmlformats.org/officeDocument/2006/relationships/image" Target="media/image288.wmf"/><Relationship Id="rId51" Type="http://schemas.openxmlformats.org/officeDocument/2006/relationships/oleObject" Target="embeddings/oleObject30.bin"/><Relationship Id="rId509" Type="http://schemas.openxmlformats.org/officeDocument/2006/relationships/oleObject" Target="embeddings/oleObject219.bin"/><Relationship Id="rId508" Type="http://schemas.openxmlformats.org/officeDocument/2006/relationships/image" Target="media/image287.png"/><Relationship Id="rId507" Type="http://schemas.openxmlformats.org/officeDocument/2006/relationships/image" Target="media/image286.png"/><Relationship Id="rId506" Type="http://schemas.openxmlformats.org/officeDocument/2006/relationships/image" Target="media/image285.wmf"/><Relationship Id="rId505" Type="http://schemas.openxmlformats.org/officeDocument/2006/relationships/oleObject" Target="embeddings/oleObject218.bin"/><Relationship Id="rId504" Type="http://schemas.openxmlformats.org/officeDocument/2006/relationships/image" Target="media/image284.wmf"/><Relationship Id="rId503" Type="http://schemas.openxmlformats.org/officeDocument/2006/relationships/oleObject" Target="embeddings/oleObject217.bin"/><Relationship Id="rId502" Type="http://schemas.openxmlformats.org/officeDocument/2006/relationships/image" Target="media/image283.wmf"/><Relationship Id="rId501" Type="http://schemas.openxmlformats.org/officeDocument/2006/relationships/oleObject" Target="embeddings/oleObject216.bin"/><Relationship Id="rId500" Type="http://schemas.openxmlformats.org/officeDocument/2006/relationships/image" Target="media/image282.wmf"/><Relationship Id="rId50" Type="http://schemas.openxmlformats.org/officeDocument/2006/relationships/oleObject" Target="embeddings/oleObject29.bin"/><Relationship Id="rId5" Type="http://schemas.openxmlformats.org/officeDocument/2006/relationships/image" Target="media/image2.png"/><Relationship Id="rId499" Type="http://schemas.openxmlformats.org/officeDocument/2006/relationships/oleObject" Target="embeddings/oleObject215.bin"/><Relationship Id="rId498" Type="http://schemas.openxmlformats.org/officeDocument/2006/relationships/image" Target="media/image281.wmf"/><Relationship Id="rId497" Type="http://schemas.openxmlformats.org/officeDocument/2006/relationships/oleObject" Target="embeddings/oleObject214.bin"/><Relationship Id="rId496" Type="http://schemas.openxmlformats.org/officeDocument/2006/relationships/image" Target="media/image280.wmf"/><Relationship Id="rId495" Type="http://schemas.openxmlformats.org/officeDocument/2006/relationships/oleObject" Target="embeddings/oleObject213.bin"/><Relationship Id="rId494" Type="http://schemas.openxmlformats.org/officeDocument/2006/relationships/image" Target="media/image279.wmf"/><Relationship Id="rId493" Type="http://schemas.openxmlformats.org/officeDocument/2006/relationships/oleObject" Target="embeddings/oleObject212.bin"/><Relationship Id="rId492" Type="http://schemas.openxmlformats.org/officeDocument/2006/relationships/image" Target="media/image278.wmf"/><Relationship Id="rId491" Type="http://schemas.openxmlformats.org/officeDocument/2006/relationships/oleObject" Target="embeddings/oleObject211.bin"/><Relationship Id="rId490" Type="http://schemas.openxmlformats.org/officeDocument/2006/relationships/image" Target="media/image277.wmf"/><Relationship Id="rId49" Type="http://schemas.openxmlformats.org/officeDocument/2006/relationships/oleObject" Target="embeddings/oleObject28.bin"/><Relationship Id="rId489" Type="http://schemas.openxmlformats.org/officeDocument/2006/relationships/oleObject" Target="embeddings/oleObject210.bin"/><Relationship Id="rId488" Type="http://schemas.openxmlformats.org/officeDocument/2006/relationships/image" Target="media/image276.png"/><Relationship Id="rId487" Type="http://schemas.openxmlformats.org/officeDocument/2006/relationships/image" Target="media/image275.wmf"/><Relationship Id="rId486" Type="http://schemas.openxmlformats.org/officeDocument/2006/relationships/oleObject" Target="embeddings/oleObject209.bin"/><Relationship Id="rId485" Type="http://schemas.openxmlformats.org/officeDocument/2006/relationships/image" Target="media/image274.wmf"/><Relationship Id="rId484" Type="http://schemas.openxmlformats.org/officeDocument/2006/relationships/oleObject" Target="embeddings/oleObject208.bin"/><Relationship Id="rId483" Type="http://schemas.openxmlformats.org/officeDocument/2006/relationships/image" Target="media/image273.wmf"/><Relationship Id="rId482" Type="http://schemas.openxmlformats.org/officeDocument/2006/relationships/oleObject" Target="embeddings/oleObject207.bin"/><Relationship Id="rId481" Type="http://schemas.openxmlformats.org/officeDocument/2006/relationships/image" Target="media/image272.wmf"/><Relationship Id="rId480" Type="http://schemas.openxmlformats.org/officeDocument/2006/relationships/oleObject" Target="embeddings/oleObject206.bin"/><Relationship Id="rId48" Type="http://schemas.openxmlformats.org/officeDocument/2006/relationships/image" Target="media/image18.wmf"/><Relationship Id="rId479" Type="http://schemas.openxmlformats.org/officeDocument/2006/relationships/image" Target="media/image271.wmf"/><Relationship Id="rId478" Type="http://schemas.openxmlformats.org/officeDocument/2006/relationships/oleObject" Target="embeddings/oleObject205.bin"/><Relationship Id="rId477" Type="http://schemas.openxmlformats.org/officeDocument/2006/relationships/image" Target="media/image270.wmf"/><Relationship Id="rId476" Type="http://schemas.openxmlformats.org/officeDocument/2006/relationships/oleObject" Target="embeddings/oleObject204.bin"/><Relationship Id="rId475" Type="http://schemas.openxmlformats.org/officeDocument/2006/relationships/image" Target="media/image269.wmf"/><Relationship Id="rId474" Type="http://schemas.openxmlformats.org/officeDocument/2006/relationships/oleObject" Target="embeddings/oleObject203.bin"/><Relationship Id="rId473" Type="http://schemas.openxmlformats.org/officeDocument/2006/relationships/image" Target="media/image268.wmf"/><Relationship Id="rId472" Type="http://schemas.openxmlformats.org/officeDocument/2006/relationships/oleObject" Target="embeddings/oleObject202.bin"/><Relationship Id="rId471" Type="http://schemas.openxmlformats.org/officeDocument/2006/relationships/image" Target="media/image267.wmf"/><Relationship Id="rId470" Type="http://schemas.openxmlformats.org/officeDocument/2006/relationships/oleObject" Target="embeddings/oleObject201.bin"/><Relationship Id="rId47" Type="http://schemas.openxmlformats.org/officeDocument/2006/relationships/oleObject" Target="embeddings/oleObject27.bin"/><Relationship Id="rId469" Type="http://schemas.openxmlformats.org/officeDocument/2006/relationships/image" Target="media/image266.png"/><Relationship Id="rId468" Type="http://schemas.openxmlformats.org/officeDocument/2006/relationships/image" Target="media/image265.png"/><Relationship Id="rId467" Type="http://schemas.openxmlformats.org/officeDocument/2006/relationships/image" Target="media/image264.png"/><Relationship Id="rId466" Type="http://schemas.openxmlformats.org/officeDocument/2006/relationships/image" Target="media/image263.png"/><Relationship Id="rId465" Type="http://schemas.openxmlformats.org/officeDocument/2006/relationships/image" Target="media/image262.png"/><Relationship Id="rId464" Type="http://schemas.openxmlformats.org/officeDocument/2006/relationships/image" Target="media/image261.png"/><Relationship Id="rId463" Type="http://schemas.openxmlformats.org/officeDocument/2006/relationships/image" Target="media/image260.png"/><Relationship Id="rId462" Type="http://schemas.openxmlformats.org/officeDocument/2006/relationships/image" Target="media/image259.png"/><Relationship Id="rId461" Type="http://schemas.openxmlformats.org/officeDocument/2006/relationships/image" Target="media/image258.png"/><Relationship Id="rId460" Type="http://schemas.openxmlformats.org/officeDocument/2006/relationships/image" Target="media/image257.png"/><Relationship Id="rId46" Type="http://schemas.openxmlformats.org/officeDocument/2006/relationships/oleObject" Target="embeddings/oleObject26.bin"/><Relationship Id="rId459" Type="http://schemas.openxmlformats.org/officeDocument/2006/relationships/image" Target="media/image256.png"/><Relationship Id="rId458" Type="http://schemas.openxmlformats.org/officeDocument/2006/relationships/image" Target="media/image255.png"/><Relationship Id="rId457" Type="http://schemas.openxmlformats.org/officeDocument/2006/relationships/image" Target="media/image254.png"/><Relationship Id="rId456" Type="http://schemas.openxmlformats.org/officeDocument/2006/relationships/image" Target="media/image253.jpeg"/><Relationship Id="rId455" Type="http://schemas.openxmlformats.org/officeDocument/2006/relationships/image" Target="media/image252.png"/><Relationship Id="rId454" Type="http://schemas.openxmlformats.org/officeDocument/2006/relationships/image" Target="media/image251.png"/><Relationship Id="rId453" Type="http://schemas.openxmlformats.org/officeDocument/2006/relationships/image" Target="media/image250.png"/><Relationship Id="rId452" Type="http://schemas.openxmlformats.org/officeDocument/2006/relationships/image" Target="media/image249.png"/><Relationship Id="rId451" Type="http://schemas.openxmlformats.org/officeDocument/2006/relationships/image" Target="media/image248.png"/><Relationship Id="rId450" Type="http://schemas.openxmlformats.org/officeDocument/2006/relationships/image" Target="media/image247.png"/><Relationship Id="rId45" Type="http://schemas.openxmlformats.org/officeDocument/2006/relationships/oleObject" Target="embeddings/oleObject25.bin"/><Relationship Id="rId449" Type="http://schemas.openxmlformats.org/officeDocument/2006/relationships/image" Target="media/image246.png"/><Relationship Id="rId448" Type="http://schemas.openxmlformats.org/officeDocument/2006/relationships/image" Target="media/image245.png"/><Relationship Id="rId447" Type="http://schemas.openxmlformats.org/officeDocument/2006/relationships/image" Target="media/image244.png"/><Relationship Id="rId446" Type="http://schemas.openxmlformats.org/officeDocument/2006/relationships/image" Target="media/image243.png"/><Relationship Id="rId445" Type="http://schemas.openxmlformats.org/officeDocument/2006/relationships/image" Target="media/image242.png"/><Relationship Id="rId444" Type="http://schemas.openxmlformats.org/officeDocument/2006/relationships/image" Target="media/image241.png"/><Relationship Id="rId443" Type="http://schemas.openxmlformats.org/officeDocument/2006/relationships/image" Target="media/image240.png"/><Relationship Id="rId442" Type="http://schemas.openxmlformats.org/officeDocument/2006/relationships/image" Target="media/image239.png"/><Relationship Id="rId441" Type="http://schemas.openxmlformats.org/officeDocument/2006/relationships/image" Target="media/image238.png"/><Relationship Id="rId440" Type="http://schemas.openxmlformats.org/officeDocument/2006/relationships/image" Target="media/image237.png"/><Relationship Id="rId44" Type="http://schemas.openxmlformats.org/officeDocument/2006/relationships/image" Target="media/image17.wmf"/><Relationship Id="rId439" Type="http://schemas.openxmlformats.org/officeDocument/2006/relationships/image" Target="media/image236.png"/><Relationship Id="rId438" Type="http://schemas.openxmlformats.org/officeDocument/2006/relationships/image" Target="media/image235.png"/><Relationship Id="rId437" Type="http://schemas.openxmlformats.org/officeDocument/2006/relationships/image" Target="media/image234.png"/><Relationship Id="rId436" Type="http://schemas.openxmlformats.org/officeDocument/2006/relationships/image" Target="media/image233.png"/><Relationship Id="rId435" Type="http://schemas.openxmlformats.org/officeDocument/2006/relationships/image" Target="media/image232.png"/><Relationship Id="rId434" Type="http://schemas.openxmlformats.org/officeDocument/2006/relationships/image" Target="media/image231.png"/><Relationship Id="rId433" Type="http://schemas.openxmlformats.org/officeDocument/2006/relationships/image" Target="media/image230.png"/><Relationship Id="rId432" Type="http://schemas.openxmlformats.org/officeDocument/2006/relationships/image" Target="media/image229.png"/><Relationship Id="rId431" Type="http://schemas.openxmlformats.org/officeDocument/2006/relationships/image" Target="media/image228.png"/><Relationship Id="rId430" Type="http://schemas.openxmlformats.org/officeDocument/2006/relationships/image" Target="media/image227.png"/><Relationship Id="rId43" Type="http://schemas.openxmlformats.org/officeDocument/2006/relationships/oleObject" Target="embeddings/oleObject24.bin"/><Relationship Id="rId429" Type="http://schemas.openxmlformats.org/officeDocument/2006/relationships/image" Target="media/image226.png"/><Relationship Id="rId428" Type="http://schemas.openxmlformats.org/officeDocument/2006/relationships/image" Target="media/image225.png"/><Relationship Id="rId427" Type="http://schemas.openxmlformats.org/officeDocument/2006/relationships/image" Target="media/image224.png"/><Relationship Id="rId426" Type="http://schemas.openxmlformats.org/officeDocument/2006/relationships/image" Target="media/image223.png"/><Relationship Id="rId425" Type="http://schemas.openxmlformats.org/officeDocument/2006/relationships/image" Target="media/image222.png"/><Relationship Id="rId424" Type="http://schemas.openxmlformats.org/officeDocument/2006/relationships/image" Target="media/image221.png"/><Relationship Id="rId423" Type="http://schemas.openxmlformats.org/officeDocument/2006/relationships/image" Target="media/image220.png"/><Relationship Id="rId422" Type="http://schemas.openxmlformats.org/officeDocument/2006/relationships/image" Target="media/image219.png"/><Relationship Id="rId421" Type="http://schemas.openxmlformats.org/officeDocument/2006/relationships/image" Target="media/image218.png"/><Relationship Id="rId420" Type="http://schemas.openxmlformats.org/officeDocument/2006/relationships/image" Target="media/image217.png"/><Relationship Id="rId42" Type="http://schemas.openxmlformats.org/officeDocument/2006/relationships/image" Target="media/image16.wmf"/><Relationship Id="rId419" Type="http://schemas.openxmlformats.org/officeDocument/2006/relationships/image" Target="media/image216.png"/><Relationship Id="rId418" Type="http://schemas.openxmlformats.org/officeDocument/2006/relationships/image" Target="media/image215.png"/><Relationship Id="rId417" Type="http://schemas.openxmlformats.org/officeDocument/2006/relationships/image" Target="media/image214.png"/><Relationship Id="rId416" Type="http://schemas.openxmlformats.org/officeDocument/2006/relationships/image" Target="media/image213.jpeg"/><Relationship Id="rId415" Type="http://schemas.openxmlformats.org/officeDocument/2006/relationships/image" Target="media/image212.png"/><Relationship Id="rId414" Type="http://schemas.openxmlformats.org/officeDocument/2006/relationships/image" Target="media/image211.png"/><Relationship Id="rId413" Type="http://schemas.openxmlformats.org/officeDocument/2006/relationships/image" Target="media/image210.png"/><Relationship Id="rId412" Type="http://schemas.openxmlformats.org/officeDocument/2006/relationships/image" Target="media/image209.png"/><Relationship Id="rId411" Type="http://schemas.openxmlformats.org/officeDocument/2006/relationships/image" Target="media/image208.png"/><Relationship Id="rId410" Type="http://schemas.openxmlformats.org/officeDocument/2006/relationships/image" Target="media/image207.png"/><Relationship Id="rId41" Type="http://schemas.openxmlformats.org/officeDocument/2006/relationships/oleObject" Target="embeddings/oleObject23.bin"/><Relationship Id="rId409" Type="http://schemas.openxmlformats.org/officeDocument/2006/relationships/image" Target="media/image206.png"/><Relationship Id="rId408" Type="http://schemas.openxmlformats.org/officeDocument/2006/relationships/image" Target="media/image205.png"/><Relationship Id="rId407" Type="http://schemas.openxmlformats.org/officeDocument/2006/relationships/image" Target="media/image204.png"/><Relationship Id="rId406" Type="http://schemas.openxmlformats.org/officeDocument/2006/relationships/image" Target="media/image203.png"/><Relationship Id="rId405" Type="http://schemas.openxmlformats.org/officeDocument/2006/relationships/image" Target="media/image202.png"/><Relationship Id="rId404" Type="http://schemas.openxmlformats.org/officeDocument/2006/relationships/image" Target="media/image201.png"/><Relationship Id="rId403" Type="http://schemas.openxmlformats.org/officeDocument/2006/relationships/image" Target="media/image200.png"/><Relationship Id="rId402" Type="http://schemas.openxmlformats.org/officeDocument/2006/relationships/image" Target="media/image199.png"/><Relationship Id="rId401" Type="http://schemas.openxmlformats.org/officeDocument/2006/relationships/image" Target="media/image198.png"/><Relationship Id="rId400" Type="http://schemas.openxmlformats.org/officeDocument/2006/relationships/image" Target="media/image197.png"/><Relationship Id="rId40" Type="http://schemas.openxmlformats.org/officeDocument/2006/relationships/oleObject" Target="embeddings/oleObject22.bin"/><Relationship Id="rId4" Type="http://schemas.openxmlformats.org/officeDocument/2006/relationships/image" Target="media/image1.png"/><Relationship Id="rId399" Type="http://schemas.openxmlformats.org/officeDocument/2006/relationships/image" Target="media/image196.png"/><Relationship Id="rId398" Type="http://schemas.openxmlformats.org/officeDocument/2006/relationships/image" Target="media/image195.png"/><Relationship Id="rId397" Type="http://schemas.openxmlformats.org/officeDocument/2006/relationships/image" Target="media/image194.png"/><Relationship Id="rId396" Type="http://schemas.openxmlformats.org/officeDocument/2006/relationships/image" Target="media/image193.png"/><Relationship Id="rId395" Type="http://schemas.openxmlformats.org/officeDocument/2006/relationships/image" Target="media/image192.jpeg"/><Relationship Id="rId394" Type="http://schemas.openxmlformats.org/officeDocument/2006/relationships/image" Target="media/image191.jpeg"/><Relationship Id="rId393" Type="http://schemas.openxmlformats.org/officeDocument/2006/relationships/image" Target="media/image190.png"/><Relationship Id="rId392" Type="http://schemas.openxmlformats.org/officeDocument/2006/relationships/image" Target="media/image189.png"/><Relationship Id="rId391" Type="http://schemas.openxmlformats.org/officeDocument/2006/relationships/image" Target="media/image188.png"/><Relationship Id="rId390" Type="http://schemas.openxmlformats.org/officeDocument/2006/relationships/image" Target="media/image187.png"/><Relationship Id="rId39" Type="http://schemas.openxmlformats.org/officeDocument/2006/relationships/image" Target="media/image15.wmf"/><Relationship Id="rId389" Type="http://schemas.openxmlformats.org/officeDocument/2006/relationships/image" Target="media/image186.png"/><Relationship Id="rId388" Type="http://schemas.openxmlformats.org/officeDocument/2006/relationships/image" Target="media/image185.png"/><Relationship Id="rId387" Type="http://schemas.openxmlformats.org/officeDocument/2006/relationships/image" Target="media/image184.png"/><Relationship Id="rId386" Type="http://schemas.openxmlformats.org/officeDocument/2006/relationships/image" Target="media/image183.jpeg"/><Relationship Id="rId385" Type="http://schemas.openxmlformats.org/officeDocument/2006/relationships/image" Target="media/image182.png"/><Relationship Id="rId384" Type="http://schemas.openxmlformats.org/officeDocument/2006/relationships/image" Target="media/image181.png"/><Relationship Id="rId383" Type="http://schemas.openxmlformats.org/officeDocument/2006/relationships/image" Target="media/image180.png"/><Relationship Id="rId382" Type="http://schemas.openxmlformats.org/officeDocument/2006/relationships/image" Target="media/image179.png"/><Relationship Id="rId381" Type="http://schemas.openxmlformats.org/officeDocument/2006/relationships/image" Target="media/image178.png"/><Relationship Id="rId380" Type="http://schemas.openxmlformats.org/officeDocument/2006/relationships/image" Target="media/image177.png"/><Relationship Id="rId38" Type="http://schemas.openxmlformats.org/officeDocument/2006/relationships/oleObject" Target="embeddings/oleObject21.bin"/><Relationship Id="rId379" Type="http://schemas.openxmlformats.org/officeDocument/2006/relationships/image" Target="media/image176.png"/><Relationship Id="rId378" Type="http://schemas.openxmlformats.org/officeDocument/2006/relationships/image" Target="media/image175.png"/><Relationship Id="rId377" Type="http://schemas.openxmlformats.org/officeDocument/2006/relationships/image" Target="media/image174.jpeg"/><Relationship Id="rId376" Type="http://schemas.openxmlformats.org/officeDocument/2006/relationships/image" Target="media/image173.png"/><Relationship Id="rId375" Type="http://schemas.openxmlformats.org/officeDocument/2006/relationships/image" Target="media/image172.png"/><Relationship Id="rId374" Type="http://schemas.openxmlformats.org/officeDocument/2006/relationships/image" Target="media/image171.png"/><Relationship Id="rId373" Type="http://schemas.openxmlformats.org/officeDocument/2006/relationships/image" Target="media/image170.png"/><Relationship Id="rId372" Type="http://schemas.openxmlformats.org/officeDocument/2006/relationships/image" Target="media/image169.png"/><Relationship Id="rId371" Type="http://schemas.openxmlformats.org/officeDocument/2006/relationships/image" Target="media/image168.png"/><Relationship Id="rId370" Type="http://schemas.openxmlformats.org/officeDocument/2006/relationships/image" Target="media/image167.png"/><Relationship Id="rId37" Type="http://schemas.openxmlformats.org/officeDocument/2006/relationships/oleObject" Target="embeddings/oleObject20.bin"/><Relationship Id="rId369" Type="http://schemas.openxmlformats.org/officeDocument/2006/relationships/image" Target="media/image166.png"/><Relationship Id="rId368" Type="http://schemas.openxmlformats.org/officeDocument/2006/relationships/image" Target="media/image165.png"/><Relationship Id="rId367" Type="http://schemas.openxmlformats.org/officeDocument/2006/relationships/image" Target="media/image164.png"/><Relationship Id="rId366" Type="http://schemas.openxmlformats.org/officeDocument/2006/relationships/image" Target="media/image163.png"/><Relationship Id="rId365" Type="http://schemas.openxmlformats.org/officeDocument/2006/relationships/image" Target="media/image162.png"/><Relationship Id="rId364" Type="http://schemas.openxmlformats.org/officeDocument/2006/relationships/image" Target="media/image161.png"/><Relationship Id="rId363" Type="http://schemas.openxmlformats.org/officeDocument/2006/relationships/image" Target="media/image160.png"/><Relationship Id="rId362" Type="http://schemas.openxmlformats.org/officeDocument/2006/relationships/image" Target="media/image159.png"/><Relationship Id="rId361" Type="http://schemas.openxmlformats.org/officeDocument/2006/relationships/image" Target="media/image158.png"/><Relationship Id="rId360" Type="http://schemas.openxmlformats.org/officeDocument/2006/relationships/image" Target="media/image157.png"/><Relationship Id="rId36" Type="http://schemas.openxmlformats.org/officeDocument/2006/relationships/oleObject" Target="embeddings/oleObject19.bin"/><Relationship Id="rId359" Type="http://schemas.openxmlformats.org/officeDocument/2006/relationships/image" Target="media/image156.png"/><Relationship Id="rId358" Type="http://schemas.openxmlformats.org/officeDocument/2006/relationships/image" Target="media/image155.png"/><Relationship Id="rId357" Type="http://schemas.openxmlformats.org/officeDocument/2006/relationships/image" Target="media/image154.png"/><Relationship Id="rId356" Type="http://schemas.openxmlformats.org/officeDocument/2006/relationships/image" Target="media/image153.png"/><Relationship Id="rId355" Type="http://schemas.openxmlformats.org/officeDocument/2006/relationships/image" Target="media/image152.png"/><Relationship Id="rId354" Type="http://schemas.openxmlformats.org/officeDocument/2006/relationships/image" Target="media/image151.png"/><Relationship Id="rId353" Type="http://schemas.openxmlformats.org/officeDocument/2006/relationships/image" Target="media/image150.png"/><Relationship Id="rId352" Type="http://schemas.openxmlformats.org/officeDocument/2006/relationships/image" Target="media/image149.png"/><Relationship Id="rId351" Type="http://schemas.openxmlformats.org/officeDocument/2006/relationships/image" Target="media/image148.jpeg"/><Relationship Id="rId350" Type="http://schemas.openxmlformats.org/officeDocument/2006/relationships/image" Target="media/image147.wmf"/><Relationship Id="rId35" Type="http://schemas.openxmlformats.org/officeDocument/2006/relationships/oleObject" Target="embeddings/oleObject18.bin"/><Relationship Id="rId349" Type="http://schemas.openxmlformats.org/officeDocument/2006/relationships/oleObject" Target="embeddings/oleObject200.bin"/><Relationship Id="rId348" Type="http://schemas.openxmlformats.org/officeDocument/2006/relationships/image" Target="media/image146.wmf"/><Relationship Id="rId347" Type="http://schemas.openxmlformats.org/officeDocument/2006/relationships/oleObject" Target="embeddings/oleObject199.bin"/><Relationship Id="rId346" Type="http://schemas.openxmlformats.org/officeDocument/2006/relationships/image" Target="media/image145.wmf"/><Relationship Id="rId345" Type="http://schemas.openxmlformats.org/officeDocument/2006/relationships/oleObject" Target="embeddings/oleObject198.bin"/><Relationship Id="rId344" Type="http://schemas.openxmlformats.org/officeDocument/2006/relationships/image" Target="media/image144.wmf"/><Relationship Id="rId343" Type="http://schemas.openxmlformats.org/officeDocument/2006/relationships/oleObject" Target="embeddings/oleObject197.bin"/><Relationship Id="rId342" Type="http://schemas.openxmlformats.org/officeDocument/2006/relationships/image" Target="media/image143.wmf"/><Relationship Id="rId341" Type="http://schemas.openxmlformats.org/officeDocument/2006/relationships/oleObject" Target="embeddings/oleObject196.bin"/><Relationship Id="rId340" Type="http://schemas.openxmlformats.org/officeDocument/2006/relationships/image" Target="media/image142.wmf"/><Relationship Id="rId34" Type="http://schemas.openxmlformats.org/officeDocument/2006/relationships/oleObject" Target="embeddings/oleObject17.bin"/><Relationship Id="rId339" Type="http://schemas.openxmlformats.org/officeDocument/2006/relationships/oleObject" Target="embeddings/oleObject195.bin"/><Relationship Id="rId338" Type="http://schemas.openxmlformats.org/officeDocument/2006/relationships/image" Target="media/image141.wmf"/><Relationship Id="rId337" Type="http://schemas.openxmlformats.org/officeDocument/2006/relationships/oleObject" Target="embeddings/oleObject194.bin"/><Relationship Id="rId336" Type="http://schemas.openxmlformats.org/officeDocument/2006/relationships/image" Target="media/image140.wmf"/><Relationship Id="rId335" Type="http://schemas.openxmlformats.org/officeDocument/2006/relationships/oleObject" Target="embeddings/oleObject193.bin"/><Relationship Id="rId334" Type="http://schemas.openxmlformats.org/officeDocument/2006/relationships/oleObject" Target="embeddings/oleObject192.bin"/><Relationship Id="rId333" Type="http://schemas.openxmlformats.org/officeDocument/2006/relationships/image" Target="media/image139.wmf"/><Relationship Id="rId332" Type="http://schemas.openxmlformats.org/officeDocument/2006/relationships/oleObject" Target="embeddings/oleObject191.bin"/><Relationship Id="rId331" Type="http://schemas.openxmlformats.org/officeDocument/2006/relationships/image" Target="media/image138.wmf"/><Relationship Id="rId330" Type="http://schemas.openxmlformats.org/officeDocument/2006/relationships/oleObject" Target="embeddings/oleObject190.bin"/><Relationship Id="rId33" Type="http://schemas.openxmlformats.org/officeDocument/2006/relationships/image" Target="media/image14.wmf"/><Relationship Id="rId329" Type="http://schemas.openxmlformats.org/officeDocument/2006/relationships/image" Target="media/image137.wmf"/><Relationship Id="rId328" Type="http://schemas.openxmlformats.org/officeDocument/2006/relationships/oleObject" Target="embeddings/oleObject189.bin"/><Relationship Id="rId327" Type="http://schemas.openxmlformats.org/officeDocument/2006/relationships/image" Target="media/image136.wmf"/><Relationship Id="rId326" Type="http://schemas.openxmlformats.org/officeDocument/2006/relationships/oleObject" Target="embeddings/oleObject188.bin"/><Relationship Id="rId325" Type="http://schemas.openxmlformats.org/officeDocument/2006/relationships/image" Target="media/image135.wmf"/><Relationship Id="rId324" Type="http://schemas.openxmlformats.org/officeDocument/2006/relationships/oleObject" Target="embeddings/oleObject187.bin"/><Relationship Id="rId323" Type="http://schemas.openxmlformats.org/officeDocument/2006/relationships/image" Target="media/image134.wmf"/><Relationship Id="rId322" Type="http://schemas.openxmlformats.org/officeDocument/2006/relationships/oleObject" Target="embeddings/oleObject186.bin"/><Relationship Id="rId321" Type="http://schemas.openxmlformats.org/officeDocument/2006/relationships/image" Target="media/image133.wmf"/><Relationship Id="rId320" Type="http://schemas.openxmlformats.org/officeDocument/2006/relationships/oleObject" Target="embeddings/oleObject185.bin"/><Relationship Id="rId32" Type="http://schemas.openxmlformats.org/officeDocument/2006/relationships/oleObject" Target="embeddings/oleObject16.bin"/><Relationship Id="rId319" Type="http://schemas.openxmlformats.org/officeDocument/2006/relationships/image" Target="media/image132.wmf"/><Relationship Id="rId318" Type="http://schemas.openxmlformats.org/officeDocument/2006/relationships/oleObject" Target="embeddings/oleObject184.bin"/><Relationship Id="rId317" Type="http://schemas.openxmlformats.org/officeDocument/2006/relationships/image" Target="media/image131.wmf"/><Relationship Id="rId316" Type="http://schemas.openxmlformats.org/officeDocument/2006/relationships/oleObject" Target="embeddings/oleObject183.bin"/><Relationship Id="rId315" Type="http://schemas.openxmlformats.org/officeDocument/2006/relationships/image" Target="media/image130.wmf"/><Relationship Id="rId314" Type="http://schemas.openxmlformats.org/officeDocument/2006/relationships/oleObject" Target="embeddings/oleObject182.bin"/><Relationship Id="rId313" Type="http://schemas.openxmlformats.org/officeDocument/2006/relationships/image" Target="media/image129.wmf"/><Relationship Id="rId312" Type="http://schemas.openxmlformats.org/officeDocument/2006/relationships/oleObject" Target="embeddings/oleObject181.bin"/><Relationship Id="rId311" Type="http://schemas.openxmlformats.org/officeDocument/2006/relationships/image" Target="media/image128.wmf"/><Relationship Id="rId310" Type="http://schemas.openxmlformats.org/officeDocument/2006/relationships/oleObject" Target="embeddings/oleObject180.bin"/><Relationship Id="rId31" Type="http://schemas.openxmlformats.org/officeDocument/2006/relationships/image" Target="media/image13.wmf"/><Relationship Id="rId309" Type="http://schemas.openxmlformats.org/officeDocument/2006/relationships/image" Target="media/image127.wmf"/><Relationship Id="rId308" Type="http://schemas.openxmlformats.org/officeDocument/2006/relationships/oleObject" Target="embeddings/oleObject179.bin"/><Relationship Id="rId307" Type="http://schemas.openxmlformats.org/officeDocument/2006/relationships/image" Target="media/image126.wmf"/><Relationship Id="rId306" Type="http://schemas.openxmlformats.org/officeDocument/2006/relationships/oleObject" Target="embeddings/oleObject178.bin"/><Relationship Id="rId305" Type="http://schemas.openxmlformats.org/officeDocument/2006/relationships/image" Target="media/image125.wmf"/><Relationship Id="rId304" Type="http://schemas.openxmlformats.org/officeDocument/2006/relationships/oleObject" Target="embeddings/oleObject177.bin"/><Relationship Id="rId303" Type="http://schemas.openxmlformats.org/officeDocument/2006/relationships/image" Target="media/image124.wmf"/><Relationship Id="rId302" Type="http://schemas.openxmlformats.org/officeDocument/2006/relationships/oleObject" Target="embeddings/oleObject176.bin"/><Relationship Id="rId301" Type="http://schemas.openxmlformats.org/officeDocument/2006/relationships/image" Target="media/image123.wmf"/><Relationship Id="rId300" Type="http://schemas.openxmlformats.org/officeDocument/2006/relationships/oleObject" Target="embeddings/oleObject175.bin"/><Relationship Id="rId30" Type="http://schemas.openxmlformats.org/officeDocument/2006/relationships/oleObject" Target="embeddings/oleObject15.bin"/><Relationship Id="rId3" Type="http://schemas.openxmlformats.org/officeDocument/2006/relationships/theme" Target="theme/theme1.xml"/><Relationship Id="rId299" Type="http://schemas.openxmlformats.org/officeDocument/2006/relationships/image" Target="media/image122.wmf"/><Relationship Id="rId298" Type="http://schemas.openxmlformats.org/officeDocument/2006/relationships/oleObject" Target="embeddings/oleObject174.bin"/><Relationship Id="rId297" Type="http://schemas.openxmlformats.org/officeDocument/2006/relationships/image" Target="media/image121.wmf"/><Relationship Id="rId296" Type="http://schemas.openxmlformats.org/officeDocument/2006/relationships/oleObject" Target="embeddings/oleObject173.bin"/><Relationship Id="rId295" Type="http://schemas.openxmlformats.org/officeDocument/2006/relationships/image" Target="media/image120.wmf"/><Relationship Id="rId294" Type="http://schemas.openxmlformats.org/officeDocument/2006/relationships/oleObject" Target="embeddings/oleObject172.bin"/><Relationship Id="rId293" Type="http://schemas.openxmlformats.org/officeDocument/2006/relationships/image" Target="media/image119.wmf"/><Relationship Id="rId292" Type="http://schemas.openxmlformats.org/officeDocument/2006/relationships/oleObject" Target="embeddings/oleObject171.bin"/><Relationship Id="rId291" Type="http://schemas.openxmlformats.org/officeDocument/2006/relationships/image" Target="media/image118.wmf"/><Relationship Id="rId290" Type="http://schemas.openxmlformats.org/officeDocument/2006/relationships/oleObject" Target="embeddings/oleObject170.bin"/><Relationship Id="rId29" Type="http://schemas.openxmlformats.org/officeDocument/2006/relationships/oleObject" Target="embeddings/oleObject14.bin"/><Relationship Id="rId289" Type="http://schemas.openxmlformats.org/officeDocument/2006/relationships/image" Target="media/image117.wmf"/><Relationship Id="rId288" Type="http://schemas.openxmlformats.org/officeDocument/2006/relationships/oleObject" Target="embeddings/oleObject169.bin"/><Relationship Id="rId287" Type="http://schemas.openxmlformats.org/officeDocument/2006/relationships/image" Target="media/image116.png"/><Relationship Id="rId286" Type="http://schemas.openxmlformats.org/officeDocument/2006/relationships/image" Target="media/image115.wmf"/><Relationship Id="rId285" Type="http://schemas.openxmlformats.org/officeDocument/2006/relationships/oleObject" Target="embeddings/oleObject168.bin"/><Relationship Id="rId284" Type="http://schemas.openxmlformats.org/officeDocument/2006/relationships/image" Target="media/image114.wmf"/><Relationship Id="rId283" Type="http://schemas.openxmlformats.org/officeDocument/2006/relationships/oleObject" Target="embeddings/oleObject167.bin"/><Relationship Id="rId282" Type="http://schemas.openxmlformats.org/officeDocument/2006/relationships/image" Target="media/image113.wmf"/><Relationship Id="rId281" Type="http://schemas.openxmlformats.org/officeDocument/2006/relationships/oleObject" Target="embeddings/oleObject166.bin"/><Relationship Id="rId280" Type="http://schemas.openxmlformats.org/officeDocument/2006/relationships/image" Target="media/image112.wmf"/><Relationship Id="rId28" Type="http://schemas.openxmlformats.org/officeDocument/2006/relationships/image" Target="media/image12.wmf"/><Relationship Id="rId279" Type="http://schemas.openxmlformats.org/officeDocument/2006/relationships/oleObject" Target="embeddings/oleObject165.bin"/><Relationship Id="rId278" Type="http://schemas.openxmlformats.org/officeDocument/2006/relationships/oleObject" Target="embeddings/oleObject164.bin"/><Relationship Id="rId277" Type="http://schemas.openxmlformats.org/officeDocument/2006/relationships/image" Target="media/image111.wmf"/><Relationship Id="rId276" Type="http://schemas.openxmlformats.org/officeDocument/2006/relationships/oleObject" Target="embeddings/oleObject163.bin"/><Relationship Id="rId275" Type="http://schemas.openxmlformats.org/officeDocument/2006/relationships/image" Target="media/image110.wmf"/><Relationship Id="rId274" Type="http://schemas.openxmlformats.org/officeDocument/2006/relationships/oleObject" Target="embeddings/oleObject162.bin"/><Relationship Id="rId273" Type="http://schemas.openxmlformats.org/officeDocument/2006/relationships/image" Target="media/image109.wmf"/><Relationship Id="rId272" Type="http://schemas.openxmlformats.org/officeDocument/2006/relationships/oleObject" Target="embeddings/oleObject161.bin"/><Relationship Id="rId271" Type="http://schemas.openxmlformats.org/officeDocument/2006/relationships/image" Target="media/image108.wmf"/><Relationship Id="rId270" Type="http://schemas.openxmlformats.org/officeDocument/2006/relationships/oleObject" Target="embeddings/oleObject160.bin"/><Relationship Id="rId27" Type="http://schemas.openxmlformats.org/officeDocument/2006/relationships/oleObject" Target="embeddings/oleObject13.bin"/><Relationship Id="rId269" Type="http://schemas.openxmlformats.org/officeDocument/2006/relationships/image" Target="media/image107.png"/><Relationship Id="rId268" Type="http://schemas.openxmlformats.org/officeDocument/2006/relationships/oleObject" Target="embeddings/oleObject159.bin"/><Relationship Id="rId267" Type="http://schemas.openxmlformats.org/officeDocument/2006/relationships/image" Target="media/image106.wmf"/><Relationship Id="rId266" Type="http://schemas.openxmlformats.org/officeDocument/2006/relationships/oleObject" Target="embeddings/oleObject158.bin"/><Relationship Id="rId265" Type="http://schemas.openxmlformats.org/officeDocument/2006/relationships/image" Target="media/image105.wmf"/><Relationship Id="rId264" Type="http://schemas.openxmlformats.org/officeDocument/2006/relationships/oleObject" Target="embeddings/oleObject157.bin"/><Relationship Id="rId263" Type="http://schemas.openxmlformats.org/officeDocument/2006/relationships/image" Target="media/image104.wmf"/><Relationship Id="rId262" Type="http://schemas.openxmlformats.org/officeDocument/2006/relationships/oleObject" Target="embeddings/oleObject156.bin"/><Relationship Id="rId261" Type="http://schemas.openxmlformats.org/officeDocument/2006/relationships/image" Target="media/image103.wmf"/><Relationship Id="rId260" Type="http://schemas.openxmlformats.org/officeDocument/2006/relationships/oleObject" Target="embeddings/oleObject155.bin"/><Relationship Id="rId26" Type="http://schemas.openxmlformats.org/officeDocument/2006/relationships/oleObject" Target="embeddings/oleObject12.bin"/><Relationship Id="rId259" Type="http://schemas.openxmlformats.org/officeDocument/2006/relationships/image" Target="media/image102.wmf"/><Relationship Id="rId258" Type="http://schemas.openxmlformats.org/officeDocument/2006/relationships/oleObject" Target="embeddings/oleObject154.bin"/><Relationship Id="rId257" Type="http://schemas.openxmlformats.org/officeDocument/2006/relationships/image" Target="media/image101.wmf"/><Relationship Id="rId256" Type="http://schemas.openxmlformats.org/officeDocument/2006/relationships/oleObject" Target="embeddings/oleObject153.bin"/><Relationship Id="rId255" Type="http://schemas.openxmlformats.org/officeDocument/2006/relationships/image" Target="media/image100.wmf"/><Relationship Id="rId254" Type="http://schemas.openxmlformats.org/officeDocument/2006/relationships/oleObject" Target="embeddings/oleObject152.bin"/><Relationship Id="rId253" Type="http://schemas.openxmlformats.org/officeDocument/2006/relationships/image" Target="media/image99.wmf"/><Relationship Id="rId252" Type="http://schemas.openxmlformats.org/officeDocument/2006/relationships/oleObject" Target="embeddings/oleObject151.bin"/><Relationship Id="rId251" Type="http://schemas.openxmlformats.org/officeDocument/2006/relationships/image" Target="media/image98.wmf"/><Relationship Id="rId250" Type="http://schemas.openxmlformats.org/officeDocument/2006/relationships/oleObject" Target="embeddings/oleObject150.bin"/><Relationship Id="rId25" Type="http://schemas.openxmlformats.org/officeDocument/2006/relationships/oleObject" Target="embeddings/oleObject11.bin"/><Relationship Id="rId249" Type="http://schemas.openxmlformats.org/officeDocument/2006/relationships/oleObject" Target="embeddings/oleObject149.bin"/><Relationship Id="rId248" Type="http://schemas.openxmlformats.org/officeDocument/2006/relationships/image" Target="media/image97.wmf"/><Relationship Id="rId247" Type="http://schemas.openxmlformats.org/officeDocument/2006/relationships/oleObject" Target="embeddings/oleObject148.bin"/><Relationship Id="rId246" Type="http://schemas.openxmlformats.org/officeDocument/2006/relationships/oleObject" Target="embeddings/oleObject147.bin"/><Relationship Id="rId245" Type="http://schemas.openxmlformats.org/officeDocument/2006/relationships/oleObject" Target="embeddings/oleObject146.bin"/><Relationship Id="rId244" Type="http://schemas.openxmlformats.org/officeDocument/2006/relationships/image" Target="media/image96.wmf"/><Relationship Id="rId243" Type="http://schemas.openxmlformats.org/officeDocument/2006/relationships/oleObject" Target="embeddings/oleObject145.bin"/><Relationship Id="rId242" Type="http://schemas.openxmlformats.org/officeDocument/2006/relationships/oleObject" Target="embeddings/oleObject144.bin"/><Relationship Id="rId241" Type="http://schemas.openxmlformats.org/officeDocument/2006/relationships/oleObject" Target="embeddings/oleObject143.bin"/><Relationship Id="rId240" Type="http://schemas.openxmlformats.org/officeDocument/2006/relationships/oleObject" Target="embeddings/oleObject142.bin"/><Relationship Id="rId24" Type="http://schemas.openxmlformats.org/officeDocument/2006/relationships/image" Target="media/image11.wmf"/><Relationship Id="rId239" Type="http://schemas.openxmlformats.org/officeDocument/2006/relationships/oleObject" Target="embeddings/oleObject141.bin"/><Relationship Id="rId238" Type="http://schemas.openxmlformats.org/officeDocument/2006/relationships/image" Target="media/image95.wmf"/><Relationship Id="rId237" Type="http://schemas.openxmlformats.org/officeDocument/2006/relationships/oleObject" Target="embeddings/oleObject140.bin"/><Relationship Id="rId236" Type="http://schemas.openxmlformats.org/officeDocument/2006/relationships/image" Target="media/image94.wmf"/><Relationship Id="rId235" Type="http://schemas.openxmlformats.org/officeDocument/2006/relationships/oleObject" Target="embeddings/oleObject139.bin"/><Relationship Id="rId234" Type="http://schemas.openxmlformats.org/officeDocument/2006/relationships/image" Target="media/image93.wmf"/><Relationship Id="rId233" Type="http://schemas.openxmlformats.org/officeDocument/2006/relationships/oleObject" Target="embeddings/oleObject138.bin"/><Relationship Id="rId232" Type="http://schemas.openxmlformats.org/officeDocument/2006/relationships/image" Target="media/image92.wmf"/><Relationship Id="rId231" Type="http://schemas.openxmlformats.org/officeDocument/2006/relationships/oleObject" Target="embeddings/oleObject137.bin"/><Relationship Id="rId230" Type="http://schemas.openxmlformats.org/officeDocument/2006/relationships/image" Target="media/image91.wmf"/><Relationship Id="rId23" Type="http://schemas.openxmlformats.org/officeDocument/2006/relationships/oleObject" Target="embeddings/oleObject10.bin"/><Relationship Id="rId229" Type="http://schemas.openxmlformats.org/officeDocument/2006/relationships/oleObject" Target="embeddings/oleObject136.bin"/><Relationship Id="rId228" Type="http://schemas.openxmlformats.org/officeDocument/2006/relationships/image" Target="media/image90.wmf"/><Relationship Id="rId227" Type="http://schemas.openxmlformats.org/officeDocument/2006/relationships/oleObject" Target="embeddings/oleObject135.bin"/><Relationship Id="rId226" Type="http://schemas.openxmlformats.org/officeDocument/2006/relationships/image" Target="media/image89.wmf"/><Relationship Id="rId225" Type="http://schemas.openxmlformats.org/officeDocument/2006/relationships/oleObject" Target="embeddings/oleObject134.bin"/><Relationship Id="rId224" Type="http://schemas.openxmlformats.org/officeDocument/2006/relationships/image" Target="media/image88.wmf"/><Relationship Id="rId223" Type="http://schemas.openxmlformats.org/officeDocument/2006/relationships/oleObject" Target="embeddings/oleObject133.bin"/><Relationship Id="rId222" Type="http://schemas.openxmlformats.org/officeDocument/2006/relationships/image" Target="media/image87.wmf"/><Relationship Id="rId221" Type="http://schemas.openxmlformats.org/officeDocument/2006/relationships/oleObject" Target="embeddings/oleObject132.bin"/><Relationship Id="rId220" Type="http://schemas.openxmlformats.org/officeDocument/2006/relationships/oleObject" Target="embeddings/oleObject131.bin"/><Relationship Id="rId22" Type="http://schemas.openxmlformats.org/officeDocument/2006/relationships/oleObject" Target="embeddings/oleObject9.bin"/><Relationship Id="rId219" Type="http://schemas.openxmlformats.org/officeDocument/2006/relationships/image" Target="media/image86.png"/><Relationship Id="rId218" Type="http://schemas.openxmlformats.org/officeDocument/2006/relationships/image" Target="media/image85.wmf"/><Relationship Id="rId217" Type="http://schemas.openxmlformats.org/officeDocument/2006/relationships/oleObject" Target="embeddings/oleObject130.bin"/><Relationship Id="rId216" Type="http://schemas.openxmlformats.org/officeDocument/2006/relationships/image" Target="media/image84.wmf"/><Relationship Id="rId215" Type="http://schemas.openxmlformats.org/officeDocument/2006/relationships/oleObject" Target="embeddings/oleObject129.bin"/><Relationship Id="rId214" Type="http://schemas.openxmlformats.org/officeDocument/2006/relationships/image" Target="media/image83.wmf"/><Relationship Id="rId213" Type="http://schemas.openxmlformats.org/officeDocument/2006/relationships/oleObject" Target="embeddings/oleObject128.bin"/><Relationship Id="rId212" Type="http://schemas.openxmlformats.org/officeDocument/2006/relationships/image" Target="media/image82.wmf"/><Relationship Id="rId211" Type="http://schemas.openxmlformats.org/officeDocument/2006/relationships/oleObject" Target="embeddings/oleObject127.bin"/><Relationship Id="rId210" Type="http://schemas.openxmlformats.org/officeDocument/2006/relationships/image" Target="media/image81.wmf"/><Relationship Id="rId21" Type="http://schemas.openxmlformats.org/officeDocument/2006/relationships/image" Target="media/image10.wmf"/><Relationship Id="rId209" Type="http://schemas.openxmlformats.org/officeDocument/2006/relationships/oleObject" Target="embeddings/oleObject126.bin"/><Relationship Id="rId208" Type="http://schemas.openxmlformats.org/officeDocument/2006/relationships/image" Target="media/image80.wmf"/><Relationship Id="rId207" Type="http://schemas.openxmlformats.org/officeDocument/2006/relationships/oleObject" Target="embeddings/oleObject125.bin"/><Relationship Id="rId206" Type="http://schemas.openxmlformats.org/officeDocument/2006/relationships/oleObject" Target="embeddings/oleObject124.bin"/><Relationship Id="rId205" Type="http://schemas.openxmlformats.org/officeDocument/2006/relationships/oleObject" Target="embeddings/oleObject123.bin"/><Relationship Id="rId204" Type="http://schemas.openxmlformats.org/officeDocument/2006/relationships/image" Target="media/image79.wmf"/><Relationship Id="rId203" Type="http://schemas.openxmlformats.org/officeDocument/2006/relationships/oleObject" Target="embeddings/oleObject122.bin"/><Relationship Id="rId202" Type="http://schemas.openxmlformats.org/officeDocument/2006/relationships/oleObject" Target="embeddings/oleObject121.bin"/><Relationship Id="rId201" Type="http://schemas.openxmlformats.org/officeDocument/2006/relationships/oleObject" Target="embeddings/oleObject120.bin"/><Relationship Id="rId200" Type="http://schemas.openxmlformats.org/officeDocument/2006/relationships/image" Target="media/image78.wmf"/><Relationship Id="rId20" Type="http://schemas.openxmlformats.org/officeDocument/2006/relationships/oleObject" Target="embeddings/oleObject8.bin"/><Relationship Id="rId2" Type="http://schemas.openxmlformats.org/officeDocument/2006/relationships/settings" Target="settings.xml"/><Relationship Id="rId199" Type="http://schemas.openxmlformats.org/officeDocument/2006/relationships/oleObject" Target="embeddings/oleObject119.bin"/><Relationship Id="rId198" Type="http://schemas.openxmlformats.org/officeDocument/2006/relationships/oleObject" Target="embeddings/oleObject118.bin"/><Relationship Id="rId197" Type="http://schemas.openxmlformats.org/officeDocument/2006/relationships/oleObject" Target="embeddings/oleObject117.bin"/><Relationship Id="rId196" Type="http://schemas.openxmlformats.org/officeDocument/2006/relationships/oleObject" Target="embeddings/oleObject116.bin"/><Relationship Id="rId195" Type="http://schemas.openxmlformats.org/officeDocument/2006/relationships/image" Target="media/image77.wmf"/><Relationship Id="rId194" Type="http://schemas.openxmlformats.org/officeDocument/2006/relationships/oleObject" Target="embeddings/oleObject115.bin"/><Relationship Id="rId193" Type="http://schemas.openxmlformats.org/officeDocument/2006/relationships/oleObject" Target="embeddings/oleObject114.bin"/><Relationship Id="rId192" Type="http://schemas.openxmlformats.org/officeDocument/2006/relationships/oleObject" Target="embeddings/oleObject113.bin"/><Relationship Id="rId191" Type="http://schemas.openxmlformats.org/officeDocument/2006/relationships/oleObject" Target="embeddings/oleObject112.bin"/><Relationship Id="rId190" Type="http://schemas.openxmlformats.org/officeDocument/2006/relationships/image" Target="media/image76.wmf"/><Relationship Id="rId19" Type="http://schemas.openxmlformats.org/officeDocument/2006/relationships/image" Target="media/image9.wmf"/><Relationship Id="rId189" Type="http://schemas.openxmlformats.org/officeDocument/2006/relationships/oleObject" Target="embeddings/oleObject111.bin"/><Relationship Id="rId188" Type="http://schemas.openxmlformats.org/officeDocument/2006/relationships/image" Target="media/image75.wmf"/><Relationship Id="rId187" Type="http://schemas.openxmlformats.org/officeDocument/2006/relationships/oleObject" Target="embeddings/oleObject110.bin"/><Relationship Id="rId186" Type="http://schemas.openxmlformats.org/officeDocument/2006/relationships/oleObject" Target="embeddings/oleObject109.bin"/><Relationship Id="rId185" Type="http://schemas.openxmlformats.org/officeDocument/2006/relationships/oleObject" Target="embeddings/oleObject108.bin"/><Relationship Id="rId184" Type="http://schemas.openxmlformats.org/officeDocument/2006/relationships/image" Target="media/image74.wmf"/><Relationship Id="rId183" Type="http://schemas.openxmlformats.org/officeDocument/2006/relationships/oleObject" Target="embeddings/oleObject107.bin"/><Relationship Id="rId182" Type="http://schemas.openxmlformats.org/officeDocument/2006/relationships/image" Target="media/image73.wmf"/><Relationship Id="rId181" Type="http://schemas.openxmlformats.org/officeDocument/2006/relationships/oleObject" Target="embeddings/oleObject106.bin"/><Relationship Id="rId180" Type="http://schemas.openxmlformats.org/officeDocument/2006/relationships/oleObject" Target="embeddings/oleObject105.bin"/><Relationship Id="rId18" Type="http://schemas.openxmlformats.org/officeDocument/2006/relationships/oleObject" Target="embeddings/oleObject7.bin"/><Relationship Id="rId179" Type="http://schemas.openxmlformats.org/officeDocument/2006/relationships/oleObject" Target="embeddings/oleObject104.bin"/><Relationship Id="rId178" Type="http://schemas.openxmlformats.org/officeDocument/2006/relationships/image" Target="media/image72.wmf"/><Relationship Id="rId177" Type="http://schemas.openxmlformats.org/officeDocument/2006/relationships/oleObject" Target="embeddings/oleObject103.bin"/><Relationship Id="rId176" Type="http://schemas.openxmlformats.org/officeDocument/2006/relationships/image" Target="media/image71.wmf"/><Relationship Id="rId175" Type="http://schemas.openxmlformats.org/officeDocument/2006/relationships/oleObject" Target="embeddings/oleObject102.bin"/><Relationship Id="rId174" Type="http://schemas.openxmlformats.org/officeDocument/2006/relationships/image" Target="media/image70.wmf"/><Relationship Id="rId173" Type="http://schemas.openxmlformats.org/officeDocument/2006/relationships/oleObject" Target="embeddings/oleObject101.bin"/><Relationship Id="rId172" Type="http://schemas.openxmlformats.org/officeDocument/2006/relationships/image" Target="media/image69.wmf"/><Relationship Id="rId171" Type="http://schemas.openxmlformats.org/officeDocument/2006/relationships/oleObject" Target="embeddings/oleObject100.bin"/><Relationship Id="rId170" Type="http://schemas.openxmlformats.org/officeDocument/2006/relationships/image" Target="media/image68.wmf"/><Relationship Id="rId17" Type="http://schemas.openxmlformats.org/officeDocument/2006/relationships/image" Target="media/image8.wmf"/><Relationship Id="rId169" Type="http://schemas.openxmlformats.org/officeDocument/2006/relationships/oleObject" Target="embeddings/oleObject99.bin"/><Relationship Id="rId168" Type="http://schemas.openxmlformats.org/officeDocument/2006/relationships/image" Target="media/image67.wmf"/><Relationship Id="rId167" Type="http://schemas.openxmlformats.org/officeDocument/2006/relationships/oleObject" Target="embeddings/oleObject98.bin"/><Relationship Id="rId166" Type="http://schemas.openxmlformats.org/officeDocument/2006/relationships/image" Target="media/image66.wmf"/><Relationship Id="rId165" Type="http://schemas.openxmlformats.org/officeDocument/2006/relationships/oleObject" Target="embeddings/oleObject97.bin"/><Relationship Id="rId164" Type="http://schemas.openxmlformats.org/officeDocument/2006/relationships/image" Target="media/image65.wmf"/><Relationship Id="rId163" Type="http://schemas.openxmlformats.org/officeDocument/2006/relationships/oleObject" Target="embeddings/oleObject96.bin"/><Relationship Id="rId162" Type="http://schemas.openxmlformats.org/officeDocument/2006/relationships/image" Target="media/image64.wmf"/><Relationship Id="rId161" Type="http://schemas.openxmlformats.org/officeDocument/2006/relationships/oleObject" Target="embeddings/oleObject95.bin"/><Relationship Id="rId160" Type="http://schemas.openxmlformats.org/officeDocument/2006/relationships/oleObject" Target="embeddings/oleObject94.bin"/><Relationship Id="rId16" Type="http://schemas.openxmlformats.org/officeDocument/2006/relationships/oleObject" Target="embeddings/oleObject6.bin"/><Relationship Id="rId159" Type="http://schemas.openxmlformats.org/officeDocument/2006/relationships/oleObject" Target="embeddings/oleObject93.bin"/><Relationship Id="rId158" Type="http://schemas.openxmlformats.org/officeDocument/2006/relationships/image" Target="media/image63.wmf"/><Relationship Id="rId157" Type="http://schemas.openxmlformats.org/officeDocument/2006/relationships/oleObject" Target="embeddings/oleObject92.bin"/><Relationship Id="rId156" Type="http://schemas.openxmlformats.org/officeDocument/2006/relationships/image" Target="media/image62.wmf"/><Relationship Id="rId155" Type="http://schemas.openxmlformats.org/officeDocument/2006/relationships/oleObject" Target="embeddings/oleObject91.bin"/><Relationship Id="rId154" Type="http://schemas.openxmlformats.org/officeDocument/2006/relationships/image" Target="media/image61.wmf"/><Relationship Id="rId153" Type="http://schemas.openxmlformats.org/officeDocument/2006/relationships/oleObject" Target="embeddings/oleObject90.bin"/><Relationship Id="rId152" Type="http://schemas.openxmlformats.org/officeDocument/2006/relationships/image" Target="media/image60.wmf"/><Relationship Id="rId151" Type="http://schemas.openxmlformats.org/officeDocument/2006/relationships/oleObject" Target="embeddings/oleObject89.bin"/><Relationship Id="rId150" Type="http://schemas.openxmlformats.org/officeDocument/2006/relationships/image" Target="media/image59.wmf"/><Relationship Id="rId15" Type="http://schemas.openxmlformats.org/officeDocument/2006/relationships/image" Target="media/image7.wmf"/><Relationship Id="rId149" Type="http://schemas.openxmlformats.org/officeDocument/2006/relationships/oleObject" Target="embeddings/oleObject88.bin"/><Relationship Id="rId148" Type="http://schemas.openxmlformats.org/officeDocument/2006/relationships/image" Target="media/image58.wmf"/><Relationship Id="rId147" Type="http://schemas.openxmlformats.org/officeDocument/2006/relationships/oleObject" Target="embeddings/oleObject87.bin"/><Relationship Id="rId146" Type="http://schemas.openxmlformats.org/officeDocument/2006/relationships/image" Target="media/image57.png"/><Relationship Id="rId145" Type="http://schemas.openxmlformats.org/officeDocument/2006/relationships/image" Target="media/image56.wmf"/><Relationship Id="rId144" Type="http://schemas.openxmlformats.org/officeDocument/2006/relationships/oleObject" Target="embeddings/oleObject86.bin"/><Relationship Id="rId143" Type="http://schemas.openxmlformats.org/officeDocument/2006/relationships/oleObject" Target="embeddings/oleObject85.bin"/><Relationship Id="rId142" Type="http://schemas.openxmlformats.org/officeDocument/2006/relationships/image" Target="media/image55.wmf"/><Relationship Id="rId141" Type="http://schemas.openxmlformats.org/officeDocument/2006/relationships/oleObject" Target="embeddings/oleObject84.bin"/><Relationship Id="rId140" Type="http://schemas.openxmlformats.org/officeDocument/2006/relationships/image" Target="media/image54.wmf"/><Relationship Id="rId14" Type="http://schemas.openxmlformats.org/officeDocument/2006/relationships/oleObject" Target="embeddings/oleObject5.bin"/><Relationship Id="rId139" Type="http://schemas.openxmlformats.org/officeDocument/2006/relationships/oleObject" Target="embeddings/oleObject83.bin"/><Relationship Id="rId138" Type="http://schemas.openxmlformats.org/officeDocument/2006/relationships/oleObject" Target="embeddings/oleObject82.bin"/><Relationship Id="rId137" Type="http://schemas.openxmlformats.org/officeDocument/2006/relationships/image" Target="media/image53.wmf"/><Relationship Id="rId136" Type="http://schemas.openxmlformats.org/officeDocument/2006/relationships/oleObject" Target="embeddings/oleObject81.bin"/><Relationship Id="rId135" Type="http://schemas.openxmlformats.org/officeDocument/2006/relationships/oleObject" Target="embeddings/oleObject80.bin"/><Relationship Id="rId134" Type="http://schemas.openxmlformats.org/officeDocument/2006/relationships/image" Target="media/image52.wmf"/><Relationship Id="rId133" Type="http://schemas.openxmlformats.org/officeDocument/2006/relationships/oleObject" Target="embeddings/oleObject79.bin"/><Relationship Id="rId132" Type="http://schemas.openxmlformats.org/officeDocument/2006/relationships/oleObject" Target="embeddings/oleObject78.bin"/><Relationship Id="rId131" Type="http://schemas.openxmlformats.org/officeDocument/2006/relationships/image" Target="media/image51.wmf"/><Relationship Id="rId130" Type="http://schemas.openxmlformats.org/officeDocument/2006/relationships/oleObject" Target="embeddings/oleObject77.bin"/><Relationship Id="rId13" Type="http://schemas.openxmlformats.org/officeDocument/2006/relationships/image" Target="media/image6.wmf"/><Relationship Id="rId129" Type="http://schemas.openxmlformats.org/officeDocument/2006/relationships/image" Target="media/image50.wmf"/><Relationship Id="rId128" Type="http://schemas.openxmlformats.org/officeDocument/2006/relationships/oleObject" Target="embeddings/oleObject76.bin"/><Relationship Id="rId127" Type="http://schemas.openxmlformats.org/officeDocument/2006/relationships/oleObject" Target="embeddings/oleObject75.bin"/><Relationship Id="rId126" Type="http://schemas.openxmlformats.org/officeDocument/2006/relationships/image" Target="media/image49.wmf"/><Relationship Id="rId125" Type="http://schemas.openxmlformats.org/officeDocument/2006/relationships/oleObject" Target="embeddings/oleObject74.bin"/><Relationship Id="rId124" Type="http://schemas.openxmlformats.org/officeDocument/2006/relationships/image" Target="media/image48.wmf"/><Relationship Id="rId123" Type="http://schemas.openxmlformats.org/officeDocument/2006/relationships/oleObject" Target="embeddings/oleObject73.bin"/><Relationship Id="rId122" Type="http://schemas.openxmlformats.org/officeDocument/2006/relationships/image" Target="media/image47.png"/><Relationship Id="rId121" Type="http://schemas.openxmlformats.org/officeDocument/2006/relationships/image" Target="media/image46.wmf"/><Relationship Id="rId120" Type="http://schemas.openxmlformats.org/officeDocument/2006/relationships/oleObject" Target="embeddings/oleObject72.bin"/><Relationship Id="rId12" Type="http://schemas.openxmlformats.org/officeDocument/2006/relationships/oleObject" Target="embeddings/oleObject4.bin"/><Relationship Id="rId119" Type="http://schemas.openxmlformats.org/officeDocument/2006/relationships/image" Target="media/image45.wmf"/><Relationship Id="rId118" Type="http://schemas.openxmlformats.org/officeDocument/2006/relationships/oleObject" Target="embeddings/oleObject71.bin"/><Relationship Id="rId117" Type="http://schemas.openxmlformats.org/officeDocument/2006/relationships/image" Target="media/image44.wmf"/><Relationship Id="rId116" Type="http://schemas.openxmlformats.org/officeDocument/2006/relationships/oleObject" Target="embeddings/oleObject70.bin"/><Relationship Id="rId115" Type="http://schemas.openxmlformats.org/officeDocument/2006/relationships/image" Target="media/image43.wmf"/><Relationship Id="rId114" Type="http://schemas.openxmlformats.org/officeDocument/2006/relationships/oleObject" Target="embeddings/oleObject69.bin"/><Relationship Id="rId113" Type="http://schemas.openxmlformats.org/officeDocument/2006/relationships/image" Target="media/image42.wmf"/><Relationship Id="rId112" Type="http://schemas.openxmlformats.org/officeDocument/2006/relationships/oleObject" Target="embeddings/oleObject68.bin"/><Relationship Id="rId111" Type="http://schemas.openxmlformats.org/officeDocument/2006/relationships/oleObject" Target="embeddings/oleObject67.bin"/><Relationship Id="rId110" Type="http://schemas.openxmlformats.org/officeDocument/2006/relationships/oleObject" Target="embeddings/oleObject66.bin"/><Relationship Id="rId11" Type="http://schemas.openxmlformats.org/officeDocument/2006/relationships/image" Target="media/image5.wmf"/><Relationship Id="rId109" Type="http://schemas.openxmlformats.org/officeDocument/2006/relationships/image" Target="media/image41.wmf"/><Relationship Id="rId108" Type="http://schemas.openxmlformats.org/officeDocument/2006/relationships/oleObject" Target="embeddings/oleObject65.bin"/><Relationship Id="rId107" Type="http://schemas.openxmlformats.org/officeDocument/2006/relationships/oleObject" Target="embeddings/oleObject64.bin"/><Relationship Id="rId106" Type="http://schemas.openxmlformats.org/officeDocument/2006/relationships/image" Target="media/image40.jpeg"/><Relationship Id="rId105" Type="http://schemas.openxmlformats.org/officeDocument/2006/relationships/image" Target="media/image39.wmf"/><Relationship Id="rId104" Type="http://schemas.openxmlformats.org/officeDocument/2006/relationships/oleObject" Target="embeddings/oleObject63.bin"/><Relationship Id="rId103" Type="http://schemas.openxmlformats.org/officeDocument/2006/relationships/image" Target="media/image38.wmf"/><Relationship Id="rId102" Type="http://schemas.openxmlformats.org/officeDocument/2006/relationships/oleObject" Target="embeddings/oleObject62.bin"/><Relationship Id="rId101" Type="http://schemas.openxmlformats.org/officeDocument/2006/relationships/image" Target="media/image37.wmf"/><Relationship Id="rId100" Type="http://schemas.openxmlformats.org/officeDocument/2006/relationships/oleObject" Target="embeddings/oleObject61.bin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24</Pages>
  <Words>9410</Words>
  <Characters>12734</Characters>
  <Lines>276</Lines>
  <Paragraphs>77</Paragraphs>
  <TotalTime>0</TotalTime>
  <ScaleCrop>false</ScaleCrop>
  <LinksUpToDate>false</LinksUpToDate>
  <CharactersWithSpaces>12909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2022-07-12T09:29:00Z</dcterms:created>
  <dc:creator>Administrator</dc:creator>
  <cp:lastModifiedBy>静心室主人</cp:lastModifiedBy>
  <cp:lastPrinted>2013-06-25T01:13:00Z</cp:lastPrinted>
  <dcterms:modified xsi:type="dcterms:W3CDTF">2022-07-28T03:28:25Z</dcterms:modified>
  <dc:title>2013年高考试题解析制作计划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2052-11.1.0.11875</vt:lpwstr>
  </property>
  <property fmtid="{D5CDD505-2E9C-101B-9397-08002B2CF9AE}" pid="7" name="ICV">
    <vt:lpwstr>494D457C2ADD4081A8A6E5B9DB0F2B67</vt:lpwstr>
  </property>
</Properties>
</file>