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30"/>
          <w:szCs w:val="30"/>
        </w:rPr>
      </w:pPr>
      <w:bookmarkStart w:id="0" w:name="_Hlk59365158"/>
      <w:bookmarkEnd w:id="0"/>
      <w:r>
        <w:rPr>
          <w:rFonts w:hint="default" w:ascii="Times New Roman" w:hAnsi="Times New Roman" w:eastAsia="黑体" w:cs="Times New Roman"/>
          <w:b/>
          <w:bCs/>
          <w:color w:val="FF0000"/>
          <w:sz w:val="30"/>
          <w:szCs w:val="30"/>
        </w:rPr>
        <w:t>常见无机物的性质及应用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1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(2020·通化高三月考)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下列有关氮气的说法正确的是(　　)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A．氮气是由氮原子构成的双原子分子，所以化学性质不活泼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B．1 mol N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可与3 mol 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完全反应生成2 mol NH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C．电闪雷鸣的雨天，雨水中会含有一定量的硝酸，其中发生的反应之一是N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＋2O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pacing w:val="-16"/>
          <w:sz w:val="21"/>
          <w:szCs w:val="21"/>
        </w:rPr>
        <w:t>==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2NO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D．NO、NO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在一定条件下可相互转化，且二者都是引起光化学烟雾的大气污染物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D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某化学兴趣小组进行了有关Cu、硝酸、硫酸化学性质的实验，实验过程如图所示。下列有关说法正确的是(　　)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25" o:spt="75" alt=" " type="#_x0000_t75" style="height:78.6pt;width:194.4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①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中溶液呈蓝色，试管口有红棕色气体产生，稀硝酸被还原为NO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③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中反应的离子方程式为3Cu＋2NO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eq \o\al(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instrText xml:space="preserve">－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instrText xml:space="preserve">3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＋8H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eastAsia="黑体" w:cs="Times New Roman"/>
          <w:b/>
          <w:bCs/>
          <w:spacing w:val="-16"/>
          <w:sz w:val="21"/>
          <w:szCs w:val="21"/>
        </w:rPr>
        <w:t>==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3Cu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2＋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＋2NO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＋4H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③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中滴加稀硫酸，铜片继续溶解，说明稀硫酸的氧化性比稀硝酸的强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D．由上述实验可知，Cu在常温下既可与稀硝酸反应，又可与稀硫酸反应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B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为落实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“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五水共治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”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，某工厂拟综合处理含NH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eq \o\al(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instrText xml:space="preserve">＋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废水和工业废气(主要含N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、CO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、SO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、NO、CO，不考虑其他成分)，设计了如下流程：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26" o:spt="75" alt=" " type="#_x0000_t75" style="height:61.8pt;width:234.6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下列说法不正确的是(　　)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A．固体1中主要含有Ca(OH)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、CaCO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、CaSO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B．X可以是空气，且需过量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C．捕获剂所捕获的气体主要是CO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D．处理含NH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eq \o\al(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instrText xml:space="preserve">＋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废水时，发生反应的离子方程式为：NH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eq \o\al(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instrText xml:space="preserve">＋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＋NO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eq \o\al(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instrText xml:space="preserve">－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b/>
          <w:bCs/>
          <w:spacing w:val="-16"/>
          <w:sz w:val="21"/>
          <w:szCs w:val="21"/>
        </w:rPr>
        <w:t>==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N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＋2H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B</w:t>
      </w:r>
    </w:p>
    <w:p>
      <w:pPr>
        <w:pStyle w:val="3"/>
        <w:keepNext w:val="0"/>
        <w:keepLines w:val="0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为验证铜与稀硝酸反应的还原产物是NO而不是NO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，设计了如图所示装置，以下叙述错误的是(　　)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27" o:spt="75" alt=" " type="#_x0000_t75" style="height:60.6pt;width:52.2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A．应先打开活塞再从右侧加入稀硝酸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B．左侧稀硝酸须注满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C．关闭活塞后铜丝会全部溶解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D．反应停止后打开活塞，气体变成红棕色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C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(2020·宝山区二模)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有学生为了证明SO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是一种酸性氧化物，做了以下实验：向滴有酚酞的氢氧化钠溶液中通入过量的SO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气体，溶液褪色，关于该实验下列说法错误的是(　　)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A．该实验一定能证明SO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是一种酸性氧化物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B．若SO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是一种酸性氧化物，溶液中可能发生的反应是：SO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＋2NaOH</w:t>
      </w:r>
      <w:r>
        <w:rPr>
          <w:rFonts w:hint="default" w:ascii="Times New Roman" w:hAnsi="Times New Roman" w:eastAsia="黑体" w:cs="Times New Roman"/>
          <w:b/>
          <w:bCs/>
          <w:spacing w:val="-16"/>
          <w:sz w:val="21"/>
          <w:szCs w:val="21"/>
        </w:rPr>
        <w:t>==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C．若SO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是一种酸性氧化物，溶液中可能发生的反应是：SO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pacing w:val="-16"/>
          <w:sz w:val="21"/>
          <w:szCs w:val="21"/>
        </w:rPr>
        <w:t>==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2NaHSO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D．若要证明SO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是一种酸性氧化物，还需在实验结束后再加酚酞或氢氧化钠溶液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A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(2019·济南市高三5月模拟)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5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是常用的防腐剂和漂白剂。可利用烟道气中的SO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生产Na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5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，其流程如下：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28" o:spt="75" alt=" " type="#_x0000_t75" style="height:41.4pt;width:219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下列说法正确的是(　　)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A．上述制备过程所涉及的物质中只有一种酸性氧化物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5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作防腐剂和SO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作漂白剂时，均表现还原性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C．上述流程中的Na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饱和溶液和Na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固体不可互换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D．实验室模拟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“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结晶脱水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”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时用到的仪器只有蒸发皿、玻璃棒、烧杯、漏斗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C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(2020·广东模拟)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环保是21世纪人类社会的主要课题之一，十九大报告中提出了新目标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“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建成富强、民主、文明、和谐、美丽的社会主义现代化强国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”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。火电厂、燃煤锅炉是SO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污染集中、规模大的行业，石灰石—石膏烟脱硫是除去SO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的一种常用方法。其过程如图1。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研究发现：pH和温度会对石灰石浆液的脱硫效率产生一定影响；当烟气通入速度一定时，石灰石浆液的脱硫效率与浆液pH的关系如图2，下列有关说法正确的是(　　)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29" o:spt="75" alt=" " type="#_x0000_t75" style="height:33pt;width:213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30" o:spt="75" alt=" " type="#_x0000_t75" style="height:87pt;width:100.8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A．烟气通入石灰石浆液时的温度越高吸收越快，吸收率越高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B．石灰石浆液pH&gt;5.7时，烟气脱硫效率降低的原因是石灰石的溶解度增大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C．将脱硫后的气体通入KMnO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溶液，可粗略判断烟气脱硫效率的高低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D．上述方法中用石灰石浆液吸收64 g 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理论生成22 g 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C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(2020·徐汇区二模)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浓硫酸分别与三种钠盐反应，现象如图。下列分析正确的是(　　)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31" o:spt="75" alt=" " type="#_x0000_t75" style="height:100.2pt;width:219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A．对比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①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和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②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可以说明还原性：Br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&gt;Cl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－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①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和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③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相比可说明氧化性：Br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&gt;SO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②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中试管口白雾是HCl遇水蒸气所致，说明酸性：H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&gt;HCl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③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中浓H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被还原成SO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A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(2019·哈尔滨市第六中学高三冲刺押题)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用废铁屑制备磁性胶体粒子，制取过程如下：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32" o:spt="75" alt=" " type="#_x0000_t75" style="height:57pt;width:210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下列说法不正确的是(　　)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A．用Na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溶液浸泡是为了除去废铁屑表面的油污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B．通入N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是防止空气中的O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氧化二价铁元素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C．加适量的H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是为了将部分Fe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2＋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氧化为Fe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3＋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，涉及反应：H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＋2Fe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2＋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＋2H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eastAsia="黑体" w:cs="Times New Roman"/>
          <w:b/>
          <w:bCs/>
          <w:spacing w:val="-16"/>
          <w:sz w:val="21"/>
          <w:szCs w:val="21"/>
        </w:rPr>
        <w:t>==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2Fe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3＋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＋2H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D．溶液A中Fe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2＋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和Fe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3＋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的浓度比为2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∶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1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D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10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(2020·威海模拟)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连二亚硫酸钠(Na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)俗称保险粉，易被氧气氧化。利用如图装置，在锥形瓶中加入HCOONa、NaOH、CH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OH(溶剂)和水形成的混合液，通入SO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时发生反应生成保险粉和一种常见气体，下列说法错误的是(　　)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33" o:spt="75" alt=" " type="#_x0000_t75" style="height:102pt;width:168pt;" filled="f" o:preferrelative="t" stroked="f" coordsize="21600,21600">
            <v:path/>
            <v:fill on="f" focussize="0,0"/>
            <v:stroke on="f" joinstyle="miter"/>
            <v:imagedata r:id="rId20" r:href="rId21" o:title=""/>
            <o:lock v:ext="edit" aspectratio="t"/>
            <w10:wrap type="none"/>
            <w10:anchorlock/>
          </v:shape>
        </w:pic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A．制备保险粉的离子方程式为：HCOO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＋OH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＋2SO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pacing w:val="-16"/>
          <w:sz w:val="21"/>
          <w:szCs w:val="21"/>
        </w:rPr>
        <w:t>==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eq \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o\al(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instrText xml:space="preserve">2－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B．NaOH溶液的主要作用是吸收逸出的CO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C．多孔玻璃球泡的作用是增大气体与溶液的接触面积，使SO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能被充分吸收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D．为避免产生的Na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被O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氧化，使硫酸与亚硫酸钠先反应，产生的SO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排出装置中残留的O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B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</w:pP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11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某装置如图所示，利用该装置将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①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中溶液滴入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②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中，下列预测的现象与结论相符的是(　　)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34" o:spt="75" alt=" " type="#_x0000_t75" style="height:67.2pt;width:43.8pt;" filled="f" o:preferrelative="t" stroked="f" coordsize="21600,21600">
            <v:path/>
            <v:fill on="f" focussize="0,0"/>
            <v:stroke on="f" joinstyle="miter"/>
            <v:imagedata r:id="rId22" r:href="rId23" o:title=""/>
            <o:lock v:ext="edit" aspectratio="t"/>
            <w10:wrap type="none"/>
            <w10:anchorlock/>
          </v:shape>
        </w:pic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934"/>
        <w:gridCol w:w="1418"/>
        <w:gridCol w:w="2860"/>
        <w:gridCol w:w="23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选项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①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②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预测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②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中现象</w:t>
            </w:r>
          </w:p>
        </w:tc>
        <w:tc>
          <w:tcPr>
            <w:tcW w:w="23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实验结论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A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浓硫酸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浓盐酸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产生大量气体</w:t>
            </w:r>
          </w:p>
        </w:tc>
        <w:tc>
          <w:tcPr>
            <w:tcW w:w="23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硫酸的酸性比盐酸强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B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浓硫酸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铜片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铜片溶解，产生气泡，底部产生灰白色粉末</w:t>
            </w:r>
          </w:p>
        </w:tc>
        <w:tc>
          <w:tcPr>
            <w:tcW w:w="23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浓硫酸具有酸性和强氧化性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C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浓硫酸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CuSO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·5H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O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固体由蓝色变为白色</w:t>
            </w:r>
          </w:p>
        </w:tc>
        <w:tc>
          <w:tcPr>
            <w:tcW w:w="23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浓硫酸具有吸水性，发生物理变化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5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D</w:t>
            </w:r>
          </w:p>
        </w:tc>
        <w:tc>
          <w:tcPr>
            <w:tcW w:w="934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浓硫酸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蔗糖</w:t>
            </w:r>
          </w:p>
        </w:tc>
        <w:tc>
          <w:tcPr>
            <w:tcW w:w="2860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固体由白色变为黑色海绵状，并有刺激性气味的气体放出</w:t>
            </w:r>
          </w:p>
        </w:tc>
        <w:tc>
          <w:tcPr>
            <w:tcW w:w="2348" w:type="dxa"/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浓硫酸具有脱水性、强氧化性</w:t>
            </w:r>
          </w:p>
        </w:tc>
      </w:tr>
    </w:tbl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D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12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某研究小组为了探究NaClO溶液的性质，设计了下列实验，并记录实验现象。</w:t>
      </w:r>
    </w:p>
    <w:tbl>
      <w:tblPr>
        <w:tblStyle w:val="6"/>
        <w:tblW w:w="84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94"/>
        <w:gridCol w:w="1500"/>
        <w:gridCol w:w="2477"/>
        <w:gridCol w:w="21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实验装置</w: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实验序号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滴管试剂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试管试剂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实验现象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restart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pict>
                <v:shape id="_x0000_i1035" o:spt="75" alt=" " type="#_x0000_t75" style="height:70.8pt;width:21pt;" filled="f" o:preferrelative="t" stroked="f" coordsize="21600,21600">
                  <v:path/>
                  <v:fill on="f" focussize="0,0"/>
                  <v:stroke on="f" joinstyle="miter"/>
                  <v:imagedata r:id="rId24" r:href="rId25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①</w:t>
            </w:r>
          </w:p>
        </w:tc>
        <w:tc>
          <w:tcPr>
            <w:tcW w:w="1500" w:type="dxa"/>
            <w:vMerge w:val="restart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0.2 mol·L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superscript"/>
              </w:rPr>
              <w:t>－1</w:t>
            </w:r>
          </w:p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NaClO溶液</w:t>
            </w: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饱和Ag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SO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溶液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产生白色沉淀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②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CH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COOH溶液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光照管壁有无色气泡产生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③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0.2 mol·L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superscript"/>
              </w:rPr>
              <w:t>－1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 xml:space="preserve"> FeSO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subscript"/>
              </w:rPr>
              <w:t>4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酸性溶液和KSCN溶液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溶液变红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vMerge w:val="continue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94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④</w:t>
            </w:r>
          </w:p>
        </w:tc>
        <w:tc>
          <w:tcPr>
            <w:tcW w:w="1500" w:type="dxa"/>
            <w:vMerge w:val="continue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2477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0.2 mol·L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superscript"/>
              </w:rPr>
              <w:t>－1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AlCl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  <w:vertAlign w:val="subscript"/>
              </w:rPr>
              <w:t>3</w:t>
            </w: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溶液</w:t>
            </w:r>
          </w:p>
        </w:tc>
        <w:tc>
          <w:tcPr>
            <w:tcW w:w="2128" w:type="dxa"/>
            <w:shd w:val="clear" w:color="auto" w:fill="auto"/>
            <w:vAlign w:val="center"/>
          </w:tcPr>
          <w:p>
            <w:pPr>
              <w:pStyle w:val="3"/>
              <w:pageBreakBefore w:val="0"/>
              <w:widowControl w:val="0"/>
              <w:tabs>
                <w:tab w:val="left" w:pos="354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60" w:lineRule="auto"/>
              <w:jc w:val="both"/>
              <w:textAlignment w:val="auto"/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1"/>
                <w:szCs w:val="21"/>
              </w:rPr>
              <w:t>产生白色沉淀</w:t>
            </w:r>
          </w:p>
        </w:tc>
      </w:tr>
    </w:tbl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则以下判断错误的是(　　)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A．实验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①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：发生的反应为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Ag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＋ClO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pacing w:val="-16"/>
          <w:sz w:val="21"/>
          <w:szCs w:val="21"/>
        </w:rPr>
        <w:t>==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AgCl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↓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＋2OH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－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B．实验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②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：无色气体为O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C．实验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③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：还原性强弱顺序：Fe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2＋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＞Cl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－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D．实验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④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：ClO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与Al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3＋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的水解相互促进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A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13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(2020·山东济宁教学质量检测)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O是黄棕色具有强烈刺激性气味的气体，是一种强氧化剂，易溶于水且会与水反应生成次氯酸，与有机物、还原剂接触或加热时会发生燃烧并爆炸。一种制取Cl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O的装置如图所示。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36" o:spt="75" alt=" " type="#_x0000_t75" style="height:99.6pt;width:221.4pt;" filled="f" o:preferrelative="t" stroked="f" coordsize="21600,21600">
            <v:path/>
            <v:fill on="f" focussize="0,0"/>
            <v:stroke on="f" joinstyle="miter"/>
            <v:imagedata r:id="rId26" r:href="rId27" o:title=""/>
            <o:lock v:ext="edit" aspectratio="t"/>
            <w10:wrap type="none"/>
            <w10:anchorlock/>
          </v:shape>
        </w:pic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已知：Cl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 xml:space="preserve">O的熔点为－116 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℃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 xml:space="preserve">，沸点为3.8 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℃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；Cl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 xml:space="preserve">的沸点为－34.6 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℃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；HgO＋2Cl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pacing w:val="-16"/>
          <w:sz w:val="21"/>
          <w:szCs w:val="21"/>
        </w:rPr>
        <w:t>==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HgCl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O。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下列说法中不正确的是(　　)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A．装置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②③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中盛装的试剂依次是饱和食盐水和浓硫酸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B．通入干燥空气的目的是将生成的Cl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O稀释，减小爆炸危险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C．从装置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⑤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中逸出气体的主要成分是Cl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D．装置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④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与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⑤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之间不用橡胶管连接，是为了防止橡胶管燃烧和爆炸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C</w:t>
      </w:r>
    </w:p>
    <w:p>
      <w:pPr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14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氯化亚铜(CuCl)是白色粉末，微溶于水，酸性条件下不稳定，易生成金属Cu和Cu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2＋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，广泛应用于化工和印染等行业，某研究性学习小组拟热分解CuCl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·2H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O制备CuCl，并进行相关探究，下列说法正确的是(　　)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37" o:spt="75" alt=" " type="#_x0000_t75" style="height:49.2pt;width:192.6pt;" filled="f" o:preferrelative="t" stroked="f" coordsize="21600,21600">
            <v:path/>
            <v:fill on="f" focussize="0,0"/>
            <v:stroke on="f" joinstyle="miter"/>
            <v:imagedata r:id="rId28" r:href="rId29" o:title=""/>
            <o:lock v:ext="edit" aspectratio="t"/>
            <w10:wrap type="none"/>
            <w10:anchorlock/>
          </v:shape>
        </w:pic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A.途径1中产生的Cl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可以回收循环利用，也可以通入饱和CaCl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溶液中除去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 xml:space="preserve">B.途径2中200 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℃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时反应的化学方程式为：Cu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(OH)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eq \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o(</w:instrText>
      </w:r>
      <w:r>
        <w:rPr>
          <w:rFonts w:hint="default" w:ascii="Times New Roman" w:hAnsi="Times New Roman" w:eastAsia="黑体" w:cs="Times New Roman"/>
          <w:b/>
          <w:bCs/>
          <w:spacing w:val="-16"/>
          <w:sz w:val="21"/>
          <w:szCs w:val="21"/>
        </w:rPr>
        <w:instrText xml:space="preserve">====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=,\s\up7(Δ</w:instrText>
      </w:r>
      <w:r>
        <w:rPr>
          <w:rFonts w:hint="default" w:ascii="Times New Roman" w:hAnsi="Times New Roman" w:eastAsia="黑体" w:cs="Times New Roman"/>
          <w:b/>
          <w:bCs/>
          <w:position w:val="0"/>
          <w:sz w:val="21"/>
          <w:szCs w:val="21"/>
        </w:rPr>
        <w:instrText xml:space="preserve">))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2CuO＋2HCl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↑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C.X气体是HCl，目的是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加快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CuCl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·2H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O加热过程中可能的水解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D.CuCl与稀硫酸反应的离子方程式为：2CuCl＋4H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eq \o\al(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instrText xml:space="preserve">2－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instrText xml:space="preserve">4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b/>
          <w:bCs/>
          <w:spacing w:val="-16"/>
          <w:sz w:val="21"/>
          <w:szCs w:val="21"/>
        </w:rPr>
        <w:t>==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2Cu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2＋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＋2Cl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＋2H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B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15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锂离子电池广泛应用于智能手机、笔记本电脑等电子产品。废旧电池正极片中的钴酸锂(LiCoO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)可采用湿法液相还原法回收，并制得超细钴粉，其流程如下(已知：柠檬酸能与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2＋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形成配合物，CoO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begin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eq \o\al(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instrText xml:space="preserve">－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,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instrText xml:space="preserve">2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instrText xml:space="preserve">)</w:instrTex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fldChar w:fldCharType="end"/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在酸性条件下能氧化Cl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)：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38" o:spt="75" alt=" " type="#_x0000_t75" style="height:85.8pt;width:226.8pt;" filled="f" o:preferrelative="t" stroked="f" coordsize="21600,21600">
            <v:path/>
            <v:fill on="f" focussize="0,0"/>
            <v:stroke on="f" joinstyle="miter"/>
            <v:imagedata r:id="rId30" r:href="rId31" o:title=""/>
            <o:lock v:ext="edit" aspectratio="t"/>
            <w10:wrap type="none"/>
            <w10:anchorlock/>
          </v:shape>
        </w:pic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下列叙述错误的是(　　)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A.流程中NMP作溶剂，H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是氧化剂，而N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是还原剂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B.酸浸时，使用柠檬酸比盐酸更高效环保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C.酸浸时，温度不宜过高，其原因是温度过高会使H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分解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D.从正极片中可回收的金属元素有Al、Cu、Co、Li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A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16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(2019·山东德州二模)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一种制备高效漂白剂NaClO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的实验流程如图所示，反应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Ⅰ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中的反应为3NaClO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＋4SO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＋3H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pacing w:val="-16"/>
          <w:sz w:val="21"/>
          <w:szCs w:val="21"/>
        </w:rPr>
        <w:t>==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=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2ClO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＋3H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＋NaCl，下列说法正确的是(　　)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39" o:spt="75" alt=" " type="#_x0000_t75" style="height:36.6pt;width:217.8pt;" filled="f" o:preferrelative="t" stroked="f" coordsize="21600,21600">
            <v:path/>
            <v:fill on="f" focussize="0,0"/>
            <v:stroke on="f" joinstyle="miter"/>
            <v:imagedata r:id="rId32" r:href="rId33" o:title=""/>
            <o:lock v:ext="edit" aspectratio="t"/>
            <w10:wrap type="none"/>
            <w10:anchorlock/>
          </v:shape>
        </w:pic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A.产品中可能含有NaCl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B.反应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Ⅱ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中H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作氧化剂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C.NaClO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的漂白原理与SO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相同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D.实验室进行结晶操作通常在坩埚中进行</w:t>
      </w:r>
    </w:p>
    <w:p>
      <w:pPr>
        <w:pageBreakBefore w:val="0"/>
        <w:widowControl w:val="0"/>
        <w:tabs>
          <w:tab w:val="left" w:pos="3686"/>
        </w:tabs>
        <w:kinsoku/>
        <w:wordWrap/>
        <w:overflowPunct/>
        <w:topLinePunct w:val="0"/>
        <w:autoSpaceDE/>
        <w:autoSpaceDN/>
        <w:bidi w:val="0"/>
        <w:adjustRightInd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A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17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(2020·内江质检)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向溶质为FeBr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、FeI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的溶液中通入一定量的氯气，再向反应后的溶液中滴加KSCN溶液，结果溶液变为红色，则下列叙述不正确的是(　　)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A．原溶液中的Br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－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不一定被氧化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B．通入氯气之后原溶液中的Fe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2＋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一定被氧化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C．不能确定通入氯气之后的溶液中是否存在Fe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2＋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D．若取少量所得溶液，再加入CCl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溶液，静置、分液，向上层溶液中加入足量的AgNO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溶液，能产生淡黄色沉淀</w:t>
      </w:r>
    </w:p>
    <w:p>
      <w:pPr>
        <w:pStyle w:val="3"/>
        <w:pageBreakBefore w:val="0"/>
        <w:widowControl w:val="0"/>
        <w:tabs>
          <w:tab w:val="left" w:pos="3544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D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18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(2019·佛山市南海区七校联合体模拟)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以高硫铝土矿(主要成分为Al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、Fe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，还含有少量FeS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)为原料，生产氧化铝并获得Fe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的部分工艺流程如下，下列叙述不正确的是(　　)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40" o:spt="75" alt=" " type="#_x0000_t75" style="height:63.6pt;width:216.6pt;" filled="f" o:preferrelative="t" stroked="f" coordsize="21600,21600">
            <v:path/>
            <v:fill on="f" focussize="0,0"/>
            <v:stroke on="f" joinstyle="miter"/>
            <v:imagedata r:id="rId34" r:href="rId35" o:title=""/>
            <o:lock v:ext="edit" aspectratio="t"/>
            <w10:wrap type="none"/>
            <w10:anchorlock/>
          </v:shape>
        </w:pic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A．加入CaO可以减少SO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的排放同时生成建筑材料CaSO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B．向滤液中通入过量CO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、过滤、洗涤、灼烧沉淀可制得Al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C．隔绝空气焙烧时理论上反应消耗的</w:t>
      </w:r>
      <w:r>
        <w:rPr>
          <w:rFonts w:hint="default" w:ascii="Times New Roman" w:hAnsi="Times New Roman" w:eastAsia="黑体" w:cs="Times New Roman"/>
          <w:b/>
          <w:bCs/>
          <w:i/>
          <w:sz w:val="21"/>
          <w:szCs w:val="21"/>
        </w:rPr>
        <w:t>n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(FeS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∶</w:t>
      </w:r>
      <w:r>
        <w:rPr>
          <w:rFonts w:hint="default" w:ascii="Times New Roman" w:hAnsi="Times New Roman" w:eastAsia="黑体" w:cs="Times New Roman"/>
          <w:b/>
          <w:bCs/>
          <w:i/>
          <w:sz w:val="21"/>
          <w:szCs w:val="21"/>
        </w:rPr>
        <w:t>n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)＝1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∶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5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D．烧渣分离可以选择用磁铁将烧渣中的Fe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分离出来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C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19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 xml:space="preserve"> (2019·临沂市普通高考模拟)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明矾[KAl(SO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·12H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O]是一种复盐，在造纸等方面应用广泛。采用废易拉罐制备明矾的过程如下图所示。下列叙述错误的是(　　)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41" o:spt="75" alt=" " type="#_x0000_t75" style="height:69pt;width:221.4pt;" filled="f" o:preferrelative="t" stroked="f" coordsize="21600,21600">
            <v:path/>
            <v:fill on="f" focussize="0,0"/>
            <v:stroke on="f" joinstyle="miter"/>
            <v:imagedata r:id="rId36" r:href="rId37" o:title=""/>
            <o:lock v:ext="edit" aspectratio="t"/>
            <w10:wrap type="none"/>
            <w10:anchorlock/>
          </v:shape>
        </w:pic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A．合理处理易拉罐有利于环境保护和资源再利用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B．从易拉罐中可回收的金属元素有Al、Fe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“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沉淀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”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反应的金属离子为Fe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perscript"/>
        </w:rPr>
        <w:t>3＋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D．上述流程中可用NaHSO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4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代替NaHCO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D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【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val="en-US" w:eastAsia="zh-CN"/>
        </w:rPr>
        <w:t>20</w:t>
      </w:r>
      <w:r>
        <w:rPr>
          <w:rFonts w:hint="eastAsia" w:ascii="Times New Roman" w:hAnsi="Times New Roman" w:eastAsia="黑体" w:cs="Times New Roman"/>
          <w:b/>
          <w:bCs/>
          <w:sz w:val="21"/>
          <w:szCs w:val="21"/>
          <w:lang w:eastAsia="zh-CN"/>
        </w:rPr>
        <w:t>】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(2019·济南市高三5月模拟)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5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是常用的防腐剂和漂白剂。可利用烟道气中的SO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生产Na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5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，其流程如下：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pict>
          <v:shape id="_x0000_i1042" o:spt="75" alt=" " type="#_x0000_t75" style="height:41.4pt;width:219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下列说法正确的是(　　)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A．上述制备过程所涉及的物质中只有一种酸性氧化物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B．Na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S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5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作防腐剂和SO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作漂白剂时，均表现还原性</w:t>
      </w:r>
      <w:bookmarkStart w:id="1" w:name="_GoBack"/>
      <w:bookmarkEnd w:id="1"/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C．上述流程中的Na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饱和溶液和Na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2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CO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  <w:vertAlign w:val="subscript"/>
        </w:rPr>
        <w:t>3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固体不可互换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D．实验室模拟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“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结晶脱水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”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时用到的仪器只有蒸发皿、玻璃棒、烧杯、漏斗</w:t>
      </w:r>
    </w:p>
    <w:p>
      <w:pPr>
        <w:pStyle w:val="3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textAlignment w:val="auto"/>
        <w:rPr>
          <w:rFonts w:hint="default" w:ascii="Times New Roman" w:hAnsi="Times New Roman" w:eastAsia="黑体" w:cs="Times New Roman"/>
          <w:b/>
          <w:bCs/>
          <w:sz w:val="21"/>
          <w:szCs w:val="21"/>
        </w:rPr>
      </w:pPr>
      <w:r>
        <w:rPr>
          <w:rFonts w:hint="default" w:ascii="Times New Roman" w:hAnsi="Times New Roman" w:eastAsia="黑体" w:cs="Times New Roman"/>
          <w:b/>
          <w:bCs/>
          <w:color w:val="FF0000"/>
          <w:sz w:val="21"/>
          <w:szCs w:val="21"/>
        </w:rPr>
        <w:t>答案　C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DDD"/>
    <w:rsid w:val="002207EE"/>
    <w:rsid w:val="006B0FF9"/>
    <w:rsid w:val="00925B81"/>
    <w:rsid w:val="00C51DDD"/>
    <w:rsid w:val="38690330"/>
    <w:rsid w:val="7A4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8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9"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字符"/>
    <w:basedOn w:val="7"/>
    <w:link w:val="2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../&#39640;&#19977;/2021&#29256;&#8212;&#8212;&#27493;&#27493;&#39640;&#12298;&#22823;&#19968;&#36718;&#22797;&#20064;&#35762;&#20041;&#12299;/&#12304;&#37197;&#22871;Word&#29256;&#25991;&#26723;&#12305;&#31532;&#22235;&#31456;~&#31532;&#20845;&#31456;/A277.TIF" TargetMode="External"/><Relationship Id="rId8" Type="http://schemas.openxmlformats.org/officeDocument/2006/relationships/image" Target="media/image3.png"/><Relationship Id="rId7" Type="http://schemas.openxmlformats.org/officeDocument/2006/relationships/image" Target="../&#39640;&#19977;/2021&#29256;&#8212;&#8212;&#27493;&#27493;&#39640;&#12298;&#22823;&#19968;&#36718;&#22797;&#20064;&#35762;&#20041;&#12299;/&#12304;&#37197;&#22871;Word&#29256;&#25991;&#26723;&#12305;&#31532;&#22235;&#31456;~&#31532;&#20845;&#31456;/A269.TIF" TargetMode="External"/><Relationship Id="rId6" Type="http://schemas.openxmlformats.org/officeDocument/2006/relationships/image" Target="media/image2.png"/><Relationship Id="rId5" Type="http://schemas.openxmlformats.org/officeDocument/2006/relationships/image" Target="../&#39640;&#19977;/2021&#29256;&#8212;&#8212;&#27493;&#27493;&#39640;&#12298;&#22823;&#19968;&#36718;&#22797;&#20064;&#35762;&#20041;&#12299;/&#12304;&#37197;&#22871;Word&#29256;&#25991;&#26723;&#12305;&#31532;&#22235;&#31456;~&#31532;&#20845;&#31456;/A243.TIF" TargetMode="External"/><Relationship Id="rId4" Type="http://schemas.openxmlformats.org/officeDocument/2006/relationships/image" Target="media/image1.png"/><Relationship Id="rId39" Type="http://schemas.openxmlformats.org/officeDocument/2006/relationships/fontTable" Target="fontTable.xml"/><Relationship Id="rId38" Type="http://schemas.openxmlformats.org/officeDocument/2006/relationships/customXml" Target="../customXml/item1.xml"/><Relationship Id="rId37" Type="http://schemas.openxmlformats.org/officeDocument/2006/relationships/image" Target="file:///E:\D\&#39640;&#20013;&#21508;&#24180;&#32423;&#36164;&#26009;\&#39640;&#19977;&#20108;&#36718;&#22797;&#20064;&#19987;&#29992;\2020&#29256;&#27493;&#27493;&#39640;&#12298;&#22823;&#20108;&#36718;&#19987;&#39064;&#22797;&#20064;&#19982;&#22686;&#20998;&#31574;&#30053;&#12299;&#65288;&#26377;&#32508;&#21512;&#39064;&#65289;&#65288;&#20140;&#27941;&#40065;&#29756;&#65289;&#19987;&#29992;\&#12304;&#37197;&#22871;Word&#29256;&#25991;&#26723;&#12305;&#19987;&#39064;&#19968;~&#19987;&#39064;10\&#35843;158.TIF" TargetMode="External"/><Relationship Id="rId36" Type="http://schemas.openxmlformats.org/officeDocument/2006/relationships/image" Target="media/image17.png"/><Relationship Id="rId35" Type="http://schemas.openxmlformats.org/officeDocument/2006/relationships/image" Target="file:///E:\D\&#39640;&#20013;&#21508;&#24180;&#32423;&#36164;&#26009;\&#39640;&#19977;&#20108;&#36718;&#22797;&#20064;&#19987;&#29992;\2020&#29256;&#27493;&#27493;&#39640;&#12298;&#22823;&#20108;&#36718;&#19987;&#39064;&#22797;&#20064;&#19982;&#22686;&#20998;&#31574;&#30053;&#12299;&#65288;&#26377;&#32508;&#21512;&#39064;&#65289;&#65288;&#20140;&#27941;&#40065;&#29756;&#65289;&#19987;&#29992;\&#12304;&#37197;&#22871;Word&#29256;&#25991;&#26723;&#12305;&#19987;&#39064;&#19968;~&#19987;&#39064;10\&#35843;157.TIF" TargetMode="External"/><Relationship Id="rId34" Type="http://schemas.openxmlformats.org/officeDocument/2006/relationships/image" Target="media/image16.png"/><Relationship Id="rId33" Type="http://schemas.openxmlformats.org/officeDocument/2006/relationships/image" Target="file:///D:\&#39640;&#20013;&#21508;&#24180;&#32423;&#36164;&#26009;\&#39640;&#19977;&#20108;&#36718;&#22797;&#20064;&#19987;&#29992;\2020&#29256;&#8212;&#8212;&#27493;&#27493;&#39640;&#12298;&#32771;&#21069;&#19977;&#20010;&#26376;&#12299;&#65288;&#20140;&#65289;\&#12304;&#37197;&#22871;Word&#29256;&#25991;&#26723;&#12305;&#31532;&#19968;&#31687;\D-19.TIF" TargetMode="External"/><Relationship Id="rId32" Type="http://schemas.openxmlformats.org/officeDocument/2006/relationships/image" Target="media/image15.png"/><Relationship Id="rId31" Type="http://schemas.openxmlformats.org/officeDocument/2006/relationships/image" Target="file:///D:\&#39640;&#20013;&#21508;&#24180;&#32423;&#36164;&#26009;\&#39640;&#19977;&#20108;&#36718;&#22797;&#20064;&#19987;&#29992;\2020&#29256;&#8212;&#8212;&#27493;&#27493;&#39640;&#12298;&#32771;&#21069;&#19977;&#20010;&#26376;&#12299;&#65288;&#20140;&#65289;\&#12304;&#37197;&#22871;Word&#29256;&#25991;&#26723;&#12305;&#31532;&#19968;&#31687;\K16.TIF" TargetMode="External"/><Relationship Id="rId30" Type="http://schemas.openxmlformats.org/officeDocument/2006/relationships/image" Target="media/image14.png"/><Relationship Id="rId3" Type="http://schemas.openxmlformats.org/officeDocument/2006/relationships/theme" Target="theme/theme1.xml"/><Relationship Id="rId29" Type="http://schemas.openxmlformats.org/officeDocument/2006/relationships/image" Target="file:///D:\&#39640;&#20013;&#21508;&#24180;&#32423;&#36164;&#26009;\&#39640;&#19977;&#20108;&#36718;&#22797;&#20064;&#19987;&#29992;\2020&#29256;&#8212;&#8212;&#27493;&#27493;&#39640;&#12298;&#32771;&#21069;&#19977;&#20010;&#26376;&#12299;&#65288;&#20140;&#65289;\&#12304;&#37197;&#22871;Word&#29256;&#25991;&#26723;&#12305;&#31532;&#19968;&#31687;\K60.TIF" TargetMode="External"/><Relationship Id="rId28" Type="http://schemas.openxmlformats.org/officeDocument/2006/relationships/image" Target="media/image13.png"/><Relationship Id="rId27" Type="http://schemas.openxmlformats.org/officeDocument/2006/relationships/image" Target="../&#39640;&#19977;/2021&#29256;&#8212;&#8212;&#27493;&#27493;&#39640;&#12298;&#22823;&#19968;&#36718;&#22797;&#20064;&#35762;&#20041;&#12299;/&#12304;&#37197;&#22871;Word&#29256;&#25991;&#26723;&#12305;&#31532;&#22235;&#31456;~&#31532;&#20845;&#31456;/A188.TIF" TargetMode="External"/><Relationship Id="rId26" Type="http://schemas.openxmlformats.org/officeDocument/2006/relationships/image" Target="media/image12.png"/><Relationship Id="rId25" Type="http://schemas.openxmlformats.org/officeDocument/2006/relationships/image" Target="../&#39640;&#19977;/2021&#29256;&#8212;&#8212;&#27493;&#27493;&#39640;&#12298;&#22823;&#19968;&#36718;&#22797;&#20064;&#35762;&#20041;&#12299;/&#12304;&#37197;&#22871;Word&#29256;&#25991;&#26723;&#12305;&#31532;&#22235;&#31456;~&#31532;&#20845;&#31456;/A183.TIF" TargetMode="External"/><Relationship Id="rId24" Type="http://schemas.openxmlformats.org/officeDocument/2006/relationships/image" Target="media/image11.png"/><Relationship Id="rId23" Type="http://schemas.openxmlformats.org/officeDocument/2006/relationships/image" Target="../&#39640;&#19977;/2021&#29256;&#8212;&#8212;&#27493;&#27493;&#39640;&#12298;&#22823;&#19968;&#36718;&#22797;&#20064;&#35762;&#20041;&#12299;/&#12304;&#37197;&#22871;Word&#29256;&#25991;&#26723;&#12305;&#31532;&#22235;&#31456;~&#31532;&#20845;&#31456;/&#21152;21.TIF" TargetMode="External"/><Relationship Id="rId22" Type="http://schemas.openxmlformats.org/officeDocument/2006/relationships/image" Target="media/image10.png"/><Relationship Id="rId21" Type="http://schemas.openxmlformats.org/officeDocument/2006/relationships/image" Target="../&#39640;&#19977;/2021&#29256;&#8212;&#8212;&#27493;&#27493;&#39640;&#12298;&#22823;&#19968;&#36718;&#22797;&#20064;&#35762;&#20041;&#12299;/&#12304;&#37197;&#22871;Word&#29256;&#25991;&#26723;&#12305;&#31532;&#22235;&#31456;~&#31532;&#20845;&#31456;/A219.TIF" TargetMode="External"/><Relationship Id="rId20" Type="http://schemas.openxmlformats.org/officeDocument/2006/relationships/image" Target="media/image9.png"/><Relationship Id="rId2" Type="http://schemas.openxmlformats.org/officeDocument/2006/relationships/settings" Target="settings.xml"/><Relationship Id="rId19" Type="http://schemas.openxmlformats.org/officeDocument/2006/relationships/image" Target="file:///D:\&#39640;&#20013;&#21508;&#24180;&#32423;&#36164;&#26009;\&#39640;&#19977;&#20108;&#36718;&#22797;&#20064;&#19987;&#29992;\2020&#29256;&#27493;&#27493;&#39640;&#12298;&#22823;&#20108;&#36718;&#19987;&#39064;&#22797;&#20064;&#19982;&#22686;&#20998;&#31574;&#30053;&#12299;&#65288;&#26377;&#32508;&#21512;&#39064;&#65289;&#65288;&#20140;&#27941;&#40065;&#29756;&#65289;&#19987;&#29992;\&#12304;&#37197;&#22871;Word&#29256;&#25991;&#26723;&#12305;&#19987;&#39064;&#19968;~&#19987;&#39064;10\&#35843;163.TIF" TargetMode="External"/><Relationship Id="rId18" Type="http://schemas.openxmlformats.org/officeDocument/2006/relationships/image" Target="media/image8.png"/><Relationship Id="rId17" Type="http://schemas.openxmlformats.org/officeDocument/2006/relationships/image" Target="../&#39640;&#19977;/2021&#29256;&#8212;&#8212;&#27493;&#27493;&#39640;&#12298;&#22823;&#19968;&#36718;&#22797;&#20064;&#35762;&#20041;&#12299;/&#12304;&#37197;&#22871;Word&#29256;&#25991;&#26723;&#12305;&#31532;&#22235;&#31456;~&#31532;&#20845;&#31456;/A214.TIF" TargetMode="External"/><Relationship Id="rId16" Type="http://schemas.openxmlformats.org/officeDocument/2006/relationships/image" Target="media/image7.png"/><Relationship Id="rId15" Type="http://schemas.openxmlformats.org/officeDocument/2006/relationships/image" Target="../&#39640;&#19977;/2021&#29256;&#8212;&#8212;&#27493;&#27493;&#39640;&#12298;&#22823;&#19968;&#36718;&#22797;&#20064;&#35762;&#20041;&#12299;/&#12304;&#37197;&#22871;Word&#29256;&#25991;&#26723;&#12305;&#31532;&#22235;&#31456;~&#31532;&#20845;&#31456;/A213.TIF" TargetMode="External"/><Relationship Id="rId14" Type="http://schemas.openxmlformats.org/officeDocument/2006/relationships/image" Target="media/image6.png"/><Relationship Id="rId13" Type="http://schemas.openxmlformats.org/officeDocument/2006/relationships/image" Target="../&#39640;&#19977;/2021&#29256;&#8212;&#8212;&#27493;&#27493;&#39640;&#12298;&#22823;&#19968;&#36718;&#22797;&#20064;&#35762;&#20041;&#12299;/&#12304;&#37197;&#22871;Word&#29256;&#25991;&#26723;&#12305;&#31532;&#22235;&#31456;~&#31532;&#20845;&#31456;/A212.TIF" TargetMode="External"/><Relationship Id="rId12" Type="http://schemas.openxmlformats.org/officeDocument/2006/relationships/image" Target="media/image5.png"/><Relationship Id="rId11" Type="http://schemas.openxmlformats.org/officeDocument/2006/relationships/image" Target="file:///E:\D\&#39640;&#20013;&#21508;&#24180;&#32423;&#36164;&#26009;\&#39640;&#19977;&#20108;&#36718;&#22797;&#20064;&#19987;&#29992;\2020&#29256;&#27493;&#27493;&#39640;&#12298;&#22823;&#20108;&#36718;&#19987;&#39064;&#22797;&#20064;&#19982;&#22686;&#20998;&#31574;&#30053;&#12299;&#65288;&#26377;&#32508;&#21512;&#39064;&#65289;&#65288;&#20140;&#27941;&#40065;&#29756;&#65289;&#19987;&#29992;\&#12304;&#37197;&#22871;Word&#29256;&#25991;&#26723;&#12305;&#19987;&#39064;&#19968;~&#19987;&#39064;10\&#35843;159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3640</Words>
  <Characters>4482</Characters>
  <Lines>219</Lines>
  <Paragraphs>61</Paragraphs>
  <TotalTime>6</TotalTime>
  <ScaleCrop>false</ScaleCrop>
  <LinksUpToDate>false</LinksUpToDate>
  <CharactersWithSpaces>4569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2020-12-20T06:11:00Z</dcterms:created>
  <dc:creator>dell</dc:creator>
  <cp:lastModifiedBy>橙子橙</cp:lastModifiedBy>
  <dcterms:modified xsi:type="dcterms:W3CDTF">2021-02-20T13:22:18Z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2052-11.1.0.10116</vt:lpwstr>
  </property>
</Properties>
</file>