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2D0B43">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bCs/>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shd w:val="clear" w:color="auto" w:fill="auto"/>
          <w:lang w:val="en-US" w:eastAsia="zh-CN"/>
          <w14:textFill>
            <w14:solidFill>
              <w14:schemeClr w14:val="tx1"/>
            </w14:solidFill>
          </w14:textFill>
        </w:rPr>
        <w:t xml:space="preserve">人教版 高中 化学 </w:t>
      </w:r>
      <w:r>
        <w:rPr>
          <w:rFonts w:hint="default" w:ascii="Times New Roman" w:hAnsi="Times New Roman" w:eastAsia="宋体" w:cs="Times New Roman"/>
          <w:b/>
          <w:bCs/>
          <w:color w:val="000000" w:themeColor="text1"/>
          <w:sz w:val="21"/>
          <w:szCs w:val="21"/>
          <w:shd w:val="clear" w:color="auto" w:fill="auto"/>
          <w14:textFill>
            <w14:solidFill>
              <w14:schemeClr w14:val="tx1"/>
            </w14:solidFill>
          </w14:textFill>
        </w:rPr>
        <w:t>必修</w:t>
      </w:r>
      <w:r>
        <w:rPr>
          <w:rFonts w:hint="default" w:ascii="Times New Roman" w:hAnsi="Times New Roman" w:eastAsia="宋体" w:cs="Times New Roman"/>
          <w:b/>
          <w:bCs/>
          <w:color w:val="000000" w:themeColor="text1"/>
          <w:sz w:val="21"/>
          <w:szCs w:val="21"/>
          <w:shd w:val="clear" w:color="auto" w:fill="auto"/>
          <w:lang w:val="en-US" w:eastAsia="zh-CN"/>
          <w14:textFill>
            <w14:solidFill>
              <w14:schemeClr w14:val="tx1"/>
            </w14:solidFill>
          </w14:textFill>
        </w:rPr>
        <w:t xml:space="preserve"> 第一册</w:t>
      </w:r>
    </w:p>
    <w:p w14:paraId="4DA7ECCB">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bCs/>
          <w:color w:val="000000" w:themeColor="text1"/>
          <w:sz w:val="21"/>
          <w:szCs w:val="21"/>
          <w:shd w:val="clear" w:color="auto" w:fill="auto"/>
          <w14:textFill>
            <w14:solidFill>
              <w14:schemeClr w14:val="tx1"/>
            </w14:solidFill>
          </w14:textFill>
        </w:rPr>
      </w:pPr>
      <w:r>
        <w:rPr>
          <w:rFonts w:hint="default" w:ascii="Times New Roman" w:hAnsi="Times New Roman" w:eastAsia="楷体" w:cs="Times New Roman"/>
          <w:b/>
          <w:bCs/>
          <w:color w:val="000000" w:themeColor="text1"/>
          <w:sz w:val="21"/>
          <w:szCs w:val="21"/>
          <w:shd w:val="clear" w:color="auto" w:fill="auto"/>
          <w14:textFill>
            <w14:solidFill>
              <w14:schemeClr w14:val="tx1"/>
            </w14:solidFill>
          </w14:textFill>
        </w:rPr>
        <w:t>版</w:t>
      </w:r>
      <w:r>
        <w:rPr>
          <w:rFonts w:hint="default" w:ascii="Times New Roman" w:hAnsi="Times New Roman" w:eastAsia="楷体" w:cs="Times New Roman"/>
          <w:b/>
          <w:bCs/>
          <w:color w:val="000000" w:themeColor="text1"/>
          <w:sz w:val="21"/>
          <w:szCs w:val="21"/>
          <w:shd w:val="clear" w:color="auto" w:fill="auto"/>
          <w:lang w:val="en-US" w:eastAsia="zh-CN"/>
          <w14:textFill>
            <w14:solidFill>
              <w14:schemeClr w14:val="tx1"/>
            </w14:solidFill>
          </w14:textFill>
        </w:rPr>
        <w:t>次</w:t>
      </w:r>
      <w:r>
        <w:rPr>
          <w:rFonts w:hint="eastAsia" w:ascii="Times New Roman" w:hAnsi="Times New Roman" w:eastAsia="楷体" w:cs="Times New Roman"/>
          <w:b/>
          <w:bCs/>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楷体" w:cs="Times New Roman"/>
          <w:b/>
          <w:bCs/>
          <w:color w:val="000000" w:themeColor="text1"/>
          <w:sz w:val="21"/>
          <w:szCs w:val="21"/>
          <w:shd w:val="clear" w:color="auto" w:fill="auto"/>
          <w14:textFill>
            <w14:solidFill>
              <w14:schemeClr w14:val="tx1"/>
            </w14:solidFill>
          </w14:textFill>
        </w:rPr>
        <w:t>20</w:t>
      </w:r>
      <w:r>
        <w:rPr>
          <w:rFonts w:hint="default" w:ascii="Times New Roman" w:hAnsi="Times New Roman" w:eastAsia="楷体" w:cs="Times New Roman"/>
          <w:b/>
          <w:bCs/>
          <w:color w:val="000000" w:themeColor="text1"/>
          <w:sz w:val="21"/>
          <w:szCs w:val="21"/>
          <w:shd w:val="clear" w:color="auto" w:fill="auto"/>
          <w:lang w:val="en-US" w:eastAsia="zh-CN"/>
          <w14:textFill>
            <w14:solidFill>
              <w14:schemeClr w14:val="tx1"/>
            </w14:solidFill>
          </w14:textFill>
        </w:rPr>
        <w:t>19</w:t>
      </w:r>
      <w:r>
        <w:rPr>
          <w:rFonts w:hint="default" w:ascii="Times New Roman" w:hAnsi="Times New Roman" w:eastAsia="楷体" w:cs="Times New Roman"/>
          <w:b/>
          <w:bCs/>
          <w:color w:val="000000" w:themeColor="text1"/>
          <w:sz w:val="21"/>
          <w:szCs w:val="21"/>
          <w:shd w:val="clear" w:color="auto" w:fill="auto"/>
          <w14:textFill>
            <w14:solidFill>
              <w14:schemeClr w14:val="tx1"/>
            </w14:solidFill>
          </w14:textFill>
        </w:rPr>
        <w:t>年</w:t>
      </w:r>
      <w:r>
        <w:rPr>
          <w:rFonts w:hint="default" w:ascii="Times New Roman" w:hAnsi="Times New Roman" w:eastAsia="楷体" w:cs="Times New Roman"/>
          <w:b/>
          <w:bCs/>
          <w:color w:val="000000" w:themeColor="text1"/>
          <w:sz w:val="21"/>
          <w:szCs w:val="21"/>
          <w:shd w:val="clear" w:color="auto" w:fill="auto"/>
          <w:lang w:val="en-US" w:eastAsia="zh-CN"/>
          <w14:textFill>
            <w14:solidFill>
              <w14:schemeClr w14:val="tx1"/>
            </w14:solidFill>
          </w14:textFill>
        </w:rPr>
        <w:t>6</w:t>
      </w:r>
      <w:r>
        <w:rPr>
          <w:rFonts w:hint="default" w:ascii="Times New Roman" w:hAnsi="Times New Roman" w:eastAsia="楷体" w:cs="Times New Roman"/>
          <w:b/>
          <w:bCs/>
          <w:color w:val="000000" w:themeColor="text1"/>
          <w:sz w:val="21"/>
          <w:szCs w:val="21"/>
          <w:shd w:val="clear" w:color="auto" w:fill="auto"/>
          <w14:textFill>
            <w14:solidFill>
              <w14:schemeClr w14:val="tx1"/>
            </w14:solidFill>
          </w14:textFill>
        </w:rPr>
        <w:t>月第</w:t>
      </w:r>
      <w:r>
        <w:rPr>
          <w:rFonts w:hint="default" w:ascii="Times New Roman" w:hAnsi="Times New Roman" w:eastAsia="楷体" w:cs="Times New Roman"/>
          <w:b/>
          <w:bCs/>
          <w:color w:val="000000" w:themeColor="text1"/>
          <w:sz w:val="21"/>
          <w:szCs w:val="21"/>
          <w:shd w:val="clear" w:color="auto" w:fill="auto"/>
          <w:lang w:val="en-US" w:eastAsia="zh-CN"/>
          <w14:textFill>
            <w14:solidFill>
              <w14:schemeClr w14:val="tx1"/>
            </w14:solidFill>
          </w14:textFill>
        </w:rPr>
        <w:t>1</w:t>
      </w:r>
      <w:r>
        <w:rPr>
          <w:rFonts w:hint="default" w:ascii="Times New Roman" w:hAnsi="Times New Roman" w:eastAsia="楷体" w:cs="Times New Roman"/>
          <w:b/>
          <w:bCs/>
          <w:color w:val="000000" w:themeColor="text1"/>
          <w:sz w:val="21"/>
          <w:szCs w:val="21"/>
          <w:shd w:val="clear" w:color="auto" w:fill="auto"/>
          <w14:textFill>
            <w14:solidFill>
              <w14:schemeClr w14:val="tx1"/>
            </w14:solidFill>
          </w14:textFill>
        </w:rPr>
        <w:t>版</w:t>
      </w:r>
      <w:r>
        <w:rPr>
          <w:rFonts w:hint="default" w:ascii="Times New Roman" w:hAnsi="Times New Roman" w:eastAsia="楷体" w:cs="Times New Roman"/>
          <w:b/>
          <w:bCs/>
          <w:color w:val="000000" w:themeColor="text1"/>
          <w:sz w:val="21"/>
          <w:szCs w:val="21"/>
          <w:shd w:val="clear" w:color="auto" w:fill="auto"/>
          <w:lang w:val="en-US" w:eastAsia="zh-CN"/>
          <w14:textFill>
            <w14:solidFill>
              <w14:schemeClr w14:val="tx1"/>
            </w14:solidFill>
          </w14:textFill>
        </w:rPr>
        <w:t xml:space="preserve">   印次</w:t>
      </w:r>
      <w:r>
        <w:rPr>
          <w:rFonts w:hint="eastAsia" w:ascii="Times New Roman" w:hAnsi="Times New Roman" w:eastAsia="楷体" w:cs="Times New Roman"/>
          <w:b/>
          <w:bCs/>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楷体" w:cs="Times New Roman"/>
          <w:b/>
          <w:bCs/>
          <w:color w:val="000000" w:themeColor="text1"/>
          <w:sz w:val="21"/>
          <w:szCs w:val="21"/>
          <w:shd w:val="clear" w:color="auto" w:fill="auto"/>
          <w14:textFill>
            <w14:solidFill>
              <w14:schemeClr w14:val="tx1"/>
            </w14:solidFill>
          </w14:textFill>
        </w:rPr>
        <w:t>202</w:t>
      </w:r>
      <w:r>
        <w:rPr>
          <w:rFonts w:hint="default" w:ascii="Times New Roman" w:hAnsi="Times New Roman" w:eastAsia="楷体" w:cs="Times New Roman"/>
          <w:b/>
          <w:bCs/>
          <w:color w:val="000000" w:themeColor="text1"/>
          <w:sz w:val="21"/>
          <w:szCs w:val="21"/>
          <w:shd w:val="clear" w:color="auto" w:fill="auto"/>
          <w:lang w:val="en-US" w:eastAsia="zh-CN"/>
          <w14:textFill>
            <w14:solidFill>
              <w14:schemeClr w14:val="tx1"/>
            </w14:solidFill>
          </w14:textFill>
        </w:rPr>
        <w:t>3</w:t>
      </w:r>
      <w:r>
        <w:rPr>
          <w:rFonts w:hint="default" w:ascii="Times New Roman" w:hAnsi="Times New Roman" w:eastAsia="楷体" w:cs="Times New Roman"/>
          <w:b/>
          <w:bCs/>
          <w:color w:val="000000" w:themeColor="text1"/>
          <w:sz w:val="21"/>
          <w:szCs w:val="21"/>
          <w:shd w:val="clear" w:color="auto" w:fill="auto"/>
          <w14:textFill>
            <w14:solidFill>
              <w14:schemeClr w14:val="tx1"/>
            </w14:solidFill>
          </w14:textFill>
        </w:rPr>
        <w:t>年</w:t>
      </w:r>
      <w:r>
        <w:rPr>
          <w:rFonts w:hint="default" w:ascii="Times New Roman" w:hAnsi="Times New Roman" w:eastAsia="楷体" w:cs="Times New Roman"/>
          <w:b/>
          <w:bCs/>
          <w:color w:val="000000" w:themeColor="text1"/>
          <w:sz w:val="21"/>
          <w:szCs w:val="21"/>
          <w:shd w:val="clear" w:color="auto" w:fill="auto"/>
          <w:lang w:val="en-US" w:eastAsia="zh-CN"/>
          <w14:textFill>
            <w14:solidFill>
              <w14:schemeClr w14:val="tx1"/>
            </w14:solidFill>
          </w14:textFill>
        </w:rPr>
        <w:t>7</w:t>
      </w:r>
      <w:r>
        <w:rPr>
          <w:rFonts w:hint="default" w:ascii="Times New Roman" w:hAnsi="Times New Roman" w:eastAsia="楷体" w:cs="Times New Roman"/>
          <w:b/>
          <w:bCs/>
          <w:color w:val="000000" w:themeColor="text1"/>
          <w:sz w:val="21"/>
          <w:szCs w:val="21"/>
          <w:shd w:val="clear" w:color="auto" w:fill="auto"/>
          <w14:textFill>
            <w14:solidFill>
              <w14:schemeClr w14:val="tx1"/>
            </w14:solidFill>
          </w14:textFill>
        </w:rPr>
        <w:t>月第</w:t>
      </w:r>
      <w:r>
        <w:rPr>
          <w:rFonts w:hint="default" w:ascii="Times New Roman" w:hAnsi="Times New Roman" w:eastAsia="楷体" w:cs="Times New Roman"/>
          <w:b/>
          <w:bCs/>
          <w:color w:val="000000" w:themeColor="text1"/>
          <w:sz w:val="21"/>
          <w:szCs w:val="21"/>
          <w:shd w:val="clear" w:color="auto" w:fill="auto"/>
          <w:lang w:val="en-US" w:eastAsia="zh-CN"/>
          <w14:textFill>
            <w14:solidFill>
              <w14:schemeClr w14:val="tx1"/>
            </w14:solidFill>
          </w14:textFill>
        </w:rPr>
        <w:t>6</w:t>
      </w:r>
      <w:r>
        <w:rPr>
          <w:rFonts w:hint="default" w:ascii="Times New Roman" w:hAnsi="Times New Roman" w:eastAsia="楷体" w:cs="Times New Roman"/>
          <w:b/>
          <w:bCs/>
          <w:color w:val="000000" w:themeColor="text1"/>
          <w:sz w:val="21"/>
          <w:szCs w:val="21"/>
          <w:shd w:val="clear" w:color="auto" w:fill="auto"/>
          <w14:textFill>
            <w14:solidFill>
              <w14:schemeClr w14:val="tx1"/>
            </w14:solidFill>
          </w14:textFill>
        </w:rPr>
        <w:t>次印刷</w:t>
      </w:r>
    </w:p>
    <w:p w14:paraId="3FF97C24">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第一章 </w:t>
      </w:r>
      <w:r>
        <w:rPr>
          <w:rFonts w:hint="default" w:ascii="Times New Roman" w:hAnsi="Times New Roman" w:cs="Times New Roman"/>
          <w:b/>
          <w:bCs/>
          <w:color w:val="000000" w:themeColor="text1"/>
          <w:sz w:val="21"/>
          <w:szCs w:val="21"/>
          <w:shd w:val="clear" w:color="auto" w:fill="auto"/>
          <w:lang w:eastAsia="zh-CN"/>
          <w14:textFill>
            <w14:solidFill>
              <w14:schemeClr w14:val="tx1"/>
            </w14:solidFill>
          </w14:textFill>
        </w:rPr>
        <w:t>物质及其变化</w:t>
      </w:r>
    </w:p>
    <w:p w14:paraId="1789FFFA">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P2</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绪言</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化学的发展历史</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近代化学发展的几个重要的里程碑</w:t>
      </w:r>
    </w:p>
    <w:p w14:paraId="3748E0A2">
      <w:pPr>
        <w:keepNext w:val="0"/>
        <w:keepLines w:val="0"/>
        <w:pageBreakBefore w:val="0"/>
        <w:numPr>
          <w:ilvl w:val="0"/>
          <w:numId w:val="0"/>
        </w:numPr>
        <w:kinsoku/>
        <w:wordWrap/>
        <w:overflowPunct/>
        <w:topLinePunct w:val="0"/>
        <w:autoSpaceDE/>
        <w:autoSpaceDN/>
        <w:bidi w:val="0"/>
        <w:adjustRightInd/>
        <w:snapToGrid/>
        <w:spacing w:line="360" w:lineRule="auto"/>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英国化</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学</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家波义耳1661年提出元素的概念，标志着近代化学的诞生</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p>
    <w:p w14:paraId="07BB801C">
      <w:pPr>
        <w:keepNext w:val="0"/>
        <w:keepLines w:val="0"/>
        <w:pageBreakBefore w:val="0"/>
        <w:numPr>
          <w:ilvl w:val="0"/>
          <w:numId w:val="0"/>
        </w:numPr>
        <w:kinsoku/>
        <w:wordWrap/>
        <w:overflowPunct/>
        <w:topLinePunct w:val="0"/>
        <w:autoSpaceDE/>
        <w:autoSpaceDN/>
        <w:bidi w:val="0"/>
        <w:adjustRightInd/>
        <w:snapToGrid/>
        <w:spacing w:line="360" w:lineRule="auto"/>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法国化学家拉瓦锡1774年提出燃烧的氧化学说，使近代化学取得了革命性的进展</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p>
    <w:p w14:paraId="0026CBF4">
      <w:pPr>
        <w:keepNext w:val="0"/>
        <w:keepLines w:val="0"/>
        <w:pageBreakBefore w:val="0"/>
        <w:numPr>
          <w:ilvl w:val="0"/>
          <w:numId w:val="0"/>
        </w:numPr>
        <w:kinsoku/>
        <w:wordWrap/>
        <w:overflowPunct/>
        <w:topLinePunct w:val="0"/>
        <w:autoSpaceDE/>
        <w:autoSpaceDN/>
        <w:bidi w:val="0"/>
        <w:adjustRightInd/>
        <w:snapToGrid/>
        <w:spacing w:line="360" w:lineRule="auto"/>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英国科学家道尔顿1803年提出</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原子</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学说，为近代化学的发展奠定了坚实的</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基础</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p>
    <w:p w14:paraId="35C43259">
      <w:pPr>
        <w:keepNext w:val="0"/>
        <w:keepLines w:val="0"/>
        <w:pageBreakBefore w:val="0"/>
        <w:numPr>
          <w:ilvl w:val="0"/>
          <w:numId w:val="0"/>
        </w:numPr>
        <w:kinsoku/>
        <w:wordWrap/>
        <w:overflowPunct/>
        <w:topLinePunct w:val="0"/>
        <w:autoSpaceDE/>
        <w:autoSpaceDN/>
        <w:bidi w:val="0"/>
        <w:adjustRightInd/>
        <w:snapToGrid/>
        <w:spacing w:line="360" w:lineRule="auto"/>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意大利科学家阿伏加德罗1811</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年提出分子</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学说，使人们对</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物质结构的认识发展</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到一</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个新的</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阶</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段</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p>
    <w:p w14:paraId="5CA9E890">
      <w:pPr>
        <w:keepNext w:val="0"/>
        <w:keepLines w:val="0"/>
        <w:pageBreakBefore w:val="0"/>
        <w:numPr>
          <w:ilvl w:val="0"/>
          <w:numId w:val="0"/>
        </w:numPr>
        <w:kinsoku/>
        <w:wordWrap/>
        <w:overflowPunct/>
        <w:topLinePunct w:val="0"/>
        <w:autoSpaceDE/>
        <w:autoSpaceDN/>
        <w:bidi w:val="0"/>
        <w:adjustRightInd/>
        <w:snapToGrid/>
        <w:spacing w:line="360" w:lineRule="auto"/>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俄国化学家门捷列夫1869年发现元素周期律，使化学的</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研</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究变得有规律可</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循</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p>
    <w:p w14:paraId="3517D41F">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P5</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依据物质类别和元素价态，可以解释和预测物质的性质，设计物质间的转化途径</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00CB22FD">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P7</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树状分类法中单质新增稀有气体</w:t>
      </w:r>
    </w:p>
    <w:p w14:paraId="6D780E07">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drawing>
          <wp:inline distT="0" distB="0" distL="114300" distR="114300">
            <wp:extent cx="4199890" cy="2122170"/>
            <wp:effectExtent l="0" t="0" r="635" b="1905"/>
            <wp:docPr id="2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pic:cNvPicPr>
                      <a:picLocks noChangeAspect="1"/>
                    </pic:cNvPicPr>
                  </pic:nvPicPr>
                  <pic:blipFill>
                    <a:blip r:embed="rId6"/>
                    <a:srcRect l="4771" t="4526" r="17054" b="2311"/>
                    <a:stretch>
                      <a:fillRect/>
                    </a:stretch>
                  </pic:blipFill>
                  <pic:spPr>
                    <a:xfrm>
                      <a:off x="0" y="0"/>
                      <a:ext cx="4199890" cy="2122170"/>
                    </a:xfrm>
                    <a:prstGeom prst="rect">
                      <a:avLst/>
                    </a:prstGeom>
                    <a:noFill/>
                    <a:ln w="9525">
                      <a:noFill/>
                    </a:ln>
                  </pic:spPr>
                </pic:pic>
              </a:graphicData>
            </a:graphic>
          </wp:inline>
        </w:drawing>
      </w:r>
    </w:p>
    <w:p w14:paraId="364670A7">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P7</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新增酸碱性氧化物及其共性</w:t>
      </w:r>
    </w:p>
    <w:p w14:paraId="2DA72D89">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除了物质的组成，物质的性质也是对物质进行分类常用的依据</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例如，CO</w:t>
      </w:r>
      <w:r>
        <w:rPr>
          <w:rFonts w:hint="default" w:ascii="Times New Roman" w:hAnsi="Times New Roman" w:cs="Times New Roman"/>
          <w:b w:val="0"/>
          <w:bCs w:val="0"/>
          <w:color w:val="000000" w:themeColor="text1"/>
          <w:sz w:val="21"/>
          <w:szCs w:val="21"/>
          <w:shd w:val="clear" w:color="auto" w:fill="auto"/>
          <w:vertAlign w:val="subscript"/>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SO</w:t>
      </w:r>
      <w:r>
        <w:rPr>
          <w:rFonts w:hint="default" w:ascii="Times New Roman" w:hAnsi="Times New Roman" w:cs="Times New Roman"/>
          <w:b w:val="0"/>
          <w:bCs w:val="0"/>
          <w:color w:val="000000" w:themeColor="text1"/>
          <w:sz w:val="21"/>
          <w:szCs w:val="21"/>
          <w:shd w:val="clear" w:color="auto" w:fill="auto"/>
          <w:vertAlign w:val="sub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等能与碱反应生成盐和水，这类氧化物称为酸性氧化物</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多数酸性氧化物能溶于水，与水化合生成酸</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而CaO、Fe</w:t>
      </w:r>
      <w:r>
        <w:rPr>
          <w:rFonts w:hint="default" w:ascii="Times New Roman" w:hAnsi="Times New Roman" w:cs="Times New Roman"/>
          <w:b w:val="0"/>
          <w:bCs w:val="0"/>
          <w:color w:val="000000" w:themeColor="text1"/>
          <w:sz w:val="21"/>
          <w:szCs w:val="21"/>
          <w:shd w:val="clear" w:color="auto" w:fill="auto"/>
          <w:vertAlign w:val="subscript"/>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O</w:t>
      </w:r>
      <w:r>
        <w:rPr>
          <w:rFonts w:hint="default" w:ascii="Times New Roman" w:hAnsi="Times New Roman" w:cs="Times New Roman"/>
          <w:b w:val="0"/>
          <w:bCs w:val="0"/>
          <w:color w:val="000000" w:themeColor="text1"/>
          <w:sz w:val="21"/>
          <w:szCs w:val="21"/>
          <w:shd w:val="clear" w:color="auto" w:fill="auto"/>
          <w:vertAlign w:val="subscript"/>
          <w:lang w:val="en-US" w:eastAsia="zh-CN"/>
          <w14:textFill>
            <w14:solidFill>
              <w14:schemeClr w14:val="tx1"/>
            </w14:solidFill>
          </w14:textFill>
        </w:rPr>
        <w:t>3</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等能与酸反应生成盐和水，这类氧化物称为碱性氧化物</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大多数非金属氧化物属于酸性氧化物，而大多数金属氧化物则属于碱性氧化物</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p>
    <w:p w14:paraId="437278ED">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P8</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方法导引</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分类是根据研究对象的共同点和差异点，将它们区分为不同</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种类</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和层次的科学方法</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在高中化学的学习中，对物质及其变化的分类标准将从物质的组成和性质等宏观视角，拓展到物质的构成、结构和参加化学反应的粒子等微观视角</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运用分类的方法，可以发现物质及其变化的规律，预测物质的性质及可能发生的变化</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p>
    <w:p w14:paraId="33B7FDAA">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P9</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氢氧化铁胶体的制备</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：向沸水中逐滴加入5~6滴FeCl₃饱和溶液。继续煮沸至液体呈红褐色，停止加热。</w:t>
      </w:r>
    </w:p>
    <w:p w14:paraId="7714368D">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drawing>
          <wp:inline distT="0" distB="0" distL="114300" distR="114300">
            <wp:extent cx="4015105" cy="1614170"/>
            <wp:effectExtent l="0" t="0" r="4445" b="5080"/>
            <wp:docPr id="174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 name="图片 1"/>
                    <pic:cNvPicPr>
                      <a:picLocks noChangeAspect="1"/>
                    </pic:cNvPicPr>
                  </pic:nvPicPr>
                  <pic:blipFill>
                    <a:blip r:embed="rId7"/>
                    <a:srcRect t="53676" r="344" b="7671"/>
                    <a:stretch>
                      <a:fillRect/>
                    </a:stretch>
                  </pic:blipFill>
                  <pic:spPr>
                    <a:xfrm>
                      <a:off x="0" y="0"/>
                      <a:ext cx="4015105" cy="1614170"/>
                    </a:xfrm>
                    <a:prstGeom prst="rect">
                      <a:avLst/>
                    </a:prstGeom>
                    <a:noFill/>
                    <a:ln w="9525">
                      <a:noFill/>
                    </a:ln>
                  </pic:spPr>
                </pic:pic>
              </a:graphicData>
            </a:graphic>
          </wp:inline>
        </w:drawing>
      </w:r>
    </w:p>
    <w:p w14:paraId="16DD288D">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eastAsiaTheme="minorEastAsia"/>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图1-5  光束通过溶液和胶体时的现象</w:t>
      </w:r>
    </w:p>
    <w:p w14:paraId="08BDE432">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2023浙江卷</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氯化铁是一种重要的盐，下列说法不正确的是</w:t>
      </w:r>
    </w:p>
    <w:p w14:paraId="0A839451">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A</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氯化铁属于弱电解质</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ab/>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B</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氯化铁溶液可腐蚀覆铜板</w:t>
      </w:r>
    </w:p>
    <w:p w14:paraId="55D8E0CB">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C</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氯化铁可由铁与氯气反应制得</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ab/>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D</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氯化铁溶液可制备氢氧化铁胶体</w:t>
      </w:r>
    </w:p>
    <w:p w14:paraId="244B9994">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【答案】A</w:t>
      </w:r>
    </w:p>
    <w:p w14:paraId="6F8F5889">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解析</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A</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氯化铁能完全电离出铁离子和氯离子，属于强电解质，A错误；</w:t>
      </w:r>
    </w:p>
    <w:p w14:paraId="19BD1B6A">
      <w:pPr>
        <w:keepNext w:val="0"/>
        <w:keepLines w:val="0"/>
        <w:pageBreakBefore w:val="0"/>
        <w:numPr>
          <w:ilvl w:val="0"/>
          <w:numId w:val="0"/>
        </w:numPr>
        <w:kinsoku/>
        <w:wordWrap/>
        <w:overflowPunct/>
        <w:topLinePunct w:val="0"/>
        <w:autoSpaceDE/>
        <w:autoSpaceDN/>
        <w:bidi w:val="0"/>
        <w:adjustRightInd/>
        <w:snapToGrid/>
        <w:spacing w:line="360" w:lineRule="auto"/>
        <w:ind w:firstLine="630" w:firstLineChars="3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B</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氯化铁溶液与铜反应生成氯化铜和氯化亚铁，可用来蚀刻铜板，B正确；</w:t>
      </w:r>
    </w:p>
    <w:p w14:paraId="76F02861">
      <w:pPr>
        <w:keepNext w:val="0"/>
        <w:keepLines w:val="0"/>
        <w:pageBreakBefore w:val="0"/>
        <w:numPr>
          <w:ilvl w:val="0"/>
          <w:numId w:val="0"/>
        </w:numPr>
        <w:kinsoku/>
        <w:wordWrap/>
        <w:overflowPunct/>
        <w:topLinePunct w:val="0"/>
        <w:autoSpaceDE/>
        <w:autoSpaceDN/>
        <w:bidi w:val="0"/>
        <w:adjustRightInd/>
        <w:snapToGrid/>
        <w:spacing w:line="360" w:lineRule="auto"/>
        <w:ind w:firstLine="630" w:firstLineChars="3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C</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氯气具有强氧化性，氯气与铁单质加热生成氯化铁，C正确；</w:t>
      </w:r>
    </w:p>
    <w:p w14:paraId="5795B07B">
      <w:pPr>
        <w:keepNext w:val="0"/>
        <w:keepLines w:val="0"/>
        <w:pageBreakBefore w:val="0"/>
        <w:numPr>
          <w:ilvl w:val="0"/>
          <w:numId w:val="0"/>
        </w:numPr>
        <w:kinsoku/>
        <w:wordWrap/>
        <w:overflowPunct/>
        <w:topLinePunct w:val="0"/>
        <w:autoSpaceDE/>
        <w:autoSpaceDN/>
        <w:bidi w:val="0"/>
        <w:adjustRightInd/>
        <w:snapToGrid/>
        <w:spacing w:line="360" w:lineRule="auto"/>
        <w:ind w:firstLine="630" w:firstLineChars="3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D</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向沸水中滴加饱和氯化铁溶液，继续加热呈红褐色，铁离子发生水解反应可得到氢氧化铁胶体，D正确；</w:t>
      </w:r>
    </w:p>
    <w:p w14:paraId="08B9C77A">
      <w:pPr>
        <w:keepNext w:val="0"/>
        <w:keepLines w:val="0"/>
        <w:pageBreakBefore w:val="0"/>
        <w:numPr>
          <w:ilvl w:val="0"/>
          <w:numId w:val="0"/>
        </w:numPr>
        <w:kinsoku/>
        <w:wordWrap/>
        <w:overflowPunct/>
        <w:topLinePunct w:val="0"/>
        <w:autoSpaceDE/>
        <w:autoSpaceDN/>
        <w:bidi w:val="0"/>
        <w:adjustRightInd/>
        <w:snapToGrid/>
        <w:spacing w:line="360" w:lineRule="auto"/>
        <w:ind w:firstLine="630" w:firstLineChars="3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故选</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A</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p>
    <w:p w14:paraId="77F3B235">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P10</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资料卡片</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丁达尔效应因英国物理学家丁达尔于1869年发现而得名</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当光束通过胶体时，看到的光柱是被胶体粒子散射的现象，并不是胶体粒子本身发光</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可见光的波长为400~760 nm，胶体粒子的直径为1~100 nm，小于可见光的波长，能使光波发生散射；溶液也发生光的散射，但由于溶液中粒子的直径小于1 nm，散射极其微弱</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所以，当光束通过胶体时可</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观察</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到丁达尔效应，而通过溶液时则看不到这种现象</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p>
    <w:p w14:paraId="79D84037">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bookmarkStart w:id="0" w:name="OLE_LINK1"/>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2023全国甲卷</w:t>
      </w:r>
      <w:bookmarkEnd w:id="0"/>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化学与生活密切相关，下列说法正确的是</w:t>
      </w:r>
    </w:p>
    <w:p w14:paraId="212EB1FC">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A</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苯甲酸钠可作为食品防腐剂是由于其具有酸性</w:t>
      </w:r>
    </w:p>
    <w:p w14:paraId="683B2921">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B</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豆浆能产生丁达尔效应是由于胶体粒子对光线的散射</w:t>
      </w:r>
    </w:p>
    <w:p w14:paraId="029114BA">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C</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SO</w:t>
      </w:r>
      <w:r>
        <w:rPr>
          <w:rFonts w:hint="default" w:ascii="Times New Roman" w:hAnsi="Times New Roman" w:cs="Times New Roman"/>
          <w:b w:val="0"/>
          <w:bCs w:val="0"/>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可用于丝织品漂白是由于其能氧化丝织品中有色成分</w:t>
      </w:r>
    </w:p>
    <w:p w14:paraId="0D0C2A64">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D</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维生素C可用作水果罐头的抗氧化剂是由于其难以被氧化</w:t>
      </w:r>
    </w:p>
    <w:p w14:paraId="58D4C80F">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【答案】B</w:t>
      </w:r>
    </w:p>
    <w:p w14:paraId="77F0CC3B">
      <w:pPr>
        <w:keepNext w:val="0"/>
        <w:keepLines w:val="0"/>
        <w:pageBreakBefore w:val="0"/>
        <w:numPr>
          <w:ilvl w:val="0"/>
          <w:numId w:val="0"/>
        </w:numPr>
        <w:kinsoku/>
        <w:wordWrap/>
        <w:overflowPunct/>
        <w:topLinePunct w:val="0"/>
        <w:autoSpaceDE/>
        <w:autoSpaceDN/>
        <w:bidi w:val="0"/>
        <w:adjustRightInd/>
        <w:snapToGrid/>
        <w:spacing w:line="360" w:lineRule="auto"/>
        <w:ind w:firstLine="422" w:firstLineChars="2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解析</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A</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苯甲酸钠属于强碱弱酸盐，其水溶液呈碱性，因此，其可作为食品防腐剂不是由于其具有酸性，A说法不正确；</w:t>
      </w:r>
    </w:p>
    <w:p w14:paraId="2B659FB3">
      <w:pPr>
        <w:keepNext w:val="0"/>
        <w:keepLines w:val="0"/>
        <w:pageBreakBefore w:val="0"/>
        <w:numPr>
          <w:ilvl w:val="0"/>
          <w:numId w:val="0"/>
        </w:numPr>
        <w:kinsoku/>
        <w:wordWrap/>
        <w:overflowPunct/>
        <w:topLinePunct w:val="0"/>
        <w:autoSpaceDE/>
        <w:autoSpaceDN/>
        <w:bidi w:val="0"/>
        <w:adjustRightInd/>
        <w:snapToGrid/>
        <w:spacing w:line="360" w:lineRule="auto"/>
        <w:ind w:firstLine="630" w:firstLineChars="3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B</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胶体具有丁达尔效应，是因为胶体粒子对光线发生了散射；豆浆属于胶体，因此，其能产生丁达尔效应是由于胶体粒子对光线的散射，B说法正确；</w:t>
      </w:r>
    </w:p>
    <w:p w14:paraId="31F6BE78">
      <w:pPr>
        <w:keepNext w:val="0"/>
        <w:keepLines w:val="0"/>
        <w:pageBreakBefore w:val="0"/>
        <w:numPr>
          <w:ilvl w:val="0"/>
          <w:numId w:val="0"/>
        </w:numPr>
        <w:kinsoku/>
        <w:wordWrap/>
        <w:overflowPunct/>
        <w:topLinePunct w:val="0"/>
        <w:autoSpaceDE/>
        <w:autoSpaceDN/>
        <w:bidi w:val="0"/>
        <w:adjustRightInd/>
        <w:snapToGrid/>
        <w:spacing w:line="360" w:lineRule="auto"/>
        <w:ind w:firstLine="630" w:firstLineChars="3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C</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SO</w:t>
      </w:r>
      <w:r>
        <w:rPr>
          <w:rFonts w:hint="default" w:ascii="Times New Roman" w:hAnsi="Times New Roman" w:cs="Times New Roman"/>
          <w:b w:val="0"/>
          <w:bCs w:val="0"/>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可用于丝织品漂白是由于其能与丝织品中有色成分化合为不稳定的无色物质，C说法不正确；</w:t>
      </w:r>
    </w:p>
    <w:p w14:paraId="7E623073">
      <w:pPr>
        <w:keepNext w:val="0"/>
        <w:keepLines w:val="0"/>
        <w:pageBreakBefore w:val="0"/>
        <w:numPr>
          <w:ilvl w:val="0"/>
          <w:numId w:val="0"/>
        </w:numPr>
        <w:kinsoku/>
        <w:wordWrap/>
        <w:overflowPunct/>
        <w:topLinePunct w:val="0"/>
        <w:autoSpaceDE/>
        <w:autoSpaceDN/>
        <w:bidi w:val="0"/>
        <w:adjustRightInd/>
        <w:snapToGrid/>
        <w:spacing w:line="360" w:lineRule="auto"/>
        <w:ind w:firstLine="630" w:firstLineChars="3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D</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维生素C具有很强的还原性，因此，其可用作水果罐头的抗氧化剂是由于其容易被氧气氧化，从而防止水果被氧化，D说法不正确；</w:t>
      </w:r>
    </w:p>
    <w:p w14:paraId="7083254D">
      <w:pPr>
        <w:keepNext w:val="0"/>
        <w:keepLines w:val="0"/>
        <w:pageBreakBefore w:val="0"/>
        <w:numPr>
          <w:ilvl w:val="0"/>
          <w:numId w:val="0"/>
        </w:numPr>
        <w:kinsoku/>
        <w:wordWrap/>
        <w:overflowPunct/>
        <w:topLinePunct w:val="0"/>
        <w:autoSpaceDE/>
        <w:autoSpaceDN/>
        <w:bidi w:val="0"/>
        <w:adjustRightInd/>
        <w:snapToGrid/>
        <w:spacing w:line="360" w:lineRule="auto"/>
        <w:ind w:firstLine="630" w:firstLineChars="3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故</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选B</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p>
    <w:p w14:paraId="4D8610BB">
      <w:pPr>
        <w:keepNext w:val="0"/>
        <w:keepLines w:val="0"/>
        <w:pageBreakBefore w:val="0"/>
        <w:numPr>
          <w:ilvl w:val="0"/>
          <w:numId w:val="0"/>
        </w:numPr>
        <w:kinsoku/>
        <w:wordWrap/>
        <w:overflowPunct/>
        <w:topLinePunct w:val="0"/>
        <w:autoSpaceDE/>
        <w:autoSpaceDN/>
        <w:bidi w:val="0"/>
        <w:adjustRightInd/>
        <w:snapToGrid/>
        <w:spacing w:line="360" w:lineRule="auto"/>
        <w:textAlignment w:val="cente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P11</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在化学变化过程中，元素是不会改变的，这是考虑如何实现物质之间的转化时最基本的依据</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2EB80F5C">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2025湖北卷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下列与生活相关的叙述中，不涉及化学变化的是</w:t>
      </w:r>
    </w:p>
    <w:p w14:paraId="7EDC2ABE">
      <w:pPr>
        <w:keepNext w:val="0"/>
        <w:keepLines w:val="0"/>
        <w:pageBreakBefore w:val="0"/>
        <w:tabs>
          <w:tab w:val="left" w:pos="4156"/>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干冰升华助力舞台云雾形成</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珍珠遇酸后失去光泽</w:t>
      </w:r>
    </w:p>
    <w:p w14:paraId="2E2B7995">
      <w:pPr>
        <w:keepNext w:val="0"/>
        <w:keepLines w:val="0"/>
        <w:pageBreakBefore w:val="0"/>
        <w:tabs>
          <w:tab w:val="left" w:pos="4156"/>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加酶洗衣粉清洗蛋白质污渍</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植物油久置氧化变质</w:t>
      </w:r>
    </w:p>
    <w:p w14:paraId="1AAF87AD">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657F48F9">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干冰升华仅为状态变化，成分仍为</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，无新物质生成，属物理变化，A符合题意；</w:t>
      </w:r>
    </w:p>
    <w:p w14:paraId="4E0D76CA">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珍珠主要成分是</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CaCO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，与酸反应生成</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等，属化学变化，B不符合题意；</w:t>
      </w:r>
    </w:p>
    <w:p w14:paraId="06D02340">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酶催化蛋白质水解为氨基酸，破坏原有结构，生成新物质，C不符合题意；</w:t>
      </w:r>
    </w:p>
    <w:p w14:paraId="315E6FB3">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植物油氧化变质后，主要生成过氧化物、醛、酮、羧酸等，发生变质，属化学变化，D不符合题意</w:t>
      </w:r>
      <w:r>
        <w:rPr>
          <w:rFonts w:hint="eastAsia" w:ascii="Times New Roman" w:hAnsi="Times New Roman" w:cs="Times New Roman"/>
          <w:color w:val="000000" w:themeColor="text1"/>
          <w:sz w:val="21"/>
          <w:szCs w:val="21"/>
          <w:lang w:eastAsia="zh-CN"/>
          <w14:textFill>
            <w14:solidFill>
              <w14:schemeClr w14:val="tx1"/>
            </w14:solidFill>
          </w14:textFill>
        </w:rPr>
        <w:t>。</w:t>
      </w:r>
    </w:p>
    <w:p w14:paraId="2029288C">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39D814F6">
      <w:pPr>
        <w:keepNext w:val="0"/>
        <w:keepLines w:val="0"/>
        <w:pageBreakBefore w:val="0"/>
        <w:numPr>
          <w:ilvl w:val="0"/>
          <w:numId w:val="0"/>
        </w:numPr>
        <w:kinsoku/>
        <w:wordWrap/>
        <w:overflowPunct/>
        <w:topLinePunct w:val="0"/>
        <w:autoSpaceDE/>
        <w:autoSpaceDN/>
        <w:bidi w:val="0"/>
        <w:adjustRightInd/>
        <w:snapToGrid/>
        <w:spacing w:line="360" w:lineRule="auto"/>
        <w:textAlignment w:val="cente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P12</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培养综合考虑问题意识</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在工业生产中要制取某种物质，除了要考虑反应进行的可能性，还要考虑原料来源、成本高低和设备要求等因素，以选取最适当的方法</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例如，工业上制取NaOH一般不采用Na</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vertAlign w:val="baseline"/>
          <w:lang w:val="en-US" w:eastAsia="zh-CN"/>
          <w14:textFill>
            <w14:solidFill>
              <w14:schemeClr w14:val="tx1"/>
            </w14:solidFill>
          </w14:textFill>
        </w:rPr>
        <w:t>O</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与H</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vertAlign w:val="baseline"/>
          <w:lang w:val="en-US" w:eastAsia="zh-CN"/>
          <w14:textFill>
            <w14:solidFill>
              <w14:schemeClr w14:val="tx1"/>
            </w14:solidFill>
          </w14:textFill>
        </w:rPr>
        <w:t>O</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的反应</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Na</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O作为原料，来源少、成本高</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，而主要采用电解饱和食盐水的方法，过去也曾采用盐</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如Na</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CO</w:t>
      </w:r>
      <w:r>
        <w:rPr>
          <w:rFonts w:hint="default" w:ascii="Times New Roman" w:hAnsi="Times New Roman" w:eastAsia="宋体" w:cs="Times New Roman"/>
          <w:color w:val="000000" w:themeColor="text1"/>
          <w:sz w:val="21"/>
          <w:szCs w:val="21"/>
          <w:shd w:val="clear" w:color="auto" w:fill="auto"/>
          <w:vertAlign w:val="subscript"/>
          <w:lang w:val="en-US" w:eastAsia="zh-CN"/>
          <w14:textFill>
            <w14:solidFill>
              <w14:schemeClr w14:val="tx1"/>
            </w14:solidFill>
          </w14:textFill>
        </w:rPr>
        <w:t>3</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与碱[如Ca(OH)</w:t>
      </w:r>
      <w:r>
        <w:rPr>
          <w:rFonts w:hint="default" w:ascii="Times New Roman" w:hAnsi="Times New Roman" w:eastAsia="宋体" w:cs="Times New Roman"/>
          <w:color w:val="000000" w:themeColor="text1"/>
          <w:sz w:val="21"/>
          <w:szCs w:val="21"/>
          <w:shd w:val="clear" w:color="auto" w:fill="auto"/>
          <w:vertAlign w:val="subscript"/>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]反应的方法</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093F2BB5">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P13</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许多食品包装袋中常有一个小纸袋</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内盛白色固体物质，标有</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干燥剂</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字样，其主要成分为生石灰</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676AE37F">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2025安徽卷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下列有关物质用途的说法错误的是</w:t>
      </w:r>
    </w:p>
    <w:p w14:paraId="30A66DEE">
      <w:pPr>
        <w:keepNext w:val="0"/>
        <w:keepLines w:val="0"/>
        <w:pageBreakBefore w:val="0"/>
        <w:tabs>
          <w:tab w:val="left" w:pos="4156"/>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生石灰可用作脱氧剂</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硫酸铝可用作净水剂</w:t>
      </w:r>
    </w:p>
    <w:p w14:paraId="6CA8BEFC">
      <w:pPr>
        <w:keepNext w:val="0"/>
        <w:keepLines w:val="0"/>
        <w:pageBreakBefore w:val="0"/>
        <w:tabs>
          <w:tab w:val="left" w:pos="4156"/>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碳酸氢铵可用作食品膨松剂</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苯甲酸及其钠盐可用作食品防腐剂</w:t>
      </w:r>
    </w:p>
    <w:p w14:paraId="1EA05691">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31356235">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生石灰</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CaO</m:t>
        </m:r>
      </m:oMath>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主要用作干燥剂</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通过吸水反应生成</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Ca</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，而非与氧气反应，因此不能作为脱氧剂，A错误；</w:t>
      </w:r>
    </w:p>
    <w:p w14:paraId="5F173963">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硫酸铝溶于水后水解生成</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Al</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胶体，可吸附水中悬浮杂质，起到净水作用，B正确；</w:t>
      </w:r>
    </w:p>
    <w:p w14:paraId="4F51548F">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碳酸氢铵受热分解产生</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和</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，使食品膨松，可用作膨松剂，C正确；</w:t>
      </w:r>
    </w:p>
    <w:p w14:paraId="45AF094B">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苯甲酸及其钠盐是常见食品防腐剂，能抑制微生物生长，D正确；</w:t>
      </w:r>
    </w:p>
    <w:p w14:paraId="7CD99846">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43FFA978">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bCs/>
          <w:color w:val="000000" w:themeColor="text1"/>
          <w:sz w:val="21"/>
          <w:szCs w:val="21"/>
          <w:lang w:val="en-US" w:eastAsia="zh-CN"/>
          <w14:textFill>
            <w14:solidFill>
              <w14:schemeClr w14:val="tx1"/>
            </w14:solidFill>
          </w14:textFill>
        </w:rPr>
        <w:t>P15</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在水溶液里或熔融状态下能够导电的化合物</w:t>
      </w:r>
      <w:r>
        <w:rPr>
          <w:rFonts w:hint="eastAsia" w:ascii="Times New Roman" w:hAnsi="Times New Roman" w:cs="Times New Roman"/>
          <w:color w:val="000000" w:themeColor="text1"/>
          <w:sz w:val="21"/>
          <w:szCs w:val="21"/>
          <w:lang w:val="en-US" w:eastAsia="zh-CN"/>
          <w14:textFill>
            <w14:solidFill>
              <w14:schemeClr w14:val="tx1"/>
            </w14:solidFill>
          </w14:textFill>
        </w:rPr>
        <w:t>叫作</w:t>
      </w:r>
      <w:r>
        <w:rPr>
          <w:rFonts w:hint="default" w:ascii="Times New Roman" w:hAnsi="Times New Roman" w:cs="Times New Roman"/>
          <w:color w:val="000000" w:themeColor="text1"/>
          <w:sz w:val="21"/>
          <w:szCs w:val="21"/>
          <w:lang w:val="en-US" w:eastAsia="zh-CN"/>
          <w14:textFill>
            <w14:solidFill>
              <w14:schemeClr w14:val="tx1"/>
            </w14:solidFill>
          </w14:textFill>
        </w:rPr>
        <w:t>电解质</w:t>
      </w:r>
      <w:r>
        <w:rPr>
          <w:rFonts w:hint="eastAsia" w:ascii="Times New Roman" w:hAnsi="Times New Roman" w:cs="Times New Roman"/>
          <w:color w:val="000000" w:themeColor="text1"/>
          <w:sz w:val="21"/>
          <w:szCs w:val="21"/>
          <w:lang w:val="en-US" w:eastAsia="zh-CN"/>
          <w14:textFill>
            <w14:solidFill>
              <w14:schemeClr w14:val="tx1"/>
            </w14:solidFill>
          </w14:textFill>
        </w:rPr>
        <w:t>。</w:t>
      </w:r>
    </w:p>
    <w:p w14:paraId="0BC1D107">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2024浙江卷</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下列物质不属于电解质的是</w:t>
      </w:r>
    </w:p>
    <w:p w14:paraId="0EB1DCF5">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 CO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B. HCl</w:t>
      </w:r>
      <w:r>
        <w:rPr>
          <w:rFonts w:hint="default"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C. NaOH</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 BaSO</w:t>
      </w:r>
      <w:r>
        <w:rPr>
          <w:rFonts w:hint="default" w:ascii="Times New Roman" w:hAnsi="Times New Roman" w:cs="Times New Roman"/>
          <w:color w:val="000000" w:themeColor="text1"/>
          <w:sz w:val="21"/>
          <w:szCs w:val="21"/>
          <w:vertAlign w:val="subscript"/>
          <w14:textFill>
            <w14:solidFill>
              <w14:schemeClr w14:val="tx1"/>
            </w14:solidFill>
          </w14:textFill>
        </w:rPr>
        <w:t>4</w:t>
      </w:r>
    </w:p>
    <w:p w14:paraId="0FE0ABC2">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0C628172">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解析</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在水溶液中能导电，是生成的碳酸电离，不是自身电离，不属于电解质，A符合题意；</w:t>
      </w:r>
    </w:p>
    <w:p w14:paraId="59E7D393">
      <w:pPr>
        <w:keepNext w:val="0"/>
        <w:keepLines w:val="0"/>
        <w:pageBreakBefore w:val="0"/>
        <w:kinsoku/>
        <w:wordWrap/>
        <w:overflowPunct/>
        <w:topLinePunct w:val="0"/>
        <w:autoSpaceDE/>
        <w:autoSpaceDN/>
        <w:bidi w:val="0"/>
        <w:spacing w:line="360" w:lineRule="auto"/>
        <w:ind w:firstLine="630" w:firstLineChars="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HCl溶于水电离出离子导电，属于电解质，B不符合题意；</w:t>
      </w:r>
    </w:p>
    <w:p w14:paraId="339AFC50">
      <w:pPr>
        <w:keepNext w:val="0"/>
        <w:keepLines w:val="0"/>
        <w:pageBreakBefore w:val="0"/>
        <w:kinsoku/>
        <w:wordWrap/>
        <w:overflowPunct/>
        <w:topLinePunct w:val="0"/>
        <w:autoSpaceDE/>
        <w:autoSpaceDN/>
        <w:bidi w:val="0"/>
        <w:spacing w:line="360" w:lineRule="auto"/>
        <w:ind w:firstLine="630" w:firstLineChars="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NaOH在水溶液和熔融状态均能电离离子而导电，属于电解质，C不符合题意；</w:t>
      </w:r>
    </w:p>
    <w:p w14:paraId="12F2B479">
      <w:pPr>
        <w:keepNext w:val="0"/>
        <w:keepLines w:val="0"/>
        <w:pageBreakBefore w:val="0"/>
        <w:kinsoku/>
        <w:wordWrap/>
        <w:overflowPunct/>
        <w:topLinePunct w:val="0"/>
        <w:autoSpaceDE/>
        <w:autoSpaceDN/>
        <w:bidi w:val="0"/>
        <w:spacing w:line="360" w:lineRule="auto"/>
        <w:ind w:firstLine="630" w:firstLineChars="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BaSO</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在熔融状态能电离离子而导电，属于电解质，D不符合题意；</w:t>
      </w:r>
    </w:p>
    <w:p w14:paraId="7432C59F">
      <w:pPr>
        <w:keepNext w:val="0"/>
        <w:keepLines w:val="0"/>
        <w:pageBreakBefore w:val="0"/>
        <w:kinsoku/>
        <w:wordWrap/>
        <w:overflowPunct/>
        <w:topLinePunct w:val="0"/>
        <w:autoSpaceDE/>
        <w:autoSpaceDN/>
        <w:bidi w:val="0"/>
        <w:spacing w:line="360" w:lineRule="auto"/>
        <w:ind w:firstLine="630" w:firstLineChars="300"/>
        <w:jc w:val="left"/>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796F52BC">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P15</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电流是由带电荷的粒子按一定方向移动而形成的</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因此，能导电的物质必须具有能自由移动的、带电荷的粒子</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p>
    <w:p w14:paraId="7C187033">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P15</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新增NaCl在水溶液和熔融状态下电离的微观过程、水合氢离子的解释，塑造微观视角</w:t>
      </w:r>
    </w:p>
    <w:p w14:paraId="4BA2FB54">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1689100" cy="1372235"/>
            <wp:effectExtent l="0" t="0" r="6350" b="8890"/>
            <wp:docPr id="66"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291"/>
                    <pic:cNvPicPr>
                      <a:picLocks noChangeAspect="1"/>
                    </pic:cNvPicPr>
                  </pic:nvPicPr>
                  <pic:blipFill>
                    <a:blip r:embed="rId8"/>
                    <a:stretch>
                      <a:fillRect/>
                    </a:stretch>
                  </pic:blipFill>
                  <pic:spPr>
                    <a:xfrm>
                      <a:off x="0" y="0"/>
                      <a:ext cx="1689100" cy="1372235"/>
                    </a:xfrm>
                    <a:prstGeom prst="rect">
                      <a:avLst/>
                    </a:prstGeom>
                    <a:noFill/>
                    <a:ln>
                      <a:noFill/>
                    </a:ln>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3916045" cy="1304290"/>
            <wp:effectExtent l="0" t="0" r="8255" b="635"/>
            <wp:docPr id="67"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92"/>
                    <pic:cNvPicPr>
                      <a:picLocks noChangeAspect="1"/>
                    </pic:cNvPicPr>
                  </pic:nvPicPr>
                  <pic:blipFill>
                    <a:blip r:embed="rId9"/>
                    <a:stretch>
                      <a:fillRect/>
                    </a:stretch>
                  </pic:blipFill>
                  <pic:spPr>
                    <a:xfrm>
                      <a:off x="0" y="0"/>
                      <a:ext cx="3916045" cy="1304290"/>
                    </a:xfrm>
                    <a:prstGeom prst="rect">
                      <a:avLst/>
                    </a:prstGeom>
                    <a:noFill/>
                    <a:ln>
                      <a:noFill/>
                    </a:ln>
                  </pic:spPr>
                </pic:pic>
              </a:graphicData>
            </a:graphic>
          </wp:inline>
        </w:drawing>
      </w:r>
    </w:p>
    <w:p w14:paraId="4D43C592">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2024湖南卷</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下列化学用语表述错误的是</w:t>
      </w:r>
    </w:p>
    <w:p w14:paraId="604654BB">
      <w:pPr>
        <w:keepNext w:val="0"/>
        <w:keepLines w:val="0"/>
        <w:pageBreakBefore w:val="0"/>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A.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NaOH</w:t>
      </w:r>
      <w:r>
        <w:rPr>
          <w:rFonts w:hint="default" w:ascii="Times New Roman" w:hAnsi="Times New Roman" w:eastAsia="宋体" w:cs="Times New Roman"/>
          <w:color w:val="000000" w:themeColor="text1"/>
          <w:sz w:val="21"/>
          <w:szCs w:val="21"/>
          <w14:textFill>
            <w14:solidFill>
              <w14:schemeClr w14:val="tx1"/>
            </w14:solidFill>
          </w14:textFill>
        </w:rPr>
        <w:t>的电子式</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845820" cy="266065"/>
            <wp:effectExtent l="0" t="0" r="1905" b="635"/>
            <wp:docPr id="1647729142" name="图片 1647729142"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729142" name="图片 1647729142" descr="学科网(www.zxxk.com)--教育资源门户，提供试卷、教案、课件、论文、素材以及各类教学资源下载，还有大量而丰富的教学相关资讯！ XnKXSOi/7J3NAx1ODbqMbQ=="/>
                    <pic:cNvPicPr>
                      <a:picLocks noChangeAspect="1"/>
                    </pic:cNvPicPr>
                  </pic:nvPicPr>
                  <pic:blipFill>
                    <a:blip r:embed="rId10"/>
                    <a:stretch>
                      <a:fillRect/>
                    </a:stretch>
                  </pic:blipFill>
                  <pic:spPr>
                    <a:xfrm>
                      <a:off x="0" y="0"/>
                      <a:ext cx="845820" cy="266065"/>
                    </a:xfrm>
                    <a:prstGeom prst="rect">
                      <a:avLst/>
                    </a:prstGeom>
                  </pic:spPr>
                </pic:pic>
              </a:graphicData>
            </a:graphic>
          </wp:inline>
        </w:drawing>
      </w:r>
    </w:p>
    <w:p w14:paraId="0C72D96E">
      <w:pPr>
        <w:keepNext w:val="0"/>
        <w:keepLines w:val="0"/>
        <w:pageBreakBefore w:val="0"/>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 异丙基的结构简式</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821690" cy="454660"/>
            <wp:effectExtent l="0" t="0" r="6985" b="2540"/>
            <wp:docPr id="1641505174" name="图片 1641505174"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505174" name="图片 1641505174" descr="学科网(www.zxxk.com)--教育资源门户，提供试卷、教案、课件、论文、素材以及各类教学资源下载，还有大量而丰富的教学相关资讯！ XnKXSOi/7J3NAx1ODbqMbQ=="/>
                    <pic:cNvPicPr>
                      <a:picLocks noChangeAspect="1"/>
                    </pic:cNvPicPr>
                  </pic:nvPicPr>
                  <pic:blipFill>
                    <a:blip r:embed="rId11"/>
                    <a:stretch>
                      <a:fillRect/>
                    </a:stretch>
                  </pic:blipFill>
                  <pic:spPr>
                    <a:xfrm>
                      <a:off x="0" y="0"/>
                      <a:ext cx="821690" cy="454660"/>
                    </a:xfrm>
                    <a:prstGeom prst="rect">
                      <a:avLst/>
                    </a:prstGeom>
                  </pic:spPr>
                </pic:pic>
              </a:graphicData>
            </a:graphic>
          </wp:inline>
        </w:drawing>
      </w:r>
    </w:p>
    <w:p w14:paraId="7F21266D">
      <w:pPr>
        <w:keepNext w:val="0"/>
        <w:keepLines w:val="0"/>
        <w:pageBreakBefore w:val="0"/>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 NaCl溶液中的水合离子</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1240790" cy="552450"/>
            <wp:effectExtent l="0" t="0" r="6985" b="0"/>
            <wp:docPr id="1270571153" name="图片 1270571153"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71153" name="图片 1270571153" descr="学科网(www.zxxk.com)--教育资源门户，提供试卷、教案、课件、论文、素材以及各类教学资源下载，还有大量而丰富的教学相关资讯！ XnKXSOi/7J3NAx1ODbqMbQ=="/>
                    <pic:cNvPicPr>
                      <a:picLocks noChangeAspect="1"/>
                    </pic:cNvPicPr>
                  </pic:nvPicPr>
                  <pic:blipFill>
                    <a:blip r:embed="rId12"/>
                    <a:stretch>
                      <a:fillRect/>
                    </a:stretch>
                  </pic:blipFill>
                  <pic:spPr>
                    <a:xfrm>
                      <a:off x="0" y="0"/>
                      <a:ext cx="1240790" cy="552450"/>
                    </a:xfrm>
                    <a:prstGeom prst="rect">
                      <a:avLst/>
                    </a:prstGeom>
                  </pic:spPr>
                </pic:pic>
              </a:graphicData>
            </a:graphic>
          </wp:inline>
        </w:drawing>
      </w:r>
    </w:p>
    <w:p w14:paraId="470B0BA1">
      <w:pPr>
        <w:keepNext w:val="0"/>
        <w:keepLines w:val="0"/>
        <w:pageBreakBefore w:val="0"/>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D.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Cl</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分子中σ键的形成</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3052445" cy="496570"/>
            <wp:effectExtent l="0" t="0" r="5080" b="8255"/>
            <wp:docPr id="1525377675" name="图片 1525377675"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77675" name="图片 1525377675" descr="学科网(www.zxxk.com)--教育资源门户，提供试卷、教案、课件、论文、素材以及各类教学资源下载，还有大量而丰富的教学相关资讯！ XnKXSOi/7J3NAx1ODbqMbQ=="/>
                    <pic:cNvPicPr>
                      <a:picLocks noChangeAspect="1"/>
                    </pic:cNvPicPr>
                  </pic:nvPicPr>
                  <pic:blipFill>
                    <a:blip r:embed="rId13"/>
                    <a:stretch>
                      <a:fillRect/>
                    </a:stretch>
                  </pic:blipFill>
                  <pic:spPr>
                    <a:xfrm>
                      <a:off x="0" y="0"/>
                      <a:ext cx="3052445" cy="496570"/>
                    </a:xfrm>
                    <a:prstGeom prst="rect">
                      <a:avLst/>
                    </a:prstGeom>
                  </pic:spPr>
                </pic:pic>
              </a:graphicData>
            </a:graphic>
          </wp:inline>
        </w:drawing>
      </w:r>
    </w:p>
    <w:p w14:paraId="219A3641">
      <w:pPr>
        <w:keepNext w:val="0"/>
        <w:keepLines w:val="0"/>
        <w:pageBreakBefore w:val="0"/>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【答案】C</w:t>
      </w:r>
    </w:p>
    <w:p w14:paraId="4B8CE302">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解析</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NaOH</w:t>
      </w:r>
      <w:r>
        <w:rPr>
          <w:rFonts w:hint="default" w:ascii="Times New Roman" w:hAnsi="Times New Roman" w:eastAsia="宋体" w:cs="Times New Roman"/>
          <w:color w:val="000000" w:themeColor="text1"/>
          <w:sz w:val="21"/>
          <w:szCs w:val="21"/>
          <w14:textFill>
            <w14:solidFill>
              <w14:schemeClr w14:val="tx1"/>
            </w14:solidFill>
          </w14:textFill>
        </w:rPr>
        <w:t>由Na</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和OH</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构成，电子式为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855345" cy="273685"/>
            <wp:effectExtent l="0" t="0" r="1905" b="2540"/>
            <wp:docPr id="1269994748" name="图片 1269994748"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994748" name="图片 1269994748" descr="学科网(www.zxxk.com)--教育资源门户，提供试卷、教案、课件、论文、素材以及各类教学资源下载，还有大量而丰富的教学相关资讯！ XnKXSOi/7J3NAx1ODbqMbQ=="/>
                    <pic:cNvPicPr>
                      <a:picLocks noChangeAspect="1"/>
                    </pic:cNvPicPr>
                  </pic:nvPicPr>
                  <pic:blipFill>
                    <a:blip r:embed="rId14"/>
                    <a:stretch>
                      <a:fillRect/>
                    </a:stretch>
                  </pic:blipFill>
                  <pic:spPr>
                    <a:xfrm>
                      <a:off x="0" y="0"/>
                      <a:ext cx="855345" cy="273685"/>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，故A正确；</w:t>
      </w:r>
    </w:p>
    <w:p w14:paraId="19A482EA">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异丙基的结构简式</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866775" cy="476250"/>
            <wp:effectExtent l="0" t="0" r="0" b="0"/>
            <wp:docPr id="1123497129" name="图片 1123497129"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497129" name="图片 1123497129" descr="学科网(www.zxxk.com)--教育资源门户，提供试卷、教案、课件、论文、素材以及各类教学资源下载，还有大量而丰富的教学相关资讯！ XnKXSOi/7J3NAx1ODbqMbQ=="/>
                    <pic:cNvPicPr>
                      <a:picLocks noChangeAspect="1"/>
                    </pic:cNvPicPr>
                  </pic:nvPicPr>
                  <pic:blipFill>
                    <a:blip r:embed="rId15"/>
                    <a:stretch>
                      <a:fillRect/>
                    </a:stretch>
                  </pic:blipFill>
                  <pic:spPr>
                    <a:xfrm>
                      <a:off x="0" y="0"/>
                      <a:ext cx="866775" cy="476250"/>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，故B正确；</w:t>
      </w:r>
    </w:p>
    <w:p w14:paraId="616B9E63">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Na</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离子半径比Cl</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小，水分子电荷情况如图</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498475" cy="690245"/>
            <wp:effectExtent l="0" t="0" r="6350" b="5080"/>
            <wp:docPr id="2111092655" name="图片 2111092655"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092655" name="图片 2111092655" descr="学科网(www.zxxk.com)--教育资源门户，提供试卷、教案、课件、论文、素材以及各类教学资源下载，还有大量而丰富的教学相关资讯！ XnKXSOi/7J3NAx1ODbqMbQ=="/>
                    <pic:cNvPicPr>
                      <a:picLocks noChangeAspect="1"/>
                    </pic:cNvPicPr>
                  </pic:nvPicPr>
                  <pic:blipFill>
                    <a:blip r:embed="rId16"/>
                    <a:stretch>
                      <a:fillRect/>
                    </a:stretch>
                  </pic:blipFill>
                  <pic:spPr>
                    <a:xfrm>
                      <a:off x="0" y="0"/>
                      <a:ext cx="498475" cy="690245"/>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，Cl</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带负电荷，水分子在Cl</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周围时，呈正电性的H朝向Cl</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，水分子在Na</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周围时，呈负电性的O朝向Na</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，NaCl溶液中的水合离子应为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606425" cy="517525"/>
            <wp:effectExtent l="0" t="0" r="3175" b="6350"/>
            <wp:docPr id="1138083803" name="图片 1138083803"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083803" name="图片 1138083803" descr="学科网(www.zxxk.com)--教育资源门户，提供试卷、教案、课件、论文、素材以及各类教学资源下载，还有大量而丰富的教学相关资讯！ XnKXSOi/7J3NAx1ODbqMbQ=="/>
                    <pic:cNvPicPr>
                      <a:picLocks noChangeAspect="1"/>
                    </pic:cNvPicPr>
                  </pic:nvPicPr>
                  <pic:blipFill>
                    <a:blip r:embed="rId17"/>
                    <a:stretch>
                      <a:fillRect/>
                    </a:stretch>
                  </pic:blipFill>
                  <pic:spPr>
                    <a:xfrm>
                      <a:off x="0" y="0"/>
                      <a:ext cx="606425" cy="517525"/>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604520" cy="541020"/>
            <wp:effectExtent l="0" t="0" r="5080" b="1905"/>
            <wp:docPr id="1186505431" name="图片 1186505431"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505431" name="图片 1186505431" descr="学科网(www.zxxk.com)--教育资源门户，提供试卷、教案、课件、论文、素材以及各类教学资源下载，还有大量而丰富的教学相关资讯！ XnKXSOi/7J3NAx1ODbqMbQ=="/>
                    <pic:cNvPicPr>
                      <a:picLocks noChangeAspect="1"/>
                    </pic:cNvPicPr>
                  </pic:nvPicPr>
                  <pic:blipFill>
                    <a:blip r:embed="rId18"/>
                    <a:stretch>
                      <a:fillRect/>
                    </a:stretch>
                  </pic:blipFill>
                  <pic:spPr>
                    <a:xfrm>
                      <a:off x="0" y="0"/>
                      <a:ext cx="604520" cy="541020"/>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，故C错误；</w:t>
      </w:r>
    </w:p>
    <w:p w14:paraId="35475C20">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Cl</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分子中的共价键是由2个氯原子各提供1个未成对电子的3p原子轨道重叠形成的p-pσ键，形成过程为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2943225" cy="476250"/>
            <wp:effectExtent l="0" t="0" r="0" b="0"/>
            <wp:docPr id="1538527663" name="图片 1538527663"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527663" name="图片 1538527663" descr="学科网(www.zxxk.com)--教育资源门户，提供试卷、教案、课件、论文、素材以及各类教学资源下载，还有大量而丰富的教学相关资讯！ XnKXSOi/7J3NAx1ODbqMbQ=="/>
                    <pic:cNvPicPr>
                      <a:picLocks noChangeAspect="1"/>
                    </pic:cNvPicPr>
                  </pic:nvPicPr>
                  <pic:blipFill>
                    <a:blip r:embed="rId13"/>
                    <a:stretch>
                      <a:fillRect/>
                    </a:stretch>
                  </pic:blipFill>
                  <pic:spPr>
                    <a:xfrm>
                      <a:off x="0" y="0"/>
                      <a:ext cx="2943225" cy="476250"/>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，故D正确；</w:t>
      </w:r>
    </w:p>
    <w:p w14:paraId="253356EB">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故选C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4170CE2E">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氢原子失去电子后，剩余1个质子构成的核，即氢离子</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氢离子是</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裸露</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的质子，半径很小，易与水分子结合成水合氢离子，通常用H</w:t>
      </w:r>
      <w:r>
        <w:rPr>
          <w:rFonts w:hint="default" w:ascii="Times New Roman" w:hAnsi="Times New Roman" w:cs="Times New Roman"/>
          <w:color w:val="000000" w:themeColor="text1"/>
          <w:sz w:val="21"/>
          <w:szCs w:val="21"/>
          <w:shd w:val="clear" w:color="auto" w:fill="auto"/>
          <w:vertAlign w:val="subscript"/>
          <w:lang w:val="en-US" w:eastAsia="zh-CN"/>
          <w14:textFill>
            <w14:solidFill>
              <w14:schemeClr w14:val="tx1"/>
            </w14:solidFill>
          </w14:textFill>
        </w:rPr>
        <w:t>3</w:t>
      </w:r>
      <w:r>
        <w:rPr>
          <w:rFonts w:hint="default" w:ascii="Times New Roman" w:hAnsi="Times New Roman" w:cs="Times New Roman"/>
          <w:color w:val="000000" w:themeColor="text1"/>
          <w:sz w:val="21"/>
          <w:szCs w:val="21"/>
          <w:shd w:val="clear" w:color="auto" w:fill="auto"/>
          <w14:textFill>
            <w14:solidFill>
              <w14:schemeClr w14:val="tx1"/>
            </w14:solidFill>
          </w14:textFill>
        </w:rPr>
        <w:t>O</w:t>
      </w:r>
      <w:r>
        <w:rPr>
          <w:rFonts w:hint="default" w:ascii="Times New Roman" w:hAnsi="Times New Roman" w:cs="Times New Roman"/>
          <w:color w:val="000000" w:themeColor="text1"/>
          <w:sz w:val="21"/>
          <w:szCs w:val="21"/>
          <w:shd w:val="clear" w:color="auto" w:fill="auto"/>
          <w:vertAlign w:val="superscript"/>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表示</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为了简便，也常把H</w:t>
      </w:r>
      <w:r>
        <w:rPr>
          <w:rFonts w:hint="default" w:ascii="Times New Roman" w:hAnsi="Times New Roman" w:cs="Times New Roman"/>
          <w:color w:val="000000" w:themeColor="text1"/>
          <w:sz w:val="21"/>
          <w:szCs w:val="21"/>
          <w:shd w:val="clear" w:color="auto" w:fill="auto"/>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shd w:val="clear" w:color="auto" w:fill="auto"/>
          <w:vertAlign w:val="baseline"/>
          <w:lang w:val="en-US" w:eastAsia="zh-CN"/>
          <w14:textFill>
            <w14:solidFill>
              <w14:schemeClr w14:val="tx1"/>
            </w14:solidFill>
          </w14:textFill>
        </w:rPr>
        <w:t>O</w:t>
      </w:r>
      <w:r>
        <w:rPr>
          <w:rFonts w:hint="default" w:ascii="Times New Roman" w:hAnsi="Times New Roman" w:cs="Times New Roman"/>
          <w:color w:val="000000" w:themeColor="text1"/>
          <w:sz w:val="21"/>
          <w:szCs w:val="21"/>
          <w:shd w:val="clear" w:color="auto" w:fill="auto"/>
          <w:vertAlign w:val="superscript"/>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写作H</w:t>
      </w:r>
      <w:r>
        <w:rPr>
          <w:rFonts w:hint="default" w:ascii="Times New Roman" w:hAnsi="Times New Roman" w:cs="Times New Roman"/>
          <w:color w:val="000000" w:themeColor="text1"/>
          <w:sz w:val="21"/>
          <w:szCs w:val="21"/>
          <w:shd w:val="clear" w:color="auto" w:fill="auto"/>
          <w:vertAlign w:val="superscript"/>
          <w14:textFill>
            <w14:solidFill>
              <w14:schemeClr w14:val="tx1"/>
            </w14:solidFill>
          </w14:textFill>
        </w:rPr>
        <w:t>+</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7CE4D3B2">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P17</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在对研究对象进行实验观察和证据推理的基础上，利用简化抽象和类比等方法，将反映研究对象的本质特征，形成一种概括性的描述或认识思路，这就是模型</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模型在科学认识中具有描述、解释和预测等功能，是理论发展的一种重要</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工具。</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化学模型中有实物模型、理论模型等，其中理论模型应用范围最广</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瑞典化学家阿伦尼乌斯提出了电解模型，即电解质溶于水会自动的解离成离子</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70856CB3">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shd w:val="clear" w:color="auto" w:fill="auto"/>
          <w:lang w:val="en-US" w:eastAsia="zh-CN" w:bidi="ar-SA"/>
          <w14:textFill>
            <w14:solidFill>
              <w14:schemeClr w14:val="tx1"/>
            </w14:solidFill>
          </w14:textFill>
        </w:rPr>
        <w:t>P18</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电解质在溶液中反应实质上是离子之间的反应，这样的反应属于离子反应</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p>
    <w:p w14:paraId="32CC2E62">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t>回归教材感悟</w:t>
      </w:r>
      <w:r>
        <w:rPr>
          <w:rFonts w:hint="eastAsia"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离子方程式的书写步骤</w:t>
      </w:r>
    </w:p>
    <w:p w14:paraId="6D8EF167">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1.</w:t>
      </w:r>
      <w:r>
        <w:rPr>
          <w:rFonts w:hint="default" w:ascii="Times New Roman" w:hAnsi="Times New Roman" w:eastAsia="新宋体" w:cs="Times New Roman"/>
          <w:color w:val="000000" w:themeColor="text1"/>
          <w:sz w:val="21"/>
          <w:szCs w:val="21"/>
          <w14:textFill>
            <w14:solidFill>
              <w14:schemeClr w14:val="tx1"/>
            </w14:solidFill>
          </w14:textFill>
        </w:rPr>
        <w:t>写</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明确写出有关反应的化学方程式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6FF42F39">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拆</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1</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可溶性的强电解质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强酸、强碱、可溶性盐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一律用离子符号表示，难溶的物质、难电离的物质、气体、氧化物、水等仍用化学式表示</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对于微溶物质来说在离子反应中通常以离子形式</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参与反应</w:t>
      </w:r>
      <w:r>
        <w:rPr>
          <w:rFonts w:hint="default" w:ascii="Times New Roman" w:hAnsi="Times New Roman" w:eastAsia="新宋体" w:cs="Times New Roman"/>
          <w:color w:val="000000" w:themeColor="text1"/>
          <w:sz w:val="21"/>
          <w:szCs w:val="21"/>
          <w14:textFill>
            <w14:solidFill>
              <w14:schemeClr w14:val="tx1"/>
            </w14:solidFill>
          </w14:textFill>
        </w:rPr>
        <w:t>，但是如果是在浊液里则需要写化学式，例如，石灰水中的氢氧化钙写离子符号，石灰乳中的氢氧化钙用化学式表示</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浓硫酸中由于存在的主要是硫酸分子，也写化学式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浓硝酸、盐酸是完全电离的，所以写离子式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06218138">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b/>
          <w:bCs/>
          <w:color w:val="000000" w:themeColor="text1"/>
          <w:sz w:val="21"/>
          <w:szCs w:val="21"/>
          <w:highlight w:val="yellow"/>
          <w:lang w:val="en-US" w:eastAsia="zh-CN"/>
          <w14:textFill>
            <w14:solidFill>
              <w14:schemeClr w14:val="tx1"/>
            </w14:solidFill>
          </w14:textFill>
        </w:rPr>
        <w:t>特别注意</w:t>
      </w:r>
      <w:r>
        <w:rPr>
          <w:rFonts w:hint="eastAsia" w:ascii="Times New Roman" w:hAnsi="Times New Roman" w:eastAsia="新宋体" w:cs="Times New Roman"/>
          <w:b/>
          <w:bCs/>
          <w:color w:val="000000" w:themeColor="text1"/>
          <w:sz w:val="21"/>
          <w:szCs w:val="21"/>
          <w:highlight w:val="yellow"/>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不能拆分的物质</w:t>
      </w:r>
    </w:p>
    <w:p w14:paraId="74B633B5">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①</w:t>
      </w:r>
      <w:r>
        <w:rPr>
          <w:rFonts w:hint="default" w:ascii="Times New Roman" w:hAnsi="Times New Roman" w:eastAsia="新宋体" w:cs="Times New Roman"/>
          <w:color w:val="000000" w:themeColor="text1"/>
          <w:sz w:val="21"/>
          <w:szCs w:val="21"/>
          <w14:textFill>
            <w14:solidFill>
              <w14:schemeClr w14:val="tx1"/>
            </w14:solidFill>
          </w14:textFill>
        </w:rPr>
        <w:t>难溶物不拆</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p>
    <w:p w14:paraId="22F3198B">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②</w:t>
      </w:r>
      <w:r>
        <w:rPr>
          <w:rFonts w:hint="default" w:ascii="Times New Roman" w:hAnsi="Times New Roman" w:eastAsia="新宋体" w:cs="Times New Roman"/>
          <w:color w:val="000000" w:themeColor="text1"/>
          <w:sz w:val="21"/>
          <w:szCs w:val="21"/>
          <w14:textFill>
            <w14:solidFill>
              <w14:schemeClr w14:val="tx1"/>
            </w14:solidFill>
          </w14:textFill>
        </w:rPr>
        <w:t>微溶物作生成物不拆</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98%浓硫酸，石灰乳Ca</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p>
    <w:p w14:paraId="639CE2ED">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③</w:t>
      </w:r>
      <w:r>
        <w:rPr>
          <w:rFonts w:hint="default" w:ascii="Times New Roman" w:hAnsi="Times New Roman" w:eastAsia="新宋体" w:cs="Times New Roman"/>
          <w:color w:val="000000" w:themeColor="text1"/>
          <w:sz w:val="21"/>
          <w:szCs w:val="21"/>
          <w14:textFill>
            <w14:solidFill>
              <w14:schemeClr w14:val="tx1"/>
            </w14:solidFill>
          </w14:textFill>
        </w:rPr>
        <w:t>弱电解质不拆</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CH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COOH，HF，HClO，H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，NH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p>
    <w:p w14:paraId="061AFE2D">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④</w:t>
      </w:r>
      <w:r>
        <w:rPr>
          <w:rFonts w:hint="default" w:ascii="Times New Roman" w:hAnsi="Times New Roman" w:eastAsia="新宋体" w:cs="Times New Roman"/>
          <w:color w:val="000000" w:themeColor="text1"/>
          <w:sz w:val="21"/>
          <w:szCs w:val="21"/>
          <w14:textFill>
            <w14:solidFill>
              <w14:schemeClr w14:val="tx1"/>
            </w14:solidFill>
          </w14:textFill>
        </w:rPr>
        <w:t>氧化物不拆</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MnO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，CuO，Fe</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，Al</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，Na</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O，Na</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p>
    <w:p w14:paraId="4E934B3A">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vertAlign w:val="superscript"/>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⑤</w:t>
      </w:r>
      <w:r>
        <w:rPr>
          <w:rFonts w:hint="default" w:ascii="Times New Roman" w:hAnsi="Times New Roman" w:eastAsia="新宋体" w:cs="Times New Roman"/>
          <w:color w:val="000000" w:themeColor="text1"/>
          <w:sz w:val="21"/>
          <w:szCs w:val="21"/>
          <w14:textFill>
            <w14:solidFill>
              <w14:schemeClr w14:val="tx1"/>
            </w14:solidFill>
          </w14:textFill>
        </w:rPr>
        <w:t>弱酸的酸式酸根不拆</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包括</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，HS</w:t>
      </w:r>
      <w:r>
        <w:rPr>
          <w:rFonts w:hint="eastAsia" w:ascii="新宋体" w:hAnsi="新宋体" w:eastAsia="新宋体" w:cs="新宋体"/>
          <w:color w:val="000000" w:themeColor="text1"/>
          <w:sz w:val="21"/>
          <w:szCs w:val="21"/>
          <w:vertAlign w:val="superscript"/>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auto"/>
          <w:sz w:val="21"/>
          <w:szCs w:val="21"/>
        </w:rPr>
        <w:t>H</w:t>
      </w:r>
      <w:r>
        <w:rPr>
          <w:rFonts w:hint="default" w:ascii="Times New Roman" w:hAnsi="Times New Roman" w:eastAsia="新宋体" w:cs="Times New Roman"/>
          <w:color w:val="auto"/>
          <w:sz w:val="21"/>
          <w:szCs w:val="21"/>
          <w:vertAlign w:val="subscript"/>
        </w:rPr>
        <w:t>2</w:t>
      </w:r>
      <w:r>
        <w:rPr>
          <w:rFonts w:hint="default" w:ascii="Times New Roman" w:hAnsi="Times New Roman" w:eastAsia="新宋体" w:cs="Times New Roman"/>
          <w:color w:val="auto"/>
          <w:sz w:val="21"/>
          <w:szCs w:val="21"/>
        </w:rPr>
        <w:t>P</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auto"/>
          <w:sz w:val="21"/>
          <w:szCs w:val="21"/>
        </w:rPr>
        <w:t>，HP</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nor/>
                <m:sty m:val="p"/>
              </m:rPr>
              <w:rPr>
                <w:rFonts w:hint="default" w:ascii="Times New Roman" w:hAnsi="Times New Roman" w:eastAsia="宋体" w:cs="Times New Roman"/>
                <w:b w:val="0"/>
                <w:i w:val="0"/>
                <w:color w:val="auto"/>
                <w:sz w:val="21"/>
                <w:szCs w:val="21"/>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强酸的酸式盐，如NaHSO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其阴离子在稀溶液中应拆开写成H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与</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nor/>
                <m:sty m:val="p"/>
              </m:rPr>
              <w:rPr>
                <w:rFonts w:hint="default" w:ascii="Times New Roman" w:hAnsi="Times New Roman" w:eastAsia="宋体" w:cs="Times New Roman"/>
                <w:b w:val="0"/>
                <w:i w:val="0"/>
                <w:color w:val="auto"/>
                <w:sz w:val="21"/>
                <w:szCs w:val="21"/>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形式，在浓溶液中不拆开，仍写成</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HSO</m:t>
            </m:r>
            <m:ctrlPr>
              <w:rPr>
                <w:rFonts w:hint="default" w:ascii="Cambria Math" w:hAnsi="Cambria Math" w:cs="Times New Roman"/>
                <w:color w:val="000000" w:themeColor="text1"/>
                <w:sz w:val="21"/>
                <w:szCs w:val="21"/>
                <w14:textFill>
                  <w14:solidFill>
                    <w14:schemeClr w14:val="tx1"/>
                  </w14:solidFill>
                </w14:textFill>
              </w:rPr>
            </m:ctrlPr>
          </m:e>
          <m:sub>
            <m:r>
              <m:rPr>
                <m:sty m:val="p"/>
              </m:rPr>
              <w:rPr>
                <w:rFonts w:hint="default" w:ascii="Times New Roman" w:hAnsi="Times New Roman" w:eastAsia="宋体" w:cs="Times New Roman"/>
                <w:color w:val="000000" w:themeColor="text1"/>
                <w:sz w:val="21"/>
                <w:szCs w:val="21"/>
                <w:lang w:val="en-US" w:eastAsia="zh-CN"/>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vertAlign w:val="baseline"/>
          <w:lang w:eastAsia="zh-CN"/>
          <w14:textFill>
            <w14:solidFill>
              <w14:schemeClr w14:val="tx1"/>
            </w14:solidFill>
          </w14:textFill>
        </w:rPr>
        <w:t>；</w:t>
      </w:r>
    </w:p>
    <w:p w14:paraId="6087BBC2">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⑥</w:t>
      </w:r>
      <w:r>
        <w:rPr>
          <w:rFonts w:hint="default" w:ascii="Times New Roman" w:hAnsi="Times New Roman" w:eastAsia="新宋体" w:cs="Times New Roman"/>
          <w:color w:val="000000" w:themeColor="text1"/>
          <w:sz w:val="21"/>
          <w:szCs w:val="21"/>
          <w14:textFill>
            <w14:solidFill>
              <w14:schemeClr w14:val="tx1"/>
            </w14:solidFill>
          </w14:textFill>
        </w:rPr>
        <w:t>固相反应不拆</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如</w:t>
      </w:r>
      <w:r>
        <w:rPr>
          <w:rFonts w:hint="default" w:ascii="Times New Roman" w:hAnsi="Times New Roman" w:eastAsia="新宋体" w:cs="Times New Roman"/>
          <w:color w:val="000000" w:themeColor="text1"/>
          <w:sz w:val="21"/>
          <w:szCs w:val="21"/>
          <w14:textFill>
            <w14:solidFill>
              <w14:schemeClr w14:val="tx1"/>
            </w14:solidFill>
          </w14:textFill>
        </w:rPr>
        <w:t>将氯化铵固体与氢氧化钙固体混合加热</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制氨气；</w:t>
      </w:r>
    </w:p>
    <w:p w14:paraId="17AED4C2">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⑦</w:t>
      </w:r>
      <w:r>
        <w:rPr>
          <w:rFonts w:hint="default" w:ascii="Times New Roman" w:hAnsi="Times New Roman" w:eastAsia="新宋体" w:cs="Times New Roman"/>
          <w:color w:val="000000" w:themeColor="text1"/>
          <w:sz w:val="21"/>
          <w:szCs w:val="21"/>
          <w14:textFill>
            <w14:solidFill>
              <w14:schemeClr w14:val="tx1"/>
            </w14:solidFill>
          </w14:textFill>
        </w:rPr>
        <w:t>非电解质不拆</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如</w:t>
      </w:r>
      <w:r>
        <w:rPr>
          <w:rFonts w:hint="default" w:ascii="Times New Roman" w:hAnsi="Times New Roman" w:eastAsia="新宋体" w:cs="Times New Roman"/>
          <w:color w:val="000000" w:themeColor="text1"/>
          <w:sz w:val="21"/>
          <w:szCs w:val="21"/>
          <w14:textFill>
            <w14:solidFill>
              <w14:schemeClr w14:val="tx1"/>
            </w14:solidFill>
          </w14:textFill>
        </w:rPr>
        <w:t>蔗糖、乙醇等大多数有机物是非电解质，在书写离子方程式时均不能拆开，应写分子式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7C705A40">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删</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删去方程式两边相同的离子和分子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4A9D8930">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查</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检查式子两边的各种原子的个数及电荷数是否相等，是否配平，还要看所得式子化学计量数是不是最简整数比，若不是，要化成最简整数比</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023D748B">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shd w:val="clear" w:color="auto" w:fill="auto"/>
          <w:lang w:val="en-US" w:eastAsia="zh-CN" w:bidi="ar-SA"/>
          <w14:textFill>
            <w14:solidFill>
              <w14:schemeClr w14:val="tx1"/>
            </w14:solidFill>
          </w14:textFill>
        </w:rPr>
        <w:t>P19</w:t>
      </w:r>
      <w:r>
        <w:rPr>
          <w:rFonts w:hint="eastAsia" w:ascii="Times New Roman" w:hAnsi="Times New Roman" w:cs="Times New Roman"/>
          <w:b/>
          <w:bCs/>
          <w:color w:val="000000" w:themeColor="text1"/>
          <w:kern w:val="2"/>
          <w:sz w:val="21"/>
          <w:szCs w:val="21"/>
          <w:shd w:val="clear" w:color="auto" w:fill="auto"/>
          <w:lang w:val="en-US" w:eastAsia="zh-CN" w:bidi="ar-SA"/>
          <w14:textFill>
            <w14:solidFill>
              <w14:schemeClr w14:val="tx1"/>
            </w14:solidFill>
          </w14:textFill>
        </w:rPr>
        <w:t xml:space="preserve"> </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复分解反应发生的条件即生成沉淀、放出气体或生成水</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p>
    <w:p w14:paraId="4F6D216B">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t>回归教材感悟</w:t>
      </w:r>
      <w:r>
        <w:rPr>
          <w:rFonts w:hint="eastAsia"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t>：</w:t>
      </w:r>
    </w:p>
    <w:p w14:paraId="09119EE1">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一、无隐含条件的离子共存</w:t>
      </w:r>
    </w:p>
    <w:p w14:paraId="24F56F0E">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1.</w:t>
      </w:r>
      <w:r>
        <w:rPr>
          <w:rFonts w:hint="default" w:ascii="Times New Roman" w:hAnsi="Times New Roman" w:eastAsia="新宋体" w:cs="Times New Roman"/>
          <w:color w:val="000000" w:themeColor="text1"/>
          <w:sz w:val="21"/>
          <w:szCs w:val="21"/>
          <w14:textFill>
            <w14:solidFill>
              <w14:schemeClr w14:val="tx1"/>
            </w14:solidFill>
          </w14:textFill>
        </w:rPr>
        <w:t>由于发生复分解反应，离子不能大量共存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15628667">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有气体产生</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如</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、HS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等易挥发的弱酸的酸根与H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不能大量共存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074301C6">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有沉淀生成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如Ba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等不能与S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等大量共存；Mg</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、Ag</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、Al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、Zn</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、Cu</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等不能与OH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大量共存；Pb</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与Cl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与S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与</w:t>
      </w:r>
      <w:r>
        <w:rPr>
          <w:rFonts w:hint="default" w:ascii="Times New Roman" w:hAnsi="Times New Roman" w:eastAsia="新宋体" w:cs="Times New Roman"/>
          <w:color w:val="auto"/>
          <w:sz w:val="21"/>
          <w:szCs w:val="21"/>
        </w:rPr>
        <w:t>P</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nor/>
                <m:sty m:val="p"/>
              </m:rPr>
              <w:rPr>
                <w:rFonts w:hint="default" w:ascii="Times New Roman" w:hAnsi="Times New Roman" w:eastAsia="宋体" w:cs="Times New Roman"/>
                <w:b w:val="0"/>
                <w:i w:val="0"/>
                <w:color w:val="auto"/>
                <w:sz w:val="21"/>
                <w:szCs w:val="21"/>
              </w:rPr>
              <m:t>4</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3</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、Ag</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与I</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不能大量共存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7DFD0D10">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有弱电解质生成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如OH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、CH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COO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auto"/>
          <w:sz w:val="21"/>
          <w:szCs w:val="21"/>
        </w:rPr>
        <w:t>P</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nor/>
                <m:sty m:val="p"/>
              </m:rPr>
              <w:rPr>
                <w:rFonts w:hint="default" w:ascii="Times New Roman" w:hAnsi="Times New Roman" w:eastAsia="宋体" w:cs="Times New Roman"/>
                <w:b w:val="0"/>
                <w:i w:val="0"/>
                <w:color w:val="auto"/>
                <w:sz w:val="21"/>
                <w:szCs w:val="21"/>
              </w:rPr>
              <m:t>4</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3</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auto"/>
          <w:sz w:val="21"/>
          <w:szCs w:val="21"/>
        </w:rPr>
        <w:t>H</w:t>
      </w:r>
      <w:r>
        <w:rPr>
          <w:rFonts w:hint="default" w:ascii="Times New Roman" w:hAnsi="Times New Roman" w:eastAsia="新宋体" w:cs="Times New Roman"/>
          <w:color w:val="auto"/>
          <w:sz w:val="21"/>
          <w:szCs w:val="21"/>
          <w:vertAlign w:val="subscript"/>
        </w:rPr>
        <w:t>2</w:t>
      </w:r>
      <w:r>
        <w:rPr>
          <w:rFonts w:hint="default" w:ascii="Times New Roman" w:hAnsi="Times New Roman" w:eastAsia="新宋体" w:cs="Times New Roman"/>
          <w:color w:val="auto"/>
          <w:sz w:val="21"/>
          <w:szCs w:val="21"/>
        </w:rPr>
        <w:t>P</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eastAsia" w:ascii="Times New Roman" w:hAnsi="Times New Roman" w:eastAsia="新宋体" w:cs="Times New Roman"/>
          <w:color w:val="auto"/>
          <w:sz w:val="21"/>
          <w:szCs w:val="21"/>
          <w:lang w:eastAsia="zh-CN"/>
        </w:rPr>
        <w:t>、</w:t>
      </w:r>
      <w:r>
        <w:rPr>
          <w:rFonts w:hint="default" w:ascii="Times New Roman" w:hAnsi="Times New Roman" w:eastAsia="新宋体" w:cs="Times New Roman"/>
          <w:color w:val="auto"/>
          <w:sz w:val="21"/>
          <w:szCs w:val="21"/>
        </w:rPr>
        <w:t>HP</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nor/>
                <m:sty m:val="p"/>
              </m:rPr>
              <w:rPr>
                <w:rFonts w:hint="default" w:ascii="Times New Roman" w:hAnsi="Times New Roman" w:eastAsia="宋体" w:cs="Times New Roman"/>
                <w:b w:val="0"/>
                <w:i w:val="0"/>
                <w:color w:val="auto"/>
                <w:sz w:val="21"/>
                <w:szCs w:val="21"/>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、F</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、ClO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p>
    <w:p w14:paraId="238759BB">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S</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i</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、CN</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、C</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17</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35</w:t>
      </w:r>
      <w:r>
        <w:rPr>
          <w:rFonts w:hint="default" w:ascii="Times New Roman" w:hAnsi="Times New Roman" w:eastAsia="新宋体" w:cs="Times New Roman"/>
          <w:color w:val="000000" w:themeColor="text1"/>
          <w:sz w:val="21"/>
          <w:szCs w:val="21"/>
          <w14:textFill>
            <w14:solidFill>
              <w14:schemeClr w14:val="tx1"/>
            </w14:solidFill>
          </w14:textFill>
        </w:rPr>
        <w:t>COO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等与H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不能大量共存；一些酸式弱酸根如</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auto"/>
          <w:sz w:val="21"/>
          <w:szCs w:val="21"/>
        </w:rPr>
        <w:t>HP</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nor/>
                <m:sty m:val="p"/>
              </m:rPr>
              <w:rPr>
                <w:rFonts w:hint="default" w:ascii="Times New Roman" w:hAnsi="Times New Roman" w:eastAsia="宋体" w:cs="Times New Roman"/>
                <w:b w:val="0"/>
                <w:i w:val="0"/>
                <w:color w:val="auto"/>
                <w:sz w:val="21"/>
                <w:szCs w:val="21"/>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、HS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auto"/>
          <w:sz w:val="21"/>
          <w:szCs w:val="21"/>
        </w:rPr>
        <w:t>H</w:t>
      </w:r>
      <w:r>
        <w:rPr>
          <w:rFonts w:hint="default" w:ascii="Times New Roman" w:hAnsi="Times New Roman" w:eastAsia="新宋体" w:cs="Times New Roman"/>
          <w:color w:val="auto"/>
          <w:sz w:val="21"/>
          <w:szCs w:val="21"/>
          <w:vertAlign w:val="subscript"/>
        </w:rPr>
        <w:t>2</w:t>
      </w:r>
      <w:r>
        <w:rPr>
          <w:rFonts w:hint="default" w:ascii="Times New Roman" w:hAnsi="Times New Roman" w:eastAsia="新宋体" w:cs="Times New Roman"/>
          <w:color w:val="auto"/>
          <w:sz w:val="21"/>
          <w:szCs w:val="21"/>
        </w:rPr>
        <w:t>P</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不能与OH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大量共存；</w:t>
      </w:r>
      <w:r>
        <w:rPr>
          <w:rFonts w:hint="eastAsia" w:ascii="Times New Roman" w:hAnsi="Times New Roman" w:eastAsia="新宋体" w:cs="Times New Roman"/>
          <w:color w:val="auto"/>
          <w:sz w:val="21"/>
          <w:szCs w:val="21"/>
          <w:lang w:val="en-US" w:eastAsia="zh-CN"/>
        </w:rPr>
        <w:t>N</w:t>
      </w:r>
      <m:oMath>
        <m:sSubSup>
          <m:sSubSupPr>
            <m:ctrlPr>
              <w:rPr>
                <w:rFonts w:hint="default" w:ascii="Cambria Math" w:hAnsi="Cambria Math" w:cs="Times New Roman"/>
                <w:color w:val="auto"/>
                <w:sz w:val="21"/>
                <w:szCs w:val="21"/>
              </w:rPr>
            </m:ctrlPr>
          </m:sSubSupPr>
          <m:e>
            <m:r>
              <m:rPr>
                <m:sty m:val="p"/>
              </m:rPr>
              <w:rPr>
                <w:rFonts w:hint="default" w:ascii="Cambria Math" w:hAnsi="Cambria Math" w:cs="Times New Roman"/>
                <w:color w:val="auto"/>
                <w:sz w:val="21"/>
                <w:szCs w:val="21"/>
                <w:lang w:val="en-US" w:eastAsia="zh-CN"/>
              </w:rPr>
              <m:t>H</m:t>
            </m:r>
            <m:ctrlPr>
              <w:rPr>
                <w:rFonts w:hint="default" w:ascii="Cambria Math" w:hAnsi="Cambria Math" w:cs="Times New Roman"/>
                <w:color w:val="auto"/>
                <w:sz w:val="21"/>
                <w:szCs w:val="21"/>
              </w:rPr>
            </m:ctrlPr>
          </m:e>
          <m:sub>
            <m:r>
              <m:rPr>
                <m:nor/>
                <m:sty m:val="p"/>
              </m:rPr>
              <w:rPr>
                <w:rFonts w:hint="default" w:ascii="Times New Roman" w:hAnsi="Times New Roman" w:eastAsia="宋体" w:cs="Times New Roman"/>
                <w:b w:val="0"/>
                <w:i w:val="0"/>
                <w:color w:val="auto"/>
                <w:sz w:val="21"/>
                <w:szCs w:val="21"/>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lang w:val="en-US" w:eastAsia="zh-CN"/>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与OH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不能大量共存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3D207366">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一些容易发生水解的离子，在溶液中的存在是有条件的</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如Al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、C</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6</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5</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等必须在碱性条件下才能在溶液中存在；如Fe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、Al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等必须在酸性条件下才能在溶液中存在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这两类离子不能同时存在同一溶液中，即离子间能发生“双水解”反应</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如3Al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+Al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+6H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O＝4Al</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20E00512">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由于发生氧化还原反应，离子不能大量共存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51E5E391">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具有较强还原性的离子不能与具有较强氧化性的离子大量共存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如S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、HS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、I</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和Fe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不能大量共存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6DDAB8F5">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在酸性或碱性的介质中由于发生氧化还原反应而不能大量共存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如</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Mn</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sty m:val="p"/>
              </m:rPr>
              <w:rPr>
                <w:rFonts w:hint="default" w:ascii="Cambria Math" w:hAnsi="Cambria Math" w:cs="Times New Roman"/>
                <w:color w:val="000000" w:themeColor="text1"/>
                <w:sz w:val="21"/>
                <w:szCs w:val="21"/>
                <w:lang w:val="en-US" w:eastAsia="zh-CN"/>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auto"/>
          <w:sz w:val="21"/>
          <w:szCs w:val="21"/>
          <w:lang w:val="en-US" w:eastAsia="zh-CN"/>
        </w:rPr>
        <w:t>Cr</w:t>
      </w:r>
      <w:r>
        <w:rPr>
          <w:rFonts w:hint="default" w:ascii="Times New Roman" w:hAnsi="Times New Roman" w:eastAsia="新宋体" w:cs="Times New Roman"/>
          <w:color w:val="auto"/>
          <w:sz w:val="21"/>
          <w:szCs w:val="21"/>
          <w:vertAlign w:val="subscript"/>
        </w:rPr>
        <w:t>2</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7</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N</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sty m:val="p"/>
              </m:rPr>
              <w:rPr>
                <w:rFonts w:hint="default" w:ascii="Times New Roman" w:hAnsi="Times New Roman" w:eastAsia="宋体" w:cs="Times New Roman"/>
                <w:color w:val="000000" w:themeColor="text1"/>
                <w:sz w:val="21"/>
                <w:szCs w:val="21"/>
                <w:lang w:val="en-US" w:eastAsia="zh-CN"/>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、ClO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与S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、HS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、I</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等不能大量共存；S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和S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在碱性条件下可以共存，但在酸性条件下则由于发生2S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+6H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＝3S↓+3H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O反应不能</w:t>
      </w:r>
      <w:r>
        <w:rPr>
          <w:rFonts w:hint="eastAsia" w:ascii="Times New Roman" w:hAnsi="Times New Roman" w:eastAsia="新宋体" w:cs="Times New Roman"/>
          <w:color w:val="000000" w:themeColor="text1"/>
          <w:sz w:val="21"/>
          <w:szCs w:val="21"/>
          <w:lang w:eastAsia="zh-CN"/>
          <w14:textFill>
            <w14:solidFill>
              <w14:schemeClr w14:val="tx1"/>
            </w14:solidFill>
          </w14:textFill>
        </w:rPr>
        <w:t>共存。</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与S</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不能大量共存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35251959">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能水解的阳离子</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与</w:t>
      </w:r>
      <w:r>
        <w:rPr>
          <w:rFonts w:hint="default" w:ascii="Times New Roman" w:hAnsi="Times New Roman" w:eastAsia="新宋体" w:cs="Times New Roman"/>
          <w:color w:val="000000" w:themeColor="text1"/>
          <w:sz w:val="21"/>
          <w:szCs w:val="21"/>
          <w14:textFill>
            <w14:solidFill>
              <w14:schemeClr w14:val="tx1"/>
            </w14:solidFill>
          </w14:textFill>
        </w:rPr>
        <w:t>能水解的阴离子在水溶液中不能大量共存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双水解</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Al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和</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、HS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、ClO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等；Fe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与</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、ClO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等不能大量共存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377C6E3B">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溶液中能发生络合反应的离子不能大量共存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t>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与SCN</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t>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与C</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6</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5</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不能大量共存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6B85DDA1">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二、</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有</w:t>
      </w:r>
      <w:r>
        <w:rPr>
          <w:rFonts w:hint="default" w:ascii="Times New Roman" w:hAnsi="Times New Roman" w:eastAsia="新宋体" w:cs="Times New Roman"/>
          <w:color w:val="000000" w:themeColor="text1"/>
          <w:sz w:val="21"/>
          <w:szCs w:val="21"/>
          <w14:textFill>
            <w14:solidFill>
              <w14:schemeClr w14:val="tx1"/>
            </w14:solidFill>
          </w14:textFill>
        </w:rPr>
        <w:t>隐含条件的离子共存</w:t>
      </w:r>
    </w:p>
    <w:p w14:paraId="14F5E490">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1.</w:t>
      </w:r>
      <w:r>
        <w:rPr>
          <w:rFonts w:hint="default" w:ascii="Times New Roman" w:hAnsi="Times New Roman" w:eastAsia="新宋体" w:cs="Times New Roman"/>
          <w:color w:val="000000" w:themeColor="text1"/>
          <w:sz w:val="21"/>
          <w:szCs w:val="21"/>
          <w14:textFill>
            <w14:solidFill>
              <w14:schemeClr w14:val="tx1"/>
            </w14:solidFill>
          </w14:textFill>
        </w:rPr>
        <w:t>溶液无色时，则</w:t>
      </w:r>
      <w:r>
        <w:rPr>
          <w:rFonts w:hint="default" w:ascii="Times New Roman" w:hAnsi="Times New Roman" w:eastAsia="新宋体" w:cs="Times New Roman"/>
          <w:color w:val="000000" w:themeColor="text1"/>
          <w:sz w:val="21"/>
          <w:szCs w:val="21"/>
          <w:u w:val="none"/>
          <w14:textFill>
            <w14:solidFill>
              <w14:schemeClr w14:val="tx1"/>
            </w14:solidFill>
          </w14:textFill>
        </w:rPr>
        <w:t>溶液中没有有色离子，如Cu</w:t>
      </w:r>
      <w:r>
        <w:rPr>
          <w:rFonts w:hint="default" w:ascii="Times New Roman" w:hAnsi="Times New Roman" w:eastAsia="新宋体" w:cs="Times New Roman"/>
          <w:color w:val="000000" w:themeColor="text1"/>
          <w:sz w:val="21"/>
          <w:szCs w:val="21"/>
          <w:u w:val="none"/>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u w:val="none"/>
          <w14:textFill>
            <w14:solidFill>
              <w14:schemeClr w14:val="tx1"/>
            </w14:solidFill>
          </w14:textFill>
        </w:rPr>
        <w:t>、Fe</w:t>
      </w:r>
      <w:r>
        <w:rPr>
          <w:rFonts w:hint="default" w:ascii="Times New Roman" w:hAnsi="Times New Roman" w:eastAsia="新宋体" w:cs="Times New Roman"/>
          <w:color w:val="000000" w:themeColor="text1"/>
          <w:sz w:val="21"/>
          <w:szCs w:val="21"/>
          <w:u w:val="none"/>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u w:val="none"/>
          <w14:textFill>
            <w14:solidFill>
              <w14:schemeClr w14:val="tx1"/>
            </w14:solidFill>
          </w14:textFill>
        </w:rPr>
        <w:t>、Fe</w:t>
      </w:r>
      <w:r>
        <w:rPr>
          <w:rFonts w:hint="default" w:ascii="Times New Roman" w:hAnsi="Times New Roman" w:eastAsia="新宋体" w:cs="Times New Roman"/>
          <w:color w:val="000000" w:themeColor="text1"/>
          <w:sz w:val="21"/>
          <w:szCs w:val="21"/>
          <w:u w:val="none"/>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u w:val="none"/>
          <w14:textFill>
            <w14:solidFill>
              <w14:schemeClr w14:val="tx1"/>
            </w14:solidFill>
          </w14:textFill>
        </w:rPr>
        <w:t>、</w:t>
      </w:r>
      <w:r>
        <w:rPr>
          <w:rFonts w:hint="eastAsia" w:ascii="Times New Roman" w:hAnsi="Times New Roman" w:eastAsia="新宋体" w:cs="Times New Roman"/>
          <w:color w:val="auto"/>
          <w:sz w:val="21"/>
          <w:szCs w:val="21"/>
          <w:u w:val="none"/>
          <w:lang w:val="en-US" w:eastAsia="zh-CN"/>
        </w:rPr>
        <w:t>Mn</w:t>
      </w:r>
      <m:oMath>
        <m:sSubSup>
          <m:sSubSupPr>
            <m:ctrlPr>
              <w:rPr>
                <w:rFonts w:hint="default" w:ascii="Cambria Math" w:hAnsi="Cambria Math" w:cs="Times New Roman"/>
                <w:color w:val="auto"/>
                <w:sz w:val="21"/>
                <w:szCs w:val="21"/>
                <w:u w:val="none"/>
              </w:rPr>
            </m:ctrlPr>
          </m:sSubSupPr>
          <m:e>
            <m:r>
              <m:rPr>
                <m:nor/>
                <m:sty m:val="p"/>
              </m:rPr>
              <w:rPr>
                <w:rFonts w:hint="default" w:ascii="Times New Roman" w:hAnsi="Times New Roman" w:eastAsia="宋体" w:cs="Times New Roman"/>
                <w:b w:val="0"/>
                <w:i w:val="0"/>
                <w:color w:val="auto"/>
                <w:sz w:val="21"/>
                <w:szCs w:val="21"/>
                <w:u w:val="none"/>
              </w:rPr>
              <m:t>O</m:t>
            </m:r>
            <m:ctrlPr>
              <w:rPr>
                <w:rFonts w:hint="default" w:ascii="Cambria Math" w:hAnsi="Cambria Math" w:cs="Times New Roman"/>
                <w:color w:val="auto"/>
                <w:sz w:val="21"/>
                <w:szCs w:val="21"/>
                <w:u w:val="none"/>
              </w:rPr>
            </m:ctrlPr>
          </m:e>
          <m:sub>
            <m:r>
              <m:rPr>
                <m:sty m:val="p"/>
              </m:rPr>
              <w:rPr>
                <w:rFonts w:hint="default" w:ascii="Cambria Math" w:hAnsi="Cambria Math" w:cs="Times New Roman"/>
                <w:color w:val="auto"/>
                <w:sz w:val="21"/>
                <w:szCs w:val="21"/>
                <w:u w:val="none"/>
                <w:lang w:val="en-US" w:eastAsia="zh-CN"/>
              </w:rPr>
              <m:t>4</m:t>
            </m:r>
            <m:ctrlPr>
              <w:rPr>
                <w:rFonts w:hint="default" w:ascii="Cambria Math" w:hAnsi="Cambria Math" w:cs="Times New Roman"/>
                <w:color w:val="auto"/>
                <w:sz w:val="21"/>
                <w:szCs w:val="21"/>
                <w:u w:val="none"/>
              </w:rPr>
            </m:ctrlPr>
          </m:sub>
          <m:sup>
            <m:r>
              <m:rPr>
                <m:nor/>
                <m:sty m:val="p"/>
              </m:rPr>
              <w:rPr>
                <w:rFonts w:hint="default" w:ascii="Times New Roman" w:hAnsi="Times New Roman" w:eastAsia="宋体" w:cs="Times New Roman"/>
                <w:b w:val="0"/>
                <w:i w:val="0"/>
                <w:color w:val="auto"/>
                <w:sz w:val="21"/>
                <w:szCs w:val="21"/>
                <w:u w:val="none"/>
              </w:rPr>
              <m:t>−</m:t>
            </m:r>
            <m:ctrlPr>
              <w:rPr>
                <w:rFonts w:hint="default" w:ascii="Cambria Math" w:hAnsi="Cambria Math" w:cs="Times New Roman"/>
                <w:color w:val="auto"/>
                <w:sz w:val="21"/>
                <w:szCs w:val="21"/>
                <w:u w:val="none"/>
              </w:rPr>
            </m:ctrlPr>
          </m:sup>
        </m:sSubSup>
      </m:oMath>
    </w:p>
    <w:p w14:paraId="63AB21AD">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u w:val="none"/>
          <w14:textFill>
            <w14:solidFill>
              <w14:schemeClr w14:val="tx1"/>
            </w14:solidFill>
          </w14:textFill>
        </w:rPr>
      </w:pPr>
      <w:r>
        <w:rPr>
          <w:rFonts w:hint="default" w:ascii="Times New Roman" w:hAnsi="Times New Roman" w:eastAsia="新宋体" w:cs="Times New Roman"/>
          <w:color w:val="000000" w:themeColor="text1"/>
          <w:sz w:val="21"/>
          <w:szCs w:val="21"/>
          <w:u w:val="none"/>
          <w:lang w:eastAsia="zh-CN"/>
          <w14:textFill>
            <w14:solidFill>
              <w14:schemeClr w14:val="tx1"/>
            </w14:solidFill>
          </w14:textFill>
        </w:rPr>
        <w:t>2.</w:t>
      </w:r>
      <w:r>
        <w:rPr>
          <w:rFonts w:hint="default" w:ascii="Times New Roman" w:hAnsi="Times New Roman" w:eastAsia="新宋体" w:cs="Times New Roman"/>
          <w:color w:val="000000" w:themeColor="text1"/>
          <w:sz w:val="21"/>
          <w:szCs w:val="21"/>
          <w:u w:val="none"/>
          <w14:textFill>
            <w14:solidFill>
              <w14:schemeClr w14:val="tx1"/>
            </w14:solidFill>
          </w14:textFill>
        </w:rPr>
        <w:t>强碱性溶液中不存在与OH</w:t>
      </w:r>
      <w:r>
        <w:rPr>
          <w:rFonts w:hint="default" w:ascii="Times New Roman" w:hAnsi="Times New Roman" w:eastAsia="新宋体" w:cs="Times New Roman"/>
          <w:color w:val="000000" w:themeColor="text1"/>
          <w:sz w:val="21"/>
          <w:szCs w:val="21"/>
          <w:u w:val="none"/>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u w:val="none"/>
          <w14:textFill>
            <w14:solidFill>
              <w14:schemeClr w14:val="tx1"/>
            </w14:solidFill>
          </w14:textFill>
        </w:rPr>
        <w:t>反应的离子，如Fe</w:t>
      </w:r>
      <w:r>
        <w:rPr>
          <w:rFonts w:hint="default" w:ascii="Times New Roman" w:hAnsi="Times New Roman" w:eastAsia="新宋体" w:cs="Times New Roman"/>
          <w:color w:val="000000" w:themeColor="text1"/>
          <w:sz w:val="21"/>
          <w:szCs w:val="21"/>
          <w:u w:val="none"/>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u w:val="none"/>
          <w14:textFill>
            <w14:solidFill>
              <w14:schemeClr w14:val="tx1"/>
            </w14:solidFill>
          </w14:textFill>
        </w:rPr>
        <w:t>、Fe</w:t>
      </w:r>
      <w:r>
        <w:rPr>
          <w:rFonts w:hint="default" w:ascii="Times New Roman" w:hAnsi="Times New Roman" w:eastAsia="新宋体" w:cs="Times New Roman"/>
          <w:color w:val="000000" w:themeColor="text1"/>
          <w:sz w:val="21"/>
          <w:szCs w:val="21"/>
          <w:u w:val="none"/>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u w:val="none"/>
          <w14:textFill>
            <w14:solidFill>
              <w14:schemeClr w14:val="tx1"/>
            </w14:solidFill>
          </w14:textFill>
        </w:rPr>
        <w:t>、</w:t>
      </w:r>
      <w:r>
        <w:rPr>
          <w:rFonts w:hint="default" w:ascii="Times New Roman" w:hAnsi="Times New Roman" w:eastAsia="新宋体" w:cs="Times New Roman"/>
          <w:color w:val="auto"/>
          <w:sz w:val="21"/>
          <w:szCs w:val="21"/>
          <w:u w:val="none"/>
        </w:rPr>
        <w:t>H</w:t>
      </w:r>
      <w:r>
        <w:rPr>
          <w:rFonts w:hint="eastAsia" w:ascii="Times New Roman" w:hAnsi="Times New Roman" w:eastAsia="新宋体" w:cs="Times New Roman"/>
          <w:color w:val="auto"/>
          <w:sz w:val="21"/>
          <w:szCs w:val="21"/>
          <w:u w:val="none"/>
          <w:lang w:val="en-US" w:eastAsia="zh-CN"/>
        </w:rPr>
        <w:t>C</w:t>
      </w:r>
      <m:oMath>
        <m:sSubSup>
          <m:sSubSupPr>
            <m:ctrlPr>
              <w:rPr>
                <w:rFonts w:hint="default" w:ascii="Cambria Math" w:hAnsi="Cambria Math" w:cs="Times New Roman"/>
                <w:color w:val="auto"/>
                <w:sz w:val="21"/>
                <w:szCs w:val="21"/>
                <w:u w:val="none"/>
              </w:rPr>
            </m:ctrlPr>
          </m:sSubSupPr>
          <m:e>
            <m:r>
              <m:rPr>
                <m:nor/>
                <m:sty m:val="p"/>
              </m:rPr>
              <w:rPr>
                <w:rFonts w:hint="default" w:ascii="Times New Roman" w:hAnsi="Times New Roman" w:eastAsia="宋体" w:cs="Times New Roman"/>
                <w:b w:val="0"/>
                <w:i w:val="0"/>
                <w:color w:val="auto"/>
                <w:sz w:val="21"/>
                <w:szCs w:val="21"/>
                <w:u w:val="none"/>
              </w:rPr>
              <m:t>O</m:t>
            </m:r>
            <m:ctrlPr>
              <w:rPr>
                <w:rFonts w:hint="default" w:ascii="Cambria Math" w:hAnsi="Cambria Math" w:cs="Times New Roman"/>
                <w:color w:val="auto"/>
                <w:sz w:val="21"/>
                <w:szCs w:val="21"/>
                <w:u w:val="none"/>
              </w:rPr>
            </m:ctrlPr>
          </m:e>
          <m:sub>
            <m:r>
              <m:rPr>
                <m:sty m:val="p"/>
              </m:rPr>
              <w:rPr>
                <w:rFonts w:hint="default" w:ascii="Cambria Math" w:hAnsi="Cambria Math" w:cs="Times New Roman"/>
                <w:color w:val="auto"/>
                <w:sz w:val="21"/>
                <w:szCs w:val="21"/>
                <w:u w:val="none"/>
                <w:lang w:val="en-US" w:eastAsia="zh-CN"/>
              </w:rPr>
              <m:t>3</m:t>
            </m:r>
            <m:ctrlPr>
              <w:rPr>
                <w:rFonts w:hint="default" w:ascii="Cambria Math" w:hAnsi="Cambria Math" w:cs="Times New Roman"/>
                <w:color w:val="auto"/>
                <w:sz w:val="21"/>
                <w:szCs w:val="21"/>
                <w:u w:val="none"/>
              </w:rPr>
            </m:ctrlPr>
          </m:sub>
          <m:sup>
            <m:r>
              <m:rPr>
                <m:nor/>
                <m:sty m:val="p"/>
              </m:rPr>
              <w:rPr>
                <w:rFonts w:hint="default" w:ascii="Times New Roman" w:hAnsi="Times New Roman" w:eastAsia="宋体" w:cs="Times New Roman"/>
                <w:b w:val="0"/>
                <w:i w:val="0"/>
                <w:color w:val="auto"/>
                <w:sz w:val="21"/>
                <w:szCs w:val="21"/>
                <w:u w:val="none"/>
              </w:rPr>
              <m:t>−</m:t>
            </m:r>
            <m:ctrlPr>
              <w:rPr>
                <w:rFonts w:hint="default" w:ascii="Cambria Math" w:hAnsi="Cambria Math" w:cs="Times New Roman"/>
                <w:color w:val="auto"/>
                <w:sz w:val="21"/>
                <w:szCs w:val="21"/>
                <w:u w:val="none"/>
              </w:rPr>
            </m:ctrlPr>
          </m:sup>
        </m:sSubSup>
      </m:oMath>
      <w:r>
        <w:rPr>
          <w:rFonts w:hint="default" w:ascii="Times New Roman" w:hAnsi="Times New Roman" w:eastAsia="新宋体" w:cs="Times New Roman"/>
          <w:color w:val="000000" w:themeColor="text1"/>
          <w:sz w:val="21"/>
          <w:szCs w:val="21"/>
          <w:u w:val="none"/>
          <w14:textFill>
            <w14:solidFill>
              <w14:schemeClr w14:val="tx1"/>
            </w14:solidFill>
          </w14:textFill>
        </w:rPr>
        <w:t>、</w:t>
      </w:r>
      <w:r>
        <w:rPr>
          <w:rFonts w:hint="eastAsia" w:ascii="Times New Roman" w:hAnsi="Times New Roman" w:eastAsia="新宋体" w:cs="Times New Roman"/>
          <w:color w:val="auto"/>
          <w:sz w:val="21"/>
          <w:szCs w:val="21"/>
          <w:u w:val="none"/>
          <w:lang w:val="en-US" w:eastAsia="zh-CN"/>
        </w:rPr>
        <w:t>N</w:t>
      </w:r>
      <m:oMath>
        <m:sSubSup>
          <m:sSubSupPr>
            <m:ctrlPr>
              <w:rPr>
                <w:rFonts w:hint="default" w:ascii="Cambria Math" w:hAnsi="Cambria Math" w:cs="Times New Roman"/>
                <w:color w:val="auto"/>
                <w:sz w:val="21"/>
                <w:szCs w:val="21"/>
                <w:u w:val="none"/>
              </w:rPr>
            </m:ctrlPr>
          </m:sSubSupPr>
          <m:e>
            <m:r>
              <m:rPr>
                <m:sty m:val="p"/>
              </m:rPr>
              <w:rPr>
                <w:rFonts w:hint="default" w:ascii="Times New Roman" w:hAnsi="Times New Roman" w:eastAsia="宋体" w:cs="Times New Roman"/>
                <w:color w:val="auto"/>
                <w:sz w:val="21"/>
                <w:szCs w:val="21"/>
                <w:u w:val="none"/>
                <w:lang w:val="en-US" w:eastAsia="zh-CN"/>
              </w:rPr>
              <m:t>H</m:t>
            </m:r>
            <m:ctrlPr>
              <w:rPr>
                <w:rFonts w:hint="default" w:ascii="Cambria Math" w:hAnsi="Cambria Math" w:cs="Times New Roman"/>
                <w:color w:val="auto"/>
                <w:sz w:val="21"/>
                <w:szCs w:val="21"/>
                <w:u w:val="none"/>
              </w:rPr>
            </m:ctrlPr>
          </m:e>
          <m:sub>
            <m:r>
              <m:rPr>
                <m:sty m:val="p"/>
              </m:rPr>
              <w:rPr>
                <w:rFonts w:hint="default" w:ascii="Cambria Math" w:hAnsi="Cambria Math" w:cs="Times New Roman"/>
                <w:color w:val="auto"/>
                <w:sz w:val="21"/>
                <w:szCs w:val="21"/>
                <w:u w:val="none"/>
                <w:lang w:val="en-US" w:eastAsia="zh-CN"/>
              </w:rPr>
              <m:t>4</m:t>
            </m:r>
            <m:ctrlPr>
              <w:rPr>
                <w:rFonts w:hint="default" w:ascii="Cambria Math" w:hAnsi="Cambria Math" w:cs="Times New Roman"/>
                <w:color w:val="auto"/>
                <w:sz w:val="21"/>
                <w:szCs w:val="21"/>
                <w:u w:val="none"/>
              </w:rPr>
            </m:ctrlPr>
          </m:sub>
          <m:sup>
            <m:r>
              <m:rPr>
                <m:sty m:val="p"/>
              </m:rPr>
              <w:rPr>
                <w:rFonts w:hint="default" w:ascii="Cambria Math" w:hAnsi="Cambria Math" w:cs="Times New Roman"/>
                <w:color w:val="auto"/>
                <w:sz w:val="21"/>
                <w:szCs w:val="21"/>
                <w:u w:val="none"/>
                <w:lang w:val="en-US" w:eastAsia="zh-CN"/>
              </w:rPr>
              <m:t>+</m:t>
            </m:r>
            <m:ctrlPr>
              <w:rPr>
                <w:rFonts w:hint="default" w:ascii="Cambria Math" w:hAnsi="Cambria Math" w:cs="Times New Roman"/>
                <w:color w:val="auto"/>
                <w:sz w:val="21"/>
                <w:szCs w:val="21"/>
                <w:u w:val="none"/>
              </w:rPr>
            </m:ctrlPr>
          </m:sup>
        </m:sSubSup>
      </m:oMath>
      <w:r>
        <w:rPr>
          <w:rFonts w:hint="default" w:ascii="Times New Roman" w:hAnsi="Times New Roman" w:eastAsia="新宋体" w:cs="Times New Roman"/>
          <w:color w:val="000000" w:themeColor="text1"/>
          <w:sz w:val="21"/>
          <w:szCs w:val="21"/>
          <w:u w:val="none"/>
          <w14:textFill>
            <w14:solidFill>
              <w14:schemeClr w14:val="tx1"/>
            </w14:solidFill>
          </w14:textFill>
        </w:rPr>
        <w:t>、Al</w:t>
      </w:r>
      <w:r>
        <w:rPr>
          <w:rFonts w:hint="default" w:ascii="Times New Roman" w:hAnsi="Times New Roman" w:eastAsia="新宋体" w:cs="Times New Roman"/>
          <w:color w:val="000000" w:themeColor="text1"/>
          <w:sz w:val="21"/>
          <w:szCs w:val="21"/>
          <w:u w:val="none"/>
          <w:vertAlign w:val="superscript"/>
          <w14:textFill>
            <w14:solidFill>
              <w14:schemeClr w14:val="tx1"/>
            </w14:solidFill>
          </w14:textFill>
        </w:rPr>
        <w:t>3+</w:t>
      </w:r>
    </w:p>
    <w:p w14:paraId="6F2E3922">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u w:val="none"/>
          <w:lang w:eastAsia="zh-CN"/>
          <w14:textFill>
            <w14:solidFill>
              <w14:schemeClr w14:val="tx1"/>
            </w14:solidFill>
          </w14:textFill>
        </w:rPr>
        <w:t>3.</w:t>
      </w:r>
      <w:r>
        <w:rPr>
          <w:rFonts w:hint="default" w:ascii="Times New Roman" w:hAnsi="Times New Roman" w:eastAsia="新宋体" w:cs="Times New Roman"/>
          <w:color w:val="000000" w:themeColor="text1"/>
          <w:sz w:val="21"/>
          <w:szCs w:val="21"/>
          <w:u w:val="none"/>
          <w14:textFill>
            <w14:solidFill>
              <w14:schemeClr w14:val="tx1"/>
            </w14:solidFill>
          </w14:textFill>
        </w:rPr>
        <w:t>强酸性溶液中不存在与H</w:t>
      </w:r>
      <w:r>
        <w:rPr>
          <w:rFonts w:hint="default" w:ascii="Times New Roman" w:hAnsi="Times New Roman" w:eastAsia="新宋体" w:cs="Times New Roman"/>
          <w:color w:val="000000" w:themeColor="text1"/>
          <w:sz w:val="21"/>
          <w:szCs w:val="21"/>
          <w:u w:val="none"/>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u w:val="none"/>
          <w14:textFill>
            <w14:solidFill>
              <w14:schemeClr w14:val="tx1"/>
            </w14:solidFill>
          </w14:textFill>
        </w:rPr>
        <w:t>反应</w:t>
      </w:r>
      <w:r>
        <w:rPr>
          <w:rFonts w:hint="default" w:ascii="Times New Roman" w:hAnsi="Times New Roman" w:eastAsia="新宋体" w:cs="Times New Roman"/>
          <w:color w:val="000000" w:themeColor="text1"/>
          <w:sz w:val="21"/>
          <w:szCs w:val="21"/>
          <w14:textFill>
            <w14:solidFill>
              <w14:schemeClr w14:val="tx1"/>
            </w14:solidFill>
          </w14:textFill>
        </w:rPr>
        <w:t>的离子，如</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COO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p>
    <w:p w14:paraId="6A669D9A">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yellow"/>
          <w:lang w:val="en-US" w:eastAsia="zh-CN" w:bidi="ar-SA"/>
          <w14:textFill>
            <w14:solidFill>
              <w14:schemeClr w14:val="tx1"/>
            </w14:solidFill>
          </w14:textFill>
        </w:rPr>
        <w:t>特别注意</w:t>
      </w:r>
      <w:r>
        <w:rPr>
          <w:rFonts w:hint="eastAsia" w:ascii="Times New Roman" w:hAnsi="Times New Roman" w:cs="Times New Roman"/>
          <w:b w:val="0"/>
          <w:bCs w:val="0"/>
          <w:color w:val="000000" w:themeColor="text1"/>
          <w:kern w:val="2"/>
          <w:sz w:val="21"/>
          <w:szCs w:val="21"/>
          <w:highlight w:val="yellow"/>
          <w:lang w:val="en-US" w:eastAsia="zh-CN" w:bidi="ar-SA"/>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审题时应注意题中给出的附加条件</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如</w:t>
      </w:r>
    </w:p>
    <w:p w14:paraId="37939F12">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①</w:t>
      </w:r>
      <w:r>
        <w:rPr>
          <w:rFonts w:hint="default" w:ascii="Times New Roman" w:hAnsi="Times New Roman" w:eastAsia="新宋体" w:cs="Times New Roman"/>
          <w:color w:val="000000" w:themeColor="text1"/>
          <w:sz w:val="21"/>
          <w:szCs w:val="21"/>
          <w14:textFill>
            <w14:solidFill>
              <w14:schemeClr w14:val="tx1"/>
            </w14:solidFill>
          </w14:textFill>
        </w:rPr>
        <w:t>酸性溶液</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、碱性溶液</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、能在加入铝粉后放出可燃气体的溶液、由水电离出的H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或OH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＝1×10</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﹣10</w:t>
      </w:r>
      <w:r>
        <w:rPr>
          <w:rFonts w:hint="default" w:ascii="Times New Roman" w:hAnsi="Times New Roman" w:eastAsia="新宋体" w:cs="Times New Roman"/>
          <w:color w:val="000000" w:themeColor="text1"/>
          <w:sz w:val="21"/>
          <w:szCs w:val="21"/>
          <w14:textFill>
            <w14:solidFill>
              <w14:schemeClr w14:val="tx1"/>
            </w14:solidFill>
          </w14:textFill>
        </w:rPr>
        <w:t>mol/L的溶液等</w:t>
      </w:r>
    </w:p>
    <w:p w14:paraId="1D4D36B7">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vertAlign w:val="superscript"/>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②</w:t>
      </w:r>
      <w:r>
        <w:rPr>
          <w:rFonts w:hint="default" w:ascii="Times New Roman" w:hAnsi="Times New Roman" w:eastAsia="新宋体" w:cs="Times New Roman"/>
          <w:color w:val="000000" w:themeColor="text1"/>
          <w:sz w:val="21"/>
          <w:szCs w:val="21"/>
          <w14:textFill>
            <w14:solidFill>
              <w14:schemeClr w14:val="tx1"/>
            </w14:solidFill>
          </w14:textFill>
        </w:rPr>
        <w:t>有色离子</w:t>
      </w:r>
      <w:r>
        <w:rPr>
          <w:rFonts w:hint="eastAsia" w:ascii="Times New Roman" w:hAnsi="Times New Roman" w:eastAsia="新宋体" w:cs="Times New Roman"/>
          <w:color w:val="auto"/>
          <w:sz w:val="21"/>
          <w:szCs w:val="21"/>
          <w:lang w:val="en-US" w:eastAsia="zh-CN"/>
        </w:rPr>
        <w:t>Mn</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，Cu</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p>
    <w:p w14:paraId="39E3778D">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③</w:t>
      </w:r>
      <w:r>
        <w:rPr>
          <w:rFonts w:hint="eastAsia" w:ascii="Times New Roman" w:hAnsi="Times New Roman" w:eastAsia="新宋体" w:cs="Times New Roman"/>
          <w:color w:val="auto"/>
          <w:sz w:val="21"/>
          <w:szCs w:val="21"/>
          <w:lang w:val="en-US" w:eastAsia="zh-CN"/>
        </w:rPr>
        <w:t>Mn</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N</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sty m:val="p"/>
              </m:rPr>
              <w:rPr>
                <w:rFonts w:hint="default" w:ascii="Times New Roman" w:hAnsi="Times New Roman" w:eastAsia="宋体" w:cs="Times New Roman"/>
                <w:color w:val="000000" w:themeColor="text1"/>
                <w:sz w:val="21"/>
                <w:szCs w:val="21"/>
                <w:lang w:val="en-US" w:eastAsia="zh-CN"/>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等在酸性条件下具有强氧化性</w:t>
      </w:r>
    </w:p>
    <w:p w14:paraId="443BCE22">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④</w:t>
      </w:r>
      <w:r>
        <w:rPr>
          <w:rFonts w:hint="default" w:ascii="Times New Roman" w:hAnsi="Times New Roman" w:eastAsia="新宋体" w:cs="Times New Roman"/>
          <w:color w:val="000000" w:themeColor="text1"/>
          <w:sz w:val="21"/>
          <w:szCs w:val="21"/>
          <w14:textFill>
            <w14:solidFill>
              <w14:schemeClr w14:val="tx1"/>
            </w14:solidFill>
          </w14:textFill>
        </w:rPr>
        <w:t>S</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在酸性条件下发生氧化还原反应</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p>
    <w:p w14:paraId="5DE12979">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⑤</w:t>
      </w:r>
      <w:r>
        <w:rPr>
          <w:rFonts w:hint="default" w:ascii="Times New Roman" w:hAnsi="Times New Roman" w:eastAsia="新宋体" w:cs="Times New Roman"/>
          <w:color w:val="000000" w:themeColor="text1"/>
          <w:sz w:val="21"/>
          <w:szCs w:val="21"/>
          <w14:textFill>
            <w14:solidFill>
              <w14:schemeClr w14:val="tx1"/>
            </w14:solidFill>
          </w14:textFill>
        </w:rPr>
        <w:t>注意题目要求</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大量共存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还是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不能大量共存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1E6856C3">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1</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2025安徽卷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下列实验产生的废液中，可能大量存在的粒子组是</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968"/>
        <w:gridCol w:w="2673"/>
        <w:gridCol w:w="2522"/>
      </w:tblGrid>
      <w:tr w14:paraId="0BAC7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9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3E81D0">
            <w:pPr>
              <w:keepNext w:val="0"/>
              <w:keepLines w:val="0"/>
              <w:pageBreakBefore w:val="0"/>
              <w:kinsoku/>
              <w:wordWrap/>
              <w:overflowPunct/>
              <w:topLinePunct w:val="0"/>
              <w:autoSpaceDE/>
              <w:autoSpaceDN/>
              <w:bidi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选项</w:t>
            </w:r>
          </w:p>
        </w:tc>
        <w:tc>
          <w:tcPr>
            <w:tcW w:w="26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E472C0">
            <w:pPr>
              <w:keepNext w:val="0"/>
              <w:keepLines w:val="0"/>
              <w:pageBreakBefore w:val="0"/>
              <w:kinsoku/>
              <w:wordWrap/>
              <w:overflowPunct/>
              <w:topLinePunct w:val="0"/>
              <w:autoSpaceDE/>
              <w:autoSpaceDN/>
              <w:bidi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实验</w:t>
            </w:r>
          </w:p>
        </w:tc>
        <w:tc>
          <w:tcPr>
            <w:tcW w:w="252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887612E">
            <w:pPr>
              <w:keepNext w:val="0"/>
              <w:keepLines w:val="0"/>
              <w:pageBreakBefore w:val="0"/>
              <w:kinsoku/>
              <w:wordWrap/>
              <w:overflowPunct/>
              <w:topLinePunct w:val="0"/>
              <w:autoSpaceDE/>
              <w:autoSpaceDN/>
              <w:bidi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粒子组</w:t>
            </w:r>
          </w:p>
        </w:tc>
      </w:tr>
      <w:tr w14:paraId="58ED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9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83388B">
            <w:pPr>
              <w:keepNext w:val="0"/>
              <w:keepLines w:val="0"/>
              <w:pageBreakBefore w:val="0"/>
              <w:kinsoku/>
              <w:wordWrap/>
              <w:overflowPunct/>
              <w:topLinePunct w:val="0"/>
              <w:autoSpaceDE/>
              <w:autoSpaceDN/>
              <w:bidi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p>
        </w:tc>
        <w:tc>
          <w:tcPr>
            <w:tcW w:w="26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1DB2FF">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稀硝酸与铜片制</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NO</m:t>
              </m:r>
            </m:oMath>
          </w:p>
        </w:tc>
        <w:tc>
          <w:tcPr>
            <w:tcW w:w="252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EB8DE8">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m:oMathPara>
              <m:oMathParaPr>
                <m:jc m:val="left"/>
              </m:oMathParaP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Cu</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、NO</m:t>
                </m:r>
              </m:oMath>
            </m:oMathPara>
          </w:p>
        </w:tc>
      </w:tr>
      <w:tr w14:paraId="6935E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9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FA25A4">
            <w:pPr>
              <w:keepNext w:val="0"/>
              <w:keepLines w:val="0"/>
              <w:pageBreakBefore w:val="0"/>
              <w:kinsoku/>
              <w:wordWrap/>
              <w:overflowPunct/>
              <w:topLinePunct w:val="0"/>
              <w:autoSpaceDE/>
              <w:autoSpaceDN/>
              <w:bidi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p>
        </w:tc>
        <w:tc>
          <w:tcPr>
            <w:tcW w:w="26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4BD431">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70%</m:t>
              </m:r>
            </m:oMath>
            <w:r>
              <w:rPr>
                <w:rFonts w:hint="default" w:ascii="Times New Roman" w:hAnsi="Times New Roman" w:cs="Times New Roman"/>
                <w:color w:val="000000" w:themeColor="text1"/>
                <w:sz w:val="21"/>
                <w:szCs w:val="21"/>
                <w14:textFill>
                  <w14:solidFill>
                    <w14:schemeClr w14:val="tx1"/>
                  </w14:solidFill>
                </w14:textFill>
              </w:rPr>
              <w:t>硫酸与</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制</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p>
        </w:tc>
        <w:tc>
          <w:tcPr>
            <w:tcW w:w="252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D4710BA">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m:oMathPara>
              <m:oMathParaPr>
                <m:jc m:val="left"/>
              </m:oMathParaP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m:oMathPara>
          </w:p>
        </w:tc>
      </w:tr>
      <w:tr w14:paraId="4D93D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9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B9FC1FF">
            <w:pPr>
              <w:keepNext w:val="0"/>
              <w:keepLines w:val="0"/>
              <w:pageBreakBefore w:val="0"/>
              <w:kinsoku/>
              <w:wordWrap/>
              <w:overflowPunct/>
              <w:topLinePunct w:val="0"/>
              <w:autoSpaceDE/>
              <w:autoSpaceDN/>
              <w:bidi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p>
        </w:tc>
        <w:tc>
          <w:tcPr>
            <w:tcW w:w="26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DE36DCA">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浓盐酸与</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KMnO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制</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p>
        </w:tc>
        <w:tc>
          <w:tcPr>
            <w:tcW w:w="252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3D7C85">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m:oMathPara>
              <m:oMathParaPr>
                <m:jc m:val="left"/>
              </m:oMathParaP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K</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Mn</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oMath>
            </m:oMathPara>
          </w:p>
        </w:tc>
      </w:tr>
      <w:tr w14:paraId="133D2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968"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BC2987">
            <w:pPr>
              <w:keepNext w:val="0"/>
              <w:keepLines w:val="0"/>
              <w:pageBreakBefore w:val="0"/>
              <w:kinsoku/>
              <w:wordWrap/>
              <w:overflowPunct/>
              <w:topLinePunct w:val="0"/>
              <w:autoSpaceDE/>
              <w:autoSpaceDN/>
              <w:bidi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p>
        </w:tc>
        <w:tc>
          <w:tcPr>
            <w:tcW w:w="2673"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F991073">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双氧水与</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FeCl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溶液制</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p>
        </w:tc>
        <w:tc>
          <w:tcPr>
            <w:tcW w:w="2522"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4768A5">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m:oMathPara>
              <m:oMathParaPr>
                <m:jc m:val="left"/>
              </m:oMathParaP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Fe</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m:oMathPara>
          </w:p>
        </w:tc>
      </w:tr>
    </w:tbl>
    <w:p w14:paraId="1D180BA5">
      <w:pPr>
        <w:keepNext w:val="0"/>
        <w:keepLines w:val="0"/>
        <w:pageBreakBefore w:val="0"/>
        <w:tabs>
          <w:tab w:val="left" w:pos="2078"/>
          <w:tab w:val="left" w:pos="4156"/>
          <w:tab w:val="left" w:pos="6234"/>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B</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D</w:t>
      </w:r>
    </w:p>
    <w:p w14:paraId="03F4671D">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【答案】C</w:t>
      </w:r>
    </w:p>
    <w:p w14:paraId="30D82763">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稀硝酸与铜反应生成</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Cu</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和NO，NO难溶于水，无法大量存在，A不符合题意；</w:t>
      </w:r>
    </w:p>
    <w:p w14:paraId="52F1947C">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70%硫酸与Na</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反应生成SO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，溶液中应含</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，但</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在强酸性条件下会转化为SO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和H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O，无法大量存在，B不符合题意；</w:t>
      </w:r>
    </w:p>
    <w:p w14:paraId="19770B88">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浓盐酸与KMnO</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反应生成Cl</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，产物为</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K</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Mn</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和</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，这些离子在酸性环境中稳定共存，无后续反应干扰，C符合题意；</w:t>
      </w:r>
    </w:p>
    <w:p w14:paraId="4D8BC09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FeCl</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催化H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分解生成O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，溶液中应含Fe</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而非Fe</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，D不符合题意；</w:t>
      </w:r>
    </w:p>
    <w:p w14:paraId="5CB24B8F">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故选C</w:t>
      </w:r>
      <w:r>
        <w:rPr>
          <w:rFonts w:hint="eastAsia" w:ascii="Times New Roman" w:hAnsi="Times New Roman" w:cs="Times New Roman"/>
          <w:color w:val="000000" w:themeColor="text1"/>
          <w:sz w:val="21"/>
          <w:szCs w:val="21"/>
          <w:lang w:eastAsia="zh-CN"/>
          <w14:textFill>
            <w14:solidFill>
              <w14:schemeClr w14:val="tx1"/>
            </w14:solidFill>
          </w14:textFill>
        </w:rPr>
        <w:t>。</w:t>
      </w:r>
    </w:p>
    <w:p w14:paraId="3971A7EA">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 xml:space="preserve"> (2024浙江卷</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在溶液中能大量共存的离子组是</w:t>
      </w:r>
    </w:p>
    <w:p w14:paraId="56ECE233">
      <w:pPr>
        <w:keepNext w:val="0"/>
        <w:keepLines w:val="0"/>
        <w:pageBreakBefore w:val="0"/>
        <w:kinsoku/>
        <w:wordWrap/>
        <w:overflowPunct/>
        <w:topLinePunct w:val="0"/>
        <w:autoSpaceDE/>
        <w:autoSpaceDN/>
        <w:bidi w:val="0"/>
        <w:spacing w:line="360" w:lineRule="auto"/>
        <w:ind w:firstLine="630" w:firstLineChars="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  H</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、I</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、Ba</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NO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  Fe</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、K</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、CN</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、Cl</w:t>
      </w:r>
      <w:r>
        <w:rPr>
          <w:rFonts w:hint="default" w:ascii="Times New Roman" w:hAnsi="Times New Roman" w:cs="Times New Roman"/>
          <w:color w:val="000000" w:themeColor="text1"/>
          <w:sz w:val="21"/>
          <w:szCs w:val="21"/>
          <w:vertAlign w:val="superscript"/>
          <w14:textFill>
            <w14:solidFill>
              <w14:schemeClr w14:val="tx1"/>
            </w14:solidFill>
          </w14:textFill>
        </w:rPr>
        <w:t>-</w:t>
      </w:r>
    </w:p>
    <w:p w14:paraId="68D92133">
      <w:pPr>
        <w:keepNext w:val="0"/>
        <w:keepLines w:val="0"/>
        <w:pageBreakBefore w:val="0"/>
        <w:kinsoku/>
        <w:wordWrap/>
        <w:overflowPunct/>
        <w:topLinePunct w:val="0"/>
        <w:autoSpaceDE/>
        <w:autoSpaceDN/>
        <w:bidi w:val="0"/>
        <w:spacing w:line="360" w:lineRule="auto"/>
        <w:ind w:firstLine="630" w:firstLineChars="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  Na</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、S</w:t>
      </w:r>
      <w:r>
        <w:rPr>
          <w:rFonts w:hint="eastAsia" w:ascii="Times New Roman" w:hAnsi="Times New Roman" w:cs="Times New Roman"/>
          <w:color w:val="000000" w:themeColor="text1"/>
          <w:sz w:val="21"/>
          <w:szCs w:val="21"/>
          <w:lang w:val="en-US" w:eastAsia="zh-CN"/>
          <w14:textFill>
            <w14:solidFill>
              <w14:schemeClr w14:val="tx1"/>
            </w14:solidFill>
          </w14:textFill>
        </w:rPr>
        <w:t>i</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、Br</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、Ca</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 xml:space="preserve">D.  </w:t>
      </w:r>
      <w:r>
        <w:rPr>
          <w:rFonts w:hint="eastAsia" w:ascii="Times New Roman" w:hAnsi="Times New Roman" w:eastAsia="新宋体" w:cs="Times New Roman"/>
          <w:color w:val="auto"/>
          <w:sz w:val="21"/>
          <w:szCs w:val="21"/>
          <w:lang w:val="en-US" w:eastAsia="zh-CN"/>
        </w:rPr>
        <w:t>N</w:t>
      </w:r>
      <m:oMath>
        <m:sSubSup>
          <m:sSubSupPr>
            <m:ctrlPr>
              <w:rPr>
                <w:rFonts w:hint="default" w:ascii="Cambria Math" w:hAnsi="Cambria Math" w:cs="Times New Roman"/>
                <w:color w:val="auto"/>
                <w:sz w:val="21"/>
                <w:szCs w:val="21"/>
              </w:rPr>
            </m:ctrlPr>
          </m:sSubSupPr>
          <m:e>
            <m:r>
              <m:rPr>
                <m:sty m:val="p"/>
              </m:rPr>
              <w:rPr>
                <w:rFonts w:hint="default" w:ascii="Times New Roman" w:hAnsi="Times New Roman" w:eastAsia="宋体" w:cs="Times New Roman"/>
                <w:color w:val="auto"/>
                <w:sz w:val="21"/>
                <w:szCs w:val="21"/>
                <w:lang w:val="en-US" w:eastAsia="zh-CN"/>
              </w:rPr>
              <m:t>H</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4</m:t>
            </m:r>
            <m:ctrlPr>
              <w:rPr>
                <w:rFonts w:hint="default" w:ascii="Cambria Math" w:hAnsi="Cambria Math" w:cs="Times New Roman"/>
                <w:color w:val="auto"/>
                <w:sz w:val="21"/>
                <w:szCs w:val="21"/>
              </w:rPr>
            </m:ctrlPr>
          </m:sub>
          <m:sup>
            <m:r>
              <m:rPr>
                <m:sty m:val="p"/>
              </m:rPr>
              <w:rPr>
                <w:rFonts w:hint="default" w:ascii="Cambria Math" w:hAnsi="Cambria Math" w:cs="Times New Roman"/>
                <w:color w:val="auto"/>
                <w:sz w:val="21"/>
                <w:szCs w:val="21"/>
                <w:lang w:val="en-US" w:eastAsia="zh-CN"/>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、CH3COO</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p>
    <w:p w14:paraId="0F79BA65">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【答案】D</w:t>
      </w:r>
    </w:p>
    <w:p w14:paraId="394E4A2C">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解析</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 xml:space="preserve"> H</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、I</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NO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三种离子会</w:t>
      </w:r>
      <w:r>
        <w:rPr>
          <w:rFonts w:hint="eastAsia" w:ascii="Times New Roman" w:hAnsi="Times New Roman" w:cs="Times New Roman"/>
          <w:color w:val="000000" w:themeColor="text1"/>
          <w:sz w:val="21"/>
          <w:szCs w:val="21"/>
          <w:lang w:val="en-US" w:eastAsia="zh-CN"/>
          <w14:textFill>
            <w14:solidFill>
              <w14:schemeClr w14:val="tx1"/>
            </w14:solidFill>
          </w14:textFill>
        </w:rPr>
        <w:t>发</w:t>
      </w:r>
      <w:r>
        <w:rPr>
          <w:rFonts w:hint="default" w:ascii="Times New Roman" w:hAnsi="Times New Roman" w:cs="Times New Roman"/>
          <w:color w:val="000000" w:themeColor="text1"/>
          <w:sz w:val="21"/>
          <w:szCs w:val="21"/>
          <w14:textFill>
            <w14:solidFill>
              <w14:schemeClr w14:val="tx1"/>
            </w14:solidFill>
          </w14:textFill>
        </w:rPr>
        <w:t>生氧化还原反应而不能大量共存，故A不符合题意；</w:t>
      </w:r>
    </w:p>
    <w:p w14:paraId="4A7AE23B">
      <w:pPr>
        <w:keepNext w:val="0"/>
        <w:keepLines w:val="0"/>
        <w:pageBreakBefore w:val="0"/>
        <w:kinsoku/>
        <w:wordWrap/>
        <w:overflowPunct/>
        <w:topLinePunct w:val="0"/>
        <w:autoSpaceDE/>
        <w:autoSpaceDN/>
        <w:bidi w:val="0"/>
        <w:spacing w:line="360" w:lineRule="auto"/>
        <w:ind w:firstLine="630" w:firstLineChars="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Fe</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、CN</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会生成Fe</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(CN)</m:t>
            </m:r>
            <m:ctrlPr>
              <w:rPr>
                <w:rFonts w:hint="default" w:ascii="Cambria Math" w:hAnsi="Cambria Math" w:cs="Times New Roman"/>
                <w:color w:val="000000" w:themeColor="text1"/>
                <w:sz w:val="21"/>
                <w:szCs w:val="21"/>
                <w14:textFill>
                  <w14:solidFill>
                    <w14:schemeClr w14:val="tx1"/>
                  </w14:solidFill>
                </w14:textFill>
              </w:rPr>
            </m:ctrlPr>
          </m:e>
          <m:sub>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6</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3</m:t>
            </m:r>
            <m:r>
              <m:rPr>
                <m:nor/>
                <m:sty m:val="p"/>
              </m:rPr>
              <w:rPr>
                <w:rFonts w:hint="default" w:ascii="Times New Roman" w:hAnsi="Times New Roman"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离子而不能大量共存，故B不符合题意；</w:t>
      </w:r>
    </w:p>
    <w:p w14:paraId="6EDE1238">
      <w:pPr>
        <w:keepNext w:val="0"/>
        <w:keepLines w:val="0"/>
        <w:pageBreakBefore w:val="0"/>
        <w:kinsoku/>
        <w:wordWrap/>
        <w:overflowPunct/>
        <w:topLinePunct w:val="0"/>
        <w:autoSpaceDE/>
        <w:autoSpaceDN/>
        <w:bidi w:val="0"/>
        <w:spacing w:line="360" w:lineRule="auto"/>
        <w:ind w:firstLine="630" w:firstLineChars="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S</w:t>
      </w:r>
      <w:r>
        <w:rPr>
          <w:rFonts w:hint="eastAsia" w:ascii="Times New Roman" w:hAnsi="Times New Roman" w:cs="Times New Roman"/>
          <w:color w:val="000000" w:themeColor="text1"/>
          <w:sz w:val="21"/>
          <w:szCs w:val="21"/>
          <w:lang w:val="en-US" w:eastAsia="zh-CN"/>
          <w14:textFill>
            <w14:solidFill>
              <w14:schemeClr w14:val="tx1"/>
            </w14:solidFill>
          </w14:textFill>
        </w:rPr>
        <w:t>i</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、Ca</w:t>
      </w:r>
      <w:r>
        <w:rPr>
          <w:rFonts w:hint="default" w:ascii="Times New Roman" w:hAnsi="Times New Roman" w:cs="Times New Roman"/>
          <w:color w:val="000000" w:themeColor="text1"/>
          <w:sz w:val="21"/>
          <w:szCs w:val="21"/>
          <w:vertAlign w:val="superscript"/>
          <w14:textFill>
            <w14:solidFill>
              <w14:schemeClr w14:val="tx1"/>
            </w14:solidFill>
          </w14:textFill>
        </w:rPr>
        <w:t xml:space="preserve">2+ </w:t>
      </w:r>
      <w:r>
        <w:rPr>
          <w:rFonts w:hint="default" w:ascii="Times New Roman" w:hAnsi="Times New Roman" w:cs="Times New Roman"/>
          <w:color w:val="000000" w:themeColor="text1"/>
          <w:sz w:val="21"/>
          <w:szCs w:val="21"/>
          <w14:textFill>
            <w14:solidFill>
              <w14:schemeClr w14:val="tx1"/>
            </w14:solidFill>
          </w14:textFill>
        </w:rPr>
        <w:t>会生成Ca</w:t>
      </w:r>
      <w:r>
        <w:rPr>
          <w:rFonts w:hint="eastAsia" w:ascii="Times New Roman" w:hAnsi="Times New Roman" w:cs="Times New Roman"/>
          <w:color w:val="000000" w:themeColor="text1"/>
          <w:sz w:val="21"/>
          <w:szCs w:val="21"/>
          <w:lang w:val="en-US" w:eastAsia="zh-CN"/>
          <w14:textFill>
            <w14:solidFill>
              <w14:schemeClr w14:val="tx1"/>
            </w14:solidFill>
          </w14:textFill>
        </w:rPr>
        <w:t>SiO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沉淀而不能大量共存，故C不符合题意；</w:t>
      </w:r>
    </w:p>
    <w:p w14:paraId="222B00AD">
      <w:pPr>
        <w:keepNext w:val="0"/>
        <w:keepLines w:val="0"/>
        <w:pageBreakBefore w:val="0"/>
        <w:kinsoku/>
        <w:wordWrap/>
        <w:overflowPunct/>
        <w:topLinePunct w:val="0"/>
        <w:autoSpaceDE/>
        <w:autoSpaceDN/>
        <w:bidi w:val="0"/>
        <w:spacing w:line="360" w:lineRule="auto"/>
        <w:ind w:firstLine="630" w:firstLineChars="300"/>
        <w:jc w:val="left"/>
        <w:rPr>
          <w:rFonts w:hint="eastAsia" w:ascii="Times New Roman" w:hAnsi="Times New Roman" w:cs="Times New Roman"/>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auto"/>
          <w:sz w:val="21"/>
          <w:szCs w:val="21"/>
          <w:lang w:val="en-US" w:eastAsia="zh-CN"/>
        </w:rPr>
        <w:t>N</w:t>
      </w:r>
      <m:oMath>
        <m:sSubSup>
          <m:sSubSupPr>
            <m:ctrlPr>
              <w:rPr>
                <w:rFonts w:hint="default" w:ascii="Cambria Math" w:hAnsi="Cambria Math" w:cs="Times New Roman"/>
                <w:color w:val="auto"/>
                <w:sz w:val="21"/>
                <w:szCs w:val="21"/>
              </w:rPr>
            </m:ctrlPr>
          </m:sSubSupPr>
          <m:e>
            <m:r>
              <m:rPr>
                <m:sty m:val="p"/>
              </m:rPr>
              <w:rPr>
                <w:rFonts w:hint="default" w:ascii="Times New Roman" w:hAnsi="Times New Roman" w:eastAsia="宋体" w:cs="Times New Roman"/>
                <w:color w:val="auto"/>
                <w:sz w:val="21"/>
                <w:szCs w:val="21"/>
                <w:lang w:val="en-US" w:eastAsia="zh-CN"/>
              </w:rPr>
              <m:t>H</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4</m:t>
            </m:r>
            <m:ctrlPr>
              <w:rPr>
                <w:rFonts w:hint="default" w:ascii="Cambria Math" w:hAnsi="Cambria Math" w:cs="Times New Roman"/>
                <w:color w:val="auto"/>
                <w:sz w:val="21"/>
                <w:szCs w:val="21"/>
              </w:rPr>
            </m:ctrlPr>
          </m:sub>
          <m:sup>
            <m:r>
              <m:rPr>
                <m:sty m:val="p"/>
              </m:rPr>
              <w:rPr>
                <w:rFonts w:hint="default" w:ascii="Cambria Math" w:hAnsi="Cambria Math" w:cs="Times New Roman"/>
                <w:color w:val="auto"/>
                <w:sz w:val="21"/>
                <w:szCs w:val="21"/>
                <w:lang w:val="en-US" w:eastAsia="zh-CN"/>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、CH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COO</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虽然不同程度水解，但水解微弱，能大量共存，故D符合题意</w:t>
      </w:r>
      <w:r>
        <w:rPr>
          <w:rFonts w:hint="eastAsia" w:ascii="Times New Roman" w:hAnsi="Times New Roman" w:cs="Times New Roman"/>
          <w:color w:val="000000" w:themeColor="text1"/>
          <w:sz w:val="21"/>
          <w:szCs w:val="21"/>
          <w:lang w:eastAsia="zh-CN"/>
          <w14:textFill>
            <w14:solidFill>
              <w14:schemeClr w14:val="tx1"/>
            </w14:solidFill>
          </w14:textFill>
        </w:rPr>
        <w:t>。</w:t>
      </w:r>
    </w:p>
    <w:p w14:paraId="084CFE94">
      <w:pPr>
        <w:keepNext w:val="0"/>
        <w:keepLines w:val="0"/>
        <w:pageBreakBefore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故选</w:t>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p>
    <w:p w14:paraId="6C0BCD88">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yellow"/>
          <w:lang w:val="en-US" w:eastAsia="zh-CN" w:bidi="ar-SA"/>
          <w14:textFill>
            <w14:solidFill>
              <w14:schemeClr w14:val="tx1"/>
            </w14:solidFill>
          </w14:textFill>
        </w:rPr>
        <w:t>回归教材感悟</w:t>
      </w:r>
      <w:r>
        <w:rPr>
          <w:rFonts w:hint="eastAsia" w:ascii="Times New Roman" w:hAnsi="Times New Roman" w:cs="Times New Roman"/>
          <w:b w:val="0"/>
          <w:bCs w:val="0"/>
          <w:color w:val="000000" w:themeColor="text1"/>
          <w:kern w:val="2"/>
          <w:sz w:val="21"/>
          <w:szCs w:val="21"/>
          <w:highlight w:val="yellow"/>
          <w:lang w:val="en-US" w:eastAsia="zh-CN" w:bidi="ar-SA"/>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离子方程式书写遵守的原则</w:t>
      </w:r>
    </w:p>
    <w:p w14:paraId="000F9C19">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1.</w:t>
      </w:r>
      <w:r>
        <w:rPr>
          <w:rFonts w:hint="default" w:ascii="Times New Roman" w:hAnsi="Times New Roman" w:eastAsia="新宋体" w:cs="Times New Roman"/>
          <w:color w:val="000000" w:themeColor="text1"/>
          <w:sz w:val="21"/>
          <w:szCs w:val="21"/>
          <w14:textFill>
            <w14:solidFill>
              <w14:schemeClr w14:val="tx1"/>
            </w14:solidFill>
          </w14:textFill>
        </w:rPr>
        <w:t>客观事实原则</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如2Fe+6H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+3H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↑，错在H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不能把Fe氧化成Fe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，而只能氧化成Fe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。稀盐酸、稀硫酸等非氧化性酸的 H⁺氧化性较弱，只能将 Fe 氧化为 Fe²⁺，</w:t>
      </w:r>
      <w:r>
        <w:rPr>
          <w:rFonts w:hint="default" w:ascii="Times New Roman" w:hAnsi="Times New Roman" w:eastAsia="新宋体" w:cs="Times New Roman"/>
          <w:color w:val="000000" w:themeColor="text1"/>
          <w:sz w:val="21"/>
          <w:szCs w:val="21"/>
          <w14:textFill>
            <w14:solidFill>
              <w14:schemeClr w14:val="tx1"/>
            </w14:solidFill>
          </w14:textFill>
        </w:rPr>
        <w:t>应为</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Fe+2H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000000" w:themeColor="text1"/>
          <w:sz w:val="21"/>
          <w:szCs w:val="21"/>
          <w:lang w:eastAsia="zh-CN"/>
          <w14:textFill>
            <w14:solidFill>
              <w14:schemeClr w14:val="tx1"/>
            </w14:solidFill>
          </w14:textFill>
        </w:rPr>
        <w:t>。只有强氧化性酸(如浓硝酸、浓硫酸)在特定条件下才能将 Fe 氧化为 Fe³⁺，稀盐酸、稀硫酸等非氧化性酸只能将 Fe 氧化为 Fe²⁺。</w:t>
      </w:r>
    </w:p>
    <w:p w14:paraId="40EDC0E2">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质量守恒原则</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如Na+H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O═Na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↑，错在反应前后H原子的数目不等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应为</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2Na+2H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O═2Na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w:t>
      </w:r>
    </w:p>
    <w:p w14:paraId="7F0A5524">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kern w:val="2"/>
          <w:sz w:val="21"/>
          <w:szCs w:val="21"/>
          <w:vertAlign w:val="baseline"/>
          <w:lang w:val="en-US" w:eastAsia="zh-CN" w:bidi="ar-SA"/>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电荷守恒原则</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如Fe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+Cu═Fe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+Cu</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，错在左右两边电荷不守恒</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应为</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6A4B6FA6">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eastAsia="新宋体" w:cs="Times New Roman"/>
          <w:color w:val="000000" w:themeColor="text1"/>
          <w:sz w:val="21"/>
          <w:szCs w:val="21"/>
          <w:vertAlign w:val="superscript"/>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2Fe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+Cu═2Fe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+Cu</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p>
    <w:p w14:paraId="1E448327">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定组成原则</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如稀硫酸与Ba</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溶液反应</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═BaSO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O，错在S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和H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和OH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未遵循1</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2这一定组成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应为</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+2OH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═BaSO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3F4A606A">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highlight w:val="yellow"/>
          <w:lang w:val="en-US" w:eastAsia="zh-CN"/>
          <w14:textFill>
            <w14:solidFill>
              <w14:schemeClr w14:val="tx1"/>
            </w14:solidFill>
          </w14:textFill>
        </w:rPr>
        <w:t>常见错误</w:t>
      </w:r>
      <w:r>
        <w:rPr>
          <w:rFonts w:hint="eastAsia" w:ascii="Times New Roman" w:hAnsi="Times New Roman" w:eastAsia="新宋体" w:cs="Times New Roman"/>
          <w:color w:val="000000" w:themeColor="text1"/>
          <w:sz w:val="21"/>
          <w:szCs w:val="21"/>
          <w:highlight w:val="yellow"/>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新宋体" w:cs="Times New Roman"/>
          <w:color w:val="000000" w:themeColor="text1"/>
          <w:sz w:val="21"/>
          <w:szCs w:val="21"/>
          <w14:textFill>
            <w14:solidFill>
              <w14:schemeClr w14:val="tx1"/>
            </w14:solidFill>
          </w14:textFill>
        </w:rPr>
        <w:t>拆分不合理</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不符合客观事实</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配平有误，不守恒</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未考虑反应物中量的关系</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5.</w:t>
      </w:r>
      <w:r>
        <w:rPr>
          <w:rFonts w:hint="default" w:ascii="Times New Roman" w:hAnsi="Times New Roman" w:eastAsia="新宋体" w:cs="Times New Roman"/>
          <w:color w:val="000000" w:themeColor="text1"/>
          <w:sz w:val="21"/>
          <w:szCs w:val="21"/>
          <w14:textFill>
            <w14:solidFill>
              <w14:schemeClr w14:val="tx1"/>
            </w14:solidFill>
          </w14:textFill>
        </w:rPr>
        <w:t>忽略隐含信息</w:t>
      </w:r>
    </w:p>
    <w:p w14:paraId="4982F94A">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highlight w:val="yellow"/>
          <w:lang w:val="en-US" w:eastAsia="zh-CN"/>
          <w14:textFill>
            <w14:solidFill>
              <w14:schemeClr w14:val="tx1"/>
            </w14:solidFill>
          </w14:textFill>
        </w:rPr>
        <w:t>特别注意</w:t>
      </w:r>
      <w:r>
        <w:rPr>
          <w:rFonts w:hint="eastAsia" w:ascii="Times New Roman" w:hAnsi="Times New Roman" w:eastAsia="新宋体" w:cs="Times New Roman"/>
          <w:color w:val="000000" w:themeColor="text1"/>
          <w:sz w:val="21"/>
          <w:szCs w:val="21"/>
          <w:highlight w:val="yellow"/>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新宋体" w:cs="Times New Roman"/>
          <w:color w:val="000000" w:themeColor="text1"/>
          <w:sz w:val="21"/>
          <w:szCs w:val="21"/>
          <w14:textFill>
            <w14:solidFill>
              <w14:schemeClr w14:val="tx1"/>
            </w14:solidFill>
          </w14:textFill>
        </w:rPr>
        <w:t>能发生氧化还原反应的离子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632B1ECB">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vertAlign w:val="superscript"/>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通入NaClO溶液中反应的离子方程式为SO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+ClO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+Cl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p>
    <w:p w14:paraId="4937D8CF">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rPr>
          <w:rFonts w:hint="default" w:ascii="Times New Roman" w:hAnsi="Times New Roman" w:eastAsia="新宋体" w:cs="Times New Roman"/>
          <w:color w:val="000000" w:themeColor="text1"/>
          <w:sz w:val="21"/>
          <w:szCs w:val="21"/>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胶体不带沉淀符号</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p>
    <w:p w14:paraId="36B2DD0D">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rPr>
          <w:rFonts w:hint="default"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无论是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少量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还是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过量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的CO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通入苯酚钠中均生成NaHCO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因为碳酸钠和苯酚不能共存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p>
    <w:p w14:paraId="7ED50EA1">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通入NaOH少量和过量的情况</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少量CO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+2OH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p>
    <w:p w14:paraId="336A1277">
      <w:pPr>
        <w:keepNext w:val="0"/>
        <w:keepLines w:val="0"/>
        <w:pageBreakBefore w:val="0"/>
        <w:numPr>
          <w:ilvl w:val="0"/>
          <w:numId w:val="0"/>
        </w:numPr>
        <w:kinsoku/>
        <w:wordWrap/>
        <w:overflowPunct/>
        <w:topLinePunct w:val="0"/>
        <w:autoSpaceDE/>
        <w:autoSpaceDN/>
        <w:bidi w:val="0"/>
        <w:adjustRightInd/>
        <w:snapToGrid/>
        <w:spacing w:line="360" w:lineRule="auto"/>
        <w:ind w:leftChars="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过量CO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w:t>
      </w:r>
    </w:p>
    <w:p w14:paraId="083A73C8">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eastAsia="新宋体" w:cs="Times New Roman"/>
          <w:color w:val="000000" w:themeColor="text1"/>
          <w:sz w:val="21"/>
          <w:szCs w:val="21"/>
          <w:highlight w:val="yellow"/>
          <w:lang w:val="en-US" w:eastAsia="zh-CN"/>
          <w14:textFill>
            <w14:solidFill>
              <w14:schemeClr w14:val="tx1"/>
            </w14:solidFill>
          </w14:textFill>
        </w:rPr>
      </w:pPr>
      <w:r>
        <w:rPr>
          <w:rFonts w:hint="default" w:ascii="Times New Roman" w:hAnsi="Times New Roman" w:eastAsia="新宋体" w:cs="Times New Roman"/>
          <w:color w:val="000000" w:themeColor="text1"/>
          <w:sz w:val="21"/>
          <w:szCs w:val="21"/>
          <w:highlight w:val="yellow"/>
          <w14:textFill>
            <w14:solidFill>
              <w14:schemeClr w14:val="tx1"/>
            </w14:solidFill>
          </w14:textFill>
        </w:rPr>
        <w:t>难点突破</w:t>
      </w:r>
      <w:r>
        <w:rPr>
          <w:rFonts w:hint="eastAsia" w:ascii="Times New Roman" w:hAnsi="Times New Roman" w:eastAsia="新宋体" w:cs="Times New Roman"/>
          <w:color w:val="000000" w:themeColor="text1"/>
          <w:sz w:val="21"/>
          <w:szCs w:val="21"/>
          <w:highlight w:val="yellow"/>
          <w:lang w:eastAsia="zh-CN"/>
          <w14:textFill>
            <w14:solidFill>
              <w14:schemeClr w14:val="tx1"/>
            </w14:solidFill>
          </w14:textFill>
        </w:rPr>
        <w:t>：</w:t>
      </w:r>
      <w:r>
        <w:rPr>
          <w:rFonts w:hint="default" w:ascii="Times New Roman" w:hAnsi="Times New Roman" w:eastAsia="新宋体" w:cs="Times New Roman"/>
          <w:color w:val="000000" w:themeColor="text1"/>
          <w:sz w:val="21"/>
          <w:szCs w:val="21"/>
          <w:highlight w:val="none"/>
          <w:lang w:val="en-US" w:eastAsia="zh-CN"/>
          <w14:textFill>
            <w14:solidFill>
              <w14:schemeClr w14:val="tx1"/>
            </w14:solidFill>
          </w14:textFill>
        </w:rPr>
        <w:t>与量有关的离子方程式的书写</w:t>
      </w:r>
    </w:p>
    <w:p w14:paraId="510FB31F">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1.</w:t>
      </w:r>
      <w:r>
        <w:rPr>
          <w:rFonts w:hint="default" w:ascii="Times New Roman" w:hAnsi="Times New Roman" w:eastAsia="新宋体" w:cs="Times New Roman"/>
          <w:color w:val="000000" w:themeColor="text1"/>
          <w:sz w:val="21"/>
          <w:szCs w:val="21"/>
          <w14:textFill>
            <w14:solidFill>
              <w14:schemeClr w14:val="tx1"/>
            </w14:solidFill>
          </w14:textFill>
        </w:rPr>
        <w:t>反应试剂的滴加顺序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1B4D3DF7">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1</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第一类</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7BADB84A">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1</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NaOH溶液和AlCl</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溶液</w:t>
      </w:r>
    </w:p>
    <w:p w14:paraId="65951ADC">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①</w:t>
      </w:r>
      <w:r>
        <w:rPr>
          <w:rFonts w:hint="default" w:ascii="Times New Roman" w:hAnsi="Times New Roman" w:eastAsia="新宋体" w:cs="Times New Roman"/>
          <w:color w:val="000000" w:themeColor="text1"/>
          <w:sz w:val="21"/>
          <w:szCs w:val="21"/>
          <w14:textFill>
            <w14:solidFill>
              <w14:schemeClr w14:val="tx1"/>
            </w14:solidFill>
          </w14:textFill>
        </w:rPr>
        <w:t>NaOH溶液滴加到AlCl</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溶液中的离子反应</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先是Al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+3OH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＝Al</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w:t>
      </w:r>
    </w:p>
    <w:p w14:paraId="76AA3DD3">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后是Al</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p>
    <w:p w14:paraId="1CE6A8DC">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②</w:t>
      </w:r>
      <w:r>
        <w:rPr>
          <w:rFonts w:hint="default" w:ascii="Times New Roman" w:hAnsi="Times New Roman" w:eastAsia="新宋体" w:cs="Times New Roman"/>
          <w:color w:val="000000" w:themeColor="text1"/>
          <w:sz w:val="21"/>
          <w:szCs w:val="21"/>
          <w14:textFill>
            <w14:solidFill>
              <w14:schemeClr w14:val="tx1"/>
            </w14:solidFill>
          </w14:textFill>
        </w:rPr>
        <w:t>AlCl</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溶液滴加到NaOH溶液中时</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先是Al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+4OH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p>
    <w:p w14:paraId="4999B14E">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后是Al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+3Al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+6H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O＝4Al</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w:t>
      </w:r>
    </w:p>
    <w:p w14:paraId="0F9E7181">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盐酸和NaAlO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w:t>
      </w:r>
    </w:p>
    <w:p w14:paraId="59A7ABA6">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①</w:t>
      </w:r>
      <w:r>
        <w:rPr>
          <w:rFonts w:hint="default" w:ascii="Times New Roman" w:hAnsi="Times New Roman" w:eastAsia="新宋体" w:cs="Times New Roman"/>
          <w:color w:val="000000" w:themeColor="text1"/>
          <w:sz w:val="21"/>
          <w:szCs w:val="21"/>
          <w14:textFill>
            <w14:solidFill>
              <w14:schemeClr w14:val="tx1"/>
            </w14:solidFill>
          </w14:textFill>
        </w:rPr>
        <w:t>盐酸滴加到NaAlO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溶液中的离子反应</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先是Al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O＝Al</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w:t>
      </w:r>
    </w:p>
    <w:p w14:paraId="1701F509">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后是Al</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+3H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＝Al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+3H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p>
    <w:p w14:paraId="688A9D30">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②</w:t>
      </w:r>
      <w:r>
        <w:rPr>
          <w:rFonts w:hint="default" w:ascii="Times New Roman" w:hAnsi="Times New Roman" w:eastAsia="新宋体" w:cs="Times New Roman"/>
          <w:color w:val="000000" w:themeColor="text1"/>
          <w:sz w:val="21"/>
          <w:szCs w:val="21"/>
          <w14:textFill>
            <w14:solidFill>
              <w14:schemeClr w14:val="tx1"/>
            </w14:solidFill>
          </w14:textFill>
        </w:rPr>
        <w:t>当NaAlO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溶液滴加到盐酸溶液中时</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先是Al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+4H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＝Al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p>
    <w:p w14:paraId="062AECD1">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后是Al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+3Al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+6H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O＝4Al</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w:t>
      </w:r>
    </w:p>
    <w:p w14:paraId="6D8B7AFB">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3</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氨水和AgNO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溶液</w:t>
      </w:r>
    </w:p>
    <w:p w14:paraId="3E6D7E9C">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①</w:t>
      </w:r>
      <w:r>
        <w:rPr>
          <w:rFonts w:hint="default" w:ascii="Times New Roman" w:hAnsi="Times New Roman" w:eastAsia="新宋体" w:cs="Times New Roman"/>
          <w:color w:val="000000" w:themeColor="text1"/>
          <w:sz w:val="21"/>
          <w:szCs w:val="21"/>
          <w14:textFill>
            <w14:solidFill>
              <w14:schemeClr w14:val="tx1"/>
            </w14:solidFill>
          </w14:textFill>
        </w:rPr>
        <w:t>氨水滴加到AgNO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溶液中</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先是Ag</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+NH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O＝AgOH↓+</w:t>
      </w:r>
      <w:r>
        <w:rPr>
          <w:rFonts w:hint="eastAsia" w:ascii="Times New Roman" w:hAnsi="Times New Roman" w:eastAsia="新宋体" w:cs="Times New Roman"/>
          <w:color w:val="auto"/>
          <w:sz w:val="21"/>
          <w:szCs w:val="21"/>
          <w:lang w:val="en-US" w:eastAsia="zh-CN"/>
        </w:rPr>
        <w:t>N</w:t>
      </w:r>
      <m:oMath>
        <m:sSubSup>
          <m:sSubSupPr>
            <m:ctrlPr>
              <w:rPr>
                <w:rFonts w:hint="default" w:ascii="Cambria Math" w:hAnsi="Cambria Math" w:cs="Times New Roman"/>
                <w:color w:val="auto"/>
                <w:sz w:val="21"/>
                <w:szCs w:val="21"/>
              </w:rPr>
            </m:ctrlPr>
          </m:sSubSupPr>
          <m:e>
            <m:r>
              <m:rPr>
                <m:sty m:val="p"/>
              </m:rPr>
              <w:rPr>
                <w:rFonts w:hint="default" w:ascii="Times New Roman" w:hAnsi="Times New Roman" w:eastAsia="宋体" w:cs="Times New Roman"/>
                <w:color w:val="auto"/>
                <w:sz w:val="21"/>
                <w:szCs w:val="21"/>
                <w:lang w:val="en-US" w:eastAsia="zh-CN"/>
              </w:rPr>
              <m:t>H</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4</m:t>
            </m:r>
            <m:ctrlPr>
              <w:rPr>
                <w:rFonts w:hint="default" w:ascii="Cambria Math" w:hAnsi="Cambria Math" w:cs="Times New Roman"/>
                <w:color w:val="auto"/>
                <w:sz w:val="21"/>
                <w:szCs w:val="21"/>
              </w:rPr>
            </m:ctrlPr>
          </m:sub>
          <m:sup>
            <m:r>
              <m:rPr>
                <m:sty m:val="p"/>
              </m:rPr>
              <w:rPr>
                <w:rFonts w:hint="default" w:ascii="Cambria Math" w:hAnsi="Cambria Math" w:cs="Times New Roman"/>
                <w:color w:val="auto"/>
                <w:sz w:val="21"/>
                <w:szCs w:val="21"/>
                <w:lang w:val="en-US" w:eastAsia="zh-CN"/>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p>
    <w:p w14:paraId="0375C261">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后是AgOH+2NH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O＝[Ag</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NH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p>
    <w:p w14:paraId="1D1FC479">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②</w:t>
      </w:r>
      <w:r>
        <w:rPr>
          <w:rFonts w:hint="default" w:ascii="Times New Roman" w:hAnsi="Times New Roman" w:eastAsia="新宋体" w:cs="Times New Roman"/>
          <w:color w:val="000000" w:themeColor="text1"/>
          <w:sz w:val="21"/>
          <w:szCs w:val="21"/>
          <w14:textFill>
            <w14:solidFill>
              <w14:schemeClr w14:val="tx1"/>
            </w14:solidFill>
          </w14:textFill>
        </w:rPr>
        <w:t>当AgNO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溶液滴加到氨水中</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Ag</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+2NH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O＝[Ag</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NH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p>
    <w:p w14:paraId="2A669E87">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第二类</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6D15D68A">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1</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NaHSO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溶液和Ba</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w:t>
      </w:r>
    </w:p>
    <w:p w14:paraId="1B3A2FD7">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①</w:t>
      </w:r>
      <w:r>
        <w:rPr>
          <w:rFonts w:hint="default" w:ascii="Times New Roman" w:hAnsi="Times New Roman" w:eastAsia="新宋体" w:cs="Times New Roman"/>
          <w:color w:val="000000" w:themeColor="text1"/>
          <w:sz w:val="21"/>
          <w:szCs w:val="21"/>
          <w14:textFill>
            <w14:solidFill>
              <w14:schemeClr w14:val="tx1"/>
            </w14:solidFill>
          </w14:textFill>
        </w:rPr>
        <w:t>向NaHSO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溶液中逐滴加入Ba</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溶液至中性</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1651631D">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解析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因NaHSO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是二元强酸的酸式盐，故全部电离</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当反应后溶液呈中性时，其反应的化学方程式是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2NaHSO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+Ba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＝BaSO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↓+Na</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O，其离子方程式是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479FB0FD">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+2OH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＝BaSO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p>
    <w:p w14:paraId="10659EF2">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②</w:t>
      </w:r>
      <w:r>
        <w:rPr>
          <w:rFonts w:hint="default" w:ascii="Times New Roman" w:hAnsi="Times New Roman" w:eastAsia="新宋体" w:cs="Times New Roman"/>
          <w:color w:val="000000" w:themeColor="text1"/>
          <w:sz w:val="21"/>
          <w:szCs w:val="21"/>
          <w14:textFill>
            <w14:solidFill>
              <w14:schemeClr w14:val="tx1"/>
            </w14:solidFill>
          </w14:textFill>
        </w:rPr>
        <w:t>在上述中性溶液里，继续滴加Ba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71BDE1FF">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解析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这时在</w:t>
      </w:r>
      <w:r>
        <w:rPr>
          <w:rFonts w:hint="default" w:ascii="Times New Roman" w:hAnsi="Times New Roman" w:eastAsia="Calibri" w:cs="Times New Roman"/>
          <w:color w:val="000000" w:themeColor="text1"/>
          <w:sz w:val="21"/>
          <w:szCs w:val="21"/>
          <w14:textFill>
            <w14:solidFill>
              <w14:schemeClr w14:val="tx1"/>
            </w14:solidFill>
          </w14:textFill>
        </w:rPr>
        <w:t>①</w:t>
      </w:r>
      <w:r>
        <w:rPr>
          <w:rFonts w:hint="default" w:ascii="Times New Roman" w:hAnsi="Times New Roman" w:eastAsia="新宋体" w:cs="Times New Roman"/>
          <w:color w:val="000000" w:themeColor="text1"/>
          <w:sz w:val="21"/>
          <w:szCs w:val="21"/>
          <w14:textFill>
            <w14:solidFill>
              <w14:schemeClr w14:val="tx1"/>
            </w14:solidFill>
          </w14:textFill>
        </w:rPr>
        <w:t>中存在的溶质只有Na</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，继续滴加Ba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溶液的离子方程式是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296C15EA">
      <w:pPr>
        <w:keepNext w:val="0"/>
        <w:keepLines w:val="0"/>
        <w:pageBreakBefore w:val="0"/>
        <w:kinsoku/>
        <w:wordWrap/>
        <w:overflowPunct/>
        <w:topLinePunct w:val="0"/>
        <w:autoSpaceDE/>
        <w:autoSpaceDN/>
        <w:bidi w:val="0"/>
        <w:adjustRightInd/>
        <w:snapToGrid/>
        <w:spacing w:line="360" w:lineRule="auto"/>
        <w:ind w:firstLine="42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＝BaSO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w:t>
      </w:r>
    </w:p>
    <w:p w14:paraId="11A09DA1">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③</w:t>
      </w:r>
      <w:r>
        <w:rPr>
          <w:rFonts w:hint="default" w:ascii="Times New Roman" w:hAnsi="Times New Roman" w:eastAsia="新宋体" w:cs="Times New Roman"/>
          <w:color w:val="000000" w:themeColor="text1"/>
          <w:sz w:val="21"/>
          <w:szCs w:val="21"/>
          <w14:textFill>
            <w14:solidFill>
              <w14:schemeClr w14:val="tx1"/>
            </w14:solidFill>
          </w14:textFill>
        </w:rPr>
        <w:t>向NaHSO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溶液中逐滴加入Ba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溶液至S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恰好完全沉淀</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7A832C1E">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解析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当S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恰好完全沉淀，Ba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溶液中的Ba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与S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恰好按1</w:t>
      </w:r>
      <w:r>
        <w:rPr>
          <w:rFonts w:hint="eastAsia" w:ascii="新宋体" w:hAnsi="新宋体" w:eastAsia="新宋体" w:cs="新宋体"/>
          <w:color w:val="000000" w:themeColor="text1"/>
          <w:sz w:val="21"/>
          <w:szCs w:val="21"/>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1反应，且H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与 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的比也是1</w:t>
      </w:r>
      <w:r>
        <w:rPr>
          <w:rFonts w:hint="eastAsia" w:ascii="新宋体" w:hAnsi="新宋体" w:eastAsia="新宋体" w:cs="新宋体"/>
          <w:color w:val="000000" w:themeColor="text1"/>
          <w:sz w:val="21"/>
          <w:szCs w:val="21"/>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1，这时溶液中的溶质是NaOH</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其离子方程式是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＝BaSO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p>
    <w:p w14:paraId="59456815">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④</w:t>
      </w:r>
      <w:r>
        <w:rPr>
          <w:rFonts w:hint="default" w:ascii="Times New Roman" w:hAnsi="Times New Roman" w:eastAsia="新宋体" w:cs="Times New Roman"/>
          <w:color w:val="000000" w:themeColor="text1"/>
          <w:sz w:val="21"/>
          <w:szCs w:val="21"/>
          <w14:textFill>
            <w14:solidFill>
              <w14:schemeClr w14:val="tx1"/>
            </w14:solidFill>
          </w14:textFill>
        </w:rPr>
        <w:t>向Ba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溶液中逐滴加入NaHSO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溶液直至过量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0A4B7CE1">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解析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向Ba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溶液中逐滴加入NaHSO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溶液直至过量，S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与Ba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的比为1</w:t>
      </w:r>
      <w:r>
        <w:rPr>
          <w:rFonts w:hint="eastAsia" w:ascii="新宋体" w:hAnsi="新宋体" w:eastAsia="新宋体" w:cs="新宋体"/>
          <w:color w:val="000000" w:themeColor="text1"/>
          <w:sz w:val="21"/>
          <w:szCs w:val="21"/>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1反应，H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与 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的比为2</w:t>
      </w:r>
      <w:r>
        <w:rPr>
          <w:rFonts w:hint="eastAsia" w:ascii="新宋体" w:hAnsi="新宋体" w:eastAsia="新宋体" w:cs="新宋体"/>
          <w:color w:val="000000" w:themeColor="text1"/>
          <w:sz w:val="21"/>
          <w:szCs w:val="21"/>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2反应</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其离子方程式是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+2OH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＝BaSO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p>
    <w:p w14:paraId="4DD2A096">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Ba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溶液和NaHCO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溶液</w:t>
      </w:r>
    </w:p>
    <w:p w14:paraId="108AEB0E">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⑤</w:t>
      </w:r>
      <w:r>
        <w:rPr>
          <w:rFonts w:hint="default" w:ascii="Times New Roman" w:hAnsi="Times New Roman" w:eastAsia="新宋体" w:cs="Times New Roman"/>
          <w:color w:val="000000" w:themeColor="text1"/>
          <w:sz w:val="21"/>
          <w:szCs w:val="21"/>
          <w14:textFill>
            <w14:solidFill>
              <w14:schemeClr w14:val="tx1"/>
            </w14:solidFill>
          </w14:textFill>
        </w:rPr>
        <w:t>向Ba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溶液中逐滴加入过量的NaHCO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溶液</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42390301">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解析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该</w:t>
      </w:r>
      <w:r>
        <w:rPr>
          <w:rFonts w:hint="eastAsia" w:ascii="Times New Roman" w:hAnsi="Times New Roman" w:eastAsia="新宋体" w:cs="Times New Roman"/>
          <w:color w:val="000000" w:themeColor="text1"/>
          <w:sz w:val="21"/>
          <w:szCs w:val="21"/>
          <w:lang w:eastAsia="zh-CN"/>
          <w14:textFill>
            <w14:solidFill>
              <w14:schemeClr w14:val="tx1"/>
            </w14:solidFill>
          </w14:textFill>
        </w:rPr>
        <w:t>问题</w:t>
      </w:r>
      <w:r>
        <w:rPr>
          <w:rFonts w:hint="default" w:ascii="Times New Roman" w:hAnsi="Times New Roman" w:eastAsia="新宋体" w:cs="Times New Roman"/>
          <w:color w:val="000000" w:themeColor="text1"/>
          <w:sz w:val="21"/>
          <w:szCs w:val="21"/>
          <w14:textFill>
            <w14:solidFill>
              <w14:schemeClr w14:val="tx1"/>
            </w14:solidFill>
          </w14:textFill>
        </w:rPr>
        <w:t>相当于2</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t>mol 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与过量的</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反应，且生成的</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再与1</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t>mol 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结合</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36C219AD">
      <w:pPr>
        <w:keepNext w:val="0"/>
        <w:keepLines w:val="0"/>
        <w:pageBreakBefore w:val="0"/>
        <w:kinsoku/>
        <w:wordWrap/>
        <w:overflowPunct/>
        <w:topLinePunct w:val="0"/>
        <w:autoSpaceDE/>
        <w:autoSpaceDN/>
        <w:bidi w:val="0"/>
        <w:adjustRightInd/>
        <w:snapToGrid/>
        <w:spacing w:line="360" w:lineRule="auto"/>
        <w:ind w:firstLine="42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+2OH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＝BaCO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p>
    <w:p w14:paraId="734306C1">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3</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Ca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溶液和NaHCO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溶液</w:t>
      </w:r>
    </w:p>
    <w:p w14:paraId="27E7D5CB">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①</w:t>
      </w:r>
      <w:r>
        <w:rPr>
          <w:rFonts w:hint="default" w:ascii="Times New Roman" w:hAnsi="Times New Roman" w:eastAsia="新宋体" w:cs="Times New Roman"/>
          <w:color w:val="000000" w:themeColor="text1"/>
          <w:sz w:val="21"/>
          <w:szCs w:val="21"/>
          <w14:textFill>
            <w14:solidFill>
              <w14:schemeClr w14:val="tx1"/>
            </w14:solidFill>
          </w14:textFill>
        </w:rPr>
        <w:t>少量的Ca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和足量的NaHCO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溶液混合</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向NaHCO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溶液中滴入Ca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169465ED">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2OH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+Ca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+2</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＝CaCO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264DB777">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②</w:t>
      </w:r>
      <w:r>
        <w:rPr>
          <w:rFonts w:hint="default" w:ascii="Times New Roman" w:hAnsi="Times New Roman" w:eastAsia="新宋体" w:cs="Times New Roman"/>
          <w:color w:val="000000" w:themeColor="text1"/>
          <w:sz w:val="21"/>
          <w:szCs w:val="21"/>
          <w14:textFill>
            <w14:solidFill>
              <w14:schemeClr w14:val="tx1"/>
            </w14:solidFill>
          </w14:textFill>
        </w:rPr>
        <w:t>足量的Ca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和少量的NaHCO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溶液混合</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向Ca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溶液中滴入NaHCO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2FBEAFB8">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+Ca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eastAsia" w:ascii="Times New Roman" w:hAnsi="Times New Roman" w:cs="Times New Roman"/>
          <w:color w:val="auto"/>
          <w:sz w:val="21"/>
          <w:szCs w:val="21"/>
          <w:highlight w:val="none"/>
          <w:lang w:val="en-US" w:eastAsia="zh-CN"/>
        </w:rPr>
        <w:t>=</w:t>
      </w:r>
      <w:r>
        <w:rPr>
          <w:rFonts w:hint="default" w:ascii="Times New Roman" w:hAnsi="Times New Roman" w:eastAsia="新宋体" w:cs="Times New Roman"/>
          <w:color w:val="000000" w:themeColor="text1"/>
          <w:sz w:val="21"/>
          <w:szCs w:val="21"/>
          <w14:textFill>
            <w14:solidFill>
              <w14:schemeClr w14:val="tx1"/>
            </w14:solidFill>
          </w14:textFill>
        </w:rPr>
        <w:t>CaCO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53C3147C">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③</w:t>
      </w:r>
      <w:r>
        <w:rPr>
          <w:rFonts w:hint="default" w:ascii="Times New Roman" w:hAnsi="Times New Roman" w:eastAsia="新宋体" w:cs="Times New Roman"/>
          <w:color w:val="000000" w:themeColor="text1"/>
          <w:sz w:val="21"/>
          <w:szCs w:val="21"/>
          <w14:textFill>
            <w14:solidFill>
              <w14:schemeClr w14:val="tx1"/>
            </w14:solidFill>
          </w14:textFill>
        </w:rPr>
        <w:t>少量的Ca</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溶液和足量的NaOH溶液混合</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向NaOH溶液中滴入Ca</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17ADFD2C">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Ca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+2</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+2OH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＝CaCO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0F6FBA18">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④</w:t>
      </w:r>
      <w:r>
        <w:rPr>
          <w:rFonts w:hint="default" w:ascii="Times New Roman" w:hAnsi="Times New Roman" w:eastAsia="新宋体" w:cs="Times New Roman"/>
          <w:color w:val="000000" w:themeColor="text1"/>
          <w:sz w:val="21"/>
          <w:szCs w:val="21"/>
          <w14:textFill>
            <w14:solidFill>
              <w14:schemeClr w14:val="tx1"/>
            </w14:solidFill>
          </w14:textFill>
        </w:rPr>
        <w:t>向Ba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溶液中逐滴加入KAl</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溶液至Ba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恰好完全沉淀；在上述溶液中继续滴加</w:t>
      </w:r>
    </w:p>
    <w:p w14:paraId="0787A27F">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KAl</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溶液时，该步反应的离子方程式是</w:t>
      </w:r>
    </w:p>
    <w:p w14:paraId="6FA207E8">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解析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这时相当于2 mol Ba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和1 mol KAl</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反应，其离子方程式是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4BF648AA">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Al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+2S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+2Ba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+4OH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＝2BaSO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↓+AlO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p>
    <w:p w14:paraId="12E53FBF">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在上述溶液中继续滴加KAl</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溶液时，Al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和AlO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发生双水解反应，其离子方程式是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20366497">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Al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+3Al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+6H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O＝4Al</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w:t>
      </w:r>
    </w:p>
    <w:p w14:paraId="4FE83B2F">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⑤</w:t>
      </w:r>
      <w:r>
        <w:rPr>
          <w:rFonts w:hint="default" w:ascii="Times New Roman" w:hAnsi="Times New Roman" w:eastAsia="新宋体" w:cs="Times New Roman"/>
          <w:color w:val="000000" w:themeColor="text1"/>
          <w:sz w:val="21"/>
          <w:szCs w:val="21"/>
          <w14:textFill>
            <w14:solidFill>
              <w14:schemeClr w14:val="tx1"/>
            </w14:solidFill>
          </w14:textFill>
        </w:rPr>
        <w:t>向KAl</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溶液中逐滴加入Ba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溶液直至溶液中的SO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恰好完全沉淀；当沉淀的物质的量达到最大时反应的离子方程式是</w:t>
      </w:r>
    </w:p>
    <w:p w14:paraId="4865FC89">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解析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这时相当于1 mol KAl</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和2 mol Ba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反应，其离子方程式是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2262E7F0">
      <w:pPr>
        <w:keepNext w:val="0"/>
        <w:keepLines w:val="0"/>
        <w:pageBreakBefore w:val="0"/>
        <w:kinsoku/>
        <w:wordWrap/>
        <w:overflowPunct/>
        <w:topLinePunct w:val="0"/>
        <w:autoSpaceDE/>
        <w:autoSpaceDN/>
        <w:bidi w:val="0"/>
        <w:adjustRightInd/>
        <w:snapToGrid/>
        <w:spacing w:line="360" w:lineRule="auto"/>
        <w:ind w:firstLine="42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Al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+2S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+2Ba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+4OH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＝2BaSO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p>
    <w:p w14:paraId="5E77780D">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当沉淀的物质的量达到最大时，相当于2 mol KAl</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和3 mol Ba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反应，其离子方程式是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2Al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+3S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+3Ba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+6OH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＝3BaSO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↓+2Al</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w:t>
      </w:r>
    </w:p>
    <w:p w14:paraId="2CF1F063">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反应试剂的用量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389B0E32">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如将CO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分别以</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少量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过量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通入到NaOH、NaAlO</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、Na</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SiO</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、Ca</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ClO</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 xml:space="preserve"> 的溶液中发生的离子反应方程式是不同的</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52E643DD">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少量CO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与上述各溶液反应的离子方程式分别是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34FCE789">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+2OH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p>
    <w:p w14:paraId="4492D95C">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+2Al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+3H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O＝2Al</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p>
    <w:p w14:paraId="7E0BDB1D">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i</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SiO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p>
    <w:p w14:paraId="38894581">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+2ClO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O＝CaCO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↓+2HClO</w:t>
      </w:r>
    </w:p>
    <w:p w14:paraId="7969893D">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过量的CO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与上述各溶液反应的离子方程式分别是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646BF81B">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w:t>
      </w:r>
    </w:p>
    <w:p w14:paraId="26ED2EEC">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O＝Al</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p>
    <w:p w14:paraId="052AD9B1">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2CO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i</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SiO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↓+2</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p>
    <w:p w14:paraId="342CB769">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+ClO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+HClO</w:t>
      </w:r>
    </w:p>
    <w:p w14:paraId="00201D24">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但是无论是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少量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还是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过量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的CO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通入苯酚钠中均生成NaHCO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因为碳酸钠和苯酚不能共存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其离子方程式是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1BE36BA6">
      <w:pPr>
        <w:keepNext w:val="0"/>
        <w:keepLines w:val="0"/>
        <w:pageBreakBefore w:val="0"/>
        <w:kinsoku/>
        <w:wordWrap/>
        <w:overflowPunct/>
        <w:topLinePunct w:val="0"/>
        <w:autoSpaceDE/>
        <w:autoSpaceDN/>
        <w:bidi w:val="0"/>
        <w:adjustRightInd/>
        <w:snapToGrid/>
        <w:spacing w:line="360" w:lineRule="auto"/>
        <w:ind w:firstLine="210" w:firstLineChars="1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vertAlign w:val="subscript"/>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 xml:space="preserve"> C</w:t>
      </w:r>
      <w:r>
        <w:rPr>
          <w:rFonts w:hint="default" w:ascii="Times New Roman" w:hAnsi="Times New Roman" w:eastAsia="新宋体" w:cs="Times New Roman"/>
          <w:color w:val="000000" w:themeColor="text1"/>
          <w:sz w:val="21"/>
          <w:szCs w:val="21"/>
          <w:vertAlign w:val="subscript"/>
          <w:lang w:val="en-US" w:eastAsia="zh-CN"/>
          <w14:textFill>
            <w14:solidFill>
              <w14:schemeClr w14:val="tx1"/>
            </w14:solidFill>
          </w14:textFill>
        </w:rPr>
        <w:t>6</w:t>
      </w:r>
      <w:r>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lang w:val="en-US" w:eastAsia="zh-CN"/>
          <w14:textFill>
            <w14:solidFill>
              <w14:schemeClr w14:val="tx1"/>
            </w14:solidFill>
          </w14:textFill>
        </w:rPr>
        <w:t>5</w:t>
      </w:r>
      <w:r>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t>O</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 xml:space="preserve"> C</w:t>
      </w:r>
      <w:r>
        <w:rPr>
          <w:rFonts w:hint="default" w:ascii="Times New Roman" w:hAnsi="Times New Roman" w:eastAsia="新宋体" w:cs="Times New Roman"/>
          <w:color w:val="000000" w:themeColor="text1"/>
          <w:sz w:val="21"/>
          <w:szCs w:val="21"/>
          <w:vertAlign w:val="subscript"/>
          <w:lang w:val="en-US" w:eastAsia="zh-CN"/>
          <w14:textFill>
            <w14:solidFill>
              <w14:schemeClr w14:val="tx1"/>
            </w14:solidFill>
          </w14:textFill>
        </w:rPr>
        <w:t>6</w:t>
      </w:r>
      <w:r>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lang w:val="en-US" w:eastAsia="zh-CN"/>
          <w14:textFill>
            <w14:solidFill>
              <w14:schemeClr w14:val="tx1"/>
            </w14:solidFill>
          </w14:textFill>
        </w:rPr>
        <w:t>5</w:t>
      </w:r>
      <w:r>
        <w:rPr>
          <w:rFonts w:hint="default" w:ascii="Times New Roman" w:hAnsi="Times New Roman" w:eastAsia="新宋体" w:cs="Times New Roman"/>
          <w:color w:val="000000" w:themeColor="text1"/>
          <w:sz w:val="21"/>
          <w:szCs w:val="21"/>
          <w:vertAlign w:val="baseline"/>
          <w:lang w:val="en-US" w:eastAsia="zh-CN"/>
          <w14:textFill>
            <w14:solidFill>
              <w14:schemeClr w14:val="tx1"/>
            </w14:solidFill>
          </w14:textFill>
        </w:rPr>
        <w:t xml:space="preserve">OH </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p>
    <w:p w14:paraId="1C4C62F8">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氧化还原反应的顺序与试剂用量的关系</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610ED7E2">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如少量Cl</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通入FeI</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溶液时，还原性强的I</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先和Cl</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反应</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2I</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+Cl</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＝2Cl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+I</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这时若继续通入Cl</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到过量，Cl</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再和Fe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反应</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+Cl</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＝2Cl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 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那么足量的Cl</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通入Fe I</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溶液时的离子方程式是二者的加和</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+4I</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+3Cl</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＝2 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+6Cl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+2I</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w:t>
      </w:r>
    </w:p>
    <w:p w14:paraId="7718520F">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又如少量Na</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S溶液滴加到FeCl</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溶液中，具有氧化性的Fe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过量，反应的离子方程式是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53734D8C">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2Fe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＝S↓+2Fe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；当少量FeCl</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溶液滴加到Na</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S溶液中，具有还原性的S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过量，反应的离子方程式是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3S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+2Fe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＝2FeS↓+S↓</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3BBEABFC">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lang w:eastAsia="zh-CN"/>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不要漏写参加反应离子的比值及离子数</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7F65E59B">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如Ba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溶液和H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溶液混合，S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与Ba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的比为1</w:t>
      </w:r>
      <w:r>
        <w:rPr>
          <w:rFonts w:hint="eastAsia" w:ascii="新宋体" w:hAnsi="新宋体" w:eastAsia="新宋体" w:cs="新宋体"/>
          <w:color w:val="000000" w:themeColor="text1"/>
          <w:sz w:val="21"/>
          <w:szCs w:val="21"/>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1反应，H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与 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的比为2</w:t>
      </w:r>
      <w:r>
        <w:rPr>
          <w:rFonts w:hint="eastAsia" w:ascii="新宋体" w:hAnsi="新宋体" w:eastAsia="新宋体" w:cs="新宋体"/>
          <w:color w:val="000000" w:themeColor="text1"/>
          <w:sz w:val="21"/>
          <w:szCs w:val="21"/>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2反应</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其离子方程式是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+2OH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＝BaSO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↓+2H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O，切不可写成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3F0BE46D">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＝BaSO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O，而导致错误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65C2015A">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再如Ba</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溶液和CuSO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溶液混合，正确的离子方程式是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511393CB">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+2OH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+Cu</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＝BaSO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↓+Cu</w:t>
      </w:r>
      <w:r>
        <w:rPr>
          <w:rFonts w:hint="default" w:ascii="Times New Roman" w:hAnsi="Times New Roman" w:eastAsia="新宋体" w:cs="Times New Roman"/>
          <w:color w:val="000000" w:themeColor="text1"/>
          <w:sz w:val="21"/>
          <w:szCs w:val="21"/>
          <w:lang w:eastAsia="zh-CN"/>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↓，切不可写成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+Ba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＝BaSO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↓遗失离子而导致错误</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4A01C89D">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1</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2025河南卷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对于下列过程中发生的化学反应</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相应离子方程式正确的是</w:t>
      </w:r>
    </w:p>
    <w:p w14:paraId="1462C03E">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磷酸二氢钠水解</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PO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PO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oMath>
    </w:p>
    <w:p w14:paraId="3100A9ED">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用稀盐酸浸泡氧化银</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Ag</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O+2</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Ag</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p>
    <w:p w14:paraId="558A28D2">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向次氯酸钠溶液中加入碘化氢溶液</w:t>
      </w:r>
      <w:r>
        <w:rPr>
          <w:rFonts w:hint="eastAsia" w:ascii="Times New Roman" w:hAnsi="Times New Roman" w:cs="Times New Roman"/>
          <w:color w:val="000000" w:themeColor="text1"/>
          <w:sz w:val="21"/>
          <w:szCs w:val="21"/>
          <w:lang w:eastAsia="zh-CN"/>
          <w14:textFill>
            <w14:solidFill>
              <w14:schemeClr w14:val="tx1"/>
            </w14:solidFill>
          </w14:textFill>
        </w:rPr>
        <w:t>：</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ClO</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=HClO</m:t>
        </m:r>
      </m:oMath>
    </w:p>
    <w:p w14:paraId="20FDE180">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向硫酸氢钠溶液中滴加少量碳酸氢钡溶液</w:t>
      </w:r>
      <w:r>
        <w:rPr>
          <w:rFonts w:hint="eastAsia" w:ascii="Times New Roman" w:hAnsi="Times New Roman" w:cs="Times New Roman"/>
          <w:color w:val="000000" w:themeColor="text1"/>
          <w:sz w:val="21"/>
          <w:szCs w:val="21"/>
          <w:lang w:eastAsia="zh-CN"/>
          <w14:textFill>
            <w14:solidFill>
              <w14:schemeClr w14:val="tx1"/>
            </w14:solidFill>
          </w14:textFill>
        </w:rPr>
        <w:t>：</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Ba</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BaSO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p>
    <w:p w14:paraId="168B11D0">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64D52071">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磷酸二氢钠水解产生OH</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，离子方程式为</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PO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PO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，A正确；</w:t>
      </w:r>
    </w:p>
    <w:p w14:paraId="57CCFC7C">
      <w:pPr>
        <w:keepNext w:val="0"/>
        <w:keepLines w:val="0"/>
        <w:pageBreakBefore w:val="0"/>
        <w:kinsoku/>
        <w:wordWrap/>
        <w:overflowPunct/>
        <w:topLinePunct w:val="0"/>
        <w:autoSpaceDE/>
        <w:autoSpaceDN/>
        <w:bidi w:val="0"/>
        <w:spacing w:line="360" w:lineRule="auto"/>
        <w:ind w:firstLine="630" w:firstLineChars="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用稀盐酸浸泡氧化银生成AgCl沉淀，离子方程式为Ag</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O+2H</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+2Cl</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=2AgCl+H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O，B错误；</w:t>
      </w:r>
    </w:p>
    <w:p w14:paraId="79D82AEB">
      <w:pPr>
        <w:keepNext w:val="0"/>
        <w:keepLines w:val="0"/>
        <w:pageBreakBefore w:val="0"/>
        <w:kinsoku/>
        <w:wordWrap/>
        <w:overflowPunct/>
        <w:topLinePunct w:val="0"/>
        <w:autoSpaceDE/>
        <w:autoSpaceDN/>
        <w:bidi w:val="0"/>
        <w:spacing w:line="360" w:lineRule="auto"/>
        <w:ind w:firstLine="630" w:firstLineChars="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向次氯酸钠溶液中加入碘化氢溶液发生氧化还原反应，离子方程式为</w:t>
      </w:r>
    </w:p>
    <w:p w14:paraId="60416DF7">
      <w:pPr>
        <w:keepNext w:val="0"/>
        <w:keepLines w:val="0"/>
        <w:pageBreakBefore w:val="0"/>
        <w:kinsoku/>
        <w:wordWrap/>
        <w:overflowPunct/>
        <w:topLinePunct w:val="0"/>
        <w:autoSpaceDE/>
        <w:autoSpaceDN/>
        <w:bidi w:val="0"/>
        <w:spacing w:line="360" w:lineRule="auto"/>
        <w:ind w:firstLine="630" w:firstLineChars="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ClO</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+2I</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+2H</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=I</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+Cl</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O，C错误；</w:t>
      </w:r>
    </w:p>
    <w:p w14:paraId="0B238902">
      <w:pPr>
        <w:keepNext w:val="0"/>
        <w:keepLines w:val="0"/>
        <w:pageBreakBefore w:val="0"/>
        <w:kinsoku/>
        <w:wordWrap/>
        <w:overflowPunct/>
        <w:topLinePunct w:val="0"/>
        <w:autoSpaceDE/>
        <w:autoSpaceDN/>
        <w:bidi w:val="0"/>
        <w:spacing w:line="360" w:lineRule="auto"/>
        <w:ind w:firstLine="630" w:firstLineChars="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向硫酸氢钠溶液中滴加少量碳酸氢钡溶液，反应的离子方程式为</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+Ba</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+2HCO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=BaSO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default" w:ascii="Times New Roman" w:hAnsi="Times New Roman" w:cs="Times New Roman"/>
          <w:color w:val="000000" w:themeColor="text1"/>
          <w:sz w:val="21"/>
          <w:szCs w:val="21"/>
          <w14:textFill>
            <w14:solidFill>
              <w14:schemeClr w14:val="tx1"/>
            </w14:solidFill>
          </w14:textFill>
        </w:rPr>
        <w:t>，D错误；</w:t>
      </w:r>
    </w:p>
    <w:p w14:paraId="3C3F4345">
      <w:pPr>
        <w:keepNext w:val="0"/>
        <w:keepLines w:val="0"/>
        <w:pageBreakBefore w:val="0"/>
        <w:kinsoku/>
        <w:wordWrap/>
        <w:overflowPunct/>
        <w:topLinePunct w:val="0"/>
        <w:autoSpaceDE/>
        <w:autoSpaceDN/>
        <w:bidi w:val="0"/>
        <w:spacing w:line="360" w:lineRule="auto"/>
        <w:ind w:firstLine="630" w:firstLineChars="3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故</w:t>
      </w:r>
      <w:r>
        <w:rPr>
          <w:rFonts w:hint="default" w:ascii="Times New Roman" w:hAnsi="Times New Roman" w:cs="Times New Roman"/>
          <w:color w:val="000000" w:themeColor="text1"/>
          <w:sz w:val="21"/>
          <w:szCs w:val="21"/>
          <w14:textFill>
            <w14:solidFill>
              <w14:schemeClr w14:val="tx1"/>
            </w14:solidFill>
          </w14:textFill>
        </w:rPr>
        <w:t>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59EDDA0C">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2.</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2024全国甲卷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下列过程对应的离子方程式正确的是</w:t>
      </w:r>
    </w:p>
    <w:p w14:paraId="2B1650C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 用氢氟酸刻蚀玻璃</w:t>
      </w:r>
      <w:r>
        <w:rPr>
          <w:rFonts w:hint="eastAsia" w:ascii="Times New Roman" w:hAnsi="Times New Roman" w:cs="Times New Roman"/>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i</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+4</m:t>
        </m:r>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F</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+6</m:t>
        </m:r>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SiF</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4</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↑+3</m:t>
        </m:r>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p>
    <w:p w14:paraId="3F2EBCC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 用三氯化铁溶液刻制覆铜电路板</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2</w:t>
      </w:r>
      <m:oMath>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Fe</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3</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+3Cu=3</m:t>
        </m:r>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Cu</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+2Fe</m:t>
        </m:r>
      </m:oMath>
    </w:p>
    <w:p w14:paraId="37A905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 用硫代硫酸钠溶液脱氯</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S</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Cl</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+3</m:t>
        </m:r>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oMath>
      <w:r>
        <w:rPr>
          <w:rFonts w:hint="default"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Cl</w:t>
      </w:r>
      <w:r>
        <w:rPr>
          <w:rFonts w:hint="default" w:ascii="Times New Roman" w:hAnsi="Times New Roman" w:cs="Times New Roman"/>
          <w:color w:val="000000" w:themeColor="text1"/>
          <w:sz w:val="21"/>
          <w:szCs w:val="21"/>
          <w:vertAlign w:val="superscript"/>
          <w14:textFill>
            <w14:solidFill>
              <w14:schemeClr w14:val="tx1"/>
            </w14:solidFill>
          </w14:textFill>
        </w:rPr>
        <w:t>－</w:t>
      </w:r>
      <m:oMath>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+6</m:t>
        </m:r>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oMath>
    </w:p>
    <w:p w14:paraId="72DEB08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 用碳酸钠溶液浸泡锅炉水垢中的硫酸钙</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C</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oMath>
      <w:r>
        <w:rPr>
          <w:rFonts w:hint="default"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nor/>
                <m:sty m:val="p"/>
              </m:rPr>
              <w:rPr>
                <w:rFonts w:hint="default" w:ascii="Times New Roman" w:hAnsi="Times New Roman" w:eastAsia="宋体" w:cs="Times New Roman"/>
                <w:b w:val="0"/>
                <w:i w:val="0"/>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cs="Times New Roman"/>
          <w:i w:val="0"/>
          <w:color w:val="auto"/>
          <w:sz w:val="21"/>
          <w:szCs w:val="21"/>
          <w:lang w:val="en-US" w:eastAsia="zh-CN"/>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C</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C</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p>
    <w:p w14:paraId="5D802A4A">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【答案】D</w:t>
      </w:r>
    </w:p>
    <w:p w14:paraId="7888048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解析</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A</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玻璃的主要成分为SiO</w:t>
      </w:r>
      <w:r>
        <w:rPr>
          <w:rFonts w:hint="default" w:ascii="Times New Roman" w:hAnsi="Times New Roman" w:cs="Times New Roman" w:eastAsiaTheme="minorEastAsia"/>
          <w:color w:val="000000" w:themeColor="text1"/>
          <w:kern w:val="2"/>
          <w:sz w:val="21"/>
          <w:szCs w:val="21"/>
          <w:vertAlign w:val="sub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，用氢氟酸刻蚀玻璃时，SiO</w:t>
      </w:r>
      <w:r>
        <w:rPr>
          <w:rFonts w:hint="default" w:ascii="Times New Roman" w:hAnsi="Times New Roman" w:cs="Times New Roman" w:eastAsiaTheme="minorEastAsia"/>
          <w:color w:val="000000" w:themeColor="text1"/>
          <w:kern w:val="2"/>
          <w:sz w:val="21"/>
          <w:szCs w:val="21"/>
          <w:vertAlign w:val="sub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和氢氟酸反应生成SiF</w:t>
      </w:r>
      <w:r>
        <w:rPr>
          <w:rFonts w:hint="default" w:ascii="Times New Roman" w:hAnsi="Times New Roman" w:cs="Times New Roman" w:eastAsiaTheme="minorEastAsia"/>
          <w:color w:val="000000" w:themeColor="text1"/>
          <w:kern w:val="2"/>
          <w:sz w:val="21"/>
          <w:szCs w:val="21"/>
          <w:vertAlign w:val="subscript"/>
          <w:lang w:val="en-US" w:eastAsia="zh-CN" w:bidi="ar-SA"/>
          <w14:textFill>
            <w14:solidFill>
              <w14:schemeClr w14:val="tx1"/>
            </w14:solidFill>
          </w14:textFill>
        </w:rPr>
        <w:t>4</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气体和水，反应的方程式为SiO</w:t>
      </w:r>
      <w:r>
        <w:rPr>
          <w:rFonts w:hint="default" w:ascii="Times New Roman" w:hAnsi="Times New Roman" w:cs="Times New Roman" w:eastAsiaTheme="minorEastAsia"/>
          <w:color w:val="000000" w:themeColor="text1"/>
          <w:kern w:val="2"/>
          <w:sz w:val="21"/>
          <w:szCs w:val="21"/>
          <w:vertAlign w:val="sub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+4HF=SiF</w:t>
      </w:r>
      <w:r>
        <w:rPr>
          <w:rFonts w:hint="default" w:ascii="Times New Roman" w:hAnsi="Times New Roman" w:cs="Times New Roman" w:eastAsiaTheme="minorEastAsia"/>
          <w:color w:val="000000" w:themeColor="text1"/>
          <w:kern w:val="2"/>
          <w:sz w:val="21"/>
          <w:szCs w:val="21"/>
          <w:vertAlign w:val="subscript"/>
          <w:lang w:val="en-US" w:eastAsia="zh-CN" w:bidi="ar-SA"/>
          <w14:textFill>
            <w14:solidFill>
              <w14:schemeClr w14:val="tx1"/>
            </w14:solidFill>
          </w14:textFill>
        </w:rPr>
        <w:t>4</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↑+2H</w:t>
      </w:r>
      <w:r>
        <w:rPr>
          <w:rFonts w:hint="default" w:ascii="Times New Roman" w:hAnsi="Times New Roman" w:cs="Times New Roman" w:eastAsiaTheme="minorEastAsia"/>
          <w:color w:val="000000" w:themeColor="text1"/>
          <w:kern w:val="2"/>
          <w:sz w:val="21"/>
          <w:szCs w:val="21"/>
          <w:vertAlign w:val="subscript"/>
          <w:lang w:val="en-US" w:eastAsia="zh-CN" w:bidi="ar-SA"/>
          <w14:textFill>
            <w14:solidFill>
              <w14:schemeClr w14:val="tx1"/>
            </w14:solidFill>
          </w14:textFill>
        </w:rPr>
        <w:t>2</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O，A错误；</w:t>
      </w:r>
    </w:p>
    <w:p w14:paraId="1B4B9B9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rPr>
          <w:rFonts w:hint="eastAsia"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B</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Fe</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可以将Cu氧化成Cu</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，三氯化铁刻蚀铜电路板时反应的离子方程式为</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w:t>
      </w:r>
    </w:p>
    <w:p w14:paraId="56A42C1C">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both"/>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2Fe</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3+</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+Cu=2Fe</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+Cu</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，B错误；</w:t>
      </w:r>
    </w:p>
    <w:p w14:paraId="133F009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C</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氯气具有强氧化性，可以氧化硫代硫酸根成硫酸根，氯气被还原为氯离子，反应的离子方程式为</w:t>
      </w:r>
      <w:r>
        <w:rPr>
          <w:rFonts w:hint="default" w:ascii="Times New Roman" w:hAnsi="Times New Roman" w:eastAsia="新宋体" w:cs="Times New Roman"/>
          <w:color w:val="000000" w:themeColor="text1"/>
          <w:sz w:val="21"/>
          <w:szCs w:val="21"/>
          <w14:textFill>
            <w14:solidFill>
              <w14:schemeClr w14:val="tx1"/>
            </w14:solidFill>
          </w14:textFill>
        </w:rPr>
        <w:t>S</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+4Cl</w:t>
      </w:r>
      <w:r>
        <w:rPr>
          <w:rFonts w:hint="default" w:ascii="Times New Roman" w:hAnsi="Times New Roman" w:cs="Times New Roman" w:eastAsiaTheme="minorEastAsia"/>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+5H</w:t>
      </w:r>
      <w:r>
        <w:rPr>
          <w:rFonts w:hint="default" w:ascii="Times New Roman" w:hAnsi="Times New Roman" w:cs="Times New Roman" w:eastAsiaTheme="minorEastAsia"/>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O=2</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+8Cl</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+10H</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，C错误；</w:t>
      </w:r>
    </w:p>
    <w:p w14:paraId="208CCD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D</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碳酸钙的溶解度小于硫酸钙，可以用碳酸钠溶液浸泡水垢使硫酸钙转化为疏松、易溶于酸的碳酸钙，反应的离子方程式为</w:t>
      </w:r>
      <w:r>
        <w:rPr>
          <w:rFonts w:hint="default" w:ascii="Times New Roman" w:hAnsi="Times New Roman" w:eastAsia="宋体" w:cs="Times New Roman"/>
          <w:b w:val="0"/>
          <w:bCs w:val="0"/>
          <w:color w:val="000000" w:themeColor="text1"/>
          <w:kern w:val="2"/>
          <w:sz w:val="21"/>
          <w:szCs w:val="21"/>
          <w:shd w:val="clear" w:color="auto" w:fill="auto"/>
          <w:lang w:val="en-US" w:eastAsia="zh-CN" w:bidi="ar-SA"/>
          <w14:textFill>
            <w14:solidFill>
              <w14:schemeClr w14:val="tx1"/>
            </w14:solidFill>
          </w14:textFill>
        </w:rPr>
        <w:t>CaSO</w:t>
      </w:r>
      <w:r>
        <w:rPr>
          <w:rFonts w:hint="default" w:ascii="Times New Roman" w:hAnsi="Times New Roman" w:eastAsia="宋体"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4</w:t>
      </w:r>
      <w:r>
        <w:rPr>
          <w:rFonts w:hint="eastAsia" w:ascii="Times New Roman" w:hAnsi="Times New Roman" w:eastAsia="宋体" w:cs="Times New Roman"/>
          <w:b w:val="0"/>
          <w:bCs w:val="0"/>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nor/>
                <m:sty m:val="p"/>
              </m:rPr>
              <w:rPr>
                <w:rFonts w:hint="default" w:ascii="Times New Roman" w:hAnsi="Times New Roman" w:eastAsia="宋体" w:cs="Times New Roman"/>
                <w:b w:val="0"/>
                <w:i w:val="0"/>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eastAsia" w:ascii="Times New Roman" w:hAnsi="Times New Roman" w:cs="Times New Roman" w:eastAsiaTheme="minorEastAsia"/>
          <w:color w:val="auto"/>
          <w:sz w:val="21"/>
          <w:szCs w:val="21"/>
          <w:highlight w:val="none"/>
          <w:lang w:val="en-US" w:eastAsia="zh-CN"/>
        </w:rPr>
        <w:t>=</w:t>
      </w:r>
      <w:r>
        <w:rPr>
          <w:rFonts w:hint="default" w:ascii="Times New Roman" w:hAnsi="Times New Roman" w:eastAsia="宋体" w:cs="Times New Roman"/>
          <w:b w:val="0"/>
          <w:bCs w:val="0"/>
          <w:color w:val="000000" w:themeColor="text1"/>
          <w:kern w:val="2"/>
          <w:sz w:val="21"/>
          <w:szCs w:val="21"/>
          <w:shd w:val="clear" w:color="auto" w:fill="auto"/>
          <w:lang w:val="en-US" w:eastAsia="zh-CN" w:bidi="ar-SA"/>
          <w14:textFill>
            <w14:solidFill>
              <w14:schemeClr w14:val="tx1"/>
            </w14:solidFill>
          </w14:textFill>
        </w:rPr>
        <w:t>CaCO</w:t>
      </w:r>
      <w:r>
        <w:rPr>
          <w:rFonts w:hint="default" w:ascii="Times New Roman" w:hAnsi="Times New Roman" w:eastAsia="宋体"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3</w:t>
      </w:r>
      <w:r>
        <w:rPr>
          <w:rFonts w:hint="eastAsia" w:ascii="Times New Roman" w:hAnsi="Times New Roman" w:eastAsia="宋体" w:cs="Times New Roman"/>
          <w:b w:val="0"/>
          <w:bCs w:val="0"/>
          <w:color w:val="000000" w:themeColor="text1"/>
          <w:kern w:val="2"/>
          <w:sz w:val="21"/>
          <w:szCs w:val="21"/>
          <w:shd w:val="clear" w:color="auto" w:fill="auto"/>
          <w:lang w:val="en-US" w:eastAsia="zh-CN" w:bidi="ar-SA"/>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，D正确；</w:t>
      </w:r>
    </w:p>
    <w:p w14:paraId="2959CF5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jc w:val="both"/>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pP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故选D</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w:t>
      </w:r>
    </w:p>
    <w:p w14:paraId="440BCB8F">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(2024新课标卷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对于下列过程中发生的化学反应，相应离子方程式正确的是</w:t>
      </w:r>
    </w:p>
    <w:p w14:paraId="52990E4C">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 试管壁上的银镜用稀硝酸清洗</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Ag + 2</w:t>
      </w:r>
      <m:oMath>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r>
          <m:rPr>
            <m:sty m:val="p"/>
          </m:rPr>
          <w:rPr>
            <w:rFonts w:hint="default" w:ascii="Cambria Math" w:hAnsi="Cambria Math" w:cs="Times New Roman"/>
            <w:color w:val="000000" w:themeColor="text1"/>
            <w:sz w:val="21"/>
            <w:szCs w:val="21"/>
            <w:lang w:val="en-US" w:eastAsia="zh-CN"/>
            <w14:textFill>
              <w14:solidFill>
                <w14:schemeClr w14:val="tx1"/>
              </w14:solidFill>
            </w14:textFill>
          </w:rPr>
          <m:t xml:space="preserve"> </m:t>
        </m:r>
      </m:oMath>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NO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r>
          <m:rPr>
            <m:sty m:val="p"/>
          </m:rPr>
          <w:rPr>
            <w:rFonts w:hint="default" w:ascii="Cambria Math" w:hAnsi="Cambria Math" w:cs="Times New Roman"/>
            <w:color w:val="000000" w:themeColor="text1"/>
            <w:sz w:val="21"/>
            <w:szCs w:val="21"/>
            <w:lang w:val="en-US" w:eastAsia="zh-CN"/>
            <w14:textFill>
              <w14:solidFill>
                <w14:schemeClr w14:val="tx1"/>
              </w14:solidFill>
            </w14:textFill>
          </w:rPr>
          <m:t xml:space="preserve"> </m:t>
        </m:r>
      </m:oMath>
      <w:r>
        <w:rPr>
          <w:rFonts w:hint="eastAsia" w:ascii="Times New Roman" w:hAnsi="Times New Roman" w:cs="Times New Roman"/>
          <w:color w:val="000000" w:themeColor="text1"/>
          <w:sz w:val="21"/>
          <w:szCs w:val="21"/>
          <w:lang w:val="en-US" w:eastAsia="zh-CN"/>
          <w14:textFill>
            <w14:solidFill>
              <w14:schemeClr w14:val="tx1"/>
            </w14:solidFill>
          </w14:textFill>
        </w:rPr>
        <w:t>=</w:t>
      </w:r>
      <m:oMath>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Ag</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oMath>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N</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O</w:t>
      </w:r>
      <w:r>
        <w:rPr>
          <w:rFonts w:hint="default" w:ascii="Times New Roman" w:hAnsi="Times New Roman" w:cs="Times New Roman" w:eastAsiaTheme="minorEastAsia"/>
          <w:color w:val="000000" w:themeColor="text1"/>
          <w:kern w:val="2"/>
          <w:sz w:val="21"/>
          <w:szCs w:val="21"/>
          <w:vertAlign w:val="subscript"/>
          <w:lang w:val="en-US" w:eastAsia="zh-CN" w:bidi="ar-SA"/>
          <w14:textFill>
            <w14:solidFill>
              <w14:schemeClr w14:val="tx1"/>
            </w14:solidFill>
          </w14:textFill>
        </w:rPr>
        <w:t>2</w:t>
      </w: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p>
    <w:p w14:paraId="67EC9348">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 工业废水中的</w:t>
      </w:r>
      <w:r>
        <w:rPr>
          <w:rFonts w:hint="eastAsia" w:ascii="Times New Roman" w:hAnsi="Times New Roman" w:cs="Times New Roman"/>
          <w:color w:val="000000" w:themeColor="text1"/>
          <w:sz w:val="21"/>
          <w:szCs w:val="21"/>
          <w:lang w:val="en-US" w:eastAsia="zh-CN"/>
          <w14:textFill>
            <w14:solidFill>
              <w14:schemeClr w14:val="tx1"/>
            </w14:solidFill>
          </w14:textFill>
        </w:rPr>
        <w:t>Pb</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用</w:t>
      </w:r>
      <w:r>
        <w:rPr>
          <w:rFonts w:hint="eastAsia" w:ascii="Times New Roman" w:hAnsi="Times New Roman" w:cs="Times New Roman"/>
          <w:color w:val="000000" w:themeColor="text1"/>
          <w:sz w:val="21"/>
          <w:szCs w:val="21"/>
          <w:lang w:val="en-US" w:eastAsia="zh-CN"/>
          <w14:textFill>
            <w14:solidFill>
              <w14:schemeClr w14:val="tx1"/>
            </w14:solidFill>
          </w14:textFill>
        </w:rPr>
        <w:t>FeS</w:t>
      </w:r>
      <w:r>
        <w:rPr>
          <w:rFonts w:hint="default" w:ascii="Times New Roman" w:hAnsi="Times New Roman" w:cs="Times New Roman"/>
          <w:color w:val="000000" w:themeColor="text1"/>
          <w:sz w:val="21"/>
          <w:szCs w:val="21"/>
          <w14:textFill>
            <w14:solidFill>
              <w14:schemeClr w14:val="tx1"/>
            </w14:solidFill>
          </w14:textFill>
        </w:rPr>
        <w:t>去除</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Pb</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t>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 PbS</w:t>
      </w:r>
      <w:r>
        <w:rPr>
          <w:rFonts w:hint="default" w:ascii="Times New Roman" w:hAnsi="Times New Roman" w:eastAsia="新宋体" w:cs="Times New Roman"/>
          <w:color w:val="000000" w:themeColor="text1"/>
          <w:sz w:val="21"/>
          <w:szCs w:val="21"/>
          <w14:textFill>
            <w14:solidFill>
              <w14:schemeClr w14:val="tx1"/>
            </w14:solidFill>
          </w14:textFill>
        </w:rPr>
        <w:t>↓</w:t>
      </w:r>
    </w:p>
    <w:p w14:paraId="1C6805A7">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 海水提溴过程中将溴吹入</w:t>
      </w:r>
      <w:r>
        <w:rPr>
          <w:rFonts w:hint="eastAsia" w:ascii="Times New Roman" w:hAnsi="Times New Roman" w:cs="Times New Roman"/>
          <w:color w:val="000000" w:themeColor="text1"/>
          <w:sz w:val="21"/>
          <w:szCs w:val="21"/>
          <w:lang w:val="en-US" w:eastAsia="zh-CN"/>
          <w14:textFill>
            <w14:solidFill>
              <w14:schemeClr w14:val="tx1"/>
            </w14:solidFill>
          </w14:textFill>
        </w:rPr>
        <w:t>SO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吸收塔</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Br</w:t>
      </w:r>
      <w:r>
        <w:rPr>
          <w:rFonts w:hint="default" w:ascii="Times New Roman" w:hAnsi="Times New Roman" w:cs="Times New Roman" w:eastAsiaTheme="minorEastAsia"/>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S</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O</w:t>
      </w:r>
      <w:r>
        <w:rPr>
          <w:rFonts w:hint="default" w:ascii="Times New Roman" w:hAnsi="Times New Roman" w:cs="Times New Roman" w:eastAsiaTheme="minorEastAsia"/>
          <w:color w:val="000000" w:themeColor="text1"/>
          <w:kern w:val="2"/>
          <w:sz w:val="21"/>
          <w:szCs w:val="21"/>
          <w:vertAlign w:val="subscript"/>
          <w:lang w:val="en-US" w:eastAsia="zh-CN" w:bidi="ar-SA"/>
          <w14:textFill>
            <w14:solidFill>
              <w14:schemeClr w14:val="tx1"/>
            </w14:solidFill>
          </w14:textFill>
        </w:rPr>
        <w:t>2</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+ 2</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eastAsia" w:hAnsi="Times New Roman" w:eastAsia="宋体" w:cs="Times New Roman"/>
          <w:b w:val="0"/>
          <w:i w:val="0"/>
          <w:color w:val="000000" w:themeColor="text1"/>
          <w:sz w:val="21"/>
          <w:szCs w:val="21"/>
          <w:lang w:val="en-US" w:eastAsia="zh-CN"/>
          <w14:textFill>
            <w14:solidFill>
              <w14:schemeClr w14:val="tx1"/>
            </w14:solidFill>
          </w14:textFill>
        </w:rPr>
        <w:t xml:space="preserve"> =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2Br</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 xml:space="preserve"> </w:t>
      </w:r>
      <w:r>
        <w:rPr>
          <w:rFonts w:hint="eastAsia" w:ascii="Times New Roman" w:hAnsi="Times New Roman" w:eastAsia="宋体" w:cs="Times New Roman"/>
          <w:b w:val="0"/>
          <w:bCs w:val="0"/>
          <w:color w:val="000000" w:themeColor="text1"/>
          <w:kern w:val="2"/>
          <w:sz w:val="21"/>
          <w:szCs w:val="21"/>
          <w:shd w:val="clear" w:color="auto" w:fill="auto"/>
          <w:lang w:val="en-US" w:eastAsia="zh-CN" w:bidi="ar-SA"/>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eastAsia" w:hAnsi="Cambria Math" w:cs="Times New Roman"/>
          <w:i w:val="0"/>
          <w:color w:val="000000" w:themeColor="text1"/>
          <w:sz w:val="21"/>
          <w:szCs w:val="21"/>
          <w:lang w:val="en-US" w:eastAsia="zh-CN"/>
          <w14:textFill>
            <w14:solidFill>
              <w14:schemeClr w14:val="tx1"/>
            </w14:solidFill>
          </w14:textFill>
        </w:rPr>
        <w:t xml:space="preserve"> +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4</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H</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p>
    <w:p w14:paraId="211D8239">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 用草酸标准溶液测定高锰酸钾溶液的浓度</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Mn</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eastAsia" w:hAnsi="Cambria Math" w:cs="Times New Roman"/>
          <w:i w:val="0"/>
          <w:color w:val="auto"/>
          <w:sz w:val="21"/>
          <w:szCs w:val="21"/>
          <w:lang w:val="en-US" w:eastAsia="zh-CN"/>
        </w:rPr>
        <w:t xml:space="preserve"> + 5</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C</w:t>
      </w:r>
      <w:r>
        <w:rPr>
          <w:rFonts w:hint="default" w:ascii="Times New Roman" w:hAnsi="Times New Roman" w:cs="Times New Roman" w:eastAsiaTheme="minorEastAsia"/>
          <w:b w:val="0"/>
          <w:bCs w:val="0"/>
          <w:color w:val="000000" w:themeColor="text1"/>
          <w:kern w:val="2"/>
          <w:sz w:val="21"/>
          <w:szCs w:val="21"/>
          <w:shd w:val="clear" w:color="auto" w:fill="auto"/>
          <w:vertAlign w:val="subscript"/>
          <w:lang w:val="en-US" w:eastAsia="zh-CN" w:bidi="ar-SA"/>
          <w14:textFill>
            <w14:solidFill>
              <w14:schemeClr w14:val="tx1"/>
            </w14:solidFill>
          </w14:textFill>
        </w:rPr>
        <w:t>2</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r>
          <m:rPr>
            <m:sty m:val="p"/>
          </m:rPr>
          <w:rPr>
            <w:rFonts w:hint="default" w:ascii="Cambria Math" w:hAnsi="Cambria Math" w:cs="Times New Roman"/>
            <w:color w:val="auto"/>
            <w:sz w:val="21"/>
            <w:szCs w:val="21"/>
            <w:lang w:val="en-US" w:eastAsia="zh-CN"/>
          </w:rPr>
          <m:t>+</m:t>
        </m:r>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16</m:t>
        </m:r>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r>
          <m:rPr>
            <m:sty m:val="p"/>
          </m:rPr>
          <w:rPr>
            <w:rFonts w:hint="default" w:ascii="Cambria Math" w:hAnsi="Cambria Math" w:cs="Times New Roman"/>
            <w:color w:val="000000" w:themeColor="text1"/>
            <w:sz w:val="21"/>
            <w:szCs w:val="21"/>
            <w:lang w:val="en-US" w:eastAsia="zh-CN"/>
            <w14:textFill>
              <w14:solidFill>
                <w14:schemeClr w14:val="tx1"/>
              </w14:solidFill>
            </w14:textFill>
          </w:rPr>
          <m:t xml:space="preserve"> = </m:t>
        </m:r>
      </m:oMath>
      <w:r>
        <w:rPr>
          <w:rFonts w:hint="eastAsia" w:ascii="Times New Roman" w:hAnsi="Times New Roman" w:cs="Times New Roman"/>
          <w:color w:val="000000" w:themeColor="text1"/>
          <w:sz w:val="21"/>
          <w:szCs w:val="21"/>
          <w:lang w:val="en-US" w:eastAsia="zh-CN"/>
          <w14:textFill>
            <w14:solidFill>
              <w14:schemeClr w14:val="tx1"/>
            </w14:solidFill>
          </w14:textFill>
        </w:rPr>
        <w:t>2</w:t>
      </w:r>
      <m:oMath>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Mn</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2</m:t>
            </m:r>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oMath>
      <w:r>
        <w:rPr>
          <w:rFonts w:hint="eastAsia" w:ascii="Times New Roman" w:hAnsi="Times New Roman" w:cs="Times New Roman"/>
          <w:color w:val="000000" w:themeColor="text1"/>
          <w:sz w:val="21"/>
          <w:szCs w:val="21"/>
          <w:lang w:val="en-US" w:eastAsia="zh-CN"/>
          <w14:textFill>
            <w14:solidFill>
              <w14:schemeClr w14:val="tx1"/>
            </w14:solidFill>
          </w14:textFill>
        </w:rPr>
        <w:t>+ 10</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C</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O</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2</w:t>
      </w: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+ 8</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p>
    <w:p w14:paraId="5BB484C5">
      <w:pPr>
        <w:keepNext w:val="0"/>
        <w:keepLines w:val="0"/>
        <w:pageBreakBefore w:val="0"/>
        <w:widowControl w:val="0"/>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【答案】C</w:t>
      </w:r>
    </w:p>
    <w:p w14:paraId="507AEE3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解析</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试管壁上的银镜用稀硝酸清洗，银溶于稀硝酸生成硝酸银和一氧化氮 气体，该反应的离子方程式为</w:t>
      </w:r>
      <w:r>
        <w:rPr>
          <w:rFonts w:hint="eastAsia" w:ascii="Times New Roman" w:hAnsi="Times New Roman" w:cs="Times New Roman"/>
          <w:color w:val="000000" w:themeColor="text1"/>
          <w:sz w:val="21"/>
          <w:szCs w:val="21"/>
          <w:lang w:val="en-US" w:eastAsia="zh-CN"/>
          <w14:textFill>
            <w14:solidFill>
              <w14:schemeClr w14:val="tx1"/>
            </w14:solidFill>
          </w14:textFill>
        </w:rPr>
        <w:t>3Ag + 4</w:t>
      </w:r>
      <m:oMath>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r>
          <m:rPr>
            <m:sty m:val="p"/>
          </m:rPr>
          <w:rPr>
            <w:rFonts w:hint="default" w:ascii="Cambria Math" w:hAnsi="Cambria Math" w:cs="Times New Roman"/>
            <w:color w:val="000000" w:themeColor="text1"/>
            <w:sz w:val="21"/>
            <w:szCs w:val="21"/>
            <w:lang w:val="en-US" w:eastAsia="zh-CN"/>
            <w14:textFill>
              <w14:solidFill>
                <w14:schemeClr w14:val="tx1"/>
              </w14:solidFill>
            </w14:textFill>
          </w:rPr>
          <m:t xml:space="preserve"> </m:t>
        </m:r>
      </m:oMath>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NO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r>
          <m:rPr>
            <m:sty m:val="p"/>
          </m:rPr>
          <w:rPr>
            <w:rFonts w:hint="default" w:ascii="Cambria Math" w:hAnsi="Cambria Math" w:cs="Times New Roman"/>
            <w:color w:val="000000" w:themeColor="text1"/>
            <w:sz w:val="21"/>
            <w:szCs w:val="21"/>
            <w:lang w:val="en-US" w:eastAsia="zh-CN"/>
            <w14:textFill>
              <w14:solidFill>
                <w14:schemeClr w14:val="tx1"/>
              </w14:solidFill>
            </w14:textFill>
          </w:rPr>
          <m:t xml:space="preserve"> </m:t>
        </m:r>
      </m:oMath>
      <w:r>
        <w:rPr>
          <w:rFonts w:hint="eastAsia" w:ascii="Times New Roman" w:hAnsi="Times New Roman" w:cs="Times New Roman"/>
          <w:color w:val="000000" w:themeColor="text1"/>
          <w:sz w:val="21"/>
          <w:szCs w:val="21"/>
          <w:lang w:val="en-US" w:eastAsia="zh-CN"/>
          <w14:textFill>
            <w14:solidFill>
              <w14:schemeClr w14:val="tx1"/>
            </w14:solidFill>
          </w14:textFill>
        </w:rPr>
        <w:t>=</w:t>
      </w:r>
      <m:oMath>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 xml:space="preserve"> 3</m:t>
            </m:r>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Ag</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oMath>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N</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O</w:t>
      </w: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+ 2</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default" w:ascii="Times New Roman" w:hAnsi="Times New Roman" w:cs="Times New Roman"/>
          <w:color w:val="000000" w:themeColor="text1"/>
          <w:sz w:val="21"/>
          <w:szCs w:val="21"/>
          <w14:textFill>
            <w14:solidFill>
              <w14:schemeClr w14:val="tx1"/>
            </w14:solidFill>
          </w14:textFill>
        </w:rPr>
        <w:t>，A不正确；</w:t>
      </w:r>
    </w:p>
    <w:p w14:paraId="5DD2DF0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由于</w:t>
      </w:r>
      <w:r>
        <w:rPr>
          <w:rFonts w:hint="eastAsia" w:ascii="Times New Roman" w:hAnsi="Times New Roman" w:cs="Times New Roman"/>
          <w:color w:val="000000" w:themeColor="text1"/>
          <w:sz w:val="21"/>
          <w:szCs w:val="21"/>
          <w:lang w:val="en-US" w:eastAsia="zh-CN"/>
          <w14:textFill>
            <w14:solidFill>
              <w14:schemeClr w14:val="tx1"/>
            </w14:solidFill>
          </w14:textFill>
        </w:rPr>
        <w:t>PbS</w:t>
      </w:r>
      <w:r>
        <w:rPr>
          <w:rFonts w:hint="default" w:ascii="Times New Roman" w:hAnsi="Times New Roman" w:cs="Times New Roman"/>
          <w:color w:val="000000" w:themeColor="text1"/>
          <w:sz w:val="21"/>
          <w:szCs w:val="21"/>
          <w14:textFill>
            <w14:solidFill>
              <w14:schemeClr w14:val="tx1"/>
            </w14:solidFill>
          </w14:textFill>
        </w:rPr>
        <w:t>的溶解度远远小于</w:t>
      </w:r>
      <w:r>
        <w:rPr>
          <w:rFonts w:hint="eastAsia" w:ascii="Times New Roman" w:hAnsi="Times New Roman" w:cs="Times New Roman"/>
          <w:color w:val="000000" w:themeColor="text1"/>
          <w:sz w:val="21"/>
          <w:szCs w:val="21"/>
          <w:lang w:val="en-US" w:eastAsia="zh-CN"/>
          <w14:textFill>
            <w14:solidFill>
              <w14:schemeClr w14:val="tx1"/>
            </w14:solidFill>
          </w14:textFill>
        </w:rPr>
        <w:t>FeS</w:t>
      </w:r>
      <w:r>
        <w:rPr>
          <w:rFonts w:hint="default" w:ascii="Times New Roman" w:hAnsi="Times New Roman" w:cs="Times New Roman"/>
          <w:color w:val="000000" w:themeColor="text1"/>
          <w:sz w:val="21"/>
          <w:szCs w:val="21"/>
          <w14:textFill>
            <w14:solidFill>
              <w14:schemeClr w14:val="tx1"/>
            </w14:solidFill>
          </w14:textFill>
        </w:rPr>
        <w:t>，因此，工业废水中的</w:t>
      </w:r>
      <w:r>
        <w:rPr>
          <w:rFonts w:hint="eastAsia" w:ascii="Times New Roman" w:hAnsi="Times New Roman" w:cs="Times New Roman"/>
          <w:color w:val="000000" w:themeColor="text1"/>
          <w:sz w:val="21"/>
          <w:szCs w:val="21"/>
          <w:lang w:val="en-US" w:eastAsia="zh-CN"/>
          <w14:textFill>
            <w14:solidFill>
              <w14:schemeClr w14:val="tx1"/>
            </w14:solidFill>
          </w14:textFill>
        </w:rPr>
        <w:t>Pb</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用</w:t>
      </w:r>
      <w:r>
        <w:rPr>
          <w:rFonts w:hint="eastAsia" w:ascii="Times New Roman" w:hAnsi="Times New Roman" w:cs="Times New Roman"/>
          <w:color w:val="000000" w:themeColor="text1"/>
          <w:sz w:val="21"/>
          <w:szCs w:val="21"/>
          <w:lang w:val="en-US" w:eastAsia="zh-CN"/>
          <w14:textFill>
            <w14:solidFill>
              <w14:schemeClr w14:val="tx1"/>
            </w14:solidFill>
          </w14:textFill>
        </w:rPr>
        <w:t>FeS</w:t>
      </w:r>
      <w:r>
        <w:rPr>
          <w:rFonts w:hint="default" w:ascii="Times New Roman" w:hAnsi="Times New Roman" w:cs="Times New Roman"/>
          <w:color w:val="000000" w:themeColor="text1"/>
          <w:sz w:val="21"/>
          <w:szCs w:val="21"/>
          <w14:textFill>
            <w14:solidFill>
              <w14:schemeClr w14:val="tx1"/>
            </w14:solidFill>
          </w14:textFill>
        </w:rPr>
        <w:t>去除，该反应的离子方程式为</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Pb</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FeS </w:t>
      </w:r>
      <w:r>
        <w:rPr>
          <w:rFonts w:hint="default" w:ascii="Times New Roman" w:hAnsi="Times New Roman" w:cs="Times New Roman"/>
          <w:color w:val="000000" w:themeColor="text1"/>
          <w:sz w:val="21"/>
          <w:szCs w:val="21"/>
          <w:lang w:val="en-US" w:eastAsia="zh-CN"/>
          <w14:textFill>
            <w14:solidFill>
              <w14:schemeClr w14:val="tx1"/>
            </w14:solidFill>
          </w14:textFill>
        </w:rPr>
        <w:t>= PbS</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 </w:t>
      </w:r>
      <m:oMath>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Fe</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2</m:t>
            </m:r>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，B不正确；</w:t>
      </w:r>
    </w:p>
    <w:p w14:paraId="6FDD97E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海水提溴过程中将溴吹入</w:t>
      </w:r>
      <w:r>
        <w:rPr>
          <w:rFonts w:hint="eastAsia" w:ascii="Times New Roman" w:hAnsi="Times New Roman" w:cs="Times New Roman"/>
          <w:color w:val="000000" w:themeColor="text1"/>
          <w:sz w:val="21"/>
          <w:szCs w:val="21"/>
          <w:lang w:val="en-US" w:eastAsia="zh-CN"/>
          <w14:textFill>
            <w14:solidFill>
              <w14:schemeClr w14:val="tx1"/>
            </w14:solidFill>
          </w14:textFill>
        </w:rPr>
        <w:t>SO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吸收塔，</w:t>
      </w:r>
      <w:r>
        <w:rPr>
          <w:rFonts w:hint="eastAsia" w:ascii="Times New Roman" w:hAnsi="Times New Roman" w:cs="Times New Roman"/>
          <w:color w:val="000000" w:themeColor="text1"/>
          <w:sz w:val="21"/>
          <w:szCs w:val="21"/>
          <w:lang w:val="en-US" w:eastAsia="zh-CN"/>
          <w14:textFill>
            <w14:solidFill>
              <w14:schemeClr w14:val="tx1"/>
            </w14:solidFill>
          </w14:textFill>
        </w:rPr>
        <w:t>SO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在水溶液中将</w:t>
      </w:r>
      <w:r>
        <w:rPr>
          <w:rFonts w:hint="eastAsia" w:ascii="Times New Roman" w:hAnsi="Times New Roman" w:cs="Times New Roman"/>
          <w:color w:val="000000" w:themeColor="text1"/>
          <w:sz w:val="21"/>
          <w:szCs w:val="21"/>
          <w:lang w:val="en-US" w:eastAsia="zh-CN"/>
          <w14:textFill>
            <w14:solidFill>
              <w14:schemeClr w14:val="tx1"/>
            </w14:solidFill>
          </w14:textFill>
        </w:rPr>
        <w:t>Br</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还原为</w:t>
      </w:r>
      <w:r>
        <w:rPr>
          <w:rFonts w:hint="eastAsia" w:ascii="Times New Roman" w:hAnsi="Times New Roman" w:cs="Times New Roman"/>
          <w:color w:val="000000" w:themeColor="text1"/>
          <w:sz w:val="21"/>
          <w:szCs w:val="21"/>
          <w:lang w:val="en-US" w:eastAsia="zh-CN"/>
          <w14:textFill>
            <w14:solidFill>
              <w14:schemeClr w14:val="tx1"/>
            </w14:solidFill>
          </w14:textFill>
        </w:rPr>
        <w:t>Br</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，该反应的离子方程式为</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Br</w:t>
      </w:r>
      <w:r>
        <w:rPr>
          <w:rFonts w:hint="default" w:ascii="Times New Roman" w:hAnsi="Times New Roman" w:cs="Times New Roman" w:eastAsiaTheme="minorEastAsia"/>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S</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O</w:t>
      </w:r>
      <w:r>
        <w:rPr>
          <w:rFonts w:hint="default" w:ascii="Times New Roman" w:hAnsi="Times New Roman" w:cs="Times New Roman" w:eastAsiaTheme="minorEastAsia"/>
          <w:color w:val="000000" w:themeColor="text1"/>
          <w:kern w:val="2"/>
          <w:sz w:val="21"/>
          <w:szCs w:val="21"/>
          <w:vertAlign w:val="subscript"/>
          <w:lang w:val="en-US" w:eastAsia="zh-CN" w:bidi="ar-SA"/>
          <w14:textFill>
            <w14:solidFill>
              <w14:schemeClr w14:val="tx1"/>
            </w14:solidFill>
          </w14:textFill>
        </w:rPr>
        <w:t>2</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+ 2</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eastAsia" w:hAnsi="Times New Roman" w:eastAsia="宋体" w:cs="Times New Roman"/>
          <w:b w:val="0"/>
          <w:i w:val="0"/>
          <w:color w:val="000000" w:themeColor="text1"/>
          <w:sz w:val="21"/>
          <w:szCs w:val="21"/>
          <w:lang w:val="en-US" w:eastAsia="zh-CN"/>
          <w14:textFill>
            <w14:solidFill>
              <w14:schemeClr w14:val="tx1"/>
            </w14:solidFill>
          </w14:textFill>
        </w:rPr>
        <w:t xml:space="preserve"> =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2Br</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 xml:space="preserve"> </w:t>
      </w:r>
      <w:r>
        <w:rPr>
          <w:rFonts w:hint="eastAsia" w:ascii="Times New Roman" w:hAnsi="Times New Roman" w:eastAsia="宋体" w:cs="Times New Roman"/>
          <w:b w:val="0"/>
          <w:bCs w:val="0"/>
          <w:color w:val="000000" w:themeColor="text1"/>
          <w:kern w:val="2"/>
          <w:sz w:val="21"/>
          <w:szCs w:val="21"/>
          <w:shd w:val="clear" w:color="auto" w:fill="auto"/>
          <w:lang w:val="en-US" w:eastAsia="zh-CN" w:bidi="ar-SA"/>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eastAsia" w:hAnsi="Cambria Math" w:cs="Times New Roman"/>
          <w:i w:val="0"/>
          <w:color w:val="000000" w:themeColor="text1"/>
          <w:sz w:val="21"/>
          <w:szCs w:val="21"/>
          <w:lang w:val="en-US" w:eastAsia="zh-CN"/>
          <w14:textFill>
            <w14:solidFill>
              <w14:schemeClr w14:val="tx1"/>
            </w14:solidFill>
          </w14:textFill>
        </w:rPr>
        <w:t xml:space="preserve"> +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4</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H</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，C正确；</w:t>
      </w:r>
    </w:p>
    <w:p w14:paraId="6D4F1FD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用草酸标准溶液测定高锰酸钾溶液的浓度，</w:t>
      </w:r>
      <w:r>
        <w:rPr>
          <w:rFonts w:hint="eastAsia" w:ascii="Times New Roman" w:hAnsi="Times New Roman" w:cs="Times New Roman"/>
          <w:color w:val="000000" w:themeColor="text1"/>
          <w:sz w:val="21"/>
          <w:szCs w:val="21"/>
          <w:lang w:val="en-US" w:eastAsia="zh-CN"/>
          <w14:textFill>
            <w14:solidFill>
              <w14:schemeClr w14:val="tx1"/>
            </w14:solidFill>
          </w14:textFill>
        </w:rPr>
        <w:t>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C</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被氧化为</w:t>
      </w:r>
      <w:r>
        <w:rPr>
          <w:rFonts w:hint="eastAsia" w:ascii="Times New Roman" w:hAnsi="Times New Roman" w:cs="Times New Roman"/>
          <w:color w:val="000000" w:themeColor="text1"/>
          <w:sz w:val="21"/>
          <w:szCs w:val="21"/>
          <w:lang w:val="en-US" w:eastAsia="zh-CN"/>
          <w14:textFill>
            <w14:solidFill>
              <w14:schemeClr w14:val="tx1"/>
            </w14:solidFill>
          </w14:textFill>
        </w:rPr>
        <w:t>CO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C</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属于弱酸，该反应的离子方程式为</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Mn</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eastAsia" w:hAnsi="Cambria Math" w:cs="Times New Roman"/>
          <w:i w:val="0"/>
          <w:color w:val="auto"/>
          <w:sz w:val="21"/>
          <w:szCs w:val="21"/>
          <w:lang w:val="en-US" w:eastAsia="zh-CN"/>
        </w:rPr>
        <w:t xml:space="preserve"> + 5</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H</w:t>
      </w:r>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C</w:t>
      </w:r>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O</w:t>
      </w:r>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4</w:t>
      </w:r>
      <m:oMath>
        <m:r>
          <m:rPr>
            <m:sty m:val="p"/>
          </m:rPr>
          <w:rPr>
            <w:rFonts w:hint="default" w:ascii="Cambria Math" w:hAnsi="Cambria Math" w:cs="Times New Roman"/>
            <w:color w:val="auto"/>
            <w:sz w:val="21"/>
            <w:szCs w:val="21"/>
            <w:lang w:val="en-US" w:eastAsia="zh-CN"/>
          </w:rPr>
          <m:t>+</m:t>
        </m:r>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6</m:t>
        </m:r>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r>
          <m:rPr>
            <m:sty m:val="p"/>
          </m:rPr>
          <w:rPr>
            <w:rFonts w:hint="default" w:ascii="Cambria Math" w:hAnsi="Cambria Math" w:cs="Times New Roman"/>
            <w:color w:val="000000" w:themeColor="text1"/>
            <w:sz w:val="21"/>
            <w:szCs w:val="21"/>
            <w:lang w:val="en-US" w:eastAsia="zh-CN"/>
            <w14:textFill>
              <w14:solidFill>
                <w14:schemeClr w14:val="tx1"/>
              </w14:solidFill>
            </w14:textFill>
          </w:rPr>
          <m:t xml:space="preserve"> = </m:t>
        </m:r>
      </m:oMath>
      <w:r>
        <w:rPr>
          <w:rFonts w:hint="eastAsia" w:ascii="Times New Roman" w:hAnsi="Times New Roman" w:cs="Times New Roman"/>
          <w:color w:val="000000" w:themeColor="text1"/>
          <w:sz w:val="21"/>
          <w:szCs w:val="21"/>
          <w:lang w:val="en-US" w:eastAsia="zh-CN"/>
          <w14:textFill>
            <w14:solidFill>
              <w14:schemeClr w14:val="tx1"/>
            </w14:solidFill>
          </w14:textFill>
        </w:rPr>
        <w:t>2</w:t>
      </w:r>
      <m:oMath>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Mn</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2</m:t>
            </m:r>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oMath>
      <w:r>
        <w:rPr>
          <w:rFonts w:hint="eastAsia" w:ascii="Times New Roman" w:hAnsi="Times New Roman" w:cs="Times New Roman"/>
          <w:color w:val="000000" w:themeColor="text1"/>
          <w:sz w:val="21"/>
          <w:szCs w:val="21"/>
          <w:lang w:val="en-US" w:eastAsia="zh-CN"/>
          <w14:textFill>
            <w14:solidFill>
              <w14:schemeClr w14:val="tx1"/>
            </w14:solidFill>
          </w14:textFill>
        </w:rPr>
        <w:t>+ 10</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C</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O</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2</w:t>
      </w: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+ 8</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default" w:ascii="Times New Roman" w:hAnsi="Times New Roman" w:cs="Times New Roman"/>
          <w:color w:val="000000" w:themeColor="text1"/>
          <w:sz w:val="21"/>
          <w:szCs w:val="21"/>
          <w14:textFill>
            <w14:solidFill>
              <w14:schemeClr w14:val="tx1"/>
            </w14:solidFill>
          </w14:textFill>
        </w:rPr>
        <w:t>，D不正确；</w:t>
      </w:r>
    </w:p>
    <w:p w14:paraId="69E7875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故选</w:t>
      </w: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p>
    <w:p w14:paraId="71538134">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2023浙江卷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下列反应的离子方程式正确的是</w:t>
      </w:r>
    </w:p>
    <w:p w14:paraId="59CC950B">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碘化亚铁溶液与等物质的量的氯气</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2</w:t>
      </w:r>
      <m:oMath>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Fe</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2</m:t>
            </m:r>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oMath>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2I</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vertAlign w:val="superscript"/>
          <w:lang w:val="en-US" w:eastAsia="zh-CN" w:bidi="ar-SA"/>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Cl</w:t>
      </w:r>
      <w:r>
        <w:rPr>
          <w:rFonts w:hint="default" w:ascii="Times New Roman" w:hAnsi="Times New Roman" w:cs="Times New Roman" w:eastAsiaTheme="minorEastAsia"/>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 xml:space="preserve">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Fe</w:t>
      </w:r>
      <w:r>
        <w:rPr>
          <w:rFonts w:hint="eastAsia" w:ascii="Times New Roman" w:hAnsi="Times New Roman" w:eastAsia="新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 xml:space="preserve">+ </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 </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I</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oMath>
      <w:r>
        <w:rPr>
          <w:rFonts w:hint="eastAsia" w:hAnsi="Times New Roman" w:cs="Times New Roman"/>
          <w:b w:val="0"/>
          <w:i w:val="0"/>
          <w:color w:val="000000" w:themeColor="text1"/>
          <w:sz w:val="21"/>
          <w:szCs w:val="21"/>
          <w:lang w:val="en-US" w:eastAsia="zh-CN"/>
          <w14:textFill>
            <w14:solidFill>
              <w14:schemeClr w14:val="tx1"/>
            </w14:solidFill>
          </w14:textFill>
        </w:rPr>
        <w:t xml:space="preserve"> 4</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Cl</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p>
    <w:p w14:paraId="26477DD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B</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向次氯酸钙溶液通入足量二氧化碳</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ClO</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vertAlign w:val="superscript"/>
          <w:lang w:val="en-US" w:eastAsia="zh-CN" w:bidi="ar-SA"/>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C</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O</w:t>
      </w:r>
      <w:r>
        <w:rPr>
          <w:rFonts w:hint="default" w:ascii="Times New Roman" w:hAnsi="Times New Roman" w:cs="Times New Roman" w:eastAsiaTheme="minorEastAsia"/>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 xml:space="preserve">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 xml:space="preserve">= HClO + </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p>
    <w:p w14:paraId="18A82CF4">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210" w:firstLineChars="1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C</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铜与稀硝酸</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Cu </w:t>
      </w:r>
      <m:oMath>
        <m:r>
          <m:rPr>
            <m:sty m:val="p"/>
          </m:rPr>
          <w:rPr>
            <w:rFonts w:hint="default" w:ascii="Cambria Math" w:hAnsi="Cambria Math" w:cs="Times New Roman"/>
            <w:color w:val="auto"/>
            <w:sz w:val="21"/>
            <w:szCs w:val="21"/>
            <w:lang w:val="en-US" w:eastAsia="zh-CN"/>
          </w:rPr>
          <m:t xml:space="preserve">+ </m:t>
        </m:r>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4</m:t>
        </m:r>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r>
          <m:rPr>
            <m:sty m:val="p"/>
          </m:rPr>
          <w:rPr>
            <w:rFonts w:hint="default" w:ascii="Cambria Math" w:hAnsi="Cambria Math" w:cs="Times New Roman"/>
            <w:color w:val="auto"/>
            <w:sz w:val="21"/>
            <w:szCs w:val="21"/>
            <w:lang w:val="en-US" w:eastAsia="zh-CN"/>
          </w:rPr>
          <m:t>+</m:t>
        </m:r>
      </m:oMath>
      <w:r>
        <w:rPr>
          <w:rFonts w:hint="eastAsia" w:ascii="Times New Roman" w:hAnsi="Times New Roman" w:cs="Times New Roman"/>
          <w:color w:val="000000" w:themeColor="text1"/>
          <w:sz w:val="21"/>
          <w:szCs w:val="21"/>
          <w:lang w:val="en-US" w:eastAsia="zh-CN"/>
          <w14:textFill>
            <w14:solidFill>
              <w14:schemeClr w14:val="tx1"/>
            </w14:solidFill>
          </w14:textFill>
        </w:rPr>
        <w:t>2</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NO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eastAsia" w:hAnsi="Cambria Math" w:cs="Times New Roman"/>
          <w:i w:val="0"/>
          <w:color w:val="000000" w:themeColor="text1"/>
          <w:sz w:val="21"/>
          <w:szCs w:val="21"/>
          <w:lang w:val="en-US" w:eastAsia="zh-CN"/>
          <w14:textFill>
            <w14:solidFill>
              <w14:schemeClr w14:val="tx1"/>
            </w14:solidFill>
          </w14:textFill>
        </w:rPr>
        <w:t xml:space="preserve"> = </w:t>
      </w:r>
      <m:oMath>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Cu</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2</m:t>
            </m:r>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oMath>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N</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O</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2</w:t>
      </w: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+ 2</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p>
    <w:p w14:paraId="053B744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D</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向硫化钠溶液通入足量二氧化硫</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t>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2</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S</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O</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 xml:space="preserve">2  </w:t>
      </w:r>
      <w:r>
        <w:rPr>
          <w:rFonts w:hint="eastAsia" w:ascii="Times New Roman" w:hAnsi="Times New Roman" w:cs="Times New Roman"/>
          <w:color w:val="000000" w:themeColor="text1"/>
          <w:sz w:val="21"/>
          <w:szCs w:val="21"/>
          <w:lang w:val="en-US" w:eastAsia="zh-CN"/>
          <w14:textFill>
            <w14:solidFill>
              <w14:schemeClr w14:val="tx1"/>
            </w14:solidFill>
          </w14:textFill>
        </w:rPr>
        <w:t>+ 2</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eastAsia" w:hAnsi="Times New Roman" w:eastAsia="宋体" w:cs="Times New Roman"/>
          <w:b w:val="0"/>
          <w:i w:val="0"/>
          <w:color w:val="000000" w:themeColor="text1"/>
          <w:sz w:val="21"/>
          <w:szCs w:val="21"/>
          <w:lang w:val="en-US" w:eastAsia="zh-CN"/>
          <w14:textFill>
            <w14:solidFill>
              <w14:schemeClr w14:val="tx1"/>
            </w14:solidFill>
          </w14:textFill>
        </w:rPr>
        <w:t xml:space="preserve"> = </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sty m:val="p"/>
          </m:rPr>
          <w:rPr>
            <w:rFonts w:hint="default" w:ascii="Times New Roman" w:hAnsi="Times New Roman" w:eastAsia="宋体" w:cs="Times New Roman"/>
            <w:color w:val="000000" w:themeColor="text1"/>
            <w:sz w:val="21"/>
            <w:szCs w:val="21"/>
            <w:lang w:val="en-US" w:eastAsia="zh-CN"/>
            <w14:textFill>
              <w14:solidFill>
                <w14:schemeClr w14:val="tx1"/>
              </w14:solidFill>
            </w14:textFill>
          </w:rPr>
          <m:t>S</m:t>
        </m:r>
      </m:oMath>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+ 2</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H</w:t>
      </w:r>
      <w:r>
        <w:rPr>
          <w:rFonts w:hint="eastAsia" w:ascii="Times New Roman" w:hAnsi="Times New Roman" w:eastAsia="新宋体" w:cs="Times New Roman"/>
          <w:color w:val="auto"/>
          <w:sz w:val="21"/>
          <w:szCs w:val="21"/>
          <w:lang w:val="en-US" w:eastAsia="zh-CN"/>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p>
    <w:p w14:paraId="6CE329D1">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【答案】B</w:t>
      </w:r>
    </w:p>
    <w:p w14:paraId="6169C0F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解析</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碘化亚铁溶液与等物质的量的氯气，碘离子与氯气恰好完全反应</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2I</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vertAlign w:val="superscript"/>
          <w:lang w:val="en-US" w:eastAsia="zh-CN" w:bidi="ar-SA"/>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Cl</w:t>
      </w:r>
      <w:r>
        <w:rPr>
          <w:rFonts w:hint="default" w:ascii="Times New Roman" w:hAnsi="Times New Roman" w:cs="Times New Roman" w:eastAsiaTheme="minorEastAsia"/>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 xml:space="preserve">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I</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oMath>
      <w:r>
        <w:rPr>
          <w:rFonts w:hint="eastAsia" w:hAnsi="Times New Roman" w:cs="Times New Roman"/>
          <w:b w:val="0"/>
          <w:i w:val="0"/>
          <w:color w:val="000000" w:themeColor="text1"/>
          <w:sz w:val="21"/>
          <w:szCs w:val="21"/>
          <w:lang w:val="en-US" w:eastAsia="zh-CN"/>
          <w14:textFill>
            <w14:solidFill>
              <w14:schemeClr w14:val="tx1"/>
            </w14:solidFill>
          </w14:textFill>
        </w:rPr>
        <w:t xml:space="preserve"> 2</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Cl</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，故A错误；</w:t>
      </w:r>
    </w:p>
    <w:p w14:paraId="7D4674DD">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向次氯酸钙溶液通入足量二氧化碳，反应生成碳酸氢钙和次氯酸</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ClO</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vertAlign w:val="superscript"/>
          <w:lang w:val="en-US" w:eastAsia="zh-CN" w:bidi="ar-SA"/>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C</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O</w:t>
      </w:r>
      <w:r>
        <w:rPr>
          <w:rFonts w:hint="default" w:ascii="Times New Roman" w:hAnsi="Times New Roman" w:cs="Times New Roman" w:eastAsiaTheme="minorEastAsia"/>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 xml:space="preserve">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 xml:space="preserve">= HClO + </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，故B正确；</w:t>
      </w:r>
    </w:p>
    <w:p w14:paraId="617E283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铜与稀硝酸反应生成硝酸铜、一氧化氮和水</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3Cu </w:t>
      </w:r>
      <m:oMath>
        <m:r>
          <m:rPr>
            <m:sty m:val="p"/>
          </m:rPr>
          <w:rPr>
            <w:rFonts w:hint="default" w:ascii="Cambria Math" w:hAnsi="Cambria Math" w:cs="Times New Roman"/>
            <w:color w:val="auto"/>
            <w:sz w:val="21"/>
            <w:szCs w:val="21"/>
            <w:lang w:val="en-US" w:eastAsia="zh-CN"/>
          </w:rPr>
          <m:t xml:space="preserve">+ </m:t>
        </m:r>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8</m:t>
        </m:r>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r>
          <m:rPr>
            <m:sty m:val="p"/>
          </m:rPr>
          <w:rPr>
            <w:rFonts w:hint="default" w:ascii="Cambria Math" w:hAnsi="Cambria Math" w:cs="Times New Roman"/>
            <w:color w:val="auto"/>
            <w:sz w:val="21"/>
            <w:szCs w:val="21"/>
            <w:lang w:val="en-US" w:eastAsia="zh-CN"/>
          </w:rPr>
          <m:t>+</m:t>
        </m:r>
      </m:oMath>
      <w:r>
        <w:rPr>
          <w:rFonts w:hint="eastAsia" w:ascii="Times New Roman" w:hAnsi="Times New Roman" w:cs="Times New Roman"/>
          <w:color w:val="000000" w:themeColor="text1"/>
          <w:sz w:val="21"/>
          <w:szCs w:val="21"/>
          <w:lang w:val="en-US" w:eastAsia="zh-CN"/>
          <w14:textFill>
            <w14:solidFill>
              <w14:schemeClr w14:val="tx1"/>
            </w14:solidFill>
          </w14:textFill>
        </w:rPr>
        <w:t>2</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NO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eastAsia" w:hAnsi="Cambria Math" w:cs="Times New Roman"/>
          <w:i w:val="0"/>
          <w:color w:val="000000" w:themeColor="text1"/>
          <w:sz w:val="21"/>
          <w:szCs w:val="21"/>
          <w:lang w:val="en-US" w:eastAsia="zh-CN"/>
          <w14:textFill>
            <w14:solidFill>
              <w14:schemeClr w14:val="tx1"/>
            </w14:solidFill>
          </w14:textFill>
        </w:rPr>
        <w:t xml:space="preserve"> = 3</w:t>
      </w:r>
      <m:oMath>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Cu</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2</m:t>
            </m:r>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oMath>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N</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O</w:t>
      </w: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+ 4</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default" w:ascii="Times New Roman" w:hAnsi="Times New Roman" w:cs="Times New Roman"/>
          <w:color w:val="000000" w:themeColor="text1"/>
          <w:sz w:val="21"/>
          <w:szCs w:val="21"/>
          <w14:textFill>
            <w14:solidFill>
              <w14:schemeClr w14:val="tx1"/>
            </w14:solidFill>
          </w14:textFill>
        </w:rPr>
        <w:t>，故C错误；</w:t>
      </w:r>
    </w:p>
    <w:p w14:paraId="366254C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向硫化钠溶液通入足量二氧化硫，溶液变浑浊，溶液中生成亚硫酸氢钠</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5</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S</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O</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 xml:space="preserve">2  </w:t>
      </w:r>
      <w:r>
        <w:rPr>
          <w:rFonts w:hint="eastAsia" w:ascii="Times New Roman" w:hAnsi="Times New Roman" w:cs="Times New Roman"/>
          <w:color w:val="000000" w:themeColor="text1"/>
          <w:sz w:val="21"/>
          <w:szCs w:val="21"/>
          <w:lang w:val="en-US" w:eastAsia="zh-CN"/>
          <w14:textFill>
            <w14:solidFill>
              <w14:schemeClr w14:val="tx1"/>
            </w14:solidFill>
          </w14:textFill>
        </w:rPr>
        <w:t>+ 2</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eastAsia" w:hAnsi="Times New Roman" w:eastAsia="宋体" w:cs="Times New Roman"/>
          <w:b w:val="0"/>
          <w:i w:val="0"/>
          <w:color w:val="000000" w:themeColor="text1"/>
          <w:sz w:val="21"/>
          <w:szCs w:val="21"/>
          <w:lang w:val="en-US" w:eastAsia="zh-CN"/>
          <w14:textFill>
            <w14:solidFill>
              <w14:schemeClr w14:val="tx1"/>
            </w14:solidFill>
          </w14:textFill>
        </w:rPr>
        <w:t xml:space="preserve"> = 3</w:t>
      </w:r>
      <m:oMath>
        <m:r>
          <m:rPr>
            <m:sty m:val="p"/>
          </m:rPr>
          <w:rPr>
            <w:rFonts w:hint="default" w:ascii="Times New Roman" w:hAnsi="Times New Roman" w:eastAsia="宋体" w:cs="Times New Roman"/>
            <w:color w:val="000000" w:themeColor="text1"/>
            <w:sz w:val="21"/>
            <w:szCs w:val="21"/>
            <w:lang w:val="en-US" w:eastAsia="zh-CN"/>
            <w14:textFill>
              <w14:solidFill>
                <w14:schemeClr w14:val="tx1"/>
              </w14:solidFill>
            </w14:textFill>
          </w:rPr>
          <m:t>S</m:t>
        </m:r>
        <m:r>
          <m:rPr>
            <m:sty m:val="p"/>
          </m:rPr>
          <w:rPr>
            <w:rFonts w:hint="default" w:ascii="Times New Roman" w:hAnsi="Times New Roman" w:eastAsia="新宋体" w:cs="Times New Roman"/>
            <w:color w:val="000000" w:themeColor="text1"/>
            <w:sz w:val="21"/>
            <w:szCs w:val="21"/>
            <w14:textFill>
              <w14:solidFill>
                <w14:schemeClr w14:val="tx1"/>
              </w14:solidFill>
            </w14:textFill>
          </w:rPr>
          <m:t>↓</m:t>
        </m:r>
      </m:oMath>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+ 4</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H</w:t>
      </w:r>
      <w:r>
        <w:rPr>
          <w:rFonts w:hint="eastAsia" w:ascii="Times New Roman" w:hAnsi="Times New Roman" w:eastAsia="新宋体" w:cs="Times New Roman"/>
          <w:color w:val="auto"/>
          <w:sz w:val="21"/>
          <w:szCs w:val="21"/>
          <w:lang w:val="en-US" w:eastAsia="zh-CN"/>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，故D错误；</w:t>
      </w:r>
    </w:p>
    <w:p w14:paraId="60135964">
      <w:pPr>
        <w:keepNext w:val="0"/>
        <w:keepLines w:val="0"/>
        <w:pageBreakBefore w:val="0"/>
        <w:widowControl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故选</w:t>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p>
    <w:p w14:paraId="27B44D36">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2023浙江卷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下列反应的离子方程式正确的是</w:t>
      </w:r>
    </w:p>
    <w:p w14:paraId="395F9EE1">
      <w:pPr>
        <w:keepNext w:val="0"/>
        <w:keepLines w:val="0"/>
        <w:pageBreakBefore w:val="0"/>
        <w:widowControl w:val="0"/>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碘化亚铁溶液与等物质的量的氯气</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2</w:t>
      </w:r>
      <m:oMath>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Fe</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2</m:t>
            </m:r>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oMath>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2I</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vertAlign w:val="superscript"/>
          <w:lang w:val="en-US" w:eastAsia="zh-CN" w:bidi="ar-SA"/>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2</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Cl</w:t>
      </w:r>
      <w:r>
        <w:rPr>
          <w:rFonts w:hint="default" w:ascii="Times New Roman" w:hAnsi="Times New Roman" w:cs="Times New Roman" w:eastAsiaTheme="minorEastAsia"/>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 xml:space="preserve">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Fe</w:t>
      </w:r>
      <w:r>
        <w:rPr>
          <w:rFonts w:hint="eastAsia" w:ascii="Times New Roman" w:hAnsi="Times New Roman" w:eastAsia="新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新宋体" w:cs="Times New Roman"/>
          <w:color w:val="000000" w:themeColor="text1"/>
          <w:sz w:val="21"/>
          <w:szCs w:val="21"/>
          <w:vertAlign w:val="superscript"/>
          <w:lang w:val="en-US" w:eastAsia="zh-CN"/>
          <w14:textFill>
            <w14:solidFill>
              <w14:schemeClr w14:val="tx1"/>
            </w14:solidFill>
          </w14:textFill>
        </w:rPr>
        <w:t xml:space="preserve">+ </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 </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I</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oMath>
      <w:r>
        <w:rPr>
          <w:rFonts w:hint="eastAsia" w:hAnsi="Times New Roman" w:cs="Times New Roman"/>
          <w:b w:val="0"/>
          <w:i w:val="0"/>
          <w:color w:val="000000" w:themeColor="text1"/>
          <w:sz w:val="21"/>
          <w:szCs w:val="21"/>
          <w:lang w:val="en-US" w:eastAsia="zh-CN"/>
          <w14:textFill>
            <w14:solidFill>
              <w14:schemeClr w14:val="tx1"/>
            </w14:solidFill>
          </w14:textFill>
        </w:rPr>
        <w:t xml:space="preserve"> 4</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Cl</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p>
    <w:p w14:paraId="09DBB00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B.</w:t>
      </w:r>
      <w:r>
        <w:rPr>
          <w:rFonts w:hint="default" w:ascii="Times New Roman" w:hAnsi="Times New Roman" w:cs="Times New Roman"/>
          <w:color w:val="000000" w:themeColor="text1"/>
          <w:sz w:val="21"/>
          <w:szCs w:val="21"/>
          <w14:textFill>
            <w14:solidFill>
              <w14:schemeClr w14:val="tx1"/>
            </w14:solidFill>
          </w14:textFill>
        </w:rPr>
        <w:t>向次氯酸钙溶液通入足量二氧化碳</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ClO</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vertAlign w:val="superscript"/>
          <w:lang w:val="en-US" w:eastAsia="zh-CN" w:bidi="ar-SA"/>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C</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O</w:t>
      </w:r>
      <w:r>
        <w:rPr>
          <w:rFonts w:hint="default" w:ascii="Times New Roman" w:hAnsi="Times New Roman" w:cs="Times New Roman" w:eastAsiaTheme="minorEastAsia"/>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 xml:space="preserve">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 xml:space="preserve">= HClO + </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p>
    <w:p w14:paraId="2D35339F">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210" w:firstLineChars="1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C.</w:t>
      </w:r>
      <w:r>
        <w:rPr>
          <w:rFonts w:hint="default" w:ascii="Times New Roman" w:hAnsi="Times New Roman" w:cs="Times New Roman"/>
          <w:color w:val="000000" w:themeColor="text1"/>
          <w:sz w:val="21"/>
          <w:szCs w:val="21"/>
          <w14:textFill>
            <w14:solidFill>
              <w14:schemeClr w14:val="tx1"/>
            </w14:solidFill>
          </w14:textFill>
        </w:rPr>
        <w:t>铜与稀硝酸</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Cu </w:t>
      </w:r>
      <m:oMath>
        <m:r>
          <m:rPr>
            <m:sty m:val="p"/>
          </m:rPr>
          <w:rPr>
            <w:rFonts w:hint="default" w:ascii="Cambria Math" w:hAnsi="Cambria Math" w:cs="Times New Roman"/>
            <w:color w:val="auto"/>
            <w:sz w:val="21"/>
            <w:szCs w:val="21"/>
            <w:lang w:val="en-US" w:eastAsia="zh-CN"/>
          </w:rPr>
          <m:t xml:space="preserve">+ </m:t>
        </m:r>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4</m:t>
        </m:r>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r>
          <m:rPr>
            <m:sty m:val="p"/>
          </m:rPr>
          <w:rPr>
            <w:rFonts w:hint="default" w:ascii="Cambria Math" w:hAnsi="Cambria Math" w:cs="Times New Roman"/>
            <w:color w:val="auto"/>
            <w:sz w:val="21"/>
            <w:szCs w:val="21"/>
            <w:lang w:val="en-US" w:eastAsia="zh-CN"/>
          </w:rPr>
          <m:t>+</m:t>
        </m:r>
      </m:oMath>
      <w:r>
        <w:rPr>
          <w:rFonts w:hint="eastAsia" w:ascii="Times New Roman" w:hAnsi="Times New Roman" w:cs="Times New Roman"/>
          <w:color w:val="000000" w:themeColor="text1"/>
          <w:sz w:val="21"/>
          <w:szCs w:val="21"/>
          <w:lang w:val="en-US" w:eastAsia="zh-CN"/>
          <w14:textFill>
            <w14:solidFill>
              <w14:schemeClr w14:val="tx1"/>
            </w14:solidFill>
          </w14:textFill>
        </w:rPr>
        <w:t>2</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NO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eastAsia" w:hAnsi="Cambria Math" w:cs="Times New Roman"/>
          <w:i w:val="0"/>
          <w:color w:val="000000" w:themeColor="text1"/>
          <w:sz w:val="21"/>
          <w:szCs w:val="21"/>
          <w:lang w:val="en-US" w:eastAsia="zh-CN"/>
          <w14:textFill>
            <w14:solidFill>
              <w14:schemeClr w14:val="tx1"/>
            </w14:solidFill>
          </w14:textFill>
        </w:rPr>
        <w:t xml:space="preserve"> = </w:t>
      </w:r>
      <m:oMath>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Cu</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2</m:t>
            </m:r>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oMath>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N</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O</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2</w:t>
      </w: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+ 2</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p>
    <w:p w14:paraId="48B98D07">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D.</w:t>
      </w:r>
      <w:r>
        <w:rPr>
          <w:rFonts w:hint="default" w:ascii="Times New Roman" w:hAnsi="Times New Roman" w:cs="Times New Roman"/>
          <w:color w:val="000000" w:themeColor="text1"/>
          <w:sz w:val="21"/>
          <w:szCs w:val="21"/>
          <w14:textFill>
            <w14:solidFill>
              <w14:schemeClr w14:val="tx1"/>
            </w14:solidFill>
          </w14:textFill>
        </w:rPr>
        <w:t>向硫化钠溶液通入足量二氧化硫</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t>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2</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S</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O</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 xml:space="preserve">2  </w:t>
      </w:r>
      <w:r>
        <w:rPr>
          <w:rFonts w:hint="eastAsia" w:ascii="Times New Roman" w:hAnsi="Times New Roman" w:cs="Times New Roman"/>
          <w:color w:val="000000" w:themeColor="text1"/>
          <w:sz w:val="21"/>
          <w:szCs w:val="21"/>
          <w:lang w:val="en-US" w:eastAsia="zh-CN"/>
          <w14:textFill>
            <w14:solidFill>
              <w14:schemeClr w14:val="tx1"/>
            </w14:solidFill>
          </w14:textFill>
        </w:rPr>
        <w:t>+ 2</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eastAsia" w:hAnsi="Times New Roman" w:eastAsia="宋体" w:cs="Times New Roman"/>
          <w:b w:val="0"/>
          <w:i w:val="0"/>
          <w:color w:val="000000" w:themeColor="text1"/>
          <w:sz w:val="21"/>
          <w:szCs w:val="21"/>
          <w:lang w:val="en-US" w:eastAsia="zh-CN"/>
          <w14:textFill>
            <w14:solidFill>
              <w14:schemeClr w14:val="tx1"/>
            </w14:solidFill>
          </w14:textFill>
        </w:rPr>
        <w:t xml:space="preserve"> = </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sty m:val="p"/>
          </m:rPr>
          <w:rPr>
            <w:rFonts w:hint="default" w:ascii="Times New Roman" w:hAnsi="Times New Roman" w:eastAsia="宋体" w:cs="Times New Roman"/>
            <w:color w:val="000000" w:themeColor="text1"/>
            <w:sz w:val="21"/>
            <w:szCs w:val="21"/>
            <w:lang w:val="en-US" w:eastAsia="zh-CN"/>
            <w14:textFill>
              <w14:solidFill>
                <w14:schemeClr w14:val="tx1"/>
              </w14:solidFill>
            </w14:textFill>
          </w:rPr>
          <m:t>S</m:t>
        </m:r>
      </m:oMath>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+ 2</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H</w:t>
      </w:r>
      <w:r>
        <w:rPr>
          <w:rFonts w:hint="eastAsia" w:ascii="Times New Roman" w:hAnsi="Times New Roman" w:eastAsia="新宋体" w:cs="Times New Roman"/>
          <w:color w:val="auto"/>
          <w:sz w:val="21"/>
          <w:szCs w:val="21"/>
          <w:lang w:val="en-US" w:eastAsia="zh-CN"/>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p>
    <w:p w14:paraId="4753126F">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【答案】B</w:t>
      </w:r>
    </w:p>
    <w:p w14:paraId="7C8BE62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解析</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碘化亚铁溶液与等物质的量的氯气，碘离子与氯气恰好完全反应</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2I</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vertAlign w:val="superscript"/>
          <w:lang w:val="en-US" w:eastAsia="zh-CN" w:bidi="ar-SA"/>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Cl</w:t>
      </w:r>
      <w:r>
        <w:rPr>
          <w:rFonts w:hint="default" w:ascii="Times New Roman" w:hAnsi="Times New Roman" w:cs="Times New Roman" w:eastAsiaTheme="minorEastAsia"/>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 xml:space="preserve">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I</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oMath>
      <w:r>
        <w:rPr>
          <w:rFonts w:hint="eastAsia" w:hAnsi="Times New Roman" w:cs="Times New Roman"/>
          <w:b w:val="0"/>
          <w:i w:val="0"/>
          <w:color w:val="000000" w:themeColor="text1"/>
          <w:sz w:val="21"/>
          <w:szCs w:val="21"/>
          <w:lang w:val="en-US" w:eastAsia="zh-CN"/>
          <w14:textFill>
            <w14:solidFill>
              <w14:schemeClr w14:val="tx1"/>
            </w14:solidFill>
          </w14:textFill>
        </w:rPr>
        <w:t xml:space="preserve"> 2</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Cl</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，故A错误；</w:t>
      </w:r>
    </w:p>
    <w:p w14:paraId="67CFDD30">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向次氯酸钙溶液通入足量二氧化碳，反应生成碳酸氢钙和次氯酸</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ClO</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vertAlign w:val="superscript"/>
          <w:lang w:val="en-US" w:eastAsia="zh-CN" w:bidi="ar-SA"/>
          <w14:textFill>
            <w14:solidFill>
              <w14:schemeClr w14:val="tx1"/>
            </w14:solidFill>
          </w14:textFill>
        </w:rPr>
        <w:t xml:space="preserve"> </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C</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O</w:t>
      </w:r>
      <w:r>
        <w:rPr>
          <w:rFonts w:hint="default" w:ascii="Times New Roman" w:hAnsi="Times New Roman" w:cs="Times New Roman" w:eastAsiaTheme="minorEastAsia"/>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 xml:space="preserve">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 xml:space="preserve">= HClO + </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，故B正确；</w:t>
      </w:r>
    </w:p>
    <w:p w14:paraId="708862C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铜与稀硝酸反应生成硝酸铜、一氧化氮和水</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3Cu </w:t>
      </w:r>
      <m:oMath>
        <m:r>
          <m:rPr>
            <m:sty m:val="p"/>
          </m:rPr>
          <w:rPr>
            <w:rFonts w:hint="default" w:ascii="Cambria Math" w:hAnsi="Cambria Math" w:cs="Times New Roman"/>
            <w:color w:val="auto"/>
            <w:sz w:val="21"/>
            <w:szCs w:val="21"/>
            <w:lang w:val="en-US" w:eastAsia="zh-CN"/>
          </w:rPr>
          <m:t xml:space="preserve">+ </m:t>
        </m:r>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8</m:t>
        </m:r>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r>
          <m:rPr>
            <m:sty m:val="p"/>
          </m:rPr>
          <w:rPr>
            <w:rFonts w:hint="default" w:ascii="Cambria Math" w:hAnsi="Cambria Math" w:cs="Times New Roman"/>
            <w:color w:val="auto"/>
            <w:sz w:val="21"/>
            <w:szCs w:val="21"/>
            <w:lang w:val="en-US" w:eastAsia="zh-CN"/>
          </w:rPr>
          <m:t>+</m:t>
        </m:r>
      </m:oMath>
      <w:r>
        <w:rPr>
          <w:rFonts w:hint="eastAsia" w:ascii="Times New Roman" w:hAnsi="Times New Roman" w:cs="Times New Roman"/>
          <w:color w:val="000000" w:themeColor="text1"/>
          <w:sz w:val="21"/>
          <w:szCs w:val="21"/>
          <w:lang w:val="en-US" w:eastAsia="zh-CN"/>
          <w14:textFill>
            <w14:solidFill>
              <w14:schemeClr w14:val="tx1"/>
            </w14:solidFill>
          </w14:textFill>
        </w:rPr>
        <w:t>2</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NO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eastAsia" w:hAnsi="Cambria Math" w:cs="Times New Roman"/>
          <w:i w:val="0"/>
          <w:color w:val="000000" w:themeColor="text1"/>
          <w:sz w:val="21"/>
          <w:szCs w:val="21"/>
          <w:lang w:val="en-US" w:eastAsia="zh-CN"/>
          <w14:textFill>
            <w14:solidFill>
              <w14:schemeClr w14:val="tx1"/>
            </w14:solidFill>
          </w14:textFill>
        </w:rPr>
        <w:t xml:space="preserve"> = 3</w:t>
      </w:r>
      <m:oMath>
        <m:sSup>
          <m:sSupPr>
            <m:ctrlPr>
              <w:rPr>
                <w:rFonts w:hint="default" w:ascii="Cambria Math" w:hAnsi="Cambria Math" w:cs="Times New Roman"/>
                <w:color w:val="000000" w:themeColor="text1"/>
                <w:sz w:val="21"/>
                <w:szCs w:val="21"/>
                <w:lang w:val="en-US" w:eastAsia="zh-CN"/>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Cu</m:t>
            </m:r>
            <m:ctrlPr>
              <w:rPr>
                <w:rFonts w:hint="default" w:ascii="Cambria Math" w:hAnsi="Cambria Math" w:cs="Times New Roman"/>
                <w:color w:val="000000" w:themeColor="text1"/>
                <w:sz w:val="21"/>
                <w:szCs w:val="21"/>
                <w:lang w:val="en-US" w:eastAsia="zh-CN"/>
                <w14:textFill>
                  <w14:solidFill>
                    <w14:schemeClr w14:val="tx1"/>
                  </w14:solidFill>
                </w14:textFill>
              </w:rPr>
            </m:ctrlPr>
          </m:e>
          <m:sup>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2</m:t>
            </m:r>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ctrlPr>
              <w:rPr>
                <w:rFonts w:hint="default" w:ascii="Cambria Math" w:hAnsi="Cambria Math" w:cs="Times New Roman"/>
                <w:color w:val="000000" w:themeColor="text1"/>
                <w:sz w:val="21"/>
                <w:szCs w:val="21"/>
                <w:lang w:val="en-US" w:eastAsia="zh-CN"/>
                <w14:textFill>
                  <w14:solidFill>
                    <w14:schemeClr w14:val="tx1"/>
                  </w14:solidFill>
                </w14:textFill>
              </w:rPr>
            </m:ctrlPr>
          </m:sup>
        </m:sSup>
      </m:oMath>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N</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O</w:t>
      </w:r>
      <w:r>
        <w:rPr>
          <w:rFonts w:hint="eastAsia" w:ascii="宋体" w:hAnsi="宋体" w:eastAsia="宋体" w:cs="宋体"/>
          <w:color w:val="000000" w:themeColor="text1"/>
          <w:kern w:val="2"/>
          <w:sz w:val="21"/>
          <w:szCs w:val="21"/>
          <w:vertAlign w:val="baseline"/>
          <w:lang w:val="en-US" w:eastAsia="zh-CN" w:bidi="ar-SA"/>
          <w14:textFill>
            <w14:solidFill>
              <w14:schemeClr w14:val="tx1"/>
            </w14:solidFill>
          </w14:textFill>
        </w:rPr>
        <w:t>↑</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+ 4</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default" w:ascii="Times New Roman" w:hAnsi="Times New Roman" w:cs="Times New Roman"/>
          <w:color w:val="000000" w:themeColor="text1"/>
          <w:sz w:val="21"/>
          <w:szCs w:val="21"/>
          <w14:textFill>
            <w14:solidFill>
              <w14:schemeClr w14:val="tx1"/>
            </w14:solidFill>
          </w14:textFill>
        </w:rPr>
        <w:t>，故C错误；</w:t>
      </w:r>
    </w:p>
    <w:p w14:paraId="6A3B315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向硫化钠溶液通入足量二氧化硫，溶液变浑浊，溶液中生成亚硫酸氢钠</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5</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S</w:t>
      </w: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O</w:t>
      </w:r>
      <w:r>
        <w:rPr>
          <w:rFonts w:hint="eastAsia" w:ascii="Times New Roman" w:hAnsi="Times New Roman" w:cs="Times New Roman"/>
          <w:color w:val="000000" w:themeColor="text1"/>
          <w:kern w:val="2"/>
          <w:sz w:val="21"/>
          <w:szCs w:val="21"/>
          <w:vertAlign w:val="subscript"/>
          <w:lang w:val="en-US" w:eastAsia="zh-CN" w:bidi="ar-SA"/>
          <w14:textFill>
            <w14:solidFill>
              <w14:schemeClr w14:val="tx1"/>
            </w14:solidFill>
          </w14:textFill>
        </w:rPr>
        <w:t xml:space="preserve">2  </w:t>
      </w:r>
      <w:r>
        <w:rPr>
          <w:rFonts w:hint="eastAsia" w:ascii="Times New Roman" w:hAnsi="Times New Roman" w:cs="Times New Roman"/>
          <w:color w:val="000000" w:themeColor="text1"/>
          <w:sz w:val="21"/>
          <w:szCs w:val="21"/>
          <w:lang w:val="en-US" w:eastAsia="zh-CN"/>
          <w14:textFill>
            <w14:solidFill>
              <w14:schemeClr w14:val="tx1"/>
            </w14:solidFill>
          </w14:textFill>
        </w:rPr>
        <w:t>+ 2</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eastAsia" w:hAnsi="Times New Roman" w:eastAsia="宋体" w:cs="Times New Roman"/>
          <w:b w:val="0"/>
          <w:i w:val="0"/>
          <w:color w:val="000000" w:themeColor="text1"/>
          <w:sz w:val="21"/>
          <w:szCs w:val="21"/>
          <w:lang w:val="en-US" w:eastAsia="zh-CN"/>
          <w14:textFill>
            <w14:solidFill>
              <w14:schemeClr w14:val="tx1"/>
            </w14:solidFill>
          </w14:textFill>
        </w:rPr>
        <w:t xml:space="preserve"> = 3</w:t>
      </w:r>
      <m:oMath>
        <m:r>
          <m:rPr>
            <m:sty m:val="p"/>
          </m:rPr>
          <w:rPr>
            <w:rFonts w:hint="default" w:ascii="Times New Roman" w:hAnsi="Times New Roman" w:eastAsia="宋体" w:cs="Times New Roman"/>
            <w:color w:val="000000" w:themeColor="text1"/>
            <w:sz w:val="21"/>
            <w:szCs w:val="21"/>
            <w:lang w:val="en-US" w:eastAsia="zh-CN"/>
            <w14:textFill>
              <w14:solidFill>
                <w14:schemeClr w14:val="tx1"/>
              </w14:solidFill>
            </w14:textFill>
          </w:rPr>
          <m:t>S</m:t>
        </m:r>
        <m:r>
          <m:rPr>
            <m:sty m:val="p"/>
          </m:rPr>
          <w:rPr>
            <w:rFonts w:hint="default" w:ascii="Times New Roman" w:hAnsi="Times New Roman" w:eastAsia="新宋体" w:cs="Times New Roman"/>
            <w:color w:val="000000" w:themeColor="text1"/>
            <w:sz w:val="21"/>
            <w:szCs w:val="21"/>
            <w14:textFill>
              <w14:solidFill>
                <w14:schemeClr w14:val="tx1"/>
              </w14:solidFill>
            </w14:textFill>
          </w:rPr>
          <m:t>↓</m:t>
        </m:r>
      </m:oMath>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+ 4</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H</w:t>
      </w:r>
      <w:r>
        <w:rPr>
          <w:rFonts w:hint="eastAsia" w:ascii="Times New Roman" w:hAnsi="Times New Roman" w:eastAsia="新宋体" w:cs="Times New Roman"/>
          <w:color w:val="auto"/>
          <w:sz w:val="21"/>
          <w:szCs w:val="21"/>
          <w:lang w:val="en-US" w:eastAsia="zh-CN"/>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，故D错误；</w:t>
      </w:r>
    </w:p>
    <w:p w14:paraId="11AA0BA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故选</w:t>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p>
    <w:p w14:paraId="0A4C824F">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2023浙江卷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下列反应的离子方程式</w:t>
      </w:r>
      <w:r>
        <w:rPr>
          <w:rFonts w:hint="default" w:ascii="Times New Roman" w:hAnsi="Times New Roman" w:cs="Times New Roman"/>
          <w:color w:val="000000" w:themeColor="text1"/>
          <w:sz w:val="21"/>
          <w:szCs w:val="21"/>
          <w:em w:val="dot"/>
          <w14:textFill>
            <w14:solidFill>
              <w14:schemeClr w14:val="tx1"/>
            </w14:solidFill>
          </w14:textFill>
        </w:rPr>
        <w:t>不正确</w:t>
      </w:r>
      <w:r>
        <w:rPr>
          <w:rFonts w:hint="default" w:ascii="Times New Roman" w:hAnsi="Times New Roman" w:cs="Times New Roman"/>
          <w:color w:val="000000" w:themeColor="text1"/>
          <w:sz w:val="21"/>
          <w:szCs w:val="21"/>
          <w14:textFill>
            <w14:solidFill>
              <w14:schemeClr w14:val="tx1"/>
            </w14:solidFill>
          </w14:textFill>
        </w:rPr>
        <w:t>的是</w:t>
      </w:r>
    </w:p>
    <w:p w14:paraId="3A49C76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Cl</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通入氢氧化钠溶液</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Cl</w:t>
      </w:r>
      <w:r>
        <w:rPr>
          <w:rFonts w:hint="default" w:ascii="Times New Roman" w:hAnsi="Times New Roman" w:cs="Times New Roman" w:eastAsiaTheme="minorEastAsia"/>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+2OH</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 xml:space="preserve">- </w:t>
      </w:r>
      <w:r>
        <w:rPr>
          <w:rFonts w:hint="eastAsia" w:hAnsi="Cambria Math" w:cs="Times New Roman"/>
          <w:i w:val="0"/>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Cl</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t>ClO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p>
    <w:p w14:paraId="70522D7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氧化铝溶于氢氧化钠溶液</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Al</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+2OH</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 2</w:t>
      </w:r>
      <w:r>
        <w:rPr>
          <w:rFonts w:hint="default" w:ascii="Times New Roman" w:hAnsi="Times New Roman" w:eastAsia="新宋体" w:cs="Times New Roman"/>
          <w:color w:val="000000" w:themeColor="text1"/>
          <w:sz w:val="21"/>
          <w:szCs w:val="21"/>
          <w14:textFill>
            <w14:solidFill>
              <w14:schemeClr w14:val="tx1"/>
            </w14:solidFill>
          </w14:textFill>
        </w:rPr>
        <w:t>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eastAsia" w:hAnsi="Cambria Math" w:cs="Times New Roman"/>
          <w:i w:val="0"/>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p>
    <w:p w14:paraId="1038C180">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过量</w:t>
      </w:r>
      <w:r>
        <w:rPr>
          <w:rFonts w:hint="eastAsia" w:ascii="Times New Roman" w:hAnsi="Times New Roman" w:cs="Times New Roman"/>
          <w:color w:val="000000" w:themeColor="text1"/>
          <w:sz w:val="21"/>
          <w:szCs w:val="21"/>
          <w:lang w:val="en-US" w:eastAsia="zh-CN"/>
          <w14:textFill>
            <w14:solidFill>
              <w14:schemeClr w14:val="tx1"/>
            </w14:solidFill>
          </w14:textFill>
        </w:rPr>
        <w:t>CO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通入饱和碳酸钠溶液</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+2</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Na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2N</w:t>
      </w:r>
      <w:r>
        <w:rPr>
          <w:rFonts w:hint="default" w:ascii="Times New Roman" w:hAnsi="Times New Roman" w:eastAsia="新宋体" w:cs="Times New Roman"/>
          <w:color w:val="000000" w:themeColor="text1"/>
          <w:sz w:val="21"/>
          <w:szCs w:val="21"/>
          <w14:textFill>
            <w14:solidFill>
              <w14:schemeClr w14:val="tx1"/>
            </w14:solidFill>
          </w14:textFill>
        </w:rPr>
        <w:t>a</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H</w:t>
      </w:r>
      <w:r>
        <w:rPr>
          <w:rFonts w:hint="default" w:ascii="Times New Roman" w:hAnsi="Times New Roman" w:eastAsia="新宋体" w:cs="Times New Roman"/>
          <w:color w:val="000000" w:themeColor="text1"/>
          <w:sz w:val="21"/>
          <w:szCs w:val="21"/>
          <w14:textFill>
            <w14:solidFill>
              <w14:schemeClr w14:val="tx1"/>
            </w14:solidFill>
          </w14:textFill>
        </w:rPr>
        <w:t>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w:t>
      </w:r>
    </w:p>
    <w:p w14:paraId="43FC10D0">
      <w:pPr>
        <w:keepNext w:val="0"/>
        <w:keepLines w:val="0"/>
        <w:pageBreakBefore w:val="0"/>
        <w:widowControl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bookmarkStart w:id="1" w:name="OLE_LINK9"/>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SO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3</w:t>
      </w:r>
      <w:bookmarkEnd w:id="1"/>
      <w:r>
        <w:rPr>
          <w:rFonts w:hint="default" w:ascii="Times New Roman" w:hAnsi="Times New Roman" w:cs="Times New Roman"/>
          <w:color w:val="000000" w:themeColor="text1"/>
          <w:sz w:val="21"/>
          <w:szCs w:val="21"/>
          <w14:textFill>
            <w14:solidFill>
              <w14:schemeClr w14:val="tx1"/>
            </w14:solidFill>
          </w14:textFill>
        </w:rPr>
        <w:t>溶液中滴入氯化钙溶液</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+Ca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＝Ca</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S</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w:t>
      </w:r>
    </w:p>
    <w:p w14:paraId="1725C0F6">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【答案】D</w:t>
      </w:r>
    </w:p>
    <w:p w14:paraId="60F9248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解析</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Cl</w:t>
      </w:r>
      <w:r>
        <w:rPr>
          <w:rFonts w:hint="default" w:ascii="Times New Roman" w:hAnsi="Times New Roman" w:cs="Times New Roman" w:eastAsiaTheme="minorEastAsia"/>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通入氢氧化钠溶液中反应生成氯化钠、次氯酸钠和水，反应的离子方程式为</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eastAsiaTheme="minorEastAsia"/>
          <w:b w:val="0"/>
          <w:bCs w:val="0"/>
          <w:color w:val="000000" w:themeColor="text1"/>
          <w:kern w:val="2"/>
          <w:sz w:val="21"/>
          <w:szCs w:val="21"/>
          <w:shd w:val="clear" w:color="auto" w:fill="auto"/>
          <w:lang w:val="en-US" w:eastAsia="zh-CN" w:bidi="ar-SA"/>
          <w14:textFill>
            <w14:solidFill>
              <w14:schemeClr w14:val="tx1"/>
            </w14:solidFill>
          </w14:textFill>
        </w:rPr>
        <w:t>Cl</w:t>
      </w:r>
      <w:r>
        <w:rPr>
          <w:rFonts w:hint="default" w:ascii="Times New Roman" w:hAnsi="Times New Roman" w:cs="Times New Roman" w:eastAsiaTheme="minorEastAsia"/>
          <w:b w:val="0"/>
          <w:bCs w:val="0"/>
          <w:color w:val="000000" w:themeColor="text1"/>
          <w:kern w:val="2"/>
          <w:sz w:val="21"/>
          <w:szCs w:val="21"/>
          <w:shd w:val="clear" w:color="auto" w:fill="auto"/>
          <w:vertAlign w:val="subscript"/>
          <w:lang w:val="en-US" w:eastAsia="zh-CN" w:bidi="ar-SA"/>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+2OH</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 xml:space="preserve">- </w:t>
      </w:r>
      <w:r>
        <w:rPr>
          <w:rFonts w:hint="eastAsia" w:hAnsi="Cambria Math" w:cs="Times New Roman"/>
          <w:i w:val="0"/>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b w:val="0"/>
          <w:bCs w:val="0"/>
          <w:color w:val="000000" w:themeColor="text1"/>
          <w:kern w:val="2"/>
          <w:sz w:val="21"/>
          <w:szCs w:val="21"/>
          <w:shd w:val="clear" w:color="auto" w:fill="auto"/>
          <w:lang w:val="en-US" w:eastAsia="zh-CN" w:bidi="ar-SA"/>
          <w14:textFill>
            <w14:solidFill>
              <w14:schemeClr w14:val="tx1"/>
            </w14:solidFill>
          </w14:textFill>
        </w:rPr>
        <w:t>Cl</w:t>
      </w:r>
      <w:r>
        <w:rPr>
          <w:rFonts w:hint="default" w:ascii="Times New Roman" w:hAnsi="Times New Roman" w:cs="Times New Roman" w:eastAsiaTheme="minorEastAsia"/>
          <w:b w:val="0"/>
          <w:bCs w:val="0"/>
          <w:color w:val="000000" w:themeColor="text1"/>
          <w:kern w:val="2"/>
          <w:sz w:val="21"/>
          <w:szCs w:val="21"/>
          <w:shd w:val="clear" w:color="auto" w:fill="auto"/>
          <w:vertAlign w:val="superscript"/>
          <w:lang w:val="en-US" w:eastAsia="zh-CN" w:bidi="ar-SA"/>
          <w14:textFill>
            <w14:solidFill>
              <w14:schemeClr w14:val="tx1"/>
            </w14:solidFill>
          </w14:textFill>
        </w:rPr>
        <w:t>-</w:t>
      </w:r>
      <w:r>
        <w:rPr>
          <w:rFonts w:hint="eastAsia" w:ascii="Times New Roman" w:hAnsi="Times New Roman" w:cs="Times New Roman"/>
          <w:b w:val="0"/>
          <w:bCs w:val="0"/>
          <w:color w:val="000000" w:themeColor="text1"/>
          <w:kern w:val="2"/>
          <w:sz w:val="21"/>
          <w:szCs w:val="21"/>
          <w:shd w:val="clear" w:color="auto" w:fill="auto"/>
          <w:vertAlign w:val="subscript"/>
          <w:lang w:val="en-US" w:eastAsia="zh-CN" w:bidi="ar-SA"/>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t>ClO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default" w:ascii="Times New Roman" w:hAnsi="Times New Roman" w:cs="Times New Roman"/>
          <w:color w:val="000000" w:themeColor="text1"/>
          <w:sz w:val="21"/>
          <w:szCs w:val="21"/>
          <w14:textFill>
            <w14:solidFill>
              <w14:schemeClr w14:val="tx1"/>
            </w14:solidFill>
          </w14:textFill>
        </w:rPr>
        <w:t>，选项A正确；</w:t>
      </w:r>
    </w:p>
    <w:p w14:paraId="766A89F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氧化铝溶于氢氧化钠溶液生成偏铝酸钠和水，反应的离子方程式为</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Al</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+2OH</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 2</w:t>
      </w:r>
      <w:r>
        <w:rPr>
          <w:rFonts w:hint="default" w:ascii="Times New Roman" w:hAnsi="Times New Roman" w:eastAsia="新宋体" w:cs="Times New Roman"/>
          <w:color w:val="000000" w:themeColor="text1"/>
          <w:sz w:val="21"/>
          <w:szCs w:val="21"/>
          <w14:textFill>
            <w14:solidFill>
              <w14:schemeClr w14:val="tx1"/>
            </w14:solidFill>
          </w14:textFill>
        </w:rPr>
        <w:t>Al</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eastAsia" w:hAnsi="Cambria Math" w:cs="Times New Roman"/>
          <w:i w:val="0"/>
          <w:color w:val="000000" w:themeColor="text1"/>
          <w:sz w:val="21"/>
          <w:szCs w:val="21"/>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lang w:val="en-US" w:eastAsia="zh-CN"/>
          <w14:textFill>
            <w14:solidFill>
              <w14:schemeClr w14:val="tx1"/>
            </w14:solidFill>
          </w14:textFill>
        </w:rPr>
        <w:t>+</w:t>
      </w:r>
      <m:oMath>
        <m:sSub>
          <m:sSubPr>
            <m:ctrlPr>
              <w:rPr>
                <w:rFonts w:hint="default" w:ascii="Cambria Math" w:hAnsi="Cambria Math" w:cs="Times New Roman"/>
                <w:color w:val="000000" w:themeColor="text1"/>
                <w:sz w:val="21"/>
                <w:szCs w:val="21"/>
                <w:lang w:val="en-US" w:eastAsia="zh-CN"/>
                <w14:textFill>
                  <w14:solidFill>
                    <w14:schemeClr w14:val="tx1"/>
                  </w14:solidFill>
                </w14:textFill>
              </w:rPr>
            </m:ctrlPr>
          </m:sSubPr>
          <m:e>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H</m:t>
            </m:r>
            <m:ctrlPr>
              <w:rPr>
                <w:rFonts w:hint="default" w:ascii="Cambria Math" w:hAnsi="Cambria Math" w:cs="Times New Roman"/>
                <w:color w:val="000000" w:themeColor="text1"/>
                <w:sz w:val="21"/>
                <w:szCs w:val="21"/>
                <w:lang w:val="en-US" w:eastAsia="zh-CN"/>
                <w14:textFill>
                  <w14:solidFill>
                    <w14:schemeClr w14:val="tx1"/>
                  </w14:solidFill>
                </w14:textFill>
              </w:rPr>
            </m:ctrlPr>
          </m:e>
          <m:sub>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lang w:val="en-US" w:eastAsia="zh-CN"/>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default" w:ascii="Times New Roman" w:hAnsi="Times New Roman" w:cs="Times New Roman"/>
          <w:color w:val="000000" w:themeColor="text1"/>
          <w:sz w:val="21"/>
          <w:szCs w:val="21"/>
          <w14:textFill>
            <w14:solidFill>
              <w14:schemeClr w14:val="tx1"/>
            </w14:solidFill>
          </w14:textFill>
        </w:rPr>
        <w:t>，选项B正确；</w:t>
      </w:r>
    </w:p>
    <w:p w14:paraId="5E14D3B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过量</w:t>
      </w:r>
      <w:r>
        <w:rPr>
          <w:rFonts w:hint="eastAsia" w:ascii="Times New Roman" w:hAnsi="Times New Roman" w:cs="Times New Roman"/>
          <w:color w:val="000000" w:themeColor="text1"/>
          <w:sz w:val="21"/>
          <w:szCs w:val="21"/>
          <w:lang w:val="en-US" w:eastAsia="zh-CN"/>
          <w14:textFill>
            <w14:solidFill>
              <w14:schemeClr w14:val="tx1"/>
            </w14:solidFill>
          </w14:textFill>
        </w:rPr>
        <w:t>CO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通入饱和碳酸钠溶液反应产生碳酸氢钠晶体，反应的离子方程式为</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+2</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Na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2N</w:t>
      </w:r>
      <w:r>
        <w:rPr>
          <w:rFonts w:hint="default" w:ascii="Times New Roman" w:hAnsi="Times New Roman" w:eastAsia="新宋体" w:cs="Times New Roman"/>
          <w:color w:val="000000" w:themeColor="text1"/>
          <w:sz w:val="21"/>
          <w:szCs w:val="21"/>
          <w14:textFill>
            <w14:solidFill>
              <w14:schemeClr w14:val="tx1"/>
            </w14:solidFill>
          </w14:textFill>
        </w:rPr>
        <w:t>a</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H</w:t>
      </w:r>
      <w:r>
        <w:rPr>
          <w:rFonts w:hint="default" w:ascii="Times New Roman" w:hAnsi="Times New Roman" w:eastAsia="新宋体" w:cs="Times New Roman"/>
          <w:color w:val="000000" w:themeColor="text1"/>
          <w:sz w:val="21"/>
          <w:szCs w:val="21"/>
          <w14:textFill>
            <w14:solidFill>
              <w14:schemeClr w14:val="tx1"/>
            </w14:solidFill>
          </w14:textFill>
        </w:rPr>
        <w:t>CO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，选项C正确；</w:t>
      </w:r>
    </w:p>
    <w:p w14:paraId="2F52735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SO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溶液中滴入氯化钙溶液，因亚硫酸酸性弱于盐酸，不能发生反应，选项D不正确；</w:t>
      </w:r>
    </w:p>
    <w:p w14:paraId="187A40C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故</w:t>
      </w:r>
      <w:r>
        <w:rPr>
          <w:rFonts w:hint="default" w:ascii="Times New Roman" w:hAnsi="Times New Roman" w:cs="Times New Roman"/>
          <w:color w:val="000000" w:themeColor="text1"/>
          <w:sz w:val="21"/>
          <w:szCs w:val="21"/>
          <w14:textFill>
            <w14:solidFill>
              <w14:schemeClr w14:val="tx1"/>
            </w14:solidFill>
          </w14:textFill>
        </w:rPr>
        <w:t>选D</w:t>
      </w:r>
      <w:r>
        <w:rPr>
          <w:rFonts w:hint="eastAsia" w:ascii="Times New Roman" w:hAnsi="Times New Roman" w:cs="Times New Roman"/>
          <w:color w:val="000000" w:themeColor="text1"/>
          <w:sz w:val="21"/>
          <w:szCs w:val="21"/>
          <w:lang w:eastAsia="zh-CN"/>
          <w14:textFill>
            <w14:solidFill>
              <w14:schemeClr w14:val="tx1"/>
            </w14:solidFill>
          </w14:textFill>
        </w:rPr>
        <w:t>。</w:t>
      </w:r>
    </w:p>
    <w:p w14:paraId="6D6B6E21">
      <w:pPr>
        <w:keepNext w:val="0"/>
        <w:keepLines w:val="0"/>
        <w:pageBreakBefore w:val="0"/>
        <w:widowControl w:val="0"/>
        <w:kinsoku/>
        <w:wordWrap/>
        <w:overflowPunct/>
        <w:topLinePunct w:val="0"/>
        <w:autoSpaceDE/>
        <w:autoSpaceDN/>
        <w:bidi w:val="0"/>
        <w:adjustRightInd/>
        <w:snapToGrid/>
        <w:spacing w:line="360" w:lineRule="auto"/>
        <w:ind w:right="0"/>
        <w:rPr>
          <w:rFonts w:hint="default" w:ascii="Times New Roman" w:hAnsi="Times New Roman" w:cs="Times New Roman" w:eastAsiaTheme="minorEastAsia"/>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P23</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反应前后有元素的化合价发生变化，是氧化还原反应的重要特征</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6AF9B77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0" w:firstLineChars="0"/>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shd w:val="clear" w:color="auto" w:fill="auto"/>
          <w:lang w:val="en-US" w:eastAsia="zh-CN" w:bidi="ar-SA"/>
          <w14:textFill>
            <w14:solidFill>
              <w14:schemeClr w14:val="tx1"/>
            </w14:solidFill>
          </w14:textFill>
        </w:rPr>
        <w:t>P24</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氧化还原反应中一定存在着电子转移，有的是电子得失，有的是共用电子对偏移</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这就是氧化还原反应的本质</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p>
    <w:p w14:paraId="14386D29">
      <w:pPr>
        <w:keepNext w:val="0"/>
        <w:keepLines w:val="0"/>
        <w:pageBreakBefore w:val="0"/>
        <w:kinsoku/>
        <w:wordWrap/>
        <w:overflowPunct/>
        <w:topLinePunct w:val="0"/>
        <w:autoSpaceDE/>
        <w:autoSpaceDN/>
        <w:bidi w:val="0"/>
        <w:adjustRightInd/>
        <w:snapToGrid/>
        <w:spacing w:line="360" w:lineRule="auto"/>
        <w:ind w:right="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1</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2025重庆卷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抗日战争时期，根据地物资紧缺，军民自力更生，就地取材，采用下列方法生产化工产品，其中利用了氧化还原反应原理的是</w:t>
      </w:r>
    </w:p>
    <w:p w14:paraId="21F173A3">
      <w:pPr>
        <w:keepNext w:val="0"/>
        <w:keepLines w:val="0"/>
        <w:pageBreakBefore w:val="0"/>
        <w:numPr>
          <w:ilvl w:val="0"/>
          <w:numId w:val="2"/>
        </w:numPr>
        <w:tabs>
          <w:tab w:val="left" w:pos="4156"/>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用石磨代替打浆机碾碎硝化棉</w:t>
      </w:r>
      <w:r>
        <w:rPr>
          <w:rFonts w:hint="default" w:ascii="Times New Roman" w:hAnsi="Times New Roman" w:cs="Times New Roman"/>
          <w:color w:val="000000" w:themeColor="text1"/>
          <w:sz w:val="21"/>
          <w:szCs w:val="21"/>
          <w14:textFill>
            <w14:solidFill>
              <w14:schemeClr w14:val="tx1"/>
            </w14:solidFill>
          </w14:textFill>
        </w:rPr>
        <w:tab/>
      </w:r>
    </w:p>
    <w:p w14:paraId="33554FD4">
      <w:pPr>
        <w:keepNext w:val="0"/>
        <w:keepLines w:val="0"/>
        <w:pageBreakBefore w:val="0"/>
        <w:numPr>
          <w:ilvl w:val="0"/>
          <w:numId w:val="2"/>
        </w:numPr>
        <w:tabs>
          <w:tab w:val="left" w:pos="4156"/>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用陶缸作反应器以硫黄为原料生产硫酸</w:t>
      </w:r>
    </w:p>
    <w:p w14:paraId="2035BF4D">
      <w:pPr>
        <w:keepNext w:val="0"/>
        <w:keepLines w:val="0"/>
        <w:pageBreakBefore w:val="0"/>
        <w:tabs>
          <w:tab w:val="left" w:pos="4156"/>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通过蒸馏法以自酿的白酒为原料生产工业酒精</w:t>
      </w:r>
      <w:r>
        <w:rPr>
          <w:rFonts w:hint="default" w:ascii="Times New Roman" w:hAnsi="Times New Roman" w:cs="Times New Roman"/>
          <w:color w:val="000000" w:themeColor="text1"/>
          <w:sz w:val="21"/>
          <w:szCs w:val="21"/>
          <w14:textFill>
            <w14:solidFill>
              <w14:schemeClr w14:val="tx1"/>
            </w14:solidFill>
          </w14:textFill>
        </w:rPr>
        <w:tab/>
      </w:r>
    </w:p>
    <w:p w14:paraId="26143B2C">
      <w:pPr>
        <w:keepNext w:val="0"/>
        <w:keepLines w:val="0"/>
        <w:pageBreakBefore w:val="0"/>
        <w:tabs>
          <w:tab w:val="left" w:pos="4156"/>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通过水解法以植物油和熟石灰为原料生产甘油</w:t>
      </w:r>
    </w:p>
    <w:p w14:paraId="69962F8A">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【答案】B</w:t>
      </w:r>
    </w:p>
    <w:p w14:paraId="253D8139">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研磨硝化棉是物理粉碎过程，无化合价变化，不涉及氧化还原反应，A错误；</w:t>
      </w:r>
    </w:p>
    <w:p w14:paraId="1DE2840A">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硫磺</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S</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转化为硫酸</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时，硫的化合价从0升至+6，发生氧化反应，涉及氧化还原反应，B正确；</w:t>
      </w:r>
    </w:p>
    <w:p w14:paraId="0CD83FA9">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蒸馏法分离酒精是物理过程，无新物质生成，不涉及氧化还原反应，C错误；</w:t>
      </w:r>
    </w:p>
    <w:p w14:paraId="33961B3D">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植物油水解生成甘油和脂肪酸盐，属于水解反应，无化合价变化，不涉及氧化还原反应，D错误；</w:t>
      </w:r>
    </w:p>
    <w:p w14:paraId="18BBDBFC">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故选B</w:t>
      </w:r>
      <w:r>
        <w:rPr>
          <w:rFonts w:hint="eastAsia" w:ascii="Times New Roman" w:hAnsi="Times New Roman" w:cs="Times New Roman"/>
          <w:color w:val="000000" w:themeColor="text1"/>
          <w:sz w:val="21"/>
          <w:szCs w:val="21"/>
          <w:lang w:eastAsia="zh-CN"/>
          <w14:textFill>
            <w14:solidFill>
              <w14:schemeClr w14:val="tx1"/>
            </w14:solidFill>
          </w14:textFill>
        </w:rPr>
        <w:t>。</w:t>
      </w:r>
    </w:p>
    <w:p w14:paraId="119FDCB0">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2025北京卷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下列反应中，体现</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还原性的是</w:t>
      </w:r>
    </w:p>
    <w:p w14:paraId="759945AC">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加热分解有</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生成</w:t>
      </w:r>
    </w:p>
    <w:p w14:paraId="5B86CC54">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oMath>
      <w:r>
        <w:rPr>
          <w:rFonts w:hint="default" w:ascii="Times New Roman" w:hAnsi="Times New Roman" w:cs="Times New Roman"/>
          <w:color w:val="000000" w:themeColor="text1"/>
          <w:sz w:val="21"/>
          <w:szCs w:val="21"/>
          <w14:textFill>
            <w14:solidFill>
              <w14:schemeClr w14:val="tx1"/>
            </w14:solidFill>
          </w14:textFill>
        </w:rPr>
        <w:t>和</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NaNO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的混合溶液加热有</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生成</w:t>
      </w:r>
    </w:p>
    <w:p w14:paraId="3F747882">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Mg(OH)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固体在</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oMath>
      <w:r>
        <w:rPr>
          <w:rFonts w:hint="default" w:ascii="Times New Roman" w:hAnsi="Times New Roman" w:cs="Times New Roman"/>
          <w:color w:val="000000" w:themeColor="text1"/>
          <w:sz w:val="21"/>
          <w:szCs w:val="21"/>
          <w14:textFill>
            <w14:solidFill>
              <w14:schemeClr w14:val="tx1"/>
            </w14:solidFill>
          </w14:textFill>
        </w:rPr>
        <w:t>溶液中溶解</w:t>
      </w:r>
    </w:p>
    <w:p w14:paraId="55335707">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d>
              <m:dPr>
                <m:ctrlPr>
                  <w:rPr>
                    <w:rFonts w:hint="default" w:ascii="Cambria Math" w:hAnsi="Cambria Math" w:cs="Times New Roman"/>
                    <w:color w:val="000000" w:themeColor="text1"/>
                    <w:sz w:val="21"/>
                    <w:szCs w:val="21"/>
                    <w14:textFill>
                      <w14:solidFill>
                        <w14:schemeClr w14:val="tx1"/>
                      </w14:solidFill>
                    </w14:textFill>
                  </w:rPr>
                </m:ctrlPr>
              </m:dPr>
              <m:e>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ctrlPr>
                  <w:rPr>
                    <w:rFonts w:hint="default" w:ascii="Cambria Math" w:hAnsi="Cambria Math" w:cs="Times New Roman"/>
                    <w:color w:val="000000" w:themeColor="text1"/>
                    <w:sz w:val="21"/>
                    <w:szCs w:val="21"/>
                    <w14:textFill>
                      <w14:solidFill>
                        <w14:schemeClr w14:val="tx1"/>
                      </w14:solidFill>
                    </w14:textFill>
                  </w:rPr>
                </m:ctrlPr>
              </m:e>
            </m:d>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溶液中滴加</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BaCl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溶液出现白色沉淀</w:t>
      </w:r>
    </w:p>
    <w:p w14:paraId="4086295C">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【答案】B</w:t>
      </w:r>
    </w:p>
    <w:p w14:paraId="37DBB568">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HCO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分解生成NH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，氮的氧化态保持-3，未发生氧化还原反应，A不符合题意；</w:t>
      </w:r>
    </w:p>
    <w:p w14:paraId="475AF259">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中的N</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-3价</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与</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中的N</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+3价</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反应生成N</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eastAsia" w:ascii="Times New Roman" w:hAnsi="Times New Roman" w:cs="Times New Roman"/>
          <w:color w:val="000000" w:themeColor="text1"/>
          <w:sz w:val="21"/>
          <w:szCs w:val="21"/>
          <w:vertAlign w:val="subscript"/>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0价</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被氧化，体现还原性，B符合题意；</w:t>
      </w:r>
    </w:p>
    <w:p w14:paraId="44E562D5">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水溶液中，铵根离子可以直接结合氢氧化镁弱电离的氢氧根离子，使沉淀溶解平衡向正向移动，则该氢氧化镁溶解过程，无化合价变化，没有体现其还原性，C不符合题意；</w:t>
      </w:r>
    </w:p>
    <w:p w14:paraId="649A7E0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与BaCl</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的沉淀反应属于复分解反应，</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未参与氧化还原，D不符合题意；</w:t>
      </w:r>
    </w:p>
    <w:p w14:paraId="2E1DA227">
      <w:pPr>
        <w:keepNext w:val="0"/>
        <w:keepLines w:val="0"/>
        <w:pageBreakBefore w:val="0"/>
        <w:kinsoku/>
        <w:wordWrap/>
        <w:overflowPunct/>
        <w:topLinePunct w:val="0"/>
        <w:autoSpaceDE/>
        <w:autoSpaceDN/>
        <w:bidi w:val="0"/>
        <w:spacing w:line="360" w:lineRule="auto"/>
        <w:ind w:firstLine="630" w:firstLineChars="3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故选B</w:t>
      </w:r>
      <w:r>
        <w:rPr>
          <w:rFonts w:hint="eastAsia" w:ascii="Times New Roman" w:hAnsi="Times New Roman" w:cs="Times New Roman"/>
          <w:color w:val="000000" w:themeColor="text1"/>
          <w:sz w:val="21"/>
          <w:szCs w:val="21"/>
          <w:lang w:eastAsia="zh-CN"/>
          <w14:textFill>
            <w14:solidFill>
              <w14:schemeClr w14:val="tx1"/>
            </w14:solidFill>
          </w14:textFill>
        </w:rPr>
        <w:t>。</w:t>
      </w:r>
    </w:p>
    <w:p w14:paraId="5581C33D">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bookmarkStart w:id="2" w:name="OLE_LINK2"/>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2025山东卷</w:t>
      </w:r>
      <w:bookmarkEnd w:id="2"/>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下列在化学史上产生重要影响的成果中，不涉及氧化还原反应的是</w:t>
      </w:r>
    </w:p>
    <w:p w14:paraId="53BE6DFA">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侯德榜发明了以</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和</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NaCl</m:t>
        </m:r>
      </m:oMath>
      <w:r>
        <w:rPr>
          <w:rFonts w:hint="default" w:ascii="Times New Roman" w:hAnsi="Times New Roman" w:cs="Times New Roman"/>
          <w:color w:val="000000" w:themeColor="text1"/>
          <w:sz w:val="21"/>
          <w:szCs w:val="21"/>
          <w14:textFill>
            <w14:solidFill>
              <w14:schemeClr w14:val="tx1"/>
            </w14:solidFill>
          </w14:textFill>
        </w:rPr>
        <w:t>为原料的联合制碱法</w:t>
      </w:r>
    </w:p>
    <w:p w14:paraId="15926024">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戴维电解盐酸得到</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和</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，从而提出了酸的含氢学说</w:t>
      </w:r>
    </w:p>
    <w:p w14:paraId="56A3B945">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拉瓦锡基于金属和</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的反应提出了燃烧的氧化学说</w:t>
      </w:r>
    </w:p>
    <w:p w14:paraId="2AC531B0">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哈伯发明了以</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和</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为原料合成氨的方法</w:t>
      </w:r>
    </w:p>
    <w:p w14:paraId="7D7A705B">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5A177725">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联合制碱法的反应中，化学方程式为</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NaCl+H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=NaHCO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oMath>
      <w:r>
        <w:rPr>
          <w:rFonts w:hint="default" w:ascii="Times New Roman" w:hAnsi="Times New Roman" w:cs="Times New Roman"/>
          <w:color w:val="000000" w:themeColor="text1"/>
          <w:sz w:val="21"/>
          <w:szCs w:val="21"/>
          <w14:textFill>
            <w14:solidFill>
              <w14:schemeClr w14:val="tx1"/>
            </w14:solidFill>
          </w14:textFill>
        </w:rPr>
        <w:t>和</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2NaHCO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eqArr>
          <m:eqArrPr>
            <m:ctrlPr>
              <w:rPr>
                <w:rFonts w:hint="default" w:ascii="Cambria Math" w:hAnsi="Cambria Math" w:cs="Times New Roman"/>
                <w:color w:val="000000" w:themeColor="text1"/>
                <w:sz w:val="21"/>
                <w:szCs w:val="21"/>
                <w14:textFill>
                  <w14:solidFill>
                    <w14:schemeClr w14:val="tx1"/>
                  </w14:solidFill>
                </w14:textFill>
              </w:rPr>
            </m:ctrlPr>
          </m:eqArrPr>
          <m:e>
            <m:bar>
              <m:barPr>
                <m:ctrlPr>
                  <w:rPr>
                    <w:rFonts w:hint="default" w:ascii="Cambria Math" w:hAnsi="Cambria Math" w:cs="Times New Roman"/>
                    <w:color w:val="000000" w:themeColor="text1"/>
                    <w:sz w:val="21"/>
                    <w:szCs w:val="21"/>
                    <w14:textFill>
                      <w14:solidFill>
                        <w14:schemeClr w14:val="tx1"/>
                      </w14:solidFill>
                    </w14:textFill>
                  </w:rPr>
                </m:ctrlPr>
              </m:barPr>
              <m:e>
                <m:bar>
                  <m:barPr>
                    <m:ctrlPr>
                      <w:rPr>
                        <w:rFonts w:hint="default" w:ascii="Cambria Math" w:hAnsi="Cambria Math" w:cs="Times New Roman"/>
                        <w:color w:val="000000" w:themeColor="text1"/>
                        <w:sz w:val="21"/>
                        <w:szCs w:val="21"/>
                        <w14:textFill>
                          <w14:solidFill>
                            <w14:schemeClr w14:val="tx1"/>
                          </w14:solidFill>
                        </w14:textFill>
                      </w:rPr>
                    </m:ctrlPr>
                  </m:bar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Δ</m:t>
                    </m:r>
                    <m:ctrlPr>
                      <w:rPr>
                        <w:rFonts w:hint="default" w:ascii="Cambria Math" w:hAnsi="Cambria Math" w:cs="Times New Roman"/>
                        <w:color w:val="000000" w:themeColor="text1"/>
                        <w:sz w:val="21"/>
                        <w:szCs w:val="21"/>
                        <w14:textFill>
                          <w14:solidFill>
                            <w14:schemeClr w14:val="tx1"/>
                          </w14:solidFill>
                        </w14:textFill>
                      </w:rPr>
                    </m:ctrlPr>
                  </m:e>
                </m:bar>
                <m:ctrlPr>
                  <w:rPr>
                    <w:rFonts w:hint="default" w:ascii="Cambria Math" w:hAnsi="Cambria Math" w:cs="Times New Roman"/>
                    <w:color w:val="000000" w:themeColor="text1"/>
                    <w:sz w:val="21"/>
                    <w:szCs w:val="21"/>
                    <w14:textFill>
                      <w14:solidFill>
                        <w14:schemeClr w14:val="tx1"/>
                      </w14:solidFill>
                    </w14:textFill>
                  </w:rPr>
                </m:ctrlPr>
              </m:e>
            </m:bar>
            <m:ctrlPr>
              <w:rPr>
                <w:rFonts w:hint="default" w:ascii="Cambria Math" w:hAnsi="Cambria Math" w:cs="Times New Roman"/>
                <w:color w:val="000000" w:themeColor="text1"/>
                <w:sz w:val="21"/>
                <w:szCs w:val="21"/>
                <w14:textFill>
                  <w14:solidFill>
                    <w14:schemeClr w14:val="tx1"/>
                  </w14:solidFill>
                </w14:textFill>
              </w:rPr>
            </m:ctrlPr>
          </m:e>
          <m:e>
            <m:ctrlPr>
              <w:rPr>
                <w:rFonts w:hint="default" w:ascii="Cambria Math" w:hAnsi="Cambria Math" w:cs="Times New Roman"/>
                <w:color w:val="000000" w:themeColor="text1"/>
                <w:sz w:val="21"/>
                <w:szCs w:val="21"/>
                <w14:textFill>
                  <w14:solidFill>
                    <w14:schemeClr w14:val="tx1"/>
                  </w14:solidFill>
                </w14:textFill>
              </w:rPr>
            </m:ctrlPr>
          </m:e>
        </m:eqAr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oMath>
      <w:r>
        <w:rPr>
          <w:rFonts w:hint="default" w:ascii="Times New Roman" w:hAnsi="Times New Roman" w:cs="Times New Roman"/>
          <w:color w:val="000000" w:themeColor="text1"/>
          <w:sz w:val="21"/>
          <w:szCs w:val="21"/>
          <w14:textFill>
            <w14:solidFill>
              <w14:schemeClr w14:val="tx1"/>
            </w14:solidFill>
          </w14:textFill>
        </w:rPr>
        <w:t>，各元素</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Na、Cl、N、C、H、O</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的化合价均未发生改变，属于非氧化还原反应，A符合题意；</w:t>
      </w:r>
    </w:p>
    <w:p w14:paraId="683F5817">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电解盐酸生成</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和</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，H和Cl的化合价均发生变化</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H从+1→0，Cl从-1→0</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，涉及氧化还原反应，B不符合题意；</w:t>
      </w:r>
    </w:p>
    <w:p w14:paraId="295510E6">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金属与</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反应生成氧化物，金属被氧化</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化合价升高</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，O被还原</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化合价降低</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，涉及氧化还原反应，C不符合题意；</w:t>
      </w:r>
    </w:p>
    <w:p w14:paraId="4DCBB8B7">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合成氨反应中</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的N化合价从0→-3，</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的H从0→+1，涉及氧化还原反应，D不符合题意；</w:t>
      </w:r>
    </w:p>
    <w:p w14:paraId="7DD17EE6">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56C4D675">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4.</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2024浙江卷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汽车尾气中的NO和CO在催化剂作用下发生反应</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2NO+2CO</m:t>
        </m:r>
        <m:eqArr>
          <m:eqArrPr>
            <m:ctrlPr>
              <w:rPr>
                <w:rFonts w:hint="default" w:ascii="Cambria Math" w:hAnsi="Cambria Math" w:cs="Times New Roman"/>
                <w:color w:val="000000" w:themeColor="text1"/>
                <w:sz w:val="21"/>
                <w:szCs w:val="21"/>
                <w14:textFill>
                  <w14:solidFill>
                    <w14:schemeClr w14:val="tx1"/>
                  </w14:solidFill>
                </w14:textFill>
              </w:rPr>
            </m:ctrlPr>
          </m:eqArrPr>
          <m:e>
            <m:bar>
              <m:barPr>
                <m:ctrlPr>
                  <w:rPr>
                    <w:rFonts w:hint="default" w:ascii="Cambria Math" w:hAnsi="Cambria Math" w:cs="Times New Roman"/>
                    <w:color w:val="000000" w:themeColor="text1"/>
                    <w:sz w:val="21"/>
                    <w:szCs w:val="21"/>
                    <w14:textFill>
                      <w14:solidFill>
                        <w14:schemeClr w14:val="tx1"/>
                      </w14:solidFill>
                    </w14:textFill>
                  </w:rPr>
                </m:ctrlPr>
              </m:barPr>
              <m:e>
                <m:bar>
                  <m:barPr>
                    <m:ctrlPr>
                      <w:rPr>
                        <w:rFonts w:hint="default" w:ascii="Cambria Math" w:hAnsi="Cambria Math" w:cs="Times New Roman"/>
                        <w:color w:val="000000" w:themeColor="text1"/>
                        <w:sz w:val="21"/>
                        <w:szCs w:val="21"/>
                        <w14:textFill>
                          <w14:solidFill>
                            <w14:schemeClr w14:val="tx1"/>
                          </w14:solidFill>
                        </w14:textFill>
                      </w:rPr>
                    </m:ctrlPr>
                  </m:bar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催化剂</m:t>
                    </m:r>
                    <m:ctrlPr>
                      <w:rPr>
                        <w:rFonts w:hint="default" w:ascii="Cambria Math" w:hAnsi="Cambria Math" w:cs="Times New Roman"/>
                        <w:color w:val="000000" w:themeColor="text1"/>
                        <w:sz w:val="21"/>
                        <w:szCs w:val="21"/>
                        <w14:textFill>
                          <w14:solidFill>
                            <w14:schemeClr w14:val="tx1"/>
                          </w14:solidFill>
                        </w14:textFill>
                      </w:rPr>
                    </m:ctrlPr>
                  </m:e>
                </m:bar>
                <m:ctrlPr>
                  <w:rPr>
                    <w:rFonts w:hint="default" w:ascii="Cambria Math" w:hAnsi="Cambria Math" w:cs="Times New Roman"/>
                    <w:color w:val="000000" w:themeColor="text1"/>
                    <w:sz w:val="21"/>
                    <w:szCs w:val="21"/>
                    <w14:textFill>
                      <w14:solidFill>
                        <w14:schemeClr w14:val="tx1"/>
                      </w14:solidFill>
                    </w14:textFill>
                  </w:rPr>
                </m:ctrlPr>
              </m:e>
            </m:bar>
            <m:ctrlPr>
              <w:rPr>
                <w:rFonts w:hint="default" w:ascii="Cambria Math" w:hAnsi="Cambria Math" w:cs="Times New Roman"/>
                <w:color w:val="000000" w:themeColor="text1"/>
                <w:sz w:val="21"/>
                <w:szCs w:val="21"/>
                <w14:textFill>
                  <w14:solidFill>
                    <w14:schemeClr w14:val="tx1"/>
                  </w14:solidFill>
                </w14:textFill>
              </w:rPr>
            </m:ctrlPr>
          </m:e>
          <m:e>
            <m:ctrlPr>
              <w:rPr>
                <w:rFonts w:hint="default" w:ascii="Cambria Math" w:hAnsi="Cambria Math" w:cs="Times New Roman"/>
                <w:color w:val="000000" w:themeColor="text1"/>
                <w:sz w:val="21"/>
                <w:szCs w:val="21"/>
                <w14:textFill>
                  <w14:solidFill>
                    <w14:schemeClr w14:val="tx1"/>
                  </w14:solidFill>
                </w14:textFill>
              </w:rPr>
            </m:ctrlPr>
          </m:e>
        </m:eqArr>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oMath>
      <w:r>
        <w:rPr>
          <w:rFonts w:hint="default" w:ascii="Times New Roman" w:hAnsi="Times New Roman" w:cs="Times New Roman"/>
          <w:i w:val="0"/>
          <w:color w:val="000000" w:themeColor="text1"/>
          <w:sz w:val="21"/>
          <w:szCs w:val="21"/>
          <w:lang w:val="en-US" w:eastAsia="zh-CN"/>
          <w14:textFill>
            <w14:solidFill>
              <w14:schemeClr w14:val="tx1"/>
            </w14:solidFill>
          </w14:textFill>
        </w:rPr>
        <w:t>CO+</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，列说法</w:t>
      </w:r>
      <w:r>
        <w:rPr>
          <w:rFonts w:hint="default" w:ascii="Times New Roman" w:hAnsi="Times New Roman" w:cs="Times New Roman"/>
          <w:color w:val="000000" w:themeColor="text1"/>
          <w:sz w:val="21"/>
          <w:szCs w:val="21"/>
          <w:em w:val="dot"/>
          <w14:textFill>
            <w14:solidFill>
              <w14:schemeClr w14:val="tx1"/>
            </w14:solidFill>
          </w14:textFill>
        </w:rPr>
        <w:t>不正确</w:t>
      </w:r>
      <w:r>
        <w:rPr>
          <w:rFonts w:hint="default" w:ascii="Times New Roman" w:hAnsi="Times New Roman" w:cs="Times New Roman"/>
          <w:color w:val="000000" w:themeColor="text1"/>
          <w:sz w:val="21"/>
          <w:szCs w:val="21"/>
          <w14:textFill>
            <w14:solidFill>
              <w14:schemeClr w14:val="tx1"/>
            </w14:solidFill>
          </w14:textFill>
        </w:rPr>
        <w:t>的是</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为阿伏加德罗常数的值</w:t>
      </w:r>
      <w:r>
        <w:rPr>
          <w:rFonts w:hint="eastAsia" w:ascii="Times New Roman" w:hAnsi="Times New Roman" w:cs="Times New Roman"/>
          <w:color w:val="000000" w:themeColor="text1"/>
          <w:sz w:val="21"/>
          <w:szCs w:val="21"/>
          <w:lang w:eastAsia="zh-CN"/>
          <w14:textFill>
            <w14:solidFill>
              <w14:schemeClr w14:val="tx1"/>
            </w14:solidFill>
          </w14:textFill>
        </w:rPr>
        <w:t>)</w:t>
      </w:r>
    </w:p>
    <w:p w14:paraId="68EC2B78">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 生成1molCO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转移电子的数目为2N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B. 催化剂降低NO与CO反应的活化能</w:t>
      </w:r>
    </w:p>
    <w:p w14:paraId="4ABE6A2F">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 NO是氧化剂，CO是还原剂</w:t>
      </w:r>
      <w:r>
        <w:rPr>
          <w:rFonts w:hint="default"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D. N</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既是氧化产物又是还原产物</w:t>
      </w:r>
    </w:p>
    <w:p w14:paraId="3552BA29">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【答案】D</w:t>
      </w:r>
    </w:p>
    <w:p w14:paraId="13DD02B8">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【分析】NO中N的化合价为+2价，降低为0价的N</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，1个NO得2个电子，作氧化剂，发生还原反应，CO中C为+2价，化合价升高为+4价的CO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，失去2个电子，作还原剂发生氧化反应；</w:t>
      </w:r>
    </w:p>
    <w:p w14:paraId="1B52348C">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根据分析，1mol</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CO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转移2</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的电子，A正确；</w:t>
      </w:r>
    </w:p>
    <w:p w14:paraId="013A3109">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催化剂通过降低活化能，提高反应速率，B正确；</w:t>
      </w:r>
    </w:p>
    <w:p w14:paraId="343798CD">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根据分析，NO是氧化剂，CO是还原剂，C正确；</w:t>
      </w:r>
    </w:p>
    <w:p w14:paraId="7DE2481A">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根据分析，N</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为还原产物，CO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为氧化产物，D错误；</w:t>
      </w:r>
    </w:p>
    <w:p w14:paraId="3107B0F3">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w:t>
      </w:r>
      <w:r>
        <w:rPr>
          <w:rFonts w:hint="eastAsia" w:ascii="Times New Roman" w:hAnsi="Times New Roman" w:cs="Times New Roman"/>
          <w:color w:val="000000" w:themeColor="text1"/>
          <w:sz w:val="21"/>
          <w:szCs w:val="21"/>
          <w:lang w:val="en-US" w:eastAsia="zh-CN"/>
          <w14:textFill>
            <w14:solidFill>
              <w14:schemeClr w14:val="tx1"/>
            </w14:solidFill>
          </w14:textFill>
        </w:rPr>
        <w:t>选</w:t>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p>
    <w:p w14:paraId="245D5C2D">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lang w:val="en-US" w:eastAsia="zh-CN"/>
          <w14:textFill>
            <w14:solidFill>
              <w14:schemeClr w14:val="tx1"/>
            </w14:solidFill>
          </w14:textFill>
        </w:rPr>
        <w:t>5</w:t>
      </w:r>
      <w:r>
        <w:rPr>
          <w:rFonts w:hint="default" w:ascii="Times New Roman" w:hAnsi="Times New Roman" w:cs="Times New Roman"/>
          <w:b w:val="0"/>
          <w:bCs w:val="0"/>
          <w:color w:val="000000" w:themeColor="text1"/>
          <w:sz w:val="21"/>
          <w:szCs w:val="21"/>
          <w14:textFill>
            <w14:solidFill>
              <w14:schemeClr w14:val="tx1"/>
            </w14:solidFill>
          </w14:textFill>
        </w:rPr>
        <w:t xml:space="preserve">. </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2024山东卷</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中国书画是世界艺术瑰宝，古人所用文房四宝制作过程中发生氧化还原反应的是</w:t>
      </w:r>
    </w:p>
    <w:p w14:paraId="56C37F5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 竹管、动物尾毫→湖笔</w:t>
      </w:r>
      <w:r>
        <w:rPr>
          <w:rFonts w:hint="default"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B. 松木→油烟→徽墨</w:t>
      </w:r>
    </w:p>
    <w:p w14:paraId="5BA0619B">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 楮树皮→纸浆纤维→宣纸</w:t>
      </w:r>
      <w:r>
        <w:rPr>
          <w:rFonts w:hint="default"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D. 端石→端砚</w:t>
      </w:r>
    </w:p>
    <w:p w14:paraId="6A2D1CDC">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【答案】B</w:t>
      </w:r>
    </w:p>
    <w:p w14:paraId="652335C4">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解析</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湖笔，以竹管为笔杆，以动物尾毫为笔头制成，不涉及氧化还原反应，A不符合题意；</w:t>
      </w:r>
    </w:p>
    <w:p w14:paraId="2CFF73D2">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松木中的C元素主要以有机物的形式存在，徽墨主要为C单质，存在元素化合价的变化，属于氧化还原反应，B符合题意；</w:t>
      </w:r>
    </w:p>
    <w:p w14:paraId="15054706">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宣纸，以楮树皮为原料，得到纸浆纤维，从而制作宣纸，不涉及氧化还原反应，C不符合题意；</w:t>
      </w:r>
    </w:p>
    <w:p w14:paraId="08A340A5">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端砚以端石为原料经过采石、维料、制璞、雕刻、磨光、配盒等步骤制成，不涉及氧化还原反应，D不符合题意；</w:t>
      </w:r>
    </w:p>
    <w:p w14:paraId="6974AF45">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故选B</w:t>
      </w:r>
      <w:r>
        <w:rPr>
          <w:rFonts w:hint="eastAsia" w:ascii="Times New Roman" w:hAnsi="Times New Roman" w:cs="Times New Roman"/>
          <w:color w:val="000000" w:themeColor="text1"/>
          <w:sz w:val="21"/>
          <w:szCs w:val="21"/>
          <w:lang w:eastAsia="zh-CN"/>
          <w14:textFill>
            <w14:solidFill>
              <w14:schemeClr w14:val="tx1"/>
            </w14:solidFill>
          </w14:textFill>
        </w:rPr>
        <w:t>。</w:t>
      </w:r>
    </w:p>
    <w:p w14:paraId="26CF586F">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2023全国乙卷</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下列应用中</w:t>
      </w:r>
      <w:r>
        <w:rPr>
          <w:rFonts w:hint="eastAsia" w:ascii="Times New Roman" w:hAnsi="Times New Roman" w:cs="Times New Roman"/>
          <w:color w:val="000000" w:themeColor="text1"/>
          <w:sz w:val="21"/>
          <w:szCs w:val="21"/>
          <w:lang w:eastAsia="zh-CN"/>
          <w14:textFill>
            <w14:solidFill>
              <w14:schemeClr w14:val="tx1"/>
            </w14:solidFill>
          </w14:textFill>
        </w:rPr>
        <w:t>涉及</w:t>
      </w:r>
      <w:r>
        <w:rPr>
          <w:rFonts w:hint="default" w:ascii="Times New Roman" w:hAnsi="Times New Roman" w:cs="Times New Roman"/>
          <w:color w:val="000000" w:themeColor="text1"/>
          <w:sz w:val="21"/>
          <w:szCs w:val="21"/>
          <w14:textFill>
            <w14:solidFill>
              <w14:schemeClr w14:val="tx1"/>
            </w14:solidFill>
          </w14:textFill>
        </w:rPr>
        <w:t>氧化还原反应的是</w:t>
      </w:r>
    </w:p>
    <w:p w14:paraId="464E1794">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使用明矾对水进行净化</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雪天道路上撒盐融雪</w:t>
      </w:r>
    </w:p>
    <w:p w14:paraId="1E737B6C">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暖贴中的铁粉遇空气放热</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荧光指示牌被照发光</w:t>
      </w:r>
    </w:p>
    <w:p w14:paraId="70306A4D">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【答案】C</w:t>
      </w:r>
    </w:p>
    <w:p w14:paraId="05CBE575">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解析</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使用明矾对水进行净化过程中，明矾电离出的铝离子发生水解生成氢氧化铝胶体，氢氧化铝胶体粒子吸附水中的悬浮颗粒并沉降下来而水变得澄清，该过程中没有任何一种元素的化合价发生变化，因此没有</w:t>
      </w:r>
      <w:r>
        <w:rPr>
          <w:rFonts w:hint="eastAsia" w:ascii="Times New Roman" w:hAnsi="Times New Roman" w:cs="Times New Roman"/>
          <w:color w:val="000000" w:themeColor="text1"/>
          <w:sz w:val="21"/>
          <w:szCs w:val="21"/>
          <w:lang w:eastAsia="zh-CN"/>
          <w14:textFill>
            <w14:solidFill>
              <w14:schemeClr w14:val="tx1"/>
            </w14:solidFill>
          </w14:textFill>
        </w:rPr>
        <w:t>涉及</w:t>
      </w:r>
      <w:r>
        <w:rPr>
          <w:rFonts w:hint="default" w:ascii="Times New Roman" w:hAnsi="Times New Roman" w:cs="Times New Roman"/>
          <w:color w:val="000000" w:themeColor="text1"/>
          <w:sz w:val="21"/>
          <w:szCs w:val="21"/>
          <w14:textFill>
            <w14:solidFill>
              <w14:schemeClr w14:val="tx1"/>
            </w14:solidFill>
          </w14:textFill>
        </w:rPr>
        <w:t>氧化还原反应，A不符合题意；</w:t>
      </w:r>
    </w:p>
    <w:p w14:paraId="6D3E0D68">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雪天道路上撒盐融雪，是因为雪遇到盐而使其熔点降低并熔化，该过程中没有任何一种元素的化合价发生变化，因此没有</w:t>
      </w:r>
      <w:r>
        <w:rPr>
          <w:rFonts w:hint="eastAsia" w:ascii="Times New Roman" w:hAnsi="Times New Roman" w:cs="Times New Roman"/>
          <w:color w:val="000000" w:themeColor="text1"/>
          <w:sz w:val="21"/>
          <w:szCs w:val="21"/>
          <w:lang w:eastAsia="zh-CN"/>
          <w14:textFill>
            <w14:solidFill>
              <w14:schemeClr w14:val="tx1"/>
            </w14:solidFill>
          </w14:textFill>
        </w:rPr>
        <w:t>涉及</w:t>
      </w:r>
      <w:r>
        <w:rPr>
          <w:rFonts w:hint="default" w:ascii="Times New Roman" w:hAnsi="Times New Roman" w:cs="Times New Roman"/>
          <w:color w:val="000000" w:themeColor="text1"/>
          <w:sz w:val="21"/>
          <w:szCs w:val="21"/>
          <w14:textFill>
            <w14:solidFill>
              <w14:schemeClr w14:val="tx1"/>
            </w14:solidFill>
          </w14:textFill>
        </w:rPr>
        <w:t>氧化还原反应，B不符合题意；</w:t>
      </w:r>
    </w:p>
    <w:p w14:paraId="3843AC0F">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暖贴中的铁粉遇空气放热，是因为暖贴中含有的铁粉、碳粉、氯化钠、水等物质，形成当这些物质遇到空气后形成无数微小原电池并开始工作，化学能转化为电能，无数微小原电池堆积在一起使得电能又转化为热能，该过程中铁元素和氧元素的化合价发生变化，因此，该过程</w:t>
      </w:r>
      <w:r>
        <w:rPr>
          <w:rFonts w:hint="eastAsia" w:ascii="Times New Roman" w:hAnsi="Times New Roman" w:cs="Times New Roman"/>
          <w:color w:val="000000" w:themeColor="text1"/>
          <w:sz w:val="21"/>
          <w:szCs w:val="21"/>
          <w:lang w:eastAsia="zh-CN"/>
          <w14:textFill>
            <w14:solidFill>
              <w14:schemeClr w14:val="tx1"/>
            </w14:solidFill>
          </w14:textFill>
        </w:rPr>
        <w:t>涉及</w:t>
      </w:r>
      <w:r>
        <w:rPr>
          <w:rFonts w:hint="default" w:ascii="Times New Roman" w:hAnsi="Times New Roman" w:cs="Times New Roman"/>
          <w:color w:val="000000" w:themeColor="text1"/>
          <w:sz w:val="21"/>
          <w:szCs w:val="21"/>
          <w14:textFill>
            <w14:solidFill>
              <w14:schemeClr w14:val="tx1"/>
            </w14:solidFill>
          </w14:textFill>
        </w:rPr>
        <w:t>氧化还原反应，C符合题意；</w:t>
      </w:r>
    </w:p>
    <w:p w14:paraId="5D578F1A">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荧光指示牌被照发光，是因为光被指示牌发生了反射，该过程中没有任何一种元素的化合价发生变化，因此没有</w:t>
      </w:r>
      <w:r>
        <w:rPr>
          <w:rFonts w:hint="eastAsia" w:ascii="Times New Roman" w:hAnsi="Times New Roman" w:cs="Times New Roman"/>
          <w:color w:val="000000" w:themeColor="text1"/>
          <w:sz w:val="21"/>
          <w:szCs w:val="21"/>
          <w:lang w:eastAsia="zh-CN"/>
          <w14:textFill>
            <w14:solidFill>
              <w14:schemeClr w14:val="tx1"/>
            </w14:solidFill>
          </w14:textFill>
        </w:rPr>
        <w:t>涉及</w:t>
      </w:r>
      <w:r>
        <w:rPr>
          <w:rFonts w:hint="default" w:ascii="Times New Roman" w:hAnsi="Times New Roman" w:cs="Times New Roman"/>
          <w:color w:val="000000" w:themeColor="text1"/>
          <w:sz w:val="21"/>
          <w:szCs w:val="21"/>
          <w14:textFill>
            <w14:solidFill>
              <w14:schemeClr w14:val="tx1"/>
            </w14:solidFill>
          </w14:textFill>
        </w:rPr>
        <w:t>氧化还原反应，D不符合题意；</w:t>
      </w:r>
    </w:p>
    <w:p w14:paraId="535A4717">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故</w:t>
      </w:r>
      <w:r>
        <w:rPr>
          <w:rFonts w:hint="default" w:ascii="Times New Roman" w:hAnsi="Times New Roman" w:cs="Times New Roman"/>
          <w:color w:val="000000" w:themeColor="text1"/>
          <w:sz w:val="21"/>
          <w:szCs w:val="21"/>
          <w14:textFill>
            <w14:solidFill>
              <w14:schemeClr w14:val="tx1"/>
            </w14:solidFill>
          </w14:textFill>
        </w:rPr>
        <w:t>选C</w:t>
      </w:r>
      <w:r>
        <w:rPr>
          <w:rFonts w:hint="eastAsia" w:ascii="Times New Roman" w:hAnsi="Times New Roman" w:cs="Times New Roman"/>
          <w:color w:val="000000" w:themeColor="text1"/>
          <w:sz w:val="21"/>
          <w:szCs w:val="21"/>
          <w:lang w:eastAsia="zh-CN"/>
          <w14:textFill>
            <w14:solidFill>
              <w14:schemeClr w14:val="tx1"/>
            </w14:solidFill>
          </w14:textFill>
        </w:rPr>
        <w:t>。</w:t>
      </w:r>
    </w:p>
    <w:p w14:paraId="17FCD5C1">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w:t>
      </w:r>
      <w:bookmarkStart w:id="3" w:name="OLE_LINK3"/>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2023浙江卷</w:t>
      </w:r>
      <w:bookmarkEnd w:id="3"/>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关于反应</w:t>
      </w:r>
      <w:r>
        <w:rPr>
          <w:rFonts w:hint="eastAsia" w:ascii="Times New Roman" w:hAnsi="Times New Roman" w:cs="Times New Roman"/>
          <w:color w:val="000000" w:themeColor="text1"/>
          <w:sz w:val="21"/>
          <w:szCs w:val="21"/>
          <w:lang w:val="en-US" w:eastAsia="zh-CN"/>
          <w14:textFill>
            <w14:solidFill>
              <w14:schemeClr w14:val="tx1"/>
            </w14:solidFill>
          </w14:textFill>
        </w:rPr>
        <w:t>2NH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OH+4Fe</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cs="Times New Roman"/>
          <w:color w:val="000000" w:themeColor="text1"/>
          <w:sz w:val="21"/>
          <w:szCs w:val="21"/>
          <w:lang w:val="en-US" w:eastAsia="zh-CN"/>
          <w14:textFill>
            <w14:solidFill>
              <w14:schemeClr w14:val="tx1"/>
            </w14:solidFill>
          </w14:textFill>
        </w:rPr>
        <w:t>=N</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oMath>
      <w:r>
        <w:rPr>
          <w:rFonts w:hint="eastAsia" w:hAnsi="Times New Roman" w:eastAsia="宋体" w:cs="Times New Roman"/>
          <w:b w:val="0"/>
          <w:i w:val="0"/>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+H</w:t>
      </w:r>
      <w:r>
        <w:rPr>
          <w:rFonts w:hint="eastAsia" w:ascii="Times New Roman" w:hAnsi="Times New Roman" w:eastAsia="新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O</w:t>
      </w:r>
      <w:r>
        <w:rPr>
          <w:rFonts w:hint="default" w:ascii="Times New Roman" w:hAnsi="Times New Roman" w:cs="Times New Roman"/>
          <w:color w:val="000000" w:themeColor="text1"/>
          <w:sz w:val="21"/>
          <w:szCs w:val="21"/>
          <w14:textFill>
            <w14:solidFill>
              <w14:schemeClr w14:val="tx1"/>
            </w14:solidFill>
          </w14:textFill>
        </w:rPr>
        <w:t>，下列说法正确的是</w:t>
      </w:r>
    </w:p>
    <w:p w14:paraId="500F4824">
      <w:pPr>
        <w:keepNext w:val="0"/>
        <w:keepLines w:val="0"/>
        <w:pageBreakBefore w:val="0"/>
        <w:widowControl w:val="0"/>
        <w:tabs>
          <w:tab w:val="left" w:pos="4156"/>
        </w:tabs>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生成</w:t>
      </w:r>
      <w:r>
        <w:rPr>
          <w:rFonts w:hint="eastAsia" w:ascii="Times New Roman" w:hAnsi="Times New Roman" w:cs="Times New Roman"/>
          <w:color w:val="000000" w:themeColor="text1"/>
          <w:sz w:val="21"/>
          <w:szCs w:val="21"/>
          <w:lang w:val="en-US" w:eastAsia="zh-CN"/>
          <w14:textFill>
            <w14:solidFill>
              <w14:schemeClr w14:val="tx1"/>
            </w14:solidFill>
          </w14:textFill>
        </w:rPr>
        <w:t>1 mol N</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14:textFill>
            <w14:solidFill>
              <w14:schemeClr w14:val="tx1"/>
            </w14:solidFill>
          </w14:textFill>
        </w:rPr>
        <w:t>，转移</w:t>
      </w:r>
      <w:r>
        <w:rPr>
          <w:rFonts w:hint="eastAsia" w:ascii="Times New Roman" w:hAnsi="Times New Roman" w:cs="Times New Roman"/>
          <w:color w:val="000000" w:themeColor="text1"/>
          <w:sz w:val="21"/>
          <w:szCs w:val="21"/>
          <w:lang w:val="en-US" w:eastAsia="zh-CN"/>
          <w14:textFill>
            <w14:solidFill>
              <w14:schemeClr w14:val="tx1"/>
            </w14:solidFill>
          </w14:textFill>
        </w:rPr>
        <w:t>4mol</w:t>
      </w:r>
      <w:r>
        <w:rPr>
          <w:rFonts w:hint="default" w:ascii="Times New Roman" w:hAnsi="Times New Roman" w:cs="Times New Roman"/>
          <w:color w:val="000000" w:themeColor="text1"/>
          <w:sz w:val="21"/>
          <w:szCs w:val="21"/>
          <w14:textFill>
            <w14:solidFill>
              <w14:schemeClr w14:val="tx1"/>
            </w14:solidFill>
          </w14:textFill>
        </w:rPr>
        <w:t>电子</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NH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OH</w:t>
      </w:r>
      <w:r>
        <w:rPr>
          <w:rFonts w:hint="default" w:ascii="Times New Roman" w:hAnsi="Times New Roman" w:cs="Times New Roman"/>
          <w:color w:val="000000" w:themeColor="text1"/>
          <w:sz w:val="21"/>
          <w:szCs w:val="21"/>
          <w14:textFill>
            <w14:solidFill>
              <w14:schemeClr w14:val="tx1"/>
            </w14:solidFill>
          </w14:textFill>
        </w:rPr>
        <w:t>是还原产物</w:t>
      </w:r>
    </w:p>
    <w:p w14:paraId="4495750C">
      <w:pPr>
        <w:keepNext w:val="0"/>
        <w:keepLines w:val="0"/>
        <w:pageBreakBefore w:val="0"/>
        <w:widowControl w:val="0"/>
        <w:tabs>
          <w:tab w:val="left" w:pos="4156"/>
        </w:tabs>
        <w:kinsoku/>
        <w:wordWrap/>
        <w:overflowPunct/>
        <w:topLinePunct w:val="0"/>
        <w:autoSpaceDE/>
        <w:autoSpaceDN/>
        <w:bidi w:val="0"/>
        <w:adjustRightInd w:val="0"/>
        <w:snapToGrid w:val="0"/>
        <w:spacing w:line="360" w:lineRule="auto"/>
        <w:ind w:firstLine="210" w:firstLineChars="1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NH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OH</w:t>
      </w:r>
      <w:r>
        <w:rPr>
          <w:rFonts w:hint="default" w:ascii="Times New Roman" w:hAnsi="Times New Roman" w:cs="Times New Roman"/>
          <w:color w:val="000000" w:themeColor="text1"/>
          <w:sz w:val="21"/>
          <w:szCs w:val="21"/>
          <w14:textFill>
            <w14:solidFill>
              <w14:schemeClr w14:val="tx1"/>
            </w14:solidFill>
          </w14:textFill>
        </w:rPr>
        <w:t>既是氧化剂又是还原剂</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若设计成原电池，</w:t>
      </w:r>
      <w:r>
        <w:rPr>
          <w:rFonts w:hint="default" w:ascii="Times New Roman" w:hAnsi="Times New Roman" w:eastAsia="新宋体" w:cs="Times New Roman"/>
          <w:color w:val="000000" w:themeColor="text1"/>
          <w:sz w:val="21"/>
          <w:szCs w:val="21"/>
          <w14:textFill>
            <w14:solidFill>
              <w14:schemeClr w14:val="tx1"/>
            </w14:solidFill>
          </w14:textFill>
        </w:rPr>
        <w:t>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为负极产物</w:t>
      </w:r>
    </w:p>
    <w:p w14:paraId="0CDE0C8D">
      <w:pPr>
        <w:keepNext w:val="0"/>
        <w:keepLines w:val="0"/>
        <w:pageBreakBefore w:val="0"/>
        <w:widowControl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44D29C29">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解析</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由方程式可知，反应生成1mol一氧化二氮，转移4mol电子，故A正确；</w:t>
      </w:r>
    </w:p>
    <w:p w14:paraId="16CCB165">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由方程式可知，反应中氮元素的化合价升高被氧化，NH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OH是反应的还原剂，故B错误；</w:t>
      </w:r>
    </w:p>
    <w:p w14:paraId="0EF7811A">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由方程式可知，反应中氮元素的化合价升高被氧化，NH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OH是反应的还原剂，铁元素的化合价降低被还原，铁离子是反应的氧化剂，故C错误；</w:t>
      </w:r>
    </w:p>
    <w:p w14:paraId="66AB5186">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由方程式可知，反应中铁元素的化合价降低被还原，铁离子是反应的氧化剂，若设计成原电池，铁离子在正极得到电子发生还原反应生成亚铁离子，亚铁离子为正极产物，故D错误；</w:t>
      </w:r>
    </w:p>
    <w:p w14:paraId="0886FA9B">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故选A</w:t>
      </w:r>
    </w:p>
    <w:p w14:paraId="2E065E78">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pPr>
      <w:r>
        <w:rPr>
          <w:rFonts w:hint="default" w:ascii="Times New Roman" w:hAnsi="Times New Roman" w:cs="Times New Roman"/>
          <w:b/>
          <w:bCs/>
          <w:color w:val="000000" w:themeColor="text1"/>
          <w:kern w:val="2"/>
          <w:sz w:val="21"/>
          <w:szCs w:val="21"/>
          <w:shd w:val="clear" w:color="auto" w:fill="auto"/>
          <w:lang w:val="en-US" w:eastAsia="zh-CN" w:bidi="ar-SA"/>
          <w14:textFill>
            <w14:solidFill>
              <w14:schemeClr w14:val="tx1"/>
            </w14:solidFill>
          </w14:textFill>
        </w:rPr>
        <w:t>P25</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科学史话</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氧化还原反应概念的发展</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1774年，法国化学家拉瓦锡提出燃烧的氧化学说</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即燃烧是物质与氧气的反应</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后，人们把物质与氧结合的反应</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叫作</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氧化反应，把氧化物失去氧的反应叫做还原反应</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1852年，英国化学家弗兰克兰在研究金属有机化合物时提出化合价的概念，并逐步得到完善以后，人们把化合价升高的反应</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叫作</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氧化反应，把化合价降低的反应</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叫作</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还原反应</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1897年，英国物理学家汤姆孙发现了电子，打破了原子不可再分的传统观念，使人们对原子的结构有了深入的认识</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在此基础上，人们把化合价的升降与原子最外层电子的得失或共用联系起来，将原子失去电子</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或电子对偏离</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的过程叫做氧化反应，把原子得到电子</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或电子对偏向</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的过程叫做还原反应</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在化学学习的初始阶段，我们学习的一些概念如氧化还原反应等，往往是不完善和不全面的，这些概念常有一定的适用范围</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p>
    <w:p w14:paraId="00A6E415">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20" w:firstLineChars="200"/>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pPr>
      <w:r>
        <w:rPr>
          <w:rFonts w:hint="default"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因此，我们应该正确看待这些初始阶段的概念，并注意它们的发展</w:t>
      </w:r>
      <w:r>
        <w:rPr>
          <w:rFonts w:hint="eastAsia" w:ascii="Times New Roman" w:hAnsi="Times New Roman" w:cs="Times New Roman"/>
          <w:color w:val="000000" w:themeColor="text1"/>
          <w:kern w:val="2"/>
          <w:sz w:val="21"/>
          <w:szCs w:val="21"/>
          <w:shd w:val="clear" w:color="auto" w:fill="auto"/>
          <w:lang w:val="en-US" w:eastAsia="zh-CN" w:bidi="ar-SA"/>
          <w14:textFill>
            <w14:solidFill>
              <w14:schemeClr w14:val="tx1"/>
            </w14:solidFill>
          </w14:textFill>
        </w:rPr>
        <w:t>。</w:t>
      </w:r>
    </w:p>
    <w:p w14:paraId="4522A432">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P26思考与讨论</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催化转化器</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体现氧化还原反应的价值</w:t>
      </w:r>
    </w:p>
    <w:p w14:paraId="559B4A01">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20" w:firstLineChars="200"/>
        <w:rPr>
          <w:rFonts w:hint="default"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目前，汽车尾气系统中均安装了催化转化器</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如图1-17</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在催化转化器中，汽车尾气中的CO和NO在催化剂的作用下发生反应，生成CO₂和N₂</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49B0ADE7">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P27练习与应用</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突出情境创设</w:t>
      </w:r>
    </w:p>
    <w:p w14:paraId="0D7DEB95">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01" w:firstLineChars="191"/>
        <w:rPr>
          <w:rFonts w:hint="default" w:ascii="Times New Roman" w:hAnsi="Times New Roman" w:cs="Times New Roman"/>
          <w:color w:val="000000" w:themeColor="text1"/>
          <w:sz w:val="21"/>
          <w:szCs w:val="21"/>
          <w:u w:val="singl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3.</w:t>
      </w:r>
      <w:r>
        <w:rPr>
          <w:rFonts w:hint="default" w:ascii="Times New Roman" w:hAnsi="Times New Roman" w:cs="Times New Roman"/>
          <w:color w:val="000000" w:themeColor="text1"/>
          <w:sz w:val="21"/>
          <w:szCs w:val="21"/>
          <w:shd w:val="clear" w:color="auto" w:fill="auto"/>
          <w14:textFill>
            <w14:solidFill>
              <w14:schemeClr w14:val="tx1"/>
            </w14:solidFill>
          </w14:textFill>
        </w:rPr>
        <w:t>高温下铝粉与氧化铁的反应可用来焊接钢轨</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其原理是</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该反应放出大量的热，置换出的铁呈熔融态</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熔融的铁流入钢轨的裂缝里，冷却后就将钢轨牢牢地焊接在一起</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该反应的化学方程式为</w:t>
      </w:r>
    </w:p>
    <w:p w14:paraId="17B4B6C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default" w:ascii="Times New Roman" w:hAnsi="Times New Roman" w:cs="Times New Roman"/>
          <w:color w:val="000000" w:themeColor="text1"/>
          <w:sz w:val="21"/>
          <w:szCs w:val="21"/>
          <w:u w:val="single"/>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其中，还原剂是</w:t>
      </w:r>
      <w:r>
        <w:rPr>
          <w:rFonts w:hint="default" w:ascii="Times New Roman" w:hAnsi="Times New Roman" w:cs="Times New Roman"/>
          <w:color w:val="000000" w:themeColor="text1"/>
          <w:sz w:val="21"/>
          <w:szCs w:val="21"/>
          <w:u w:val="single"/>
          <w:shd w:val="clear" w:color="auto" w:fill="auto"/>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填化学式</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下同</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被还原的物质是</w:t>
      </w:r>
      <w:r>
        <w:rPr>
          <w:rFonts w:hint="default" w:ascii="Times New Roman" w:hAnsi="Times New Roman" w:cs="Times New Roman"/>
          <w:color w:val="000000" w:themeColor="text1"/>
          <w:sz w:val="21"/>
          <w:szCs w:val="21"/>
          <w:u w:val="single"/>
          <w:shd w:val="clear" w:color="auto" w:fill="auto"/>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u w:val="none"/>
          <w:shd w:val="clear" w:color="auto" w:fill="auto"/>
          <w:lang w:val="en-US" w:eastAsia="zh-CN"/>
          <w14:textFill>
            <w14:solidFill>
              <w14:schemeClr w14:val="tx1"/>
            </w14:solidFill>
          </w14:textFill>
        </w:rPr>
        <w:t>。</w:t>
      </w:r>
    </w:p>
    <w:p w14:paraId="56F3276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15" w:firstLineChars="150"/>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9.</w:t>
      </w:r>
      <w:r>
        <w:rPr>
          <w:rFonts w:hint="default" w:ascii="Times New Roman" w:hAnsi="Times New Roman" w:cs="Times New Roman"/>
          <w:color w:val="000000" w:themeColor="text1"/>
          <w:sz w:val="21"/>
          <w:szCs w:val="21"/>
          <w:shd w:val="clear" w:color="auto" w:fill="auto"/>
          <w14:textFill>
            <w14:solidFill>
              <w14:schemeClr w14:val="tx1"/>
            </w14:solidFill>
          </w14:textFill>
        </w:rPr>
        <w:t>氢化钠</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NaH</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可在野外用作生氢剂，其中氢元素为-1价</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NaH用作生氢剂时的化学反应原理为</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NaH</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14:textFill>
            <w14:solidFill>
              <w14:schemeClr w14:val="tx1"/>
            </w14:solidFill>
          </w14:textFill>
        </w:rPr>
        <w:t>+</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14:textFill>
            <w14:solidFill>
              <w14:schemeClr w14:val="tx1"/>
            </w14:solidFill>
          </w14:textFill>
        </w:rPr>
        <w:t>H₂O</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14:textFill>
            <w14:solidFill>
              <w14:schemeClr w14:val="tx1"/>
            </w14:solidFill>
          </w14:textFill>
        </w:rPr>
        <w:t>=</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14:textFill>
            <w14:solidFill>
              <w14:schemeClr w14:val="tx1"/>
            </w14:solidFill>
          </w14:textFill>
        </w:rPr>
        <w:t>NaOH</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14:textFill>
            <w14:solidFill>
              <w14:schemeClr w14:val="tx1"/>
            </w14:solidFill>
          </w14:textFill>
        </w:rPr>
        <w:t>+</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14:textFill>
            <w14:solidFill>
              <w14:schemeClr w14:val="tx1"/>
            </w14:solidFill>
          </w14:textFill>
        </w:rPr>
        <w:t>H₂</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2CBF7A6D">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15" w:firstLineChars="150"/>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12.</w:t>
      </w:r>
      <w:r>
        <w:rPr>
          <w:rFonts w:hint="default" w:ascii="Times New Roman" w:hAnsi="Times New Roman" w:cs="Times New Roman"/>
          <w:color w:val="000000" w:themeColor="text1"/>
          <w:sz w:val="21"/>
          <w:szCs w:val="21"/>
          <w:shd w:val="clear" w:color="auto" w:fill="auto"/>
          <w14:textFill>
            <w14:solidFill>
              <w14:schemeClr w14:val="tx1"/>
            </w14:solidFill>
          </w14:textFill>
        </w:rPr>
        <w:t>高铁酸钠</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Na₂FeO₄</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是一种新型绿色消毒剂，主要用于饮用水处理</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工业上制备高铁酸钠有多种方法，其中一种方法的化学原理可用离子方程式表示为</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55EA257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15" w:firstLineChars="150"/>
        <w:rPr>
          <w:rFonts w:hint="default" w:ascii="Times New Roman" w:hAnsi="Times New Roman" w:cs="Times New Roman" w:eastAsiaTheme="minorEastAsia"/>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3ClO</w:t>
      </w:r>
      <w:r>
        <w:rPr>
          <w:rFonts w:hint="default" w:ascii="Times New Roman" w:hAnsi="Times New Roman" w:cs="Times New Roman"/>
          <w:color w:val="000000" w:themeColor="text1"/>
          <w:sz w:val="21"/>
          <w:szCs w:val="21"/>
          <w:shd w:val="clear" w:color="auto" w:fill="auto"/>
          <w:vertAlign w:val="superscript"/>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 xml:space="preserve"> + 2Fe</w:t>
      </w:r>
      <w:r>
        <w:rPr>
          <w:rFonts w:hint="default" w:ascii="Times New Roman" w:hAnsi="Times New Roman" w:cs="Times New Roman"/>
          <w:color w:val="000000" w:themeColor="text1"/>
          <w:sz w:val="21"/>
          <w:szCs w:val="21"/>
          <w:shd w:val="clear" w:color="auto" w:fill="auto"/>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 xml:space="preserve"> + 10OH</w:t>
      </w:r>
      <w:r>
        <w:rPr>
          <w:rFonts w:hint="default" w:ascii="Times New Roman" w:hAnsi="Times New Roman" w:cs="Times New Roman"/>
          <w:color w:val="000000" w:themeColor="text1"/>
          <w:sz w:val="21"/>
          <w:szCs w:val="21"/>
          <w:shd w:val="clear" w:color="auto" w:fill="auto"/>
          <w:vertAlign w:val="superscript"/>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 Fe</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nor/>
                <m:sty m:val="p"/>
              </m:rPr>
              <w:rPr>
                <w:rFonts w:hint="default" w:ascii="Times New Roman" w:hAnsi="Times New Roman" w:eastAsia="宋体" w:cs="Times New Roman"/>
                <w:b w:val="0"/>
                <w:i w:val="0"/>
                <w:color w:val="auto"/>
                <w:sz w:val="21"/>
                <w:szCs w:val="21"/>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 xml:space="preserve"> + 3Cl</w:t>
      </w:r>
      <w:r>
        <w:rPr>
          <w:rFonts w:hint="default" w:ascii="Times New Roman" w:hAnsi="Times New Roman" w:cs="Times New Roman"/>
          <w:color w:val="000000" w:themeColor="text1"/>
          <w:sz w:val="21"/>
          <w:szCs w:val="21"/>
          <w:shd w:val="clear" w:color="auto" w:fill="auto"/>
          <w:vertAlign w:val="superscript"/>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 xml:space="preserve"> + 5H</w:t>
      </w:r>
      <w:r>
        <w:rPr>
          <w:rFonts w:hint="default" w:ascii="Times New Roman" w:hAnsi="Times New Roman"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O</w:t>
      </w:r>
    </w:p>
    <w:p w14:paraId="449FAFC3">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P31复习与提高</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生活中的化学及我国古代科技成就，渗透中华优秀传统文化</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29D9DC9D">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firstLine="420" w:firstLineChars="200"/>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eastAsiaTheme="minorEastAsia"/>
          <w:color w:val="000000" w:themeColor="text1"/>
          <w:kern w:val="0"/>
          <w:sz w:val="21"/>
          <w:szCs w:val="21"/>
          <w:shd w:val="clear" w:fill="auto"/>
          <w:lang w:val="en-US" w:eastAsia="zh-CN" w:bidi="ar"/>
          <w14:textFill>
            <w14:solidFill>
              <w14:schemeClr w14:val="tx1"/>
            </w14:solidFill>
          </w14:textFill>
        </w:rPr>
        <w:t>2.</w:t>
      </w:r>
      <w:r>
        <w:rPr>
          <w:rFonts w:hint="default" w:ascii="Times New Roman" w:hAnsi="Times New Roman" w:cs="Times New Roman"/>
          <w:color w:val="000000" w:themeColor="text1"/>
          <w:sz w:val="21"/>
          <w:szCs w:val="21"/>
          <w:shd w:val="clear" w:color="auto" w:fill="auto"/>
          <w14:textFill>
            <w14:solidFill>
              <w14:schemeClr w14:val="tx1"/>
            </w14:solidFill>
          </w14:textFill>
        </w:rPr>
        <w:t>维生素C又称</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抗坏血酸</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在人体内有重要的功能</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例如，能帮助人体将食物中摄取的、不易吸收的Fe</w:t>
      </w:r>
      <w:r>
        <w:rPr>
          <w:rFonts w:hint="default" w:ascii="Times New Roman" w:hAnsi="Times New Roman" w:cs="Times New Roman"/>
          <w:color w:val="000000" w:themeColor="text1"/>
          <w:sz w:val="21"/>
          <w:szCs w:val="21"/>
          <w:shd w:val="clear" w:color="auto" w:fill="auto"/>
          <w:vertAlign w:val="superscript"/>
          <w:lang w:eastAsia="zh-CN"/>
          <w14:textFill>
            <w14:solidFill>
              <w14:schemeClr w14:val="tx1"/>
            </w14:solidFill>
          </w14:textFill>
        </w:rPr>
        <w:t>3+</w:t>
      </w:r>
      <w:r>
        <w:rPr>
          <w:rFonts w:hint="default" w:ascii="Times New Roman" w:hAnsi="Times New Roman" w:cs="Times New Roman"/>
          <w:color w:val="000000" w:themeColor="text1"/>
          <w:sz w:val="21"/>
          <w:szCs w:val="21"/>
          <w:shd w:val="clear" w:color="auto" w:fill="auto"/>
          <w14:textFill>
            <w14:solidFill>
              <w14:schemeClr w14:val="tx1"/>
            </w14:solidFill>
          </w14:textFill>
        </w:rPr>
        <w:t>转变为易吸收的Fe</w:t>
      </w:r>
      <w:r>
        <w:rPr>
          <w:rFonts w:hint="default" w:ascii="Times New Roman" w:hAnsi="Times New Roman" w:cs="Times New Roman"/>
          <w:color w:val="000000" w:themeColor="text1"/>
          <w:sz w:val="21"/>
          <w:szCs w:val="21"/>
          <w:shd w:val="clear" w:color="auto" w:fill="auto"/>
          <w:vertAlign w:val="superscript"/>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这说明维生素C具有______</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填</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氧化性</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或</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还原性</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09BEED22">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2023全国甲卷</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化学与生活密切相关，下列说法正确的是</w:t>
      </w:r>
    </w:p>
    <w:p w14:paraId="214F276A">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15" w:firstLineChars="15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A</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苯甲酸钠可作为食品防腐剂是由于其具有酸性</w:t>
      </w:r>
    </w:p>
    <w:p w14:paraId="06F90FE9">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15" w:firstLineChars="15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B</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豆浆能产生丁达尔效应是由于胶体粒子对光线的散射</w:t>
      </w:r>
    </w:p>
    <w:p w14:paraId="76DC1B07">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15" w:firstLineChars="15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C</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SO</w:t>
      </w:r>
      <w:r>
        <w:rPr>
          <w:rFonts w:hint="default" w:ascii="Times New Roman" w:hAnsi="Times New Roman"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可用于丝织品漂白是由于其能氧化丝织品中有色成分</w:t>
      </w:r>
    </w:p>
    <w:p w14:paraId="61D0FEE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15" w:firstLineChars="15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D</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维生素C可用作水果罐头的抗氧化剂是由于其难以被氧化</w:t>
      </w:r>
    </w:p>
    <w:p w14:paraId="42DF78D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【答案】B</w:t>
      </w:r>
    </w:p>
    <w:p w14:paraId="2E0E1531">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解析</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A</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苯甲酸钠属于强碱弱酸盐，其水溶液呈碱性，因此，其可作为食品防腐剂不是由于其具有酸性，A说法不正确；</w:t>
      </w:r>
    </w:p>
    <w:p w14:paraId="704CB95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B</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胶体具有丁达尔效应，是因为胶体粒子对光线发生了散射；豆浆属于胶体，因此，其能产生丁达尔效应是由于胶体粒子对光线的散射，B说法正确；</w:t>
      </w:r>
    </w:p>
    <w:p w14:paraId="0D6DA1B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C</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SO</w:t>
      </w:r>
      <w:r>
        <w:rPr>
          <w:rFonts w:hint="default" w:ascii="Times New Roman" w:hAnsi="Times New Roman"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可用于丝织品漂白是由于其能与丝织品中有色成分化合为不稳定的无色物质，C说法不正确；</w:t>
      </w:r>
    </w:p>
    <w:p w14:paraId="601623DD">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525" w:firstLineChars="25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D</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维生素C具有很强的还原性，因此，其可用作水果罐头的抗氧化剂是由于其容易被氧气氧化，从而防止水果被氧化，D说法不正确；</w:t>
      </w:r>
    </w:p>
    <w:p w14:paraId="6E6441D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right="0" w:firstLine="315" w:firstLineChars="15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故</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选B</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158DEF0C">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ascii="Times New Roman" w:hAnsi="Times New Roman" w:cs="Times New Roman"/>
          <w:color w:val="000000" w:themeColor="text1"/>
          <w:sz w:val="21"/>
          <w:szCs w:val="21"/>
          <w:u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3.</w:t>
      </w:r>
      <w:r>
        <w:rPr>
          <w:rFonts w:hint="default" w:ascii="Times New Roman" w:hAnsi="Times New Roman" w:cs="Times New Roman"/>
          <w:color w:val="000000" w:themeColor="text1"/>
          <w:sz w:val="21"/>
          <w:szCs w:val="21"/>
          <w:shd w:val="clear" w:color="auto" w:fill="auto"/>
          <w14:textFill>
            <w14:solidFill>
              <w14:schemeClr w14:val="tx1"/>
            </w14:solidFill>
          </w14:textFill>
        </w:rPr>
        <w:t>我国古代四大发明之一的黑火药是由硫黄粉、硝酸钾和木炭粉按一定比例混合而成的，爆炸时的反应为</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S+2KNO₃+3C=K₂S+N₂</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+3CO₂</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在该反应中，还原剂是</w:t>
      </w:r>
      <w:r>
        <w:rPr>
          <w:rFonts w:hint="default" w:ascii="Times New Roman" w:hAnsi="Times New Roman" w:cs="Times New Roman"/>
          <w:color w:val="000000" w:themeColor="text1"/>
          <w:sz w:val="21"/>
          <w:szCs w:val="21"/>
          <w:u w:val="single"/>
          <w:shd w:val="clear" w:color="auto" w:fill="auto"/>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u w:val="single"/>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填化学式，下同</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氧化剂是</w:t>
      </w:r>
      <w:r>
        <w:rPr>
          <w:rFonts w:hint="default" w:ascii="Times New Roman" w:hAnsi="Times New Roman" w:cs="Times New Roman"/>
          <w:color w:val="000000" w:themeColor="text1"/>
          <w:sz w:val="21"/>
          <w:szCs w:val="21"/>
          <w:u w:val="single"/>
          <w:shd w:val="clear" w:color="auto" w:fill="auto"/>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u w:val="none"/>
          <w:shd w:val="clear" w:color="auto" w:fill="auto"/>
          <w:lang w:val="en-US" w:eastAsia="zh-CN"/>
          <w14:textFill>
            <w14:solidFill>
              <w14:schemeClr w14:val="tx1"/>
            </w14:solidFill>
          </w14:textFill>
        </w:rPr>
        <w:t>。</w:t>
      </w:r>
    </w:p>
    <w:p w14:paraId="7111B3EA">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4.</w:t>
      </w:r>
      <w:r>
        <w:rPr>
          <w:rFonts w:hint="default" w:ascii="Times New Roman" w:hAnsi="Times New Roman" w:cs="Times New Roman"/>
          <w:color w:val="000000" w:themeColor="text1"/>
          <w:sz w:val="21"/>
          <w:szCs w:val="21"/>
          <w:shd w:val="clear" w:color="auto" w:fill="auto"/>
          <w14:textFill>
            <w14:solidFill>
              <w14:schemeClr w14:val="tx1"/>
            </w14:solidFill>
          </w14:textFill>
        </w:rPr>
        <w:t>工业废水中含有的重铬酸根离子</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eastAsia" w:ascii="Times New Roman" w:hAnsi="Times New Roman" w:eastAsia="新宋体" w:cs="Times New Roman"/>
          <w:color w:val="auto"/>
          <w:sz w:val="21"/>
          <w:szCs w:val="21"/>
          <w:lang w:val="en-US" w:eastAsia="zh-CN"/>
        </w:rPr>
        <w:t>Cr</w:t>
      </w:r>
      <w:r>
        <w:rPr>
          <w:rFonts w:hint="default" w:ascii="Times New Roman" w:hAnsi="Times New Roman" w:eastAsia="新宋体" w:cs="Times New Roman"/>
          <w:color w:val="auto"/>
          <w:sz w:val="21"/>
          <w:szCs w:val="21"/>
          <w:vertAlign w:val="subscript"/>
        </w:rPr>
        <w:t>2</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7</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有毒，必须处理达标后才能排放</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工业上常用绿矾</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FeSO₄7H₂O</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做处理剂，反应的离子方程式如下</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6Fe</w:t>
      </w:r>
      <w:r>
        <w:rPr>
          <w:rFonts w:hint="default" w:ascii="Times New Roman" w:hAnsi="Times New Roman" w:cs="Times New Roman"/>
          <w:color w:val="000000" w:themeColor="text1"/>
          <w:sz w:val="21"/>
          <w:szCs w:val="21"/>
          <w:shd w:val="clear" w:color="auto" w:fill="auto"/>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r>
        <w:rPr>
          <w:rFonts w:hint="eastAsia" w:ascii="Times New Roman" w:hAnsi="Times New Roman" w:eastAsia="新宋体" w:cs="Times New Roman"/>
          <w:color w:val="auto"/>
          <w:sz w:val="21"/>
          <w:szCs w:val="21"/>
          <w:lang w:val="en-US" w:eastAsia="zh-CN"/>
        </w:rPr>
        <w:t>Cr</w:t>
      </w:r>
      <w:r>
        <w:rPr>
          <w:rFonts w:hint="default" w:ascii="Times New Roman" w:hAnsi="Times New Roman" w:eastAsia="新宋体" w:cs="Times New Roman"/>
          <w:color w:val="auto"/>
          <w:sz w:val="21"/>
          <w:szCs w:val="21"/>
          <w:vertAlign w:val="subscript"/>
        </w:rPr>
        <w:t>2</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7</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+14H</w:t>
      </w:r>
      <w:r>
        <w:rPr>
          <w:rFonts w:hint="default" w:ascii="Times New Roman" w:hAnsi="Times New Roman" w:cs="Times New Roman"/>
          <w:color w:val="000000" w:themeColor="text1"/>
          <w:sz w:val="21"/>
          <w:szCs w:val="21"/>
          <w:shd w:val="clear" w:color="auto" w:fill="auto"/>
          <w:vertAlign w:val="superscript"/>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=6Fe</w:t>
      </w:r>
      <w:r>
        <w:rPr>
          <w:rFonts w:hint="default" w:ascii="Times New Roman" w:hAnsi="Times New Roman" w:cs="Times New Roman"/>
          <w:color w:val="000000" w:themeColor="text1"/>
          <w:sz w:val="21"/>
          <w:szCs w:val="21"/>
          <w:shd w:val="clear" w:color="auto" w:fill="auto"/>
          <w:vertAlign w:val="superscript"/>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 xml:space="preserve"> +2Cr</w:t>
      </w:r>
      <w:r>
        <w:rPr>
          <w:rFonts w:hint="default" w:ascii="Times New Roman" w:hAnsi="Times New Roman" w:cs="Times New Roman"/>
          <w:color w:val="000000" w:themeColor="text1"/>
          <w:sz w:val="21"/>
          <w:szCs w:val="21"/>
          <w:shd w:val="clear" w:color="auto" w:fill="auto"/>
          <w:vertAlign w:val="superscript"/>
          <w:lang w:val="en-US" w:eastAsia="zh-CN"/>
          <w14:textFill>
            <w14:solidFill>
              <w14:schemeClr w14:val="tx1"/>
            </w14:solidFill>
          </w14:textFill>
        </w:rPr>
        <w:t>3+</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+ 7H</w:t>
      </w:r>
      <w:r>
        <w:rPr>
          <w:rFonts w:hint="default" w:ascii="Times New Roman" w:hAnsi="Times New Roman"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O</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在该反应中，氧化剂是</w:t>
      </w:r>
      <w:r>
        <w:rPr>
          <w:rFonts w:hint="default" w:ascii="Times New Roman" w:hAnsi="Times New Roman" w:cs="Times New Roman"/>
          <w:color w:val="000000" w:themeColor="text1"/>
          <w:sz w:val="21"/>
          <w:szCs w:val="21"/>
          <w:u w:val="single"/>
          <w:shd w:val="clear" w:color="auto" w:fill="auto"/>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填离子符号，下同</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被氧化的是</w:t>
      </w:r>
      <w:r>
        <w:rPr>
          <w:rFonts w:hint="default" w:ascii="Times New Roman" w:hAnsi="Times New Roman" w:cs="Times New Roman"/>
          <w:color w:val="000000" w:themeColor="text1"/>
          <w:sz w:val="21"/>
          <w:szCs w:val="21"/>
          <w:u w:val="single"/>
          <w:shd w:val="clear" w:color="auto" w:fill="auto"/>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u w:val="none"/>
          <w:shd w:val="clear" w:color="auto" w:fill="auto"/>
          <w:lang w:val="en-US" w:eastAsia="zh-CN"/>
          <w14:textFill>
            <w14:solidFill>
              <w14:schemeClr w14:val="tx1"/>
            </w14:solidFill>
          </w14:textFill>
        </w:rPr>
        <w:t>。</w:t>
      </w:r>
    </w:p>
    <w:p w14:paraId="3145C2DD">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5.</w:t>
      </w:r>
      <w:r>
        <w:rPr>
          <w:rFonts w:hint="default" w:ascii="Times New Roman" w:hAnsi="Times New Roman" w:cs="Times New Roman"/>
          <w:color w:val="000000" w:themeColor="text1"/>
          <w:sz w:val="21"/>
          <w:szCs w:val="21"/>
          <w:shd w:val="clear" w:color="auto" w:fill="auto"/>
          <w14:textFill>
            <w14:solidFill>
              <w14:schemeClr w14:val="tx1"/>
            </w14:solidFill>
          </w14:textFill>
        </w:rPr>
        <w:t>在明代宋应星所著的《天工开物》中，有关于火法炼锌的工艺记载</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每炉甘石十斤，装载入一泥罐内，</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然后逐层用煤炭饼垫盛，其底铺薪，发火煅红，罐中炉甘石熔化成团</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冷定毁罐取出</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即倭铅也</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以其似铅而性猛，故名之曰</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倭</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云</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注</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炉甘石的主要成分是碳酸锌</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请写出上述火法炼锌反应的化学方程式</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6115F4CC">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10.在西汉刘安组织编撰的《淮南万毕术》中，有</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曾青得铁则化为铜</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的记载</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这说明早在</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西汉时期</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，我国劳动人民就已经发现铁能从某些含铜</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+2价</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化合物的溶液中置换出铜，这个反应是现代湿法</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冶金</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的基础</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770CAAB1">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p>
    <w:p w14:paraId="08E63C61">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p>
    <w:p w14:paraId="23968AB8">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p>
    <w:p w14:paraId="79EF49AC">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p>
    <w:p w14:paraId="014E234F">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p>
    <w:p w14:paraId="2F259AB4">
      <w:pPr>
        <w:keepNext w:val="0"/>
        <w:keepLines w:val="0"/>
        <w:pageBreakBefore w:val="0"/>
        <w:numPr>
          <w:ilvl w:val="0"/>
          <w:numId w:val="0"/>
        </w:numPr>
        <w:kinsoku/>
        <w:wordWrap/>
        <w:overflowPunct/>
        <w:topLinePunct w:val="0"/>
        <w:autoSpaceDE/>
        <w:autoSpaceDN/>
        <w:bidi w:val="0"/>
        <w:adjustRightInd/>
        <w:snapToGrid/>
        <w:spacing w:line="360" w:lineRule="auto"/>
        <w:ind w:firstLine="1687" w:firstLineChars="800"/>
        <w:jc w:val="both"/>
        <w:rPr>
          <w:rFonts w:hint="default" w:ascii="Times New Roman" w:hAnsi="Times New Roman" w:cs="Times New Roman"/>
          <w:color w:val="000000" w:themeColor="text1"/>
          <w:sz w:val="21"/>
          <w:szCs w:val="21"/>
          <w:shd w:val="clear" w:color="auto" w:fill="auto"/>
          <w:lang w:val="en-US"/>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eastAsia="zh-CN"/>
          <w14:textFill>
            <w14:solidFill>
              <w14:schemeClr w14:val="tx1"/>
            </w14:solidFill>
          </w14:textFill>
        </w:rPr>
        <w:t>第二章</w:t>
      </w: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shd w:val="clear" w:color="auto" w:fill="auto"/>
          <w:lang w:eastAsia="zh-CN"/>
          <w14:textFill>
            <w14:solidFill>
              <w14:schemeClr w14:val="tx1"/>
            </w14:solidFill>
          </w14:textFill>
        </w:rPr>
        <w:t>海水中的重要元素</w:t>
      </w:r>
      <w:r>
        <w:rPr>
          <w:rFonts w:hint="eastAsia" w:ascii="Times New Roman" w:hAnsi="Times New Roman" w:cs="Times New Roman"/>
          <w:b/>
          <w:bCs/>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钠和氯</w:t>
      </w:r>
    </w:p>
    <w:p w14:paraId="70318E91">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P35</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注意</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钠燃烧的操作，保证钠在加热条件下与氧气反应</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1E58059A">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5251450" cy="4255770"/>
            <wp:effectExtent l="0" t="0" r="6350" b="11430"/>
            <wp:docPr id="68"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93"/>
                    <pic:cNvPicPr>
                      <a:picLocks noChangeAspect="1"/>
                    </pic:cNvPicPr>
                  </pic:nvPicPr>
                  <pic:blipFill>
                    <a:blip r:embed="rId19"/>
                    <a:stretch>
                      <a:fillRect/>
                    </a:stretch>
                  </pic:blipFill>
                  <pic:spPr>
                    <a:xfrm>
                      <a:off x="0" y="0"/>
                      <a:ext cx="5251450" cy="4255770"/>
                    </a:xfrm>
                    <a:prstGeom prst="rect">
                      <a:avLst/>
                    </a:prstGeom>
                    <a:noFill/>
                    <a:ln>
                      <a:noFill/>
                    </a:ln>
                  </pic:spPr>
                </pic:pic>
              </a:graphicData>
            </a:graphic>
          </wp:inline>
        </w:drawing>
      </w:r>
    </w:p>
    <w:p w14:paraId="4D0E8483">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P37</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把带火星的木条伸入试管中，并用pH试纸检验溶液酸碱性</w:t>
      </w:r>
    </w:p>
    <w:p w14:paraId="52CEF58F">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5129530" cy="1967865"/>
            <wp:effectExtent l="0" t="0" r="0" b="0"/>
            <wp:docPr id="69"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94"/>
                    <pic:cNvPicPr>
                      <a:picLocks noChangeAspect="1"/>
                    </pic:cNvPicPr>
                  </pic:nvPicPr>
                  <pic:blipFill>
                    <a:blip r:embed="rId20"/>
                    <a:srcRect t="6459"/>
                    <a:stretch>
                      <a:fillRect/>
                    </a:stretch>
                  </pic:blipFill>
                  <pic:spPr>
                    <a:xfrm>
                      <a:off x="0" y="0"/>
                      <a:ext cx="5129530" cy="1967865"/>
                    </a:xfrm>
                    <a:prstGeom prst="rect">
                      <a:avLst/>
                    </a:prstGeom>
                    <a:noFill/>
                    <a:ln>
                      <a:noFill/>
                    </a:ln>
                  </pic:spPr>
                </pic:pic>
              </a:graphicData>
            </a:graphic>
          </wp:inline>
        </w:drawing>
      </w:r>
    </w:p>
    <w:p w14:paraId="475EF9A3">
      <w:pPr>
        <w:keepNext w:val="0"/>
        <w:keepLines w:val="0"/>
        <w:pageBreakBefore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P38</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过氧化钠可在呼吸面具或潜水艇中作为氧气的来源</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6A4C6F61">
      <w:pPr>
        <w:keepNext w:val="0"/>
        <w:keepLines w:val="0"/>
        <w:pageBreakBefore w:val="0"/>
        <w:kinsoku/>
        <w:wordWrap/>
        <w:overflowPunct/>
        <w:topLinePunct w:val="0"/>
        <w:autoSpaceDE/>
        <w:autoSpaceDN/>
        <w:bidi w:val="0"/>
        <w:adjustRightInd/>
        <w:snapToGrid/>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2023北京卷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离子化合物</w:t>
      </w:r>
      <w:bookmarkStart w:id="4" w:name="OLE_LINK12"/>
      <w:r>
        <w:rPr>
          <w:rFonts w:hint="eastAsia" w:ascii="Times New Roman" w:hAnsi="Times New Roman" w:cs="Times New Roman"/>
          <w:color w:val="000000" w:themeColor="text1"/>
          <w:sz w:val="21"/>
          <w:szCs w:val="21"/>
          <w:lang w:val="en-US" w:eastAsia="zh-CN"/>
          <w14:textFill>
            <w14:solidFill>
              <w14:schemeClr w14:val="tx1"/>
            </w14:solidFill>
          </w14:textFill>
        </w:rPr>
        <w:t>Na</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bookmarkEnd w:id="4"/>
      <w:r>
        <w:rPr>
          <w:rFonts w:hint="default" w:ascii="Times New Roman" w:hAnsi="Times New Roman" w:cs="Times New Roman"/>
          <w:color w:val="000000" w:themeColor="text1"/>
          <w:sz w:val="21"/>
          <w:szCs w:val="21"/>
          <w14:textFill>
            <w14:solidFill>
              <w14:schemeClr w14:val="tx1"/>
            </w14:solidFill>
          </w14:textFill>
        </w:rPr>
        <w:t>和</w:t>
      </w:r>
      <w:bookmarkStart w:id="5" w:name="OLE_LINK10"/>
      <w:r>
        <w:rPr>
          <w:rFonts w:hint="eastAsia" w:ascii="Times New Roman" w:hAnsi="Times New Roman" w:cs="Times New Roman"/>
          <w:color w:val="000000" w:themeColor="text1"/>
          <w:sz w:val="21"/>
          <w:szCs w:val="21"/>
          <w:lang w:val="en-US" w:eastAsia="zh-CN"/>
          <w14:textFill>
            <w14:solidFill>
              <w14:schemeClr w14:val="tx1"/>
            </w14:solidFill>
          </w14:textFill>
        </w:rPr>
        <w:t>CaH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bookmarkEnd w:id="5"/>
      <w:r>
        <w:rPr>
          <w:rFonts w:hint="default" w:ascii="Times New Roman" w:hAnsi="Times New Roman" w:cs="Times New Roman"/>
          <w:color w:val="000000" w:themeColor="text1"/>
          <w:sz w:val="21"/>
          <w:szCs w:val="21"/>
          <w14:textFill>
            <w14:solidFill>
              <w14:schemeClr w14:val="tx1"/>
            </w14:solidFill>
          </w14:textFill>
        </w:rPr>
        <w:t>与水的反应分别为</w:t>
      </w:r>
      <w:r>
        <w:rPr>
          <w:rFonts w:hint="default" w:ascii="Times New Roman" w:hAnsi="Times New Roman" w:eastAsia="宋体" w:cs="Times New Roman"/>
          <w:color w:val="000000" w:themeColor="text1"/>
          <w:sz w:val="21"/>
          <w:szCs w:val="21"/>
          <w14:textFill>
            <w14:solidFill>
              <w14:schemeClr w14:val="tx1"/>
            </w14:solidFill>
          </w14:textFill>
        </w:rPr>
        <w:t>①</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2Na</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+2H</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O=4NaOH+O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②CaH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pacing w:val="-20"/>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4NaOH+2H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下列说法正确的是</w:t>
      </w:r>
    </w:p>
    <w:p w14:paraId="259A6B6C">
      <w:pPr>
        <w:keepNext w:val="0"/>
        <w:keepLines w:val="0"/>
        <w:pageBreakBefore w:val="0"/>
        <w:kinsoku/>
        <w:wordWrap/>
        <w:overflowPunct/>
        <w:topLinePunct w:val="0"/>
        <w:autoSpaceDE/>
        <w:autoSpaceDN/>
        <w:bidi w:val="0"/>
        <w:adjustRightInd/>
        <w:snapToGrid/>
        <w:spacing w:line="360" w:lineRule="auto"/>
        <w:ind w:firstLine="420" w:firstLineChars="200"/>
        <w:jc w:val="both"/>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A</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Na</w:t>
      </w:r>
      <w:r>
        <w:rPr>
          <w:rFonts w:hint="eastAsia" w:ascii="Times New Roman" w:hAnsi="Times New Roman" w:cs="Times New Roman"/>
          <w:b w:val="0"/>
          <w:bCs w:val="0"/>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O</w:t>
      </w:r>
      <w:r>
        <w:rPr>
          <w:rFonts w:hint="eastAsia" w:ascii="Times New Roman" w:hAnsi="Times New Roman" w:cs="Times New Roman"/>
          <w:b w:val="0"/>
          <w:bCs w:val="0"/>
          <w:color w:val="000000" w:themeColor="text1"/>
          <w:sz w:val="21"/>
          <w:szCs w:val="21"/>
          <w:vertAlign w:val="subscript"/>
          <w:lang w:val="en-US" w:eastAsia="zh-CN"/>
          <w14:textFill>
            <w14:solidFill>
              <w14:schemeClr w14:val="tx1"/>
            </w14:solidFill>
          </w14:textFill>
        </w:rPr>
        <w:t>2</w:t>
      </w:r>
      <w:bookmarkStart w:id="6" w:name="OLE_LINK11"/>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w:t>
      </w:r>
      <w:bookmarkEnd w:id="6"/>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CaH</w:t>
      </w:r>
      <w:r>
        <w:rPr>
          <w:rFonts w:hint="eastAsia" w:ascii="Times New Roman" w:hAnsi="Times New Roman" w:cs="Times New Roman"/>
          <w:b w:val="0"/>
          <w:bCs w:val="0"/>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中均有非极性共价键</w:t>
      </w:r>
    </w:p>
    <w:p w14:paraId="412F244E">
      <w:pPr>
        <w:keepNext w:val="0"/>
        <w:keepLines w:val="0"/>
        <w:pageBreakBefore w:val="0"/>
        <w:kinsoku/>
        <w:wordWrap/>
        <w:overflowPunct/>
        <w:topLinePunct w:val="0"/>
        <w:autoSpaceDE/>
        <w:autoSpaceDN/>
        <w:bidi w:val="0"/>
        <w:adjustRightInd/>
        <w:snapToGrid/>
        <w:spacing w:line="360" w:lineRule="auto"/>
        <w:ind w:firstLine="420" w:firstLineChars="200"/>
        <w:jc w:val="both"/>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B</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①中水发生氧化反应，②中水发生还原反应</w:t>
      </w:r>
    </w:p>
    <w:p w14:paraId="131A7D0E">
      <w:pPr>
        <w:keepNext w:val="0"/>
        <w:keepLines w:val="0"/>
        <w:pageBreakBefore w:val="0"/>
        <w:kinsoku/>
        <w:wordWrap/>
        <w:overflowPunct/>
        <w:topLinePunct w:val="0"/>
        <w:autoSpaceDE/>
        <w:autoSpaceDN/>
        <w:bidi w:val="0"/>
        <w:adjustRightInd/>
        <w:snapToGrid/>
        <w:spacing w:line="360" w:lineRule="auto"/>
        <w:ind w:firstLine="420" w:firstLineChars="200"/>
        <w:jc w:val="both"/>
        <w:rPr>
          <w:rFonts w:hint="default"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C</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Na</w:t>
      </w:r>
      <w:r>
        <w:rPr>
          <w:rFonts w:hint="eastAsia" w:ascii="Times New Roman" w:hAnsi="Times New Roman" w:cs="Times New Roman"/>
          <w:b w:val="0"/>
          <w:bCs w:val="0"/>
          <w:color w:val="000000" w:themeColor="text1"/>
          <w:sz w:val="21"/>
          <w:szCs w:val="21"/>
          <w:vertAlign w:val="subscript"/>
          <w:lang w:val="en-US" w:eastAsia="zh-CN"/>
          <w14:textFill>
            <w14:solidFill>
              <w14:schemeClr w14:val="tx1"/>
            </w14:solidFill>
          </w14:textFill>
        </w:rPr>
        <w:t>2</w:t>
      </w:r>
      <w:bookmarkStart w:id="7" w:name="OLE_LINK13"/>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O</w:t>
      </w:r>
      <w:r>
        <w:rPr>
          <w:rFonts w:hint="eastAsia" w:ascii="Times New Roman" w:hAnsi="Times New Roman" w:cs="Times New Roman"/>
          <w:b w:val="0"/>
          <w:bCs w:val="0"/>
          <w:color w:val="000000" w:themeColor="text1"/>
          <w:sz w:val="21"/>
          <w:szCs w:val="21"/>
          <w:vertAlign w:val="subscript"/>
          <w:lang w:val="en-US" w:eastAsia="zh-CN"/>
          <w14:textFill>
            <w14:solidFill>
              <w14:schemeClr w14:val="tx1"/>
            </w14:solidFill>
          </w14:textFill>
        </w:rPr>
        <w:t>2</w:t>
      </w:r>
      <w:bookmarkEnd w:id="7"/>
      <w:r>
        <w:rPr>
          <w:rFonts w:hint="default" w:ascii="Times New Roman" w:hAnsi="Times New Roman" w:cs="Times New Roman"/>
          <w:b w:val="0"/>
          <w:bCs w:val="0"/>
          <w:color w:val="000000" w:themeColor="text1"/>
          <w:sz w:val="21"/>
          <w:szCs w:val="21"/>
          <w14:textFill>
            <w14:solidFill>
              <w14:schemeClr w14:val="tx1"/>
            </w14:solidFill>
          </w14:textFill>
        </w:rPr>
        <w:t>中阴、阳离子个数比为</w:t>
      </w:r>
      <w:r>
        <w:rPr>
          <w:rFonts w:hint="eastAsia" w:ascii="宋体" w:hAnsi="宋体" w:eastAsia="宋体" w:cs="宋体"/>
          <w:b w:val="0"/>
          <w:bCs w:val="0"/>
          <w:color w:val="000000" w:themeColor="text1"/>
          <w:sz w:val="21"/>
          <w:szCs w:val="21"/>
          <w14:textFill>
            <w14:solidFill>
              <w14:schemeClr w14:val="tx1"/>
            </w14:solidFill>
          </w14:textFill>
        </w:rPr>
        <w:t>1</w:t>
      </w:r>
      <w:r>
        <w:rPr>
          <w:rFonts w:hint="default" w:ascii="Times New Roman" w:hAnsi="Times New Roman" w:cs="Times New Roman"/>
          <w:b w:val="0"/>
          <w:bCs w:val="0"/>
          <w:color w:val="000000" w:themeColor="text1"/>
          <w:sz w:val="21"/>
          <w:szCs w:val="21"/>
          <w14:textFill>
            <w14:solidFill>
              <w14:schemeClr w14:val="tx1"/>
            </w14:solidFill>
          </w14:textFill>
        </w:rPr>
        <w:t>∶</w:t>
      </w:r>
      <w:r>
        <w:rPr>
          <w:rFonts w:hint="eastAsia" w:ascii="宋体" w:hAnsi="宋体" w:eastAsia="宋体" w:cs="宋体"/>
          <w:b w:val="0"/>
          <w:bCs w:val="0"/>
          <w:color w:val="000000" w:themeColor="text1"/>
          <w:sz w:val="21"/>
          <w:szCs w:val="21"/>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CaH</w:t>
      </w:r>
      <w:r>
        <w:rPr>
          <w:rFonts w:hint="eastAsia" w:ascii="Times New Roman" w:hAnsi="Times New Roman" w:cs="Times New Roman"/>
          <w:b w:val="0"/>
          <w:bCs w:val="0"/>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中阴、阳离子个数比为</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1</w:t>
      </w:r>
    </w:p>
    <w:p w14:paraId="30E0392A">
      <w:pPr>
        <w:keepNext w:val="0"/>
        <w:keepLines w:val="0"/>
        <w:pageBreakBefore w:val="0"/>
        <w:kinsoku/>
        <w:wordWrap/>
        <w:overflowPunct/>
        <w:topLinePunct w:val="0"/>
        <w:autoSpaceDE/>
        <w:autoSpaceDN/>
        <w:bidi w:val="0"/>
        <w:adjustRightInd/>
        <w:snapToGrid/>
        <w:spacing w:line="360" w:lineRule="auto"/>
        <w:ind w:firstLine="420" w:firstLineChars="200"/>
        <w:jc w:val="both"/>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D</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当反应①和②中转移的电子数相同时，产生的</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O</w:t>
      </w:r>
      <w:r>
        <w:rPr>
          <w:rFonts w:hint="eastAsia" w:ascii="Times New Roman" w:hAnsi="Times New Roman" w:cs="Times New Roman"/>
          <w:b w:val="0"/>
          <w:bCs w:val="0"/>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和</w:t>
      </w:r>
      <w:r>
        <w:rPr>
          <w:rFonts w:hint="eastAsia" w:ascii="Times New Roman" w:hAnsi="Times New Roman" w:cs="Times New Roman"/>
          <w:b w:val="0"/>
          <w:bCs w:val="0"/>
          <w:color w:val="000000" w:themeColor="text1"/>
          <w:sz w:val="21"/>
          <w:szCs w:val="21"/>
          <w:lang w:val="en-US" w:eastAsia="zh-CN"/>
          <w14:textFill>
            <w14:solidFill>
              <w14:schemeClr w14:val="tx1"/>
            </w14:solidFill>
          </w14:textFill>
        </w:rPr>
        <w:t>H</w:t>
      </w:r>
      <w:r>
        <w:rPr>
          <w:rFonts w:hint="eastAsia" w:ascii="Times New Roman" w:hAnsi="Times New Roman" w:cs="Times New Roman"/>
          <w:b w:val="0"/>
          <w:bCs w:val="0"/>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的物质的量相同</w:t>
      </w:r>
    </w:p>
    <w:p w14:paraId="32A9A10D">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【答案】C</w:t>
      </w:r>
    </w:p>
    <w:p w14:paraId="46603C02">
      <w:pPr>
        <w:keepNext w:val="0"/>
        <w:keepLines w:val="0"/>
        <w:pageBreakBefore w:val="0"/>
        <w:kinsoku/>
        <w:wordWrap/>
        <w:overflowPunct/>
        <w:topLinePunct w:val="0"/>
        <w:autoSpaceDE/>
        <w:autoSpaceDN/>
        <w:bidi w:val="0"/>
        <w:adjustRightInd/>
        <w:snapToGrid/>
        <w:spacing w:line="360" w:lineRule="auto"/>
        <w:ind w:firstLine="420" w:firstLineChars="200"/>
        <w:jc w:val="both"/>
        <w:rPr>
          <w:rFonts w:hint="default" w:ascii="Times New Roman" w:hAnsi="Times New Roman" w:cs="Times New Roman"/>
          <w:b w:val="0"/>
          <w:bCs w:val="0"/>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解析：</w:t>
      </w:r>
      <w:r>
        <w:rPr>
          <w:rFonts w:hint="default" w:ascii="Times New Roman" w:hAnsi="Times New Roman" w:cs="Times New Roman"/>
          <w:b w:val="0"/>
          <w:bCs w:val="0"/>
          <w:color w:val="000000" w:themeColor="text1"/>
          <w:sz w:val="21"/>
          <w:szCs w:val="21"/>
          <w14:textFill>
            <w14:solidFill>
              <w14:schemeClr w14:val="tx1"/>
            </w14:solidFill>
          </w14:textFill>
        </w:rPr>
        <w:t>A</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Na</w:t>
      </w:r>
      <w:r>
        <w:rPr>
          <w:rFonts w:hint="default" w:ascii="Times New Roman" w:hAnsi="Times New Roman" w:cs="Times New Roman"/>
          <w:b w:val="0"/>
          <w:bCs w:val="0"/>
          <w:color w:val="000000" w:themeColor="text1"/>
          <w:sz w:val="21"/>
          <w:szCs w:val="21"/>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O</w:t>
      </w:r>
      <w:r>
        <w:rPr>
          <w:rFonts w:hint="default" w:ascii="Times New Roman" w:hAnsi="Times New Roman" w:cs="Times New Roman"/>
          <w:b w:val="0"/>
          <w:bCs w:val="0"/>
          <w:color w:val="000000" w:themeColor="text1"/>
          <w:sz w:val="21"/>
          <w:szCs w:val="21"/>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中有离子键和非极性键，CaH</w:t>
      </w:r>
      <w:r>
        <w:rPr>
          <w:rFonts w:hint="default" w:ascii="Times New Roman" w:hAnsi="Times New Roman" w:cs="Times New Roman"/>
          <w:b w:val="0"/>
          <w:bCs w:val="0"/>
          <w:color w:val="000000" w:themeColor="text1"/>
          <w:sz w:val="21"/>
          <w:szCs w:val="21"/>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中只有离子键面不含非极性键，A错误；</w:t>
      </w:r>
    </w:p>
    <w:p w14:paraId="181735A7">
      <w:pPr>
        <w:keepNext w:val="0"/>
        <w:keepLines w:val="0"/>
        <w:pageBreakBefore w:val="0"/>
        <w:kinsoku/>
        <w:wordWrap/>
        <w:overflowPunct/>
        <w:topLinePunct w:val="0"/>
        <w:autoSpaceDE/>
        <w:autoSpaceDN/>
        <w:bidi w:val="0"/>
        <w:adjustRightInd/>
        <w:snapToGrid/>
        <w:spacing w:line="360" w:lineRule="auto"/>
        <w:ind w:firstLine="420" w:firstLineChars="200"/>
        <w:jc w:val="both"/>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B</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①中水的化合价不发生变化，不涉及氧化还原反应，②中水发生还原反应，B错误；</w:t>
      </w:r>
    </w:p>
    <w:p w14:paraId="79EC9BF2">
      <w:pPr>
        <w:keepNext w:val="0"/>
        <w:keepLines w:val="0"/>
        <w:pageBreakBefore w:val="0"/>
        <w:kinsoku/>
        <w:wordWrap/>
        <w:overflowPunct/>
        <w:topLinePunct w:val="0"/>
        <w:autoSpaceDE/>
        <w:autoSpaceDN/>
        <w:bidi w:val="0"/>
        <w:adjustRightInd/>
        <w:snapToGrid/>
        <w:spacing w:line="360" w:lineRule="auto"/>
        <w:ind w:firstLine="420" w:firstLineChars="200"/>
        <w:jc w:val="both"/>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C</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Na</w:t>
      </w:r>
      <w:r>
        <w:rPr>
          <w:rFonts w:hint="default" w:ascii="Times New Roman" w:hAnsi="Times New Roman" w:cs="Times New Roman"/>
          <w:b w:val="0"/>
          <w:bCs w:val="0"/>
          <w:color w:val="000000" w:themeColor="text1"/>
          <w:sz w:val="21"/>
          <w:szCs w:val="21"/>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O</w:t>
      </w:r>
      <w:r>
        <w:rPr>
          <w:rFonts w:hint="default" w:ascii="Times New Roman" w:hAnsi="Times New Roman" w:cs="Times New Roman"/>
          <w:b w:val="0"/>
          <w:bCs w:val="0"/>
          <w:color w:val="000000" w:themeColor="text1"/>
          <w:sz w:val="21"/>
          <w:szCs w:val="21"/>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由Na+和</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2</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cs="Times New Roman"/>
          <w:b w:val="0"/>
          <w:bCs w:val="0"/>
          <w:color w:val="000000" w:themeColor="text1"/>
          <w:sz w:val="21"/>
          <w:szCs w:val="21"/>
          <w14:textFill>
            <w14:solidFill>
              <w14:schemeClr w14:val="tx1"/>
            </w14:solidFill>
          </w14:textFill>
        </w:rPr>
        <w:t>组成</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阴、阳离子个数之比为1∶2，CaH</w:t>
      </w:r>
      <w:r>
        <w:rPr>
          <w:rFonts w:hint="default" w:ascii="Times New Roman" w:hAnsi="Times New Roman" w:cs="Times New Roman"/>
          <w:b w:val="0"/>
          <w:bCs w:val="0"/>
          <w:color w:val="000000" w:themeColor="text1"/>
          <w:sz w:val="21"/>
          <w:szCs w:val="21"/>
          <w:vertAlign w:val="subscript"/>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由Ca</w:t>
      </w:r>
      <w:r>
        <w:rPr>
          <w:rFonts w:hint="default" w:ascii="Times New Roman" w:hAnsi="Times New Roman" w:cs="Times New Roman"/>
          <w:b w:val="0"/>
          <w:bCs w:val="0"/>
          <w:color w:val="000000" w:themeColor="text1"/>
          <w:sz w:val="21"/>
          <w:szCs w:val="21"/>
          <w:vertAlign w:val="superscript"/>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和H</w:t>
      </w:r>
      <w:r>
        <w:rPr>
          <w:rFonts w:hint="eastAsia" w:ascii="Times New Roman" w:hAnsi="Times New Roman" w:cs="Times New Roman"/>
          <w:b w:val="0"/>
          <w:bCs w:val="0"/>
          <w:color w:val="000000" w:themeColor="text1"/>
          <w:sz w:val="21"/>
          <w:szCs w:val="21"/>
          <w:vertAlign w:val="superscript"/>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组成，阴、阳离子个数之比为2∶1，C正确；</w:t>
      </w:r>
    </w:p>
    <w:p w14:paraId="5BC51215">
      <w:pPr>
        <w:keepNext w:val="0"/>
        <w:keepLines w:val="0"/>
        <w:pageBreakBefore w:val="0"/>
        <w:kinsoku/>
        <w:wordWrap/>
        <w:overflowPunct/>
        <w:topLinePunct w:val="0"/>
        <w:autoSpaceDE/>
        <w:autoSpaceDN/>
        <w:bidi w:val="0"/>
        <w:adjustRightInd/>
        <w:snapToGrid/>
        <w:spacing w:line="360" w:lineRule="auto"/>
        <w:ind w:firstLine="420" w:firstLineChars="200"/>
        <w:jc w:val="both"/>
        <w:rPr>
          <w:rFonts w:hint="default" w:ascii="Times New Roman" w:hAnsi="Times New Roman" w:cs="Times New Roman"/>
          <w:b w:val="0"/>
          <w:bCs w:val="0"/>
          <w:color w:val="000000" w:themeColor="text1"/>
          <w:sz w:val="21"/>
          <w:szCs w:val="21"/>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D</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 xml:space="preserve">①中每生成1个氧气分子转移2个电子，②中每生成1个氢气分子转移1个电子，转移电子数相同时，生成氧气和氢气的物质的量之比为1∶2，D错误； </w:t>
      </w:r>
    </w:p>
    <w:p w14:paraId="756AD2BB">
      <w:pPr>
        <w:keepNext w:val="0"/>
        <w:keepLines w:val="0"/>
        <w:pageBreakBefore w:val="0"/>
        <w:kinsoku/>
        <w:wordWrap/>
        <w:overflowPunct/>
        <w:topLinePunct w:val="0"/>
        <w:autoSpaceDE/>
        <w:autoSpaceDN/>
        <w:bidi w:val="0"/>
        <w:adjustRightInd/>
        <w:snapToGrid/>
        <w:spacing w:line="360" w:lineRule="auto"/>
        <w:ind w:firstLine="630" w:firstLineChars="300"/>
        <w:jc w:val="both"/>
        <w:rPr>
          <w:rFonts w:hint="eastAsia" w:ascii="Times New Roman" w:hAnsi="Times New Roman" w:cs="Times New Roman" w:eastAsiaTheme="minorEastAsia"/>
          <w:b w:val="0"/>
          <w:bCs w:val="0"/>
          <w:color w:val="000000" w:themeColor="text1"/>
          <w:sz w:val="21"/>
          <w:szCs w:val="21"/>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14:textFill>
            <w14:solidFill>
              <w14:schemeClr w14:val="tx1"/>
            </w14:solidFill>
          </w14:textFill>
        </w:rPr>
        <w:t>故选C</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p>
    <w:p w14:paraId="750044C3">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P38</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纯碱和小苏打的主要用途</w:t>
      </w:r>
    </w:p>
    <w:p w14:paraId="52B42644">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4639310" cy="2376170"/>
            <wp:effectExtent l="0" t="0" r="8890" b="5080"/>
            <wp:docPr id="70"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295"/>
                    <pic:cNvPicPr>
                      <a:picLocks noChangeAspect="1"/>
                    </pic:cNvPicPr>
                  </pic:nvPicPr>
                  <pic:blipFill>
                    <a:blip r:embed="rId21"/>
                    <a:stretch>
                      <a:fillRect/>
                    </a:stretch>
                  </pic:blipFill>
                  <pic:spPr>
                    <a:xfrm>
                      <a:off x="0" y="0"/>
                      <a:ext cx="4639310" cy="2376170"/>
                    </a:xfrm>
                    <a:prstGeom prst="rect">
                      <a:avLst/>
                    </a:prstGeom>
                    <a:noFill/>
                    <a:ln>
                      <a:noFill/>
                    </a:ln>
                  </pic:spPr>
                </pic:pic>
              </a:graphicData>
            </a:graphic>
          </wp:inline>
        </w:drawing>
      </w:r>
    </w:p>
    <w:p w14:paraId="56974B82">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cs="Times New Roman"/>
          <w:color w:val="000000" w:themeColor="text1"/>
          <w:sz w:val="21"/>
          <w:szCs w:val="21"/>
          <w14:textFill>
            <w14:solidFill>
              <w14:schemeClr w14:val="tx1"/>
            </w14:solidFill>
          </w14:textFill>
        </w:rPr>
      </w:pPr>
      <w:bookmarkStart w:id="8" w:name="OLE_LINK4"/>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1</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2025山东卷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化</w:t>
      </w:r>
      <w:bookmarkEnd w:id="8"/>
      <w:r>
        <w:rPr>
          <w:rFonts w:hint="default" w:ascii="Times New Roman" w:hAnsi="Times New Roman" w:cs="Times New Roman"/>
          <w:color w:val="000000" w:themeColor="text1"/>
          <w:sz w:val="21"/>
          <w:szCs w:val="21"/>
          <w14:textFill>
            <w14:solidFill>
              <w14:schemeClr w14:val="tx1"/>
            </w14:solidFill>
          </w14:textFill>
        </w:rPr>
        <w:t>学应用体现在生活的方方面面，下列用法不合理的是</w:t>
      </w:r>
    </w:p>
    <w:p w14:paraId="253199F3">
      <w:pPr>
        <w:keepNext w:val="0"/>
        <w:keepLines w:val="0"/>
        <w:pageBreakBefore w:val="0"/>
        <w:tabs>
          <w:tab w:val="left" w:pos="4156"/>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用明矾净化黄河水</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用漂白粉漂白蚕丝制品</w:t>
      </w:r>
    </w:p>
    <w:p w14:paraId="4AE6EE91">
      <w:pPr>
        <w:keepNext w:val="0"/>
        <w:keepLines w:val="0"/>
        <w:pageBreakBefore w:val="0"/>
        <w:tabs>
          <w:tab w:val="left" w:pos="4156"/>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用食醋去除水壶中水垢</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用小苏打作烘焙糕点膨松剂</w:t>
      </w:r>
    </w:p>
    <w:p w14:paraId="51A31125">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【答案】B</w:t>
      </w:r>
    </w:p>
    <w:p w14:paraId="68F47531">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明矾水解生成氢氧化铝胶体可吸附水中悬浮杂质，可用于净水，用法合理，A正确；</w:t>
      </w:r>
    </w:p>
    <w:p w14:paraId="15F41A0C">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漂白粉含次氯酸钙，其强氧化性会破坏蚕丝</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蛋白质</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结构，导致丝制品损坏，用法不合理，B不正确；</w:t>
      </w:r>
    </w:p>
    <w:p w14:paraId="2D5F36D1">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食醋中的醋酸与水垢</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碳酸钙、氢氧化镁</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反应生成可溶物，可用于除水垢，用法合理，C正确；</w:t>
      </w:r>
    </w:p>
    <w:p w14:paraId="04749C2C">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小苏打</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碳酸氢钠</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受热分解产生CO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使糕点疏松，可用于烘焙糕点，用法合理，D正确；</w:t>
      </w:r>
    </w:p>
    <w:p w14:paraId="48D7BBD6">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故选B</w:t>
      </w:r>
      <w:r>
        <w:rPr>
          <w:rFonts w:hint="eastAsia" w:ascii="Times New Roman" w:hAnsi="Times New Roman" w:cs="Times New Roman"/>
          <w:color w:val="000000" w:themeColor="text1"/>
          <w:sz w:val="21"/>
          <w:szCs w:val="21"/>
          <w:lang w:eastAsia="zh-CN"/>
          <w14:textFill>
            <w14:solidFill>
              <w14:schemeClr w14:val="tx1"/>
            </w14:solidFill>
          </w14:textFill>
        </w:rPr>
        <w:t>。</w:t>
      </w:r>
    </w:p>
    <w:p w14:paraId="23A52A4C">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 xml:space="preserve">. </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2024安徽卷</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青少年帮厨既可培养劳动习惯，也能将化学知识应用于实践</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下列有关解释合理的是</w:t>
      </w:r>
    </w:p>
    <w:p w14:paraId="6E074696">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 清洗铁锅后及时擦干，能减缓铁锅因发生吸氧腐蚀而生锈</w:t>
      </w:r>
    </w:p>
    <w:p w14:paraId="6115B90C">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 烹煮食物的后期加入食盐，能避免NaCl长时间受热而分解</w:t>
      </w:r>
    </w:p>
    <w:p w14:paraId="2AD7B29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 将白糖熬制成焦糖汁，利用蔗糖高温下充分炭化为食物增色</w:t>
      </w:r>
    </w:p>
    <w:p w14:paraId="7E826961">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 制作面点时加入食用纯碱，利用NaHCO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中和发酵过程产生的酸</w:t>
      </w:r>
    </w:p>
    <w:p w14:paraId="7D53AACD">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2F9C2AAD">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铁发生吸氧腐蚀时，正极上O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得电子结合水生成氢氧根离子，清洗铁锅后及时擦干，除去了铁锅表面的水分，没有了电解质溶液，能减缓铁锅因发生吸氧腐蚀而生锈，A正确；</w:t>
      </w:r>
    </w:p>
    <w:p w14:paraId="7D4179FA">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食盐中含有碘酸钾，碘酸钾受热不稳定易分解，因此烹煮食物时后期加入食盐，与NaCl无关，B错误；</w:t>
      </w:r>
    </w:p>
    <w:p w14:paraId="4C66D0E9">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焦糖的主要成分仍是糖类，同时还含有一些醛类、酮类等物质，蔗糖在高温下并未炭化，C错误；</w:t>
      </w:r>
    </w:p>
    <w:p w14:paraId="32EFBB21">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食用纯碱主要成分为Na</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CO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，制作面点时加入食用纯碱，利用了Na</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CO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中和发酵过程产生的酸，D错误；</w:t>
      </w:r>
    </w:p>
    <w:p w14:paraId="651DEA95">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5A98DCF5">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P39</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纯碱</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和小苏打的性质</w:t>
      </w:r>
    </w:p>
    <w:p w14:paraId="78C3F313">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t>碳酸钠是白色粉末，碳酸氢钠是细小的白色晶体</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实验</w:t>
      </w:r>
      <w:r>
        <w:rPr>
          <w:rFonts w:hint="default"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t>表明，向碳酸钠</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中加入</w:t>
      </w:r>
      <w:r>
        <w:rPr>
          <w:rFonts w:hint="default"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t>少量水后，碳酸钠结块变成晶体，</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并</w:t>
      </w:r>
      <w:r>
        <w:rPr>
          <w:rFonts w:hint="default"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t>伴随着放热现象</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t>向碳酸氢钠</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中加入</w:t>
      </w:r>
      <w:r>
        <w:rPr>
          <w:rFonts w:hint="default"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t>少量水后，碳酸氢</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钠</w:t>
      </w:r>
      <w:r>
        <w:rPr>
          <w:rFonts w:hint="default"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t>能溶解，并伴随</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着</w:t>
      </w:r>
      <w:r>
        <w:rPr>
          <w:rFonts w:hint="default"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t>吸热现象</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t>碳酸钠和碳酸氢钠的溶液</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均</w:t>
      </w:r>
      <w:r>
        <w:rPr>
          <w:rFonts w:hint="default"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t>显碱性，可用作食用碱或工业用碱</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3A151E85">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eastAsiaTheme="minorEastAsia"/>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P40</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科学史话</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侯德榜对原有的制碱法</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氨碱法</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以食盐、氨、二氧化碳为原料制取碳酸钠，又称索尔维法</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进行改进，将氨碱法制取碳酸钠和合成氨联合起来，这就是联合制碱法，也称侯氏制碱法</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侯氏制碱法提高了食盐的转化率，缩短了生产流程，减少了对环境的污染，将制碱技术发展到一个新的水平，赢得了国际化工界的高度评价</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侯德榜热爱祖国、自强不息和艰苦创业的精神，始终是后人学习的典范！</w:t>
      </w:r>
    </w:p>
    <w:p w14:paraId="3F6BCC6B">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观察</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钾的焰色</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需</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透过蓝色钴玻璃</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，为了滤去黄色的光，避免钾盐中所含微量钠盐造成的干扰。</w:t>
      </w:r>
    </w:p>
    <w:p w14:paraId="68B7A86D">
      <w:pPr>
        <w:keepNext w:val="0"/>
        <w:keepLines w:val="0"/>
        <w:pageBreakBefore w:val="0"/>
        <w:kinsoku/>
        <w:wordWrap/>
        <w:overflowPunct/>
        <w:topLinePunct w:val="0"/>
        <w:autoSpaceDE/>
        <w:autoSpaceDN/>
        <w:bidi w:val="0"/>
        <w:adjustRightInd/>
        <w:snapToGrid/>
        <w:spacing w:line="360" w:lineRule="auto"/>
        <w:textAlignment w:val="cente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P</w:t>
      </w: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41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 xml:space="preserve">                         一些金属元素的焰色</w:t>
      </w: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0"/>
        <w:gridCol w:w="991"/>
        <w:gridCol w:w="991"/>
        <w:gridCol w:w="991"/>
        <w:gridCol w:w="991"/>
        <w:gridCol w:w="991"/>
        <w:gridCol w:w="991"/>
        <w:gridCol w:w="991"/>
        <w:gridCol w:w="991"/>
      </w:tblGrid>
      <w:tr w14:paraId="766FD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dxa"/>
            <w:vAlign w:val="center"/>
          </w:tcPr>
          <w:p w14:paraId="3B436427">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金属元素</w:t>
            </w:r>
          </w:p>
        </w:tc>
        <w:tc>
          <w:tcPr>
            <w:tcW w:w="991" w:type="dxa"/>
            <w:vAlign w:val="center"/>
          </w:tcPr>
          <w:p w14:paraId="7EF748B2">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锂</w:t>
            </w:r>
          </w:p>
        </w:tc>
        <w:tc>
          <w:tcPr>
            <w:tcW w:w="991" w:type="dxa"/>
            <w:vAlign w:val="center"/>
          </w:tcPr>
          <w:p w14:paraId="237EA75A">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钠</w:t>
            </w:r>
          </w:p>
        </w:tc>
        <w:tc>
          <w:tcPr>
            <w:tcW w:w="991" w:type="dxa"/>
            <w:vAlign w:val="center"/>
          </w:tcPr>
          <w:p w14:paraId="5EE59F5C">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钾</w:t>
            </w:r>
          </w:p>
        </w:tc>
        <w:tc>
          <w:tcPr>
            <w:tcW w:w="991" w:type="dxa"/>
            <w:vAlign w:val="center"/>
          </w:tcPr>
          <w:p w14:paraId="4827A344">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铷</w:t>
            </w:r>
          </w:p>
        </w:tc>
        <w:tc>
          <w:tcPr>
            <w:tcW w:w="991" w:type="dxa"/>
            <w:vAlign w:val="center"/>
          </w:tcPr>
          <w:p w14:paraId="639A6B71">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钙</w:t>
            </w:r>
          </w:p>
        </w:tc>
        <w:tc>
          <w:tcPr>
            <w:tcW w:w="991" w:type="dxa"/>
            <w:vAlign w:val="center"/>
          </w:tcPr>
          <w:p w14:paraId="5BED09D6">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锶</w:t>
            </w:r>
          </w:p>
        </w:tc>
        <w:tc>
          <w:tcPr>
            <w:tcW w:w="991" w:type="dxa"/>
            <w:vAlign w:val="center"/>
          </w:tcPr>
          <w:p w14:paraId="693D8D5C">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钡</w:t>
            </w:r>
          </w:p>
        </w:tc>
        <w:tc>
          <w:tcPr>
            <w:tcW w:w="991" w:type="dxa"/>
            <w:vAlign w:val="center"/>
          </w:tcPr>
          <w:p w14:paraId="20D6C994">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铜</w:t>
            </w:r>
          </w:p>
        </w:tc>
      </w:tr>
      <w:tr w14:paraId="7B501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0" w:type="dxa"/>
            <w:vAlign w:val="center"/>
          </w:tcPr>
          <w:p w14:paraId="1A4BD583">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焰色</w:t>
            </w:r>
          </w:p>
        </w:tc>
        <w:tc>
          <w:tcPr>
            <w:tcW w:w="991" w:type="dxa"/>
            <w:vAlign w:val="center"/>
          </w:tcPr>
          <w:p w14:paraId="3060288C">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紫红色</w:t>
            </w:r>
          </w:p>
        </w:tc>
        <w:tc>
          <w:tcPr>
            <w:tcW w:w="991" w:type="dxa"/>
            <w:vAlign w:val="center"/>
          </w:tcPr>
          <w:p w14:paraId="03B83D14">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黄色</w:t>
            </w:r>
          </w:p>
        </w:tc>
        <w:tc>
          <w:tcPr>
            <w:tcW w:w="991" w:type="dxa"/>
            <w:vAlign w:val="center"/>
          </w:tcPr>
          <w:p w14:paraId="31F38241">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紫色</w:t>
            </w:r>
          </w:p>
        </w:tc>
        <w:tc>
          <w:tcPr>
            <w:tcW w:w="991" w:type="dxa"/>
            <w:vAlign w:val="center"/>
          </w:tcPr>
          <w:p w14:paraId="694DA6EC">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紫色</w:t>
            </w:r>
          </w:p>
        </w:tc>
        <w:tc>
          <w:tcPr>
            <w:tcW w:w="991" w:type="dxa"/>
            <w:vAlign w:val="center"/>
          </w:tcPr>
          <w:p w14:paraId="0DD759F4">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砖红色</w:t>
            </w:r>
          </w:p>
        </w:tc>
        <w:tc>
          <w:tcPr>
            <w:tcW w:w="991" w:type="dxa"/>
            <w:vAlign w:val="center"/>
          </w:tcPr>
          <w:p w14:paraId="1DF63558">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洋红色</w:t>
            </w:r>
          </w:p>
        </w:tc>
        <w:tc>
          <w:tcPr>
            <w:tcW w:w="991" w:type="dxa"/>
            <w:vAlign w:val="center"/>
          </w:tcPr>
          <w:p w14:paraId="2FAFD7AC">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黄绿色</w:t>
            </w:r>
          </w:p>
        </w:tc>
        <w:tc>
          <w:tcPr>
            <w:tcW w:w="991" w:type="dxa"/>
            <w:vAlign w:val="center"/>
          </w:tcPr>
          <w:p w14:paraId="68E1E525">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绿色</w:t>
            </w:r>
          </w:p>
        </w:tc>
      </w:tr>
    </w:tbl>
    <w:p w14:paraId="6485B316">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2022全国乙卷</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生活中处处有化学，下列叙述正确的是</w:t>
      </w:r>
    </w:p>
    <w:p w14:paraId="0D56847D">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A</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HB铅笔芯的成分为二氧化铅</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ab/>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B</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碳酸氢钠可做食品膨松剂</w:t>
      </w:r>
    </w:p>
    <w:p w14:paraId="355350CE">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C</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青铜和黄铜是不同结构的单质铜</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ab/>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D</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焰火中红色来源于钠盐灼烧</w:t>
      </w:r>
    </w:p>
    <w:p w14:paraId="19922109">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【答案】B</w:t>
      </w:r>
    </w:p>
    <w:p w14:paraId="703B0910">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解析：</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A</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铅笔芯的主要成分为石墨，不含二氧化铅，A错误；</w:t>
      </w:r>
    </w:p>
    <w:p w14:paraId="267D6868">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B</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碳酸氢钠不稳定，受热易分解产生二氧化碳，能使面团松软，可做食品膨松剂，B正确 ；</w:t>
      </w:r>
    </w:p>
    <w:p w14:paraId="4B00C570">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C</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青铜是在纯铜</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紫铜</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中加入锡或铅的合金，黄铜为是由铜和锌所组成的合金，两者均属于混合物，不是铜单质，C错误；</w:t>
      </w:r>
    </w:p>
    <w:p w14:paraId="56EEE800">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drawing>
          <wp:anchor distT="0" distB="0" distL="114300" distR="114300" simplePos="0" relativeHeight="251664384" behindDoc="0" locked="0" layoutInCell="1" allowOverlap="1">
            <wp:simplePos x="0" y="0"/>
            <wp:positionH relativeFrom="column">
              <wp:posOffset>3888740</wp:posOffset>
            </wp:positionH>
            <wp:positionV relativeFrom="paragraph">
              <wp:posOffset>27305</wp:posOffset>
            </wp:positionV>
            <wp:extent cx="1829435" cy="1133475"/>
            <wp:effectExtent l="0" t="0" r="18415" b="9525"/>
            <wp:wrapSquare wrapText="bothSides"/>
            <wp:docPr id="71"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96"/>
                    <pic:cNvPicPr>
                      <a:picLocks noChangeAspect="1"/>
                    </pic:cNvPicPr>
                  </pic:nvPicPr>
                  <pic:blipFill>
                    <a:blip r:embed="rId22"/>
                    <a:stretch>
                      <a:fillRect/>
                    </a:stretch>
                  </pic:blipFill>
                  <pic:spPr>
                    <a:xfrm>
                      <a:off x="0" y="0"/>
                      <a:ext cx="1829435" cy="1133475"/>
                    </a:xfrm>
                    <a:prstGeom prst="rect">
                      <a:avLst/>
                    </a:prstGeom>
                    <a:noFill/>
                    <a:ln>
                      <a:noFill/>
                    </a:ln>
                  </pic:spPr>
                </pic:pic>
              </a:graphicData>
            </a:graphic>
          </wp:anchor>
        </w:drawing>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D</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钠元素灼烧显黄色，D错误；</w:t>
      </w:r>
    </w:p>
    <w:p w14:paraId="03A39D7D">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故选B</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p>
    <w:p w14:paraId="62B4CA84">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P44</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强调氯气的用途，体现化学的价值</w:t>
      </w:r>
    </w:p>
    <w:p w14:paraId="060E9BD2">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氯</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是一种重要的“成盐元素”，氯的单质氯气是一种重要的化工原料，大量用于制造盐酸、有机溶剂、农药、染料和药品等</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p>
    <w:p w14:paraId="65F5C056">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P45</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氯气用于自来水杀菌、消毒</w:t>
      </w:r>
    </w:p>
    <w:p w14:paraId="06BE0516">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399" w:firstLineChars="190"/>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目前，很多自来水厂用氯气来杀菌、消毒，我们偶尔闻到的自来水散发出来的刺激性气味就是余氯的气味</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p>
    <w:p w14:paraId="6F7BB96B">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399" w:firstLineChars="190"/>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在25℃时，1体积的水可溶解约2体积的氯气，氯气的水溶液称为氯水</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p>
    <w:p w14:paraId="4678DABE">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P46</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近年来有科学家提出，使用氯气对自来水消毒时，</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氯气</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会与水中的有机物发生反应，生成的有机氯化物可能对</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人体</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有害</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所以，国家规定了饮用水中余氯含量的标准；而且已开始使用新的自来水消毒剂，如二氧化氯</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ClO</w:t>
      </w:r>
      <w:r>
        <w:rPr>
          <w:rFonts w:hint="default" w:ascii="Times New Roman" w:hAnsi="Times New Roman" w:cs="Times New Roman" w:eastAsiaTheme="minorEastAsia"/>
          <w:color w:val="000000" w:themeColor="text1"/>
          <w:sz w:val="21"/>
          <w:szCs w:val="21"/>
          <w:shd w:val="clear" w:color="auto" w:fill="auto"/>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、臭氧等</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2F031EF4">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2025浙江卷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化学与生产生活密切相关，下列说法</w:t>
      </w:r>
      <w:r>
        <w:rPr>
          <w:rFonts w:hint="default" w:ascii="Times New Roman" w:hAnsi="Times New Roman" w:cs="Times New Roman"/>
          <w:color w:val="000000" w:themeColor="text1"/>
          <w:sz w:val="21"/>
          <w:szCs w:val="21"/>
          <w:em w:val="dot"/>
          <w14:textFill>
            <w14:solidFill>
              <w14:schemeClr w14:val="tx1"/>
            </w14:solidFill>
          </w14:textFill>
        </w:rPr>
        <w:t>不正确</w:t>
      </w:r>
      <w:r>
        <w:rPr>
          <w:rFonts w:hint="default" w:ascii="Times New Roman" w:hAnsi="Times New Roman" w:cs="Times New Roman"/>
          <w:color w:val="000000" w:themeColor="text1"/>
          <w:sz w:val="21"/>
          <w:szCs w:val="21"/>
          <w14:textFill>
            <w14:solidFill>
              <w14:schemeClr w14:val="tx1"/>
            </w14:solidFill>
          </w14:textFill>
        </w:rPr>
        <w:t>的是</w:t>
      </w:r>
    </w:p>
    <w:p w14:paraId="2E125EB1">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具有强氧化性，可用于杀菌消毒</w:t>
      </w:r>
    </w:p>
    <w:p w14:paraId="16F40A18">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聚丙烯是高分子材料，可用作吸水剂</w:t>
      </w:r>
    </w:p>
    <w:p w14:paraId="01B158D8">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溶液呈碱性，可用于除油污</w:t>
      </w:r>
    </w:p>
    <w:p w14:paraId="6CFB6059">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硬铝密度小、强度高，抗腐蚀能力强，可用作飞机材料</w:t>
      </w:r>
    </w:p>
    <w:p w14:paraId="51548270">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【答案】B</w:t>
      </w:r>
    </w:p>
    <w:p w14:paraId="711C554B">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具有强氧化性，能使蛋白质变性，可用于杀菌消毒，A正确；</w:t>
      </w:r>
    </w:p>
    <w:p w14:paraId="370770D3">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聚丙烯属于有机合成高分子材料，不含有亲水基团，不能用作吸水剂，B错误；</w:t>
      </w:r>
    </w:p>
    <w:p w14:paraId="2188B1C2">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油污可以在碱性环境下水解，</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溶液由于碳酸根离子的水解，使溶液呈碱性，因此可用于除油污，C正确；</w:t>
      </w:r>
    </w:p>
    <w:p w14:paraId="7C001B5B">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硬铝合金具有密度小、强度高的优良特性，其表面会形成致密的氧化膜，抗腐蚀性强，因此可用作航空材料，D正确；</w:t>
      </w:r>
    </w:p>
    <w:p w14:paraId="4214CFD7">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故选B</w:t>
      </w:r>
      <w:r>
        <w:rPr>
          <w:rFonts w:hint="eastAsia" w:ascii="Times New Roman" w:hAnsi="Times New Roman" w:cs="Times New Roman"/>
          <w:color w:val="000000" w:themeColor="text1"/>
          <w:sz w:val="21"/>
          <w:szCs w:val="21"/>
          <w:lang w:eastAsia="zh-CN"/>
          <w14:textFill>
            <w14:solidFill>
              <w14:schemeClr w14:val="tx1"/>
            </w14:solidFill>
          </w14:textFill>
        </w:rPr>
        <w:t>。</w:t>
      </w:r>
    </w:p>
    <w:p w14:paraId="4426D36E">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399" w:firstLineChars="19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氯气是一种有毒气体，</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需</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控制氯气的用量，使水中余氯的含量达到国家饮用水标准，氯气可用于自来水的杀菌、消毒</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使用氯气对自来水消毒时可能产生一些负面影响，因此，人们已开始使用一些新型自来水消毒剂</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(如O</w:t>
      </w:r>
      <w:r>
        <w:rPr>
          <w:rFonts w:hint="eastAsia" w:ascii="Times New Roman" w:hAnsi="Times New Roman" w:cs="Times New Roman"/>
          <w:color w:val="000000" w:themeColor="text1"/>
          <w:sz w:val="21"/>
          <w:szCs w:val="21"/>
          <w:shd w:val="clear" w:color="auto" w:fill="auto"/>
          <w:vertAlign w:val="subscript"/>
          <w:lang w:val="en-US" w:eastAsia="zh-CN"/>
          <w14:textFill>
            <w14:solidFill>
              <w14:schemeClr w14:val="tx1"/>
            </w14:solidFill>
          </w14:textFill>
        </w:rPr>
        <w:t>3</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、ClO</w:t>
      </w:r>
      <w:r>
        <w:rPr>
          <w:rFonts w:hint="eastAsia" w:ascii="Times New Roman" w:hAnsi="Times New Roman" w:cs="Times New Roman"/>
          <w:color w:val="000000" w:themeColor="text1"/>
          <w:sz w:val="21"/>
          <w:szCs w:val="21"/>
          <w:shd w:val="clear" w:color="auto" w:fill="auto"/>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等)。</w:t>
      </w:r>
    </w:p>
    <w:p w14:paraId="38962632">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2025重庆卷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下列化学科普实验所涉及物质的性质或应用描述正确的是</w:t>
      </w:r>
    </w:p>
    <w:tbl>
      <w:tblPr>
        <w:tblStyle w:val="5"/>
        <w:tblW w:w="64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42"/>
        <w:gridCol w:w="1263"/>
        <w:gridCol w:w="4300"/>
      </w:tblGrid>
      <w:tr w14:paraId="33EC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A7D2EA">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选项</w:t>
            </w:r>
          </w:p>
        </w:tc>
        <w:tc>
          <w:tcPr>
            <w:tcW w:w="12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9F90E96">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科普试验</w:t>
            </w:r>
          </w:p>
        </w:tc>
        <w:tc>
          <w:tcPr>
            <w:tcW w:w="42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6CF138C">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性质或应用</w:t>
            </w:r>
          </w:p>
        </w:tc>
      </w:tr>
      <w:tr w14:paraId="36A21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791310">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p>
        </w:tc>
        <w:tc>
          <w:tcPr>
            <w:tcW w:w="12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E0847D">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焰色试验</w:t>
            </w:r>
          </w:p>
        </w:tc>
        <w:tc>
          <w:tcPr>
            <w:tcW w:w="42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48F319">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Na和K的焰色均为紫色</w:t>
            </w:r>
          </w:p>
        </w:tc>
      </w:tr>
      <w:tr w14:paraId="623C7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3D3E74">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p>
        </w:tc>
        <w:tc>
          <w:tcPr>
            <w:tcW w:w="12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807CBC2">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漂白实验</w:t>
            </w:r>
          </w:p>
        </w:tc>
        <w:tc>
          <w:tcPr>
            <w:tcW w:w="42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EA3A36">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和</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均可使品红溶液永久褪色</w:t>
            </w:r>
          </w:p>
        </w:tc>
      </w:tr>
      <w:tr w14:paraId="43F3C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8F2BBC1">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p>
        </w:tc>
        <w:tc>
          <w:tcPr>
            <w:tcW w:w="12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C737D00">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蛋清变性</w:t>
            </w:r>
          </w:p>
        </w:tc>
        <w:tc>
          <w:tcPr>
            <w:tcW w:w="42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5AC512">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醋酸铅溶液和甲醛溶液均可使蛋白质变性</w:t>
            </w:r>
          </w:p>
        </w:tc>
      </w:tr>
      <w:tr w14:paraId="7149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8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26CEF1B">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p>
        </w:tc>
        <w:tc>
          <w:tcPr>
            <w:tcW w:w="12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599B839">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铜板刻蚀</w:t>
            </w:r>
          </w:p>
        </w:tc>
        <w:tc>
          <w:tcPr>
            <w:tcW w:w="429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8E4E70">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氯化铁溶液和浓硫酸均可在常温下刻蚀铜板</w:t>
            </w:r>
          </w:p>
        </w:tc>
      </w:tr>
    </w:tbl>
    <w:p w14:paraId="4F4D2499">
      <w:pPr>
        <w:keepNext w:val="0"/>
        <w:keepLines w:val="0"/>
        <w:pageBreakBefore w:val="0"/>
        <w:tabs>
          <w:tab w:val="left" w:pos="2078"/>
          <w:tab w:val="left" w:pos="4156"/>
          <w:tab w:val="left" w:pos="6234"/>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B</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D</w:t>
      </w:r>
    </w:p>
    <w:p w14:paraId="2403D955">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【答案】C</w:t>
      </w:r>
    </w:p>
    <w:p w14:paraId="007FF3B6">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钠的焰色反应为黄色，钾需透过蓝色钴玻璃观察呈紫色，现象描述错误，A错误；</w:t>
      </w:r>
    </w:p>
    <w:p w14:paraId="3DC8AB3B">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的漂白是暂时性，</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需生成HClO才有漂白性且为永久性，但</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本身不直接漂白，B错误；</w:t>
      </w:r>
    </w:p>
    <w:p w14:paraId="74546591">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醋酸铅</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重金属盐</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和甲醛均能使蛋白质不可逆变性，性质与现象正确，C正确；</w:t>
      </w:r>
    </w:p>
    <w:p w14:paraId="7E3433DF">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铜在常温浓硫酸中表现出惰性，加热才能反应，故浓硫酸无法腐蚀铜电路板，而</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FeCl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溶液可以，D错误；</w:t>
      </w:r>
    </w:p>
    <w:p w14:paraId="43284990">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b/>
          <w:bCs/>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故选C</w:t>
      </w:r>
      <w:r>
        <w:rPr>
          <w:rFonts w:hint="eastAsia" w:ascii="Times New Roman" w:hAnsi="Times New Roman" w:cs="Times New Roman"/>
          <w:color w:val="000000" w:themeColor="text1"/>
          <w:sz w:val="21"/>
          <w:szCs w:val="21"/>
          <w:lang w:eastAsia="zh-CN"/>
          <w14:textFill>
            <w14:solidFill>
              <w14:schemeClr w14:val="tx1"/>
            </w14:solidFill>
          </w14:textFill>
        </w:rPr>
        <w:t>。</w:t>
      </w:r>
    </w:p>
    <w:p w14:paraId="05292A8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P47</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漂白液、漂白粉和漂粉精</w:t>
      </w:r>
    </w:p>
    <w:p w14:paraId="2DCFACB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78" w:firstLineChars="180"/>
        <w:textAlignment w:val="auto"/>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在常温下，将Cl</w:t>
      </w:r>
      <w:r>
        <w:rPr>
          <w:rFonts w:hint="default" w:ascii="Times New Roman" w:hAnsi="Times New Roman" w:eastAsia="宋体"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通入NaOH溶液中，可以得到以NaCIO为有效成分的漂白液，反应的化学方程式如下</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Cl</w:t>
      </w:r>
      <w:r>
        <w:rPr>
          <w:rFonts w:hint="default" w:ascii="Times New Roman" w:hAnsi="Times New Roman" w:eastAsia="宋体" w:cs="Times New Roman"/>
          <w:i w:val="0"/>
          <w:iCs w:val="0"/>
          <w:caps w:val="0"/>
          <w:color w:val="000000" w:themeColor="text1"/>
          <w:spacing w:val="0"/>
          <w:sz w:val="21"/>
          <w:szCs w:val="21"/>
          <w:shd w:val="clear" w:color="auto" w:fill="auto"/>
          <w:vertAlign w:val="subscript"/>
          <w14:textFill>
            <w14:solidFill>
              <w14:schemeClr w14:val="tx1"/>
            </w14:solidFill>
          </w14:textFill>
        </w:rPr>
        <w:t>2</w:t>
      </w:r>
      <w:r>
        <w:rPr>
          <w:rFonts w:hint="eastAsia" w:ascii="Times New Roman" w:hAnsi="Times New Roman" w:eastAsia="宋体" w:cs="Times New Roman"/>
          <w:i w:val="0"/>
          <w:iCs w:val="0"/>
          <w:caps w:val="0"/>
          <w:color w:val="000000" w:themeColor="text1"/>
          <w:spacing w:val="0"/>
          <w:sz w:val="21"/>
          <w:szCs w:val="21"/>
          <w:shd w:val="clear" w:color="auto" w:fill="auto"/>
          <w:vertAlign w:val="subscript"/>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2NaOH</w:t>
      </w:r>
      <w:r>
        <w:rPr>
          <w:rFonts w:hint="eastAsia"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20"/>
          <w:sz w:val="21"/>
          <w:szCs w:val="21"/>
          <w:shd w:val="clear" w:color="auto" w:fill="auto"/>
          <w14:textFill>
            <w14:solidFill>
              <w14:schemeClr w14:val="tx1"/>
            </w14:solidFill>
          </w14:textFill>
        </w:rPr>
        <w:t>=</w:t>
      </w:r>
      <w:r>
        <w:rPr>
          <w:rFonts w:hint="eastAsia" w:ascii="Times New Roman" w:hAnsi="Times New Roman" w:eastAsia="宋体" w:cs="Times New Roman"/>
          <w:i w:val="0"/>
          <w:iCs w:val="0"/>
          <w:caps w:val="0"/>
          <w:color w:val="000000" w:themeColor="text1"/>
          <w:spacing w:val="-20"/>
          <w:sz w:val="21"/>
          <w:szCs w:val="21"/>
          <w:shd w:val="clear" w:color="auto" w:fill="auto"/>
          <w:lang w:val="en-US" w:eastAsia="zh-CN"/>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NaCl</w:t>
      </w:r>
      <w:r>
        <w:rPr>
          <w:rFonts w:hint="eastAsia"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NaClO</w:t>
      </w:r>
      <w:r>
        <w:rPr>
          <w:rFonts w:hint="eastAsia"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color="auto" w:fill="auto"/>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O</w:t>
      </w:r>
    </w:p>
    <w:p w14:paraId="467A705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78" w:firstLineChars="180"/>
        <w:textAlignment w:val="auto"/>
        <w:rPr>
          <w:rFonts w:hint="default"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NaClO</w:t>
      </w:r>
      <w:r>
        <w:rPr>
          <w:rFonts w:hint="default"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虽然也会分解，但它的水溶液在低温下存放三年才分解一半左右，比H</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ClO</w:t>
      </w:r>
      <w:r>
        <w:rPr>
          <w:rFonts w:hint="default"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稳定得多</w:t>
      </w:r>
      <w:r>
        <w:rPr>
          <w:rFonts w:hint="eastAsia"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w:t>
      </w:r>
    </w:p>
    <w:p w14:paraId="525D7D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和C</w:t>
      </w:r>
      <w:r>
        <w:rPr>
          <w:rFonts w:hint="eastAsia"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l</w:t>
      </w:r>
      <w:r>
        <w:rPr>
          <w:rFonts w:hint="default" w:ascii="Times New Roman" w:hAnsi="Times New Roman" w:eastAsia="宋体" w:cs="Times New Roman"/>
          <w:i w:val="0"/>
          <w:iCs w:val="0"/>
          <w:caps w:val="0"/>
          <w:color w:val="000000" w:themeColor="text1"/>
          <w:spacing w:val="0"/>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与NaOH的反应类似，将Cl</w:t>
      </w:r>
      <w:r>
        <w:rPr>
          <w:rFonts w:hint="default" w:ascii="Times New Roman" w:hAnsi="Times New Roman" w:eastAsia="宋体" w:cs="Times New Roman"/>
          <w:i w:val="0"/>
          <w:iCs w:val="0"/>
          <w:caps w:val="0"/>
          <w:color w:val="000000" w:themeColor="text1"/>
          <w:spacing w:val="0"/>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通入冷的石灰乳[Ca(OH)</w:t>
      </w:r>
      <w:r>
        <w:rPr>
          <w:rFonts w:hint="default" w:ascii="Times New Roman" w:hAnsi="Times New Roman" w:eastAsia="宋体" w:cs="Times New Roman"/>
          <w:i w:val="0"/>
          <w:iCs w:val="0"/>
          <w:caps w:val="0"/>
          <w:color w:val="000000" w:themeColor="text1"/>
          <w:spacing w:val="0"/>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]中，即制得以Ca(C</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l</w:t>
      </w:r>
      <w:r>
        <w:rPr>
          <w:rFonts w:hint="default"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O)</w:t>
      </w:r>
      <w:r>
        <w:rPr>
          <w:rFonts w:hint="default" w:ascii="Times New Roman" w:hAnsi="Times New Roman" w:eastAsia="宋体" w:cs="Times New Roman"/>
          <w:i w:val="0"/>
          <w:iCs w:val="0"/>
          <w:caps w:val="0"/>
          <w:color w:val="000000" w:themeColor="text1"/>
          <w:spacing w:val="0"/>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为有效成分的漂白粉</w:t>
      </w:r>
      <w:r>
        <w:rPr>
          <w:rFonts w:hint="eastAsia"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2Cl</w:t>
      </w:r>
      <w:r>
        <w:rPr>
          <w:rFonts w:hint="default" w:ascii="Times New Roman" w:hAnsi="Times New Roman" w:eastAsia="宋体" w:cs="Times New Roman"/>
          <w:i w:val="0"/>
          <w:iCs w:val="0"/>
          <w:caps w:val="0"/>
          <w:color w:val="000000" w:themeColor="text1"/>
          <w:spacing w:val="0"/>
          <w:sz w:val="21"/>
          <w:szCs w:val="21"/>
          <w:shd w:val="clear" w:color="auto" w:fill="auto"/>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+2Ca</w:t>
      </w:r>
      <w:r>
        <w:rPr>
          <w:rFonts w:hint="default"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OH</w:t>
      </w:r>
      <w:r>
        <w:rPr>
          <w:rFonts w:hint="default"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color="auto" w:fill="auto"/>
          <w:vertAlign w:val="subscript"/>
          <w14:textFill>
            <w14:solidFill>
              <w14:schemeClr w14:val="tx1"/>
            </w14:solidFill>
          </w14:textFill>
        </w:rPr>
        <w:t>2</w:t>
      </w:r>
      <w:r>
        <w:rPr>
          <w:rFonts w:hint="eastAsia" w:ascii="Times New Roman" w:hAnsi="Times New Roman" w:eastAsia="宋体" w:cs="Times New Roman"/>
          <w:i w:val="0"/>
          <w:iCs w:val="0"/>
          <w:caps w:val="0"/>
          <w:color w:val="000000" w:themeColor="text1"/>
          <w:spacing w:val="0"/>
          <w:sz w:val="21"/>
          <w:szCs w:val="21"/>
          <w:shd w:val="clear" w:color="auto" w:fill="auto"/>
          <w:vertAlign w:val="subscript"/>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w:t>
      </w:r>
      <w:r>
        <w:rPr>
          <w:rFonts w:hint="eastAsia"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 xml:space="preserve"> </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Ca</w:t>
      </w:r>
      <w:r>
        <w:rPr>
          <w:rFonts w:hint="default"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ClO</w:t>
      </w:r>
      <w:r>
        <w:rPr>
          <w:rFonts w:hint="default"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i w:val="0"/>
          <w:iCs w:val="0"/>
          <w:caps w:val="0"/>
          <w:color w:val="000000" w:themeColor="text1"/>
          <w:spacing w:val="0"/>
          <w:sz w:val="21"/>
          <w:szCs w:val="21"/>
          <w:shd w:val="clear" w:color="auto" w:fill="auto"/>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+CaCl</w:t>
      </w:r>
      <w:r>
        <w:rPr>
          <w:rFonts w:hint="default" w:ascii="Times New Roman" w:hAnsi="Times New Roman" w:eastAsia="宋体" w:cs="Times New Roman"/>
          <w:i w:val="0"/>
          <w:iCs w:val="0"/>
          <w:caps w:val="0"/>
          <w:color w:val="000000" w:themeColor="text1"/>
          <w:spacing w:val="0"/>
          <w:sz w:val="21"/>
          <w:szCs w:val="21"/>
          <w:shd w:val="clear" w:color="auto" w:fill="auto"/>
          <w:vertAlign w:val="subscript"/>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color="auto" w:fill="auto"/>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H</w:t>
      </w:r>
      <w:r>
        <w:rPr>
          <w:rFonts w:hint="default" w:ascii="Times New Roman" w:hAnsi="Times New Roman" w:eastAsia="宋体" w:cs="Times New Roman"/>
          <w:i w:val="0"/>
          <w:iCs w:val="0"/>
          <w:caps w:val="0"/>
          <w:color w:val="000000" w:themeColor="text1"/>
          <w:spacing w:val="0"/>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i w:val="0"/>
          <w:iCs w:val="0"/>
          <w:caps w:val="0"/>
          <w:color w:val="000000" w:themeColor="text1"/>
          <w:spacing w:val="0"/>
          <w:sz w:val="21"/>
          <w:szCs w:val="21"/>
          <w:shd w:val="clear" w:color="auto" w:fill="auto"/>
          <w:lang w:val="en-US" w:eastAsia="zh-CN"/>
          <w14:textFill>
            <w14:solidFill>
              <w14:schemeClr w14:val="tx1"/>
            </w14:solidFill>
          </w14:textFill>
        </w:rPr>
        <w:t>O</w:t>
      </w:r>
    </w:p>
    <w:p w14:paraId="62B1E49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Cs/>
          <w:color w:val="000000" w:themeColor="text1"/>
          <w:sz w:val="21"/>
          <w:szCs w:val="21"/>
          <w14:textFill>
            <w14:solidFill>
              <w14:schemeClr w14:val="tx1"/>
            </w14:solidFill>
          </w14:textFill>
        </w:rPr>
        <w:t xml:space="preserve"> </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2024浙江卷</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工业上将Cl</w:t>
      </w:r>
      <w:r>
        <w:rPr>
          <w:rFonts w:hint="default" w:ascii="Times New Roman" w:hAnsi="Times New Roman" w:eastAsia="宋体"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通入冷的NaOH溶液中制得漂白液，下列说法不正确的是</w:t>
      </w:r>
    </w:p>
    <w:p w14:paraId="78FADDC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78" w:firstLineChars="18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A. 漂白液的有效成分是NaClO</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ab/>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B.  ClO</w:t>
      </w:r>
      <w:r>
        <w:rPr>
          <w:rFonts w:hint="default" w:ascii="Times New Roman" w:hAnsi="Times New Roman" w:eastAsia="宋体" w:cs="Times New Roman"/>
          <w:color w:val="000000" w:themeColor="text1"/>
          <w:sz w:val="21"/>
          <w:szCs w:val="21"/>
          <w:shd w:val="clear" w:color="auto" w:fill="auto"/>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水解生成HClO使漂白液呈酸性</w:t>
      </w:r>
    </w:p>
    <w:p w14:paraId="01CA6F3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78" w:firstLineChars="18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C. 通入CO</w:t>
      </w:r>
      <w:r>
        <w:rPr>
          <w:rFonts w:hint="default" w:ascii="Times New Roman" w:hAnsi="Times New Roman" w:eastAsia="宋体"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后的漂白液消毒能力增强</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ab/>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D. NaClO溶液比HClO溶液稳定</w:t>
      </w:r>
    </w:p>
    <w:p w14:paraId="7A8CDDA7">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【答案】B</w:t>
      </w:r>
    </w:p>
    <w:p w14:paraId="7D7FA4D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解析：</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漂白液的主要成分是次氯酸钠</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NaClO</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和氯化钠</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NaCl</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，有效成分是次氯酸钠，A正确；</w:t>
      </w:r>
    </w:p>
    <w:p w14:paraId="6DE6045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B</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ClO</w:t>
      </w:r>
      <w:r>
        <w:rPr>
          <w:rFonts w:hint="default" w:ascii="Times New Roman" w:hAnsi="Times New Roman" w:eastAsia="宋体" w:cs="Times New Roman"/>
          <w:color w:val="000000" w:themeColor="text1"/>
          <w:sz w:val="21"/>
          <w:szCs w:val="21"/>
          <w:shd w:val="clear" w:color="auto" w:fill="auto"/>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水解生成HClO，水解方程式为ClO</w:t>
      </w:r>
      <w:r>
        <w:rPr>
          <w:rFonts w:hint="default" w:ascii="Times New Roman" w:hAnsi="Times New Roman" w:eastAsia="宋体" w:cs="Times New Roman"/>
          <w:color w:val="000000" w:themeColor="text1"/>
          <w:sz w:val="21"/>
          <w:szCs w:val="21"/>
          <w:shd w:val="clear" w:color="auto" w:fill="auto"/>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+H</w:t>
      </w:r>
      <w:r>
        <w:rPr>
          <w:rFonts w:hint="default" w:ascii="Times New Roman" w:hAnsi="Times New Roman" w:eastAsia="宋体"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O</w:t>
      </w:r>
      <m:oMath>
        <m:r>
          <m:rPr/>
          <w:rPr>
            <w:rFonts w:ascii="Cambria Math" w:hAnsi="Cambria Math" w:cs="Times New Roman"/>
            <w:color w:val="000000" w:themeColor="text1"/>
            <w:sz w:val="21"/>
            <w:szCs w:val="21"/>
            <w:shd w:val="clear" w:color="auto" w:fill="auto"/>
            <w:lang w:val="en-US"/>
            <w14:textFill>
              <w14:solidFill>
                <w14:schemeClr w14:val="tx1"/>
              </w14:solidFill>
            </w14:textFill>
          </w:rPr>
          <m:t>⇌</m:t>
        </m:r>
      </m:oMath>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 xml:space="preserve"> HClO+OH</w:t>
      </w:r>
      <w:r>
        <w:rPr>
          <w:rFonts w:hint="default" w:ascii="Times New Roman" w:hAnsi="Times New Roman" w:eastAsia="宋体" w:cs="Times New Roman"/>
          <w:color w:val="000000" w:themeColor="text1"/>
          <w:sz w:val="21"/>
          <w:szCs w:val="21"/>
          <w:shd w:val="clear" w:color="auto" w:fill="auto"/>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，使漂白液呈碱性，B错误；</w:t>
      </w:r>
    </w:p>
    <w:p w14:paraId="46BCBB0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C</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通入CO</w:t>
      </w:r>
      <w:r>
        <w:rPr>
          <w:rFonts w:hint="default" w:ascii="Times New Roman" w:hAnsi="Times New Roman" w:eastAsia="宋体"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后，发生反应NaClO+CO</w:t>
      </w:r>
      <w:r>
        <w:rPr>
          <w:rFonts w:hint="default" w:ascii="Times New Roman" w:hAnsi="Times New Roman" w:eastAsia="宋体"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+H</w:t>
      </w:r>
      <w:r>
        <w:rPr>
          <w:rFonts w:hint="default" w:ascii="Times New Roman" w:hAnsi="Times New Roman" w:eastAsia="宋体"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O=NaHCO</w:t>
      </w:r>
      <w:r>
        <w:rPr>
          <w:rFonts w:hint="default" w:ascii="Times New Roman" w:hAnsi="Times New Roman" w:eastAsia="宋体" w:cs="Times New Roman"/>
          <w:color w:val="000000" w:themeColor="text1"/>
          <w:sz w:val="21"/>
          <w:szCs w:val="21"/>
          <w:shd w:val="clear" w:color="auto" w:fill="auto"/>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+HClO，漂白液消毒能力增强，C正确；</w:t>
      </w:r>
    </w:p>
    <w:p w14:paraId="431F3B0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78" w:firstLineChars="18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D</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次氯酸不稳定，次氯酸盐稳定，所以热稳定性NaClO＞HClO，D正确；</w:t>
      </w:r>
    </w:p>
    <w:p w14:paraId="33EB0FD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78" w:firstLineChars="18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B</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2F65B2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如果Cl</w:t>
      </w:r>
      <w:r>
        <w:rPr>
          <w:rFonts w:hint="default" w:ascii="Times New Roman" w:hAnsi="Times New Roman" w:eastAsia="宋体"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与Ca(OH)</w:t>
      </w:r>
      <w:r>
        <w:rPr>
          <w:rFonts w:hint="default" w:ascii="Times New Roman" w:hAnsi="Times New Roman" w:eastAsia="宋体"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反应充分，并使Ca(ClO)</w:t>
      </w:r>
      <w:r>
        <w:rPr>
          <w:rFonts w:hint="default" w:ascii="Times New Roman" w:hAnsi="Times New Roman" w:eastAsia="宋体"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成为主要成分，则得到漂粉精</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70F78A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漂白液、漂白粉和漂粉精既可作漂白棉、麻、纸张的漂白剂，又可用作游泳池等场所的消毒剂</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4CC6D4C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2022全国甲卷</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化学与生活密切相关</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下列叙述正确的是</w:t>
      </w:r>
    </w:p>
    <w:p w14:paraId="07F9EA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78" w:firstLineChars="18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漂白粉与盐酸可混合使用以提高消毒效果</w:t>
      </w:r>
    </w:p>
    <w:p w14:paraId="39EBFD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78" w:firstLineChars="18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B</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温室气体是形成酸雨的主要物质</w:t>
      </w:r>
    </w:p>
    <w:p w14:paraId="088B0ED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78" w:firstLineChars="18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C</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棉花、麻和蚕丝均为碳水化合物</w:t>
      </w:r>
    </w:p>
    <w:p w14:paraId="787FAD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378" w:firstLineChars="18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D</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干冰可用在舞台上制造</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云雾</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5C6FA525">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【答案】D</w:t>
      </w:r>
    </w:p>
    <w:p w14:paraId="57D785A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解析：</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漂白粉的有效成分次氯酸钙与盐酸混合，会发生氧化还原反应生成有毒的氯气，两者不能混合使用，A错误</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 xml:space="preserve"> </w:t>
      </w:r>
    </w:p>
    <w:p w14:paraId="7A8BBBF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210" w:firstLineChars="10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B</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温室气体主要是指二氧化碳，二氧化碳不是形成酸雨的主要物质，形成酸雨的主要物质是硫氧化物、氮氧化物等，B错误；</w:t>
      </w:r>
    </w:p>
    <w:p w14:paraId="7E93348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C</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棉花、麻来源于植物，主要成分均是纤维素，为碳水化合物，但蚕丝来源于动物，主要成分是蛋白质，蛋白质不是碳水化合物，C错误；</w:t>
      </w:r>
    </w:p>
    <w:p w14:paraId="22002AB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D</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 xml:space="preserve">干冰是固态的二氧化碳，干冰升华时，吸收大量的热，使周围温度降低，大量的水蒸气凝结成了小液滴，形成 </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云雾</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效果，D正确；</w:t>
      </w:r>
    </w:p>
    <w:p w14:paraId="07B34E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选D</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08B8584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2. </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2024甘肃卷</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化学与生活息息相关，下列对应关系错误的是</w:t>
      </w:r>
    </w:p>
    <w:tbl>
      <w:tblPr>
        <w:tblStyle w:val="5"/>
        <w:tblW w:w="60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02"/>
        <w:gridCol w:w="1384"/>
        <w:gridCol w:w="1922"/>
        <w:gridCol w:w="2192"/>
      </w:tblGrid>
      <w:tr w14:paraId="740F6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8"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46A1EF2">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9E8ADC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物质</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84A630">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性质</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E746EAE">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用途</w:t>
            </w:r>
          </w:p>
        </w:tc>
      </w:tr>
      <w:tr w14:paraId="3DFBF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8"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7A9107">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F1DA9A9">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次氯酸钠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7DD354">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氧化性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17B29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衣物漂白</w:t>
            </w:r>
          </w:p>
        </w:tc>
      </w:tr>
      <w:tr w14:paraId="128554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8"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D7F9CB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A1A5C9">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氢气</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B7646F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可燃性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8181A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制作燃料电池</w:t>
            </w:r>
          </w:p>
        </w:tc>
      </w:tr>
      <w:tr w14:paraId="0FAEB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8"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CEF79A">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0B9F947">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聚乳酸</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00FAF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生物可降解性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C41A0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制作一次性餐具</w:t>
            </w:r>
          </w:p>
        </w:tc>
      </w:tr>
      <w:tr w14:paraId="17769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18"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EE8A9B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BDEC14">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活性炭</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5D8D4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吸附性</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FC0580E">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分解室内甲醛</w:t>
            </w:r>
          </w:p>
        </w:tc>
      </w:tr>
    </w:tbl>
    <w:p w14:paraId="7FBE56B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【答案】D</w:t>
      </w:r>
    </w:p>
    <w:p w14:paraId="5563D9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解析：</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A</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次氯酸钠有强氧化性，从而可以做漂白剂，用于衣物漂白，A正确；</w:t>
      </w:r>
    </w:p>
    <w:p w14:paraId="209B4D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B</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氢气是可燃气体，具有可燃性，能被氧气氧化，可以制作燃料电池，B正确；</w:t>
      </w:r>
    </w:p>
    <w:p w14:paraId="7ADF5D3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C</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聚乳酸具有生物可降解性，无毒，是高分子化合物，可以制作一次性餐具，C正确；</w:t>
      </w:r>
    </w:p>
    <w:p w14:paraId="1974622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D</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活性炭有吸附性，能够有效吸附空气中的有害气体、去除异味，但无法分解甲醛，D错误；</w:t>
      </w:r>
    </w:p>
    <w:p w14:paraId="2527240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故选D</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w:t>
      </w:r>
    </w:p>
    <w:p w14:paraId="0C29AFE4">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P48</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新增验证次氯酸光照分解产物的数字化实验</w:t>
      </w:r>
    </w:p>
    <w:p w14:paraId="0032363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数字化实验将传感器、数据采集器和计算机依次相连，采集实验过程中各种物理量</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如pH、温度、压强、电导率等</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变化的数据并记录和呈现，通过软件对数据进行分析，获得实验结论</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也就是说，数字化实验是利用传感器和信息处理终端进行实验数据的采集与分析</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205BA3C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验证次氯酸光照分解的产物可以设计成数字化实验</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实验步骤如下</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：(1)</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将pH传感器、氯离子传感器、氧气传感器分别与数据采集器、计算机连接；</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将三种传感器分别插入盛有氯水的广口瓶中；</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(3)</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用强光照射氯水，同时开始采集数据</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此实验可以测定光照过程中氯水的pH、氯水中氯离子的浓度、广口瓶中氧气的体积分数这三者的变化，并通过计算机的数据处理功能将这些变化显示在计算机屏幕上</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如图2-16</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通过对数据进行分析，最终可验证次氯酸光照分解的产物</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564EE670">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5092065" cy="1473835"/>
            <wp:effectExtent l="0" t="0" r="13335" b="12065"/>
            <wp:docPr id="72"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97"/>
                    <pic:cNvPicPr>
                      <a:picLocks noChangeAspect="1"/>
                    </pic:cNvPicPr>
                  </pic:nvPicPr>
                  <pic:blipFill>
                    <a:blip r:embed="rId23"/>
                    <a:stretch>
                      <a:fillRect/>
                    </a:stretch>
                  </pic:blipFill>
                  <pic:spPr>
                    <a:xfrm>
                      <a:off x="0" y="0"/>
                      <a:ext cx="5092065" cy="1473835"/>
                    </a:xfrm>
                    <a:prstGeom prst="rect">
                      <a:avLst/>
                    </a:prstGeom>
                    <a:noFill/>
                    <a:ln>
                      <a:noFill/>
                    </a:ln>
                  </pic:spPr>
                </pic:pic>
              </a:graphicData>
            </a:graphic>
          </wp:inline>
        </w:drawing>
      </w:r>
    </w:p>
    <w:p w14:paraId="5D33AF9E">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P48</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实验室制氯气装置示意图</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典型的固液加热制气装置图</w:t>
      </w:r>
    </w:p>
    <w:p w14:paraId="727D8CD2">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2023745" cy="2132330"/>
            <wp:effectExtent l="0" t="0" r="14605" b="1270"/>
            <wp:docPr id="73"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98"/>
                    <pic:cNvPicPr>
                      <a:picLocks noChangeAspect="1"/>
                    </pic:cNvPicPr>
                  </pic:nvPicPr>
                  <pic:blipFill>
                    <a:blip r:embed="rId24"/>
                    <a:stretch>
                      <a:fillRect/>
                    </a:stretch>
                  </pic:blipFill>
                  <pic:spPr>
                    <a:xfrm>
                      <a:off x="0" y="0"/>
                      <a:ext cx="2023745" cy="2132330"/>
                    </a:xfrm>
                    <a:prstGeom prst="rect">
                      <a:avLst/>
                    </a:prstGeom>
                    <a:noFill/>
                    <a:ln>
                      <a:noFill/>
                    </a:ln>
                  </pic:spPr>
                </pic:pic>
              </a:graphicData>
            </a:graphic>
          </wp:inline>
        </w:drawing>
      </w:r>
    </w:p>
    <w:p w14:paraId="3B7064E3">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P49</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实验室制取气体装置的设计思路</w:t>
      </w:r>
    </w:p>
    <w:p w14:paraId="4B0BE02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楷体_GB2312" w:cs="Times New Roman"/>
          <w:b/>
          <w:bCs/>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楷体_GB2312" w:cs="Times New Roman"/>
          <w:b/>
          <w:bCs/>
          <w:color w:val="000000" w:themeColor="text1"/>
          <w:sz w:val="21"/>
          <w:szCs w:val="21"/>
          <w:shd w:val="clear" w:color="auto" w:fill="auto"/>
          <w:lang w:val="en-US" w:eastAsia="zh-CN"/>
          <w14:textFill>
            <w14:solidFill>
              <w14:schemeClr w14:val="tx1"/>
            </w14:solidFill>
          </w14:textFill>
        </w:rPr>
        <w:t>实验室中制取气体装置的设计</w:t>
      </w:r>
    </w:p>
    <w:p w14:paraId="7E362402">
      <w:pPr>
        <w:keepNext w:val="0"/>
        <w:keepLines w:val="0"/>
        <w:pageBreakBefore w:val="0"/>
        <w:kinsoku/>
        <w:wordWrap/>
        <w:overflowPunct/>
        <w:topLinePunct w:val="0"/>
        <w:autoSpaceDE/>
        <w:autoSpaceDN/>
        <w:bidi w:val="0"/>
        <w:adjustRightInd/>
        <w:snapToGrid/>
        <w:spacing w:line="360" w:lineRule="auto"/>
        <w:ind w:left="0" w:leftChars="0" w:firstLine="420" w:firstLineChars="200"/>
        <w:rPr>
          <w:rFonts w:hint="default"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t>实验室中制取气体的装置包括发生装置和收集装置，根据实际需要，还可增加除杂装置和尾气处理装置等</w:t>
      </w:r>
      <w:r>
        <w:rPr>
          <w:rFonts w:hint="eastAsia"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t>。</w:t>
      </w:r>
    </w:p>
    <w:p w14:paraId="6B6BD2B3">
      <w:pPr>
        <w:keepNext w:val="0"/>
        <w:keepLines w:val="0"/>
        <w:pageBreakBefore w:val="0"/>
        <w:kinsoku/>
        <w:wordWrap/>
        <w:overflowPunct/>
        <w:topLinePunct w:val="0"/>
        <w:autoSpaceDE/>
        <w:autoSpaceDN/>
        <w:bidi w:val="0"/>
        <w:adjustRightInd/>
        <w:snapToGrid/>
        <w:spacing w:line="360" w:lineRule="auto"/>
        <w:ind w:left="0" w:leftChars="0" w:firstLine="420" w:firstLineChars="200"/>
        <w:rPr>
          <w:rFonts w:hint="default"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t>选择各部分装置时，应注意</w:t>
      </w:r>
      <w:r>
        <w:rPr>
          <w:rFonts w:hint="eastAsia"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t>依据反应物的状态和反应条件，选择气体的发生装置；依据气体及其所含杂质的性质，选择除杂装置；依据气体的密度、气体在水中的溶解性，以及是否与水反应，选择收集装置；依据气体的性质，选择尾气处理装置</w:t>
      </w:r>
      <w:r>
        <w:rPr>
          <w:rFonts w:hint="eastAsia"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t>。</w:t>
      </w:r>
    </w:p>
    <w:p w14:paraId="3CAF6B45">
      <w:pPr>
        <w:keepNext w:val="0"/>
        <w:keepLines w:val="0"/>
        <w:pageBreakBefore w:val="0"/>
        <w:kinsoku/>
        <w:wordWrap/>
        <w:overflowPunct/>
        <w:topLinePunct w:val="0"/>
        <w:autoSpaceDE/>
        <w:autoSpaceDN/>
        <w:bidi w:val="0"/>
        <w:adjustRightInd/>
        <w:snapToGrid/>
        <w:spacing w:line="360" w:lineRule="auto"/>
        <w:ind w:left="0" w:leftChars="0" w:firstLine="420" w:firstLineChars="200"/>
        <w:rPr>
          <w:rFonts w:hint="default"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t>装置的连接顺序一般为</w:t>
      </w:r>
      <w:r>
        <w:rPr>
          <w:rFonts w:hint="eastAsia"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t>发生装置→除杂装置</w:t>
      </w:r>
      <w:r>
        <w:rPr>
          <w:rFonts w:hint="eastAsia"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t>如需要</w:t>
      </w:r>
      <w:r>
        <w:rPr>
          <w:rFonts w:hint="eastAsia"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t>→收集装置→尾气处理装置</w:t>
      </w:r>
      <w:r>
        <w:rPr>
          <w:rFonts w:hint="eastAsia"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t>如需要</w:t>
      </w:r>
      <w:r>
        <w:rPr>
          <w:rFonts w:hint="eastAsia" w:ascii="Times New Roman" w:hAnsi="Times New Roman" w:eastAsia="楷体_GB2312" w:cs="Times New Roman"/>
          <w:color w:val="000000" w:themeColor="text1"/>
          <w:sz w:val="21"/>
          <w:szCs w:val="21"/>
          <w:shd w:val="clear" w:color="auto" w:fill="auto"/>
          <w:lang w:val="en-US" w:eastAsia="zh-CN"/>
          <w14:textFill>
            <w14:solidFill>
              <w14:schemeClr w14:val="tx1"/>
            </w14:solidFill>
          </w14:textFill>
        </w:rPr>
        <w:t>)。</w:t>
      </w:r>
    </w:p>
    <w:p w14:paraId="7738D747">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P52</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练习与应用</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w:t>
      </w:r>
    </w:p>
    <w:p w14:paraId="6FBBD515">
      <w:pPr>
        <w:keepNext w:val="0"/>
        <w:keepLines w:val="0"/>
        <w:pageBreakBefore w:val="0"/>
        <w:numPr>
          <w:ilvl w:val="0"/>
          <w:numId w:val="0"/>
        </w:numPr>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eastAsiaTheme="minorEastAsia"/>
          <w:color w:val="000000" w:themeColor="text1"/>
          <w:kern w:val="2"/>
          <w:sz w:val="21"/>
          <w:szCs w:val="21"/>
          <w:shd w:val="clear" w:fill="auto"/>
          <w:lang w:val="en-US" w:eastAsia="zh-CN" w:bidi="ar-SA"/>
          <w14:textFill>
            <w14:solidFill>
              <w14:schemeClr w14:val="tx1"/>
            </w14:solidFill>
          </w14:textFill>
        </w:rPr>
        <w:t>6.</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(1)</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氯气可用于自来水的杀菌、消毒</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请用化学方程式和简要的文字说明理由</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441BDE65">
      <w:pPr>
        <w:keepNext w:val="0"/>
        <w:keepLines w:val="0"/>
        <w:pageBreakBefore w:val="0"/>
        <w:kinsoku/>
        <w:wordWrap/>
        <w:overflowPunct/>
        <w:topLinePunct w:val="0"/>
        <w:autoSpaceDE/>
        <w:autoSpaceDN/>
        <w:bidi w:val="0"/>
        <w:adjustRightInd/>
        <w:snapToGrid/>
        <w:spacing w:line="360" w:lineRule="auto"/>
        <w:ind w:firstLine="210" w:firstLineChars="1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漂白粉或漂粉精中的Ca(ClO)</w:t>
      </w:r>
      <w:r>
        <w:rPr>
          <w:rFonts w:hint="default" w:ascii="Times New Roman" w:hAnsi="Times New Roman"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能与空气中的CO</w:t>
      </w:r>
      <w:r>
        <w:rPr>
          <w:rFonts w:hint="default" w:ascii="Times New Roman" w:hAnsi="Times New Roman"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和水蒸气发生如下反应</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5E5879E3">
      <w:pPr>
        <w:keepNext w:val="0"/>
        <w:keepLines w:val="0"/>
        <w:pageBreakBefore w:val="0"/>
        <w:kinsoku/>
        <w:wordWrap/>
        <w:overflowPunct/>
        <w:topLinePunct w:val="0"/>
        <w:autoSpaceDE/>
        <w:autoSpaceDN/>
        <w:bidi w:val="0"/>
        <w:adjustRightInd/>
        <w:snapToGrid/>
        <w:spacing w:line="360" w:lineRule="auto"/>
        <w:ind w:left="0" w:leftChars="0" w:firstLine="1029" w:firstLineChars="49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Ca(ClO)₂+CO₂+ H</w:t>
      </w:r>
      <w:r>
        <w:rPr>
          <w:rFonts w:hint="default" w:ascii="Times New Roman" w:hAnsi="Times New Roman" w:cs="Times New Roman"/>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O=CaCO</w:t>
      </w:r>
      <w:r>
        <w:rPr>
          <w:rFonts w:hint="default" w:ascii="Times New Roman" w:hAnsi="Times New Roman" w:cs="Times New Roman"/>
          <w:color w:val="000000" w:themeColor="text1"/>
          <w:sz w:val="21"/>
          <w:szCs w:val="21"/>
          <w:shd w:val="clear" w:color="auto" w:fill="auto"/>
          <w:vertAlign w:val="subscript"/>
          <w:lang w:val="en-US" w:eastAsia="zh-CN"/>
          <w14:textFill>
            <w14:solidFill>
              <w14:schemeClr w14:val="tx1"/>
            </w14:solidFill>
          </w14:textFill>
        </w:rPr>
        <w:t>3</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↓+2HClO</w:t>
      </w:r>
    </w:p>
    <w:p w14:paraId="1DE2008C">
      <w:pPr>
        <w:keepNext w:val="0"/>
        <w:keepLines w:val="0"/>
        <w:pageBreakBefore w:val="0"/>
        <w:kinsoku/>
        <w:wordWrap/>
        <w:overflowPunct/>
        <w:topLinePunct w:val="0"/>
        <w:autoSpaceDE/>
        <w:autoSpaceDN/>
        <w:bidi w:val="0"/>
        <w:adjustRightInd/>
        <w:snapToGrid/>
        <w:spacing w:line="360" w:lineRule="auto"/>
        <w:ind w:left="0" w:leftChars="0" w:firstLine="399" w:firstLineChars="19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根据以上反应，你认为购买和存放漂白粉或漂粉精时应注意哪些问题</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1DAB645F">
      <w:pPr>
        <w:keepNext w:val="0"/>
        <w:keepLines w:val="0"/>
        <w:pageBreakBefore w:val="0"/>
        <w:numPr>
          <w:ilvl w:val="0"/>
          <w:numId w:val="3"/>
        </w:numPr>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氯气用途广泛，是一种重要的化工原料，因此氯气的发现具有重要的意义</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但是，在第一次世界大战期间氯气被用来制作毒气弹，使受害者的身体</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遭受</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严重伤害</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科学家是否</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应</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进行类似氯气这类有可能被错误利用的物质的研究？请谈谈你的看法</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15ECFCA5">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FF"/>
          <w:sz w:val="21"/>
          <w:szCs w:val="21"/>
          <w:shd w:val="clear" w:color="auto" w:fill="auto"/>
          <w:lang w:val="en-US" w:eastAsia="zh-CN"/>
        </w:rPr>
      </w:pPr>
      <w:r>
        <w:rPr>
          <w:rFonts w:hint="default" w:ascii="Times New Roman" w:hAnsi="Times New Roman" w:cs="Times New Roman"/>
          <w:b/>
          <w:bCs/>
          <w:color w:val="0000FF"/>
          <w:sz w:val="21"/>
          <w:szCs w:val="21"/>
          <w:shd w:val="clear" w:color="auto" w:fill="auto"/>
          <w:lang w:val="en-US" w:eastAsia="zh-CN"/>
        </w:rPr>
        <w:t>P53</w:t>
      </w:r>
      <w:r>
        <w:rPr>
          <w:rFonts w:hint="eastAsia" w:ascii="Times New Roman" w:hAnsi="Times New Roman" w:cs="Times New Roman"/>
          <w:b/>
          <w:bCs/>
          <w:color w:val="0000FF"/>
          <w:sz w:val="21"/>
          <w:szCs w:val="21"/>
          <w:shd w:val="clear" w:color="auto" w:fill="auto"/>
          <w:lang w:val="en-US" w:eastAsia="zh-CN"/>
        </w:rPr>
        <w:t xml:space="preserve"> </w:t>
      </w:r>
      <w:r>
        <w:rPr>
          <w:rFonts w:hint="default" w:ascii="Times New Roman" w:hAnsi="Times New Roman" w:cs="Times New Roman"/>
          <w:color w:val="0000FF"/>
          <w:sz w:val="21"/>
          <w:szCs w:val="21"/>
          <w:shd w:val="clear" w:color="auto" w:fill="auto"/>
          <w:lang w:val="en-US" w:eastAsia="zh-CN"/>
        </w:rPr>
        <w:t>删去了0.012</w:t>
      </w:r>
      <w:r>
        <w:rPr>
          <w:rFonts w:hint="eastAsia" w:ascii="Times New Roman" w:hAnsi="Times New Roman" w:cs="Times New Roman"/>
          <w:color w:val="0000FF"/>
          <w:sz w:val="21"/>
          <w:szCs w:val="21"/>
          <w:shd w:val="clear" w:color="auto" w:fill="auto"/>
          <w:lang w:val="en-US" w:eastAsia="zh-CN"/>
        </w:rPr>
        <w:t xml:space="preserve"> </w:t>
      </w:r>
      <w:r>
        <w:rPr>
          <w:rFonts w:hint="default" w:ascii="Times New Roman" w:hAnsi="Times New Roman" w:cs="Times New Roman"/>
          <w:color w:val="0000FF"/>
          <w:sz w:val="21"/>
          <w:szCs w:val="21"/>
          <w:shd w:val="clear" w:color="auto" w:fill="auto"/>
          <w:lang w:val="en-US" w:eastAsia="zh-CN"/>
        </w:rPr>
        <w:t>kg</w:t>
      </w:r>
      <w:r>
        <w:rPr>
          <w:rFonts w:hint="eastAsia" w:ascii="Times New Roman" w:hAnsi="Times New Roman" w:cs="Times New Roman"/>
          <w:color w:val="0000FF"/>
          <w:sz w:val="21"/>
          <w:szCs w:val="21"/>
          <w:shd w:val="clear" w:color="auto" w:fill="auto"/>
          <w:vertAlign w:val="superscript"/>
          <w:lang w:val="en-US" w:eastAsia="zh-CN"/>
        </w:rPr>
        <w:t xml:space="preserve"> </w:t>
      </w:r>
      <w:r>
        <w:rPr>
          <w:rFonts w:hint="default" w:ascii="Times New Roman" w:hAnsi="Times New Roman" w:cs="Times New Roman"/>
          <w:color w:val="0000FF"/>
          <w:sz w:val="21"/>
          <w:szCs w:val="21"/>
          <w:shd w:val="clear" w:color="auto" w:fill="auto"/>
          <w:vertAlign w:val="superscript"/>
          <w:lang w:val="en-US" w:eastAsia="zh-CN"/>
        </w:rPr>
        <w:t>12</w:t>
      </w:r>
      <w:r>
        <w:rPr>
          <w:rFonts w:hint="default" w:ascii="Times New Roman" w:hAnsi="Times New Roman" w:cs="Times New Roman"/>
          <w:color w:val="0000FF"/>
          <w:sz w:val="21"/>
          <w:szCs w:val="21"/>
          <w:shd w:val="clear" w:color="auto" w:fill="auto"/>
          <w:lang w:val="en-US" w:eastAsia="zh-CN"/>
        </w:rPr>
        <w:t>C</w:t>
      </w:r>
      <w:r>
        <w:rPr>
          <w:rFonts w:hint="eastAsia" w:ascii="Times New Roman" w:hAnsi="Times New Roman" w:cs="Times New Roman"/>
          <w:color w:val="0000FF"/>
          <w:sz w:val="21"/>
          <w:szCs w:val="21"/>
          <w:shd w:val="clear" w:color="auto" w:fill="auto"/>
          <w:lang w:val="en-US" w:eastAsia="zh-CN"/>
        </w:rPr>
        <w:t>，</w:t>
      </w:r>
      <w:r>
        <w:rPr>
          <w:rFonts w:hint="default" w:ascii="Times New Roman" w:hAnsi="Times New Roman" w:cs="Times New Roman"/>
          <w:color w:val="0000FF"/>
          <w:sz w:val="21"/>
          <w:szCs w:val="21"/>
          <w:shd w:val="clear" w:color="auto" w:fill="auto"/>
          <w:lang w:val="en-US" w:eastAsia="zh-CN"/>
        </w:rPr>
        <w:t>注意阿伏伽德罗常数有单位</w:t>
      </w:r>
    </w:p>
    <w:p w14:paraId="7C31FB39">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物质的量是一个物理量，它表示含有一定数目粒子的集合体，符号为n</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物质的量的单位为摩尔，简称摩，符号为mol</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国际上规定，1 mol粒子集合体所含的粒子数约为6.02×10</w:t>
      </w:r>
      <w:r>
        <w:rPr>
          <w:rFonts w:hint="default" w:ascii="Times New Roman" w:hAnsi="Times New Roman" w:cs="Times New Roman"/>
          <w:b/>
          <w:bCs/>
          <w:color w:val="000000" w:themeColor="text1"/>
          <w:sz w:val="21"/>
          <w:szCs w:val="21"/>
          <w:shd w:val="clear" w:color="auto" w:fill="auto"/>
          <w:vertAlign w:val="superscript"/>
          <w:lang w:val="en-US" w:eastAsia="zh-CN"/>
          <w14:textFill>
            <w14:solidFill>
              <w14:schemeClr w14:val="tx1"/>
            </w14:solidFill>
          </w14:textFill>
        </w:rPr>
        <w:t>23</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1 mol任何粒子的粒子数叫做阿伏加德罗常数，符号为</w:t>
      </w:r>
      <w:r>
        <w:rPr>
          <w:rFonts w:hint="default" w:ascii="Times New Roman" w:hAnsi="Times New Roman" w:cs="Times New Roman"/>
          <w:i/>
          <w:iCs/>
          <w:color w:val="000000" w:themeColor="text1"/>
          <w:sz w:val="21"/>
          <w:szCs w:val="21"/>
          <w:shd w:val="clear" w:color="auto" w:fill="auto"/>
          <w:lang w:val="en-US" w:eastAsia="zh-CN"/>
          <w14:textFill>
            <w14:solidFill>
              <w14:schemeClr w14:val="tx1"/>
            </w14:solidFill>
          </w14:textFill>
        </w:rPr>
        <w:t>N</w:t>
      </w:r>
      <w:r>
        <w:rPr>
          <w:rFonts w:hint="default" w:ascii="Times New Roman" w:hAnsi="Times New Roman" w:cs="Times New Roman"/>
          <w:color w:val="000000" w:themeColor="text1"/>
          <w:sz w:val="21"/>
          <w:szCs w:val="21"/>
          <w:shd w:val="clear" w:color="auto" w:fill="auto"/>
          <w:vertAlign w:val="subscript"/>
          <w:lang w:val="en-US" w:eastAsia="zh-CN"/>
          <w14:textFill>
            <w14:solidFill>
              <w14:schemeClr w14:val="tx1"/>
            </w14:solidFill>
          </w14:textFill>
        </w:rPr>
        <w:t>A</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，通常用6.02×10</w:t>
      </w:r>
      <w:r>
        <w:rPr>
          <w:rFonts w:hint="default" w:ascii="Times New Roman" w:hAnsi="Times New Roman" w:cs="Times New Roman"/>
          <w:b/>
          <w:bCs/>
          <w:color w:val="000000" w:themeColor="text1"/>
          <w:sz w:val="21"/>
          <w:szCs w:val="21"/>
          <w:shd w:val="clear" w:color="auto" w:fill="auto"/>
          <w:vertAlign w:val="superscript"/>
          <w:lang w:val="en-US" w:eastAsia="zh-CN"/>
          <w14:textFill>
            <w14:solidFill>
              <w14:schemeClr w14:val="tx1"/>
            </w14:solidFill>
          </w14:textFill>
        </w:rPr>
        <w:t>23</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 xml:space="preserve"> mol </w:t>
      </w:r>
      <w:r>
        <w:rPr>
          <w:rFonts w:hint="default" w:ascii="Times New Roman" w:hAnsi="Times New Roman" w:cs="Times New Roman"/>
          <w:b/>
          <w:bCs/>
          <w:color w:val="000000" w:themeColor="text1"/>
          <w:sz w:val="21"/>
          <w:szCs w:val="21"/>
          <w:shd w:val="clear" w:color="auto" w:fill="auto"/>
          <w:vertAlign w:val="superscript"/>
          <w:lang w:val="en-US" w:eastAsia="zh-CN"/>
          <w14:textFill>
            <w14:solidFill>
              <w14:schemeClr w14:val="tx1"/>
            </w14:solidFill>
          </w14:textFill>
        </w:rPr>
        <w:t>-1</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表示</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0C006E75">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P54</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图2-20  宏观物质与微观粒子之间存在着一定的联系</w:t>
      </w:r>
    </w:p>
    <w:p w14:paraId="0C99750E">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drawing>
          <wp:inline distT="0" distB="0" distL="114300" distR="114300">
            <wp:extent cx="3447415" cy="1071880"/>
            <wp:effectExtent l="0" t="0" r="0" b="13970"/>
            <wp:docPr id="20" name="图片 5" descr="C:\Users\Administrator\Desktop\QQ图片20230414173625.pngQQ图片2023041417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descr="C:\Users\Administrator\Desktop\QQ图片20230414173625.pngQQ图片20230414173625"/>
                    <pic:cNvPicPr>
                      <a:picLocks noChangeAspect="1"/>
                    </pic:cNvPicPr>
                  </pic:nvPicPr>
                  <pic:blipFill>
                    <a:blip r:embed="rId25">
                      <a:lum bright="-36000" contrast="24000"/>
                    </a:blip>
                    <a:srcRect t="8369" b="27482"/>
                    <a:stretch>
                      <a:fillRect/>
                    </a:stretch>
                  </pic:blipFill>
                  <pic:spPr>
                    <a:xfrm>
                      <a:off x="0" y="0"/>
                      <a:ext cx="3447415" cy="1071880"/>
                    </a:xfrm>
                    <a:prstGeom prst="rect">
                      <a:avLst/>
                    </a:prstGeom>
                    <a:noFill/>
                    <a:ln>
                      <a:noFill/>
                    </a:ln>
                  </pic:spPr>
                </pic:pic>
              </a:graphicData>
            </a:graphic>
          </wp:inline>
        </w:drawing>
      </w:r>
    </w:p>
    <w:p w14:paraId="05AEE2C5">
      <w:pPr>
        <w:keepNext w:val="0"/>
        <w:keepLines w:val="0"/>
        <w:pageBreakBefore w:val="0"/>
        <w:tabs>
          <w:tab w:val="left" w:pos="4620"/>
        </w:tabs>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单晶硅</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宏观物质</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ab/>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硅原子</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微观粒子</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52CD6104">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t>回归教材感悟</w:t>
      </w:r>
      <w:r>
        <w:rPr>
          <w:rFonts w:hint="eastAsia" w:ascii="Times New Roman" w:hAnsi="Times New Roman" w:cs="Times New Roman"/>
          <w:b w:val="0"/>
          <w:bCs w:val="0"/>
          <w:color w:val="000000" w:themeColor="text1"/>
          <w:kern w:val="2"/>
          <w:sz w:val="21"/>
          <w:szCs w:val="21"/>
          <w:highlight w:val="yellow"/>
          <w:lang w:val="en-US" w:eastAsia="zh-CN" w:bidi="ar-SA"/>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阿伏伽德罗常数的常见问题和注意事项</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73E55408">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(1)</w:t>
      </w:r>
      <w:r>
        <w:rPr>
          <w:rFonts w:hint="default" w:ascii="Times New Roman" w:hAnsi="Times New Roman" w:eastAsia="新宋体" w:cs="Times New Roman"/>
          <w:color w:val="000000" w:themeColor="text1"/>
          <w:sz w:val="21"/>
          <w:szCs w:val="21"/>
          <w14:textFill>
            <w14:solidFill>
              <w14:schemeClr w14:val="tx1"/>
            </w14:solidFill>
          </w14:textFill>
        </w:rPr>
        <w:t>物质的状态是否为气体；</w:t>
      </w:r>
    </w:p>
    <w:p w14:paraId="7ABC4BAB">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对于气体注意条件是否为标况；</w:t>
      </w:r>
    </w:p>
    <w:p w14:paraId="11F7999E">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注意同位素原子的差异；</w:t>
      </w:r>
    </w:p>
    <w:p w14:paraId="26A115CD">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注意可逆反应或易水解盐中离子数目的判断；</w:t>
      </w:r>
    </w:p>
    <w:p w14:paraId="4F2AC155">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5</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注意物质的结构</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如Na</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是由Na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和</w:t>
      </w:r>
      <m:oMath>
        <m:sSubSup>
          <m:sSubSupPr>
            <m:ctrlPr>
              <w:rPr>
                <w:rFonts w:hint="default" w:ascii="Cambria Math" w:hAnsi="Cambria Math" w:cs="Times New Roman"/>
                <w:i w:val="0"/>
                <w:iCs w:val="0"/>
                <w:color w:val="000000" w:themeColor="text1"/>
                <w:sz w:val="21"/>
                <w:szCs w:val="21"/>
                <w14:textFill>
                  <w14:solidFill>
                    <w14:schemeClr w14:val="tx1"/>
                  </w14:solidFill>
                </w14:textFill>
              </w:rPr>
            </m:ctrlPr>
          </m:sSubSupPr>
          <m:e>
            <m:r>
              <m:rPr>
                <m:nor/>
                <m:sty m:val="p"/>
              </m:rPr>
              <w:rPr>
                <w:rFonts w:hint="default" w:ascii="Times New Roman" w:hAnsi="Times New Roman" w:eastAsia="新宋体" w:cs="Times New Roman"/>
                <w:b w:val="0"/>
                <w:i w:val="0"/>
                <w:iCs w:val="0"/>
                <w:color w:val="000000" w:themeColor="text1"/>
                <w:sz w:val="21"/>
                <w:szCs w:val="21"/>
                <w14:textFill>
                  <w14:solidFill>
                    <w14:schemeClr w14:val="tx1"/>
                  </w14:solidFill>
                </w14:textFill>
              </w:rPr>
              <m:t>O</m:t>
            </m:r>
            <m:ctrlPr>
              <w:rPr>
                <w:rFonts w:hint="default" w:ascii="Cambria Math" w:hAnsi="Cambria Math" w:cs="Times New Roman"/>
                <w:i w:val="0"/>
                <w:iCs w:val="0"/>
                <w:color w:val="000000" w:themeColor="text1"/>
                <w:sz w:val="21"/>
                <w:szCs w:val="21"/>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z w:val="21"/>
                <w:szCs w:val="21"/>
                <w14:textFill>
                  <w14:solidFill>
                    <w14:schemeClr w14:val="tx1"/>
                  </w14:solidFill>
                </w14:textFill>
              </w:rPr>
              <m:t>2</m:t>
            </m:r>
            <m:ctrlPr>
              <w:rPr>
                <w:rFonts w:hint="default" w:ascii="Cambria Math" w:hAnsi="Cambria Math" w:cs="Times New Roman"/>
                <w:i w:val="0"/>
                <w:iCs w:val="0"/>
                <w:color w:val="000000" w:themeColor="text1"/>
                <w:sz w:val="21"/>
                <w:szCs w:val="21"/>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z w:val="21"/>
                <w:szCs w:val="21"/>
                <w14:textFill>
                  <w14:solidFill>
                    <w14:schemeClr w14:val="tx1"/>
                  </w14:solidFill>
                </w14:textFill>
              </w:rPr>
              <m:t>2−</m:t>
            </m:r>
            <m:ctrlPr>
              <w:rPr>
                <w:rFonts w:hint="default" w:ascii="Cambria Math" w:hAnsi="Cambria Math" w:cs="Times New Roman"/>
                <w:i w:val="0"/>
                <w:iCs w:val="0"/>
                <w:color w:val="000000" w:themeColor="text1"/>
                <w:sz w:val="21"/>
                <w:szCs w:val="21"/>
                <w14:textFill>
                  <w14:solidFill>
                    <w14:schemeClr w14:val="tx1"/>
                  </w14:solidFill>
                </w14:textFill>
              </w:rPr>
            </m:ctrlPr>
          </m:sup>
        </m:sSubSup>
      </m:oMath>
      <w:r>
        <w:rPr>
          <w:rFonts w:hint="default" w:ascii="Times New Roman" w:hAnsi="Times New Roman" w:eastAsia="新宋体" w:cs="Times New Roman"/>
          <w:color w:val="000000" w:themeColor="text1"/>
          <w:sz w:val="21"/>
          <w:szCs w:val="21"/>
          <w14:textFill>
            <w14:solidFill>
              <w14:schemeClr w14:val="tx1"/>
            </w14:solidFill>
          </w14:textFill>
        </w:rPr>
        <w:t>构成，而不是</w:t>
      </w:r>
      <w:r>
        <w:rPr>
          <w:rFonts w:hint="eastAsia" w:ascii="Times New Roman" w:hAnsi="Times New Roman" w:eastAsia="新宋体" w:cs="Times New Roman"/>
          <w:color w:val="000000" w:themeColor="text1"/>
          <w:sz w:val="21"/>
          <w:szCs w:val="21"/>
          <w:lang w:eastAsia="zh-CN"/>
          <w14:textFill>
            <w14:solidFill>
              <w14:schemeClr w14:val="tx1"/>
            </w14:solidFill>
          </w14:textFill>
        </w:rPr>
        <w:t>由</w:t>
      </w:r>
      <w:r>
        <w:rPr>
          <w:rFonts w:hint="default" w:ascii="Times New Roman" w:hAnsi="Times New Roman" w:eastAsia="新宋体" w:cs="Times New Roman"/>
          <w:color w:val="000000" w:themeColor="text1"/>
          <w:sz w:val="21"/>
          <w:szCs w:val="21"/>
          <w14:textFill>
            <w14:solidFill>
              <w14:schemeClr w14:val="tx1"/>
            </w14:solidFill>
          </w14:textFill>
        </w:rPr>
        <w:t>Na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和O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构成；SiO</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2</w:t>
      </w:r>
      <w:r>
        <w:rPr>
          <w:rFonts w:hint="eastAsia" w:ascii="Times New Roman" w:hAnsi="Times New Roman" w:eastAsia="新宋体"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SiC都是</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共价</w:t>
      </w:r>
      <w:r>
        <w:rPr>
          <w:rFonts w:hint="default" w:ascii="Times New Roman" w:hAnsi="Times New Roman" w:eastAsia="新宋体" w:cs="Times New Roman"/>
          <w:color w:val="000000" w:themeColor="text1"/>
          <w:sz w:val="21"/>
          <w:szCs w:val="21"/>
          <w14:textFill>
            <w14:solidFill>
              <w14:schemeClr w14:val="tx1"/>
            </w14:solidFill>
          </w14:textFill>
        </w:rPr>
        <w:t>晶体，其结构中只有原子没有分子，SiO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是正四面体结构</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1mol</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t>SiO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中含有的共价键为4</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i/>
          <w:iCs/>
          <w:color w:val="000000" w:themeColor="text1"/>
          <w:sz w:val="21"/>
          <w:szCs w:val="21"/>
          <w14:textFill>
            <w14:solidFill>
              <w14:schemeClr w14:val="tx1"/>
            </w14:solidFill>
          </w14:textFill>
        </w:rPr>
        <w:t>N</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A</w:t>
      </w:r>
      <w:r>
        <w:rPr>
          <w:rFonts w:hint="default" w:ascii="Times New Roman" w:hAnsi="Times New Roman" w:eastAsia="新宋体" w:cs="Times New Roman"/>
          <w:color w:val="000000" w:themeColor="text1"/>
          <w:sz w:val="21"/>
          <w:szCs w:val="21"/>
          <w14:textFill>
            <w14:solidFill>
              <w14:schemeClr w14:val="tx1"/>
            </w14:solidFill>
          </w14:textFill>
        </w:rPr>
        <w:t>，1mol</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t>P</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含有的共价键为6</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eastAsia="新宋体" w:cs="Times New Roman"/>
          <w:color w:val="000000" w:themeColor="text1"/>
          <w:sz w:val="21"/>
          <w:szCs w:val="21"/>
          <w14:textFill>
            <w14:solidFill>
              <w14:schemeClr w14:val="tx1"/>
            </w14:solidFill>
          </w14:textFill>
        </w:rPr>
        <w:t>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291263A8">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2025云南卷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为阿伏加德罗常数的值</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下列说法正确的是</w:t>
      </w:r>
    </w:p>
    <w:p w14:paraId="036105BB">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22.4</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L</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中原子的数目为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5</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4E7D9745">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1mol</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18</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default" w:ascii="Times New Roman" w:hAnsi="Times New Roman" w:cs="Times New Roman"/>
          <w:color w:val="000000" w:themeColor="text1"/>
          <w:sz w:val="21"/>
          <w:szCs w:val="21"/>
          <w14:textFill>
            <w14:solidFill>
              <w14:schemeClr w14:val="tx1"/>
            </w14:solidFill>
          </w14:textFill>
        </w:rPr>
        <w:t>所含中子的数目为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10</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6F33B9C0">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28gFe</m:t>
        </m:r>
      </m:oMath>
      <w:r>
        <w:rPr>
          <w:rFonts w:hint="default" w:ascii="Times New Roman" w:hAnsi="Times New Roman" w:cs="Times New Roman"/>
          <w:color w:val="000000" w:themeColor="text1"/>
          <w:sz w:val="21"/>
          <w:szCs w:val="21"/>
          <w14:textFill>
            <w14:solidFill>
              <w14:schemeClr w14:val="tx1"/>
            </w14:solidFill>
          </w14:textFill>
        </w:rPr>
        <w:t>粉和足量S完全反应，转移电子的数目为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1.5</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66221958">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0.1L12</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mol</m:t>
        </m:r>
        <m:r>
          <m:rPr>
            <m:nor/>
            <m:sty m:val="p"/>
          </m:rPr>
          <w:rPr>
            <w:rFonts w:ascii="Cambria Math" w:hAnsi="Cambria Math" w:cs="Times New Roman"/>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L</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盐酸与足量</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MnO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反应，生成</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的数目为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0.3</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4F8B40A7">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【答案】B</w:t>
      </w:r>
    </w:p>
    <w:p w14:paraId="5CC3CF83">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未指明气体是否处于标准状况，22.4</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L CH</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的物质的量无法确定为1mol，因此原子数目无法确定为5N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，A错误；</w:t>
      </w:r>
    </w:p>
    <w:p w14:paraId="2BDE8A60">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vertAlign w:val="superscript"/>
          <w14:textFill>
            <w14:solidFill>
              <w14:schemeClr w14:val="tx1"/>
            </w14:solidFill>
          </w14:textFill>
        </w:rPr>
        <w:t>18</w:t>
      </w:r>
      <w:r>
        <w:rPr>
          <w:rFonts w:hint="default" w:ascii="Times New Roman" w:hAnsi="Times New Roman" w:cs="Times New Roman"/>
          <w:color w:val="000000" w:themeColor="text1"/>
          <w:sz w:val="21"/>
          <w:szCs w:val="21"/>
          <w14:textFill>
            <w14:solidFill>
              <w14:schemeClr w14:val="tx1"/>
            </w14:solidFill>
          </w14:textFill>
        </w:rPr>
        <w:t>O的中子数为18-8=10，1</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mol</w:t>
      </w:r>
      <w:r>
        <w:rPr>
          <w:rFonts w:hint="default" w:ascii="Times New Roman" w:hAnsi="Times New Roman" w:cs="Times New Roman"/>
          <w:color w:val="000000" w:themeColor="text1"/>
          <w:sz w:val="21"/>
          <w:szCs w:val="21"/>
          <w:vertAlign w:val="superscript"/>
          <w14:textFill>
            <w14:solidFill>
              <w14:schemeClr w14:val="tx1"/>
            </w14:solidFill>
          </w14:textFill>
        </w:rPr>
        <w:t>18</w:t>
      </w:r>
      <w:r>
        <w:rPr>
          <w:rFonts w:hint="default" w:ascii="Times New Roman" w:hAnsi="Times New Roman" w:cs="Times New Roman"/>
          <w:color w:val="000000" w:themeColor="text1"/>
          <w:sz w:val="21"/>
          <w:szCs w:val="21"/>
          <w14:textFill>
            <w14:solidFill>
              <w14:schemeClr w14:val="tx1"/>
            </w14:solidFill>
          </w14:textFill>
        </w:rPr>
        <w:t>O含10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mol中子，数目为10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i/>
          <w:iCs/>
          <w:color w:val="000000" w:themeColor="text1"/>
          <w:sz w:val="21"/>
          <w:szCs w:val="21"/>
          <w14:textFill>
            <w14:solidFill>
              <w14:schemeClr w14:val="tx1"/>
            </w14:solidFill>
          </w14:textFill>
        </w:rPr>
        <w:t>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，B正确；</w:t>
      </w:r>
    </w:p>
    <w:p w14:paraId="444AFD56">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28g Fe</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0.5mol</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与S反应生成FeS，Fe的氧化态为+2，转移电子数为0.5×2=1mol=1N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，而非1.5N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，C错误；</w:t>
      </w:r>
    </w:p>
    <w:p w14:paraId="68656BB5">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浓盐酸与MnO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反应时，随反应进行浓度降低，反应停止，实际生成Cl</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的物质的量小于理论值0.3mol，D错误；</w:t>
      </w:r>
    </w:p>
    <w:p w14:paraId="33AD70DC">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故选B</w:t>
      </w:r>
      <w:r>
        <w:rPr>
          <w:rFonts w:hint="eastAsia" w:ascii="Times New Roman" w:hAnsi="Times New Roman" w:cs="Times New Roman"/>
          <w:color w:val="000000" w:themeColor="text1"/>
          <w:sz w:val="21"/>
          <w:szCs w:val="21"/>
          <w:lang w:eastAsia="zh-CN"/>
          <w14:textFill>
            <w14:solidFill>
              <w14:schemeClr w14:val="tx1"/>
            </w14:solidFill>
          </w14:textFill>
        </w:rPr>
        <w:t>。</w:t>
      </w:r>
    </w:p>
    <w:p w14:paraId="31560649">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2.</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2025河北卷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设</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是阿伏加德罗常数的值，下列说法错误的是</w:t>
      </w:r>
    </w:p>
    <w:p w14:paraId="2E3AF7AC">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18</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g</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default" w:ascii="Times New Roman" w:hAnsi="Times New Roman" w:cs="Times New Roman"/>
          <w:color w:val="000000" w:themeColor="text1"/>
          <w:sz w:val="21"/>
          <w:szCs w:val="21"/>
          <w14:textFill>
            <w14:solidFill>
              <w14:schemeClr w14:val="tx1"/>
            </w14:solidFill>
          </w14:textFill>
        </w:rPr>
        <w:t>晶体内氢键的数目为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6041816C">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1L1</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mol</m:t>
        </m:r>
        <m:r>
          <m:rPr>
            <m:nor/>
            <m:sty m:val="p"/>
          </m:rPr>
          <w:rPr>
            <w:rFonts w:ascii="Cambria Math" w:hAnsi="Cambria Math" w:cs="Times New Roman"/>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L</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的NaF溶液中阳离子总数为</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3E51B9E6">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28</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g环己烷和戊烯的混合物中碳原子的数目为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037C4062">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铅酸蓄电池负极增重96</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g，理论上转移电子数为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715FE070">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【答案】B</w:t>
      </w:r>
    </w:p>
    <w:p w14:paraId="45088F4D">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每个水分子在冰中形成4个氢键，但每个氢键被两个分子共享，故每个分子贡献2个氢键</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18</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gH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O为1mol</m:t>
        </m:r>
      </m:oMath>
      <w:r>
        <w:rPr>
          <w:rFonts w:hint="default" w:ascii="Times New Roman" w:hAnsi="Times New Roman" w:cs="Times New Roman"/>
          <w:color w:val="000000" w:themeColor="text1"/>
          <w:sz w:val="21"/>
          <w:szCs w:val="21"/>
          <w14:textFill>
            <w14:solidFill>
              <w14:schemeClr w14:val="tx1"/>
            </w14:solidFill>
          </w14:textFill>
        </w:rPr>
        <w:t>，氢键数目为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rPr>
              <w:rPr>
                <w:rFonts w:hint="default" w:ascii="Times New Roman" w:hAnsi="Times New Roman" w:eastAsia="宋体" w:cs="Times New Roman"/>
                <w:b w:val="0"/>
                <w:i/>
                <w:iCs/>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，A正确；</w:t>
      </w:r>
    </w:p>
    <w:p w14:paraId="1B8411B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NaF</m:t>
        </m:r>
      </m:oMath>
      <w:r>
        <w:rPr>
          <w:rFonts w:hint="default" w:ascii="Times New Roman" w:hAnsi="Times New Roman" w:cs="Times New Roman"/>
          <w:color w:val="000000" w:themeColor="text1"/>
          <w:sz w:val="21"/>
          <w:szCs w:val="21"/>
          <w14:textFill>
            <w14:solidFill>
              <w14:schemeClr w14:val="tx1"/>
            </w14:solidFill>
          </w14:textFill>
        </w:rPr>
        <w:t>溶液中阳离子包括</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和H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eastAsia" w:ascii="Times New Roman" w:hAnsi="Times New Roman" w:cs="Times New Roman"/>
          <w:color w:val="000000" w:themeColor="text1"/>
          <w:sz w:val="21"/>
          <w:szCs w:val="21"/>
          <w:lang w:eastAsia="zh-CN"/>
          <w14:textFill>
            <w14:solidFill>
              <w14:schemeClr w14:val="tx1"/>
            </w14:solidFill>
          </w14:textFill>
        </w:rPr>
        <w:t>。</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为1mol</m:t>
        </m:r>
      </m:oMath>
      <w:r>
        <w:rPr>
          <w:rFonts w:hint="default" w:ascii="Times New Roman" w:hAnsi="Times New Roman" w:cs="Times New Roman"/>
          <w:color w:val="000000" w:themeColor="text1"/>
          <w:sz w:val="21"/>
          <w:szCs w:val="21"/>
          <w14:textFill>
            <w14:solidFill>
              <w14:schemeClr w14:val="tx1"/>
            </w14:solidFill>
          </w14:textFill>
        </w:rPr>
        <w:t>，根据电荷守恒</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rPr>
          <w:rPr>
            <w:rFonts w:hint="default" w:ascii="Times New Roman" w:hAnsi="Times New Roman" w:eastAsia="宋体" w:cs="Times New Roman"/>
            <w:b w:val="0"/>
            <w:i/>
            <w:iCs/>
            <w:color w:val="000000" w:themeColor="text1"/>
            <w:sz w:val="21"/>
            <w:szCs w:val="21"/>
            <w14:textFill>
              <w14:solidFill>
                <w14:schemeClr w14:val="tx1"/>
              </w14:solidFill>
            </w14:textFill>
          </w:rPr>
          <m:t>c</m:t>
        </m:r>
        <m:d>
          <m:dPr>
            <m:ctrlPr>
              <w:rPr>
                <w:rFonts w:hint="default" w:ascii="Cambria Math" w:hAnsi="Cambria Math" w:cs="Times New Roman"/>
                <w:color w:val="000000" w:themeColor="text1"/>
                <w:sz w:val="21"/>
                <w:szCs w:val="21"/>
                <w14:textFill>
                  <w14:solidFill>
                    <w14:schemeClr w14:val="tx1"/>
                  </w14:solidFill>
                </w14:textFill>
              </w:rPr>
            </m:ctrlPr>
          </m:dPr>
          <m:e>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ctrlPr>
              <w:rPr>
                <w:rFonts w:hint="default" w:ascii="Cambria Math" w:hAnsi="Cambria Math" w:cs="Times New Roman"/>
                <w:color w:val="000000" w:themeColor="text1"/>
                <w:sz w:val="21"/>
                <w:szCs w:val="21"/>
                <w14:textFill>
                  <w14:solidFill>
                    <w14:schemeClr w14:val="tx1"/>
                  </w14:solidFill>
                </w14:textFill>
              </w:rPr>
            </m:ctrlPr>
          </m:e>
        </m:d>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r>
          <m:rPr>
            <m:nor/>
          </m:rPr>
          <w:rPr>
            <w:rFonts w:hint="default" w:ascii="Times New Roman" w:hAnsi="Times New Roman" w:eastAsia="宋体" w:cs="Times New Roman"/>
            <w:b w:val="0"/>
            <w:i/>
            <w:iCs/>
            <w:color w:val="000000" w:themeColor="text1"/>
            <w:sz w:val="21"/>
            <w:szCs w:val="21"/>
            <w14:textFill>
              <w14:solidFill>
                <w14:schemeClr w14:val="tx1"/>
              </w14:solidFill>
            </w14:textFill>
          </w:rPr>
          <m:t>c</m:t>
        </m:r>
        <m:d>
          <m:dPr>
            <m:ctrlPr>
              <w:rPr>
                <w:rFonts w:hint="default" w:ascii="Cambria Math" w:hAnsi="Cambria Math" w:cs="Times New Roman"/>
                <w:color w:val="000000" w:themeColor="text1"/>
                <w:sz w:val="21"/>
                <w:szCs w:val="21"/>
                <w14:textFill>
                  <w14:solidFill>
                    <w14:schemeClr w14:val="tx1"/>
                  </w14:solidFill>
                </w14:textFill>
              </w:rPr>
            </m:ctrlPr>
          </m:dPr>
          <m:e>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ctrlPr>
              <w:rPr>
                <w:rFonts w:hint="default" w:ascii="Cambria Math" w:hAnsi="Cambria Math" w:cs="Times New Roman"/>
                <w:color w:val="000000" w:themeColor="text1"/>
                <w:sz w:val="21"/>
                <w:szCs w:val="21"/>
                <w14:textFill>
                  <w14:solidFill>
                    <w14:schemeClr w14:val="tx1"/>
                  </w14:solidFill>
                </w14:textFill>
              </w:rPr>
            </m:ctrlPr>
          </m:e>
        </m:d>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r>
          <m:rPr>
            <m:nor/>
          </m:rPr>
          <w:rPr>
            <w:rFonts w:hint="default" w:ascii="Times New Roman" w:hAnsi="Times New Roman" w:eastAsia="宋体" w:cs="Times New Roman"/>
            <w:b w:val="0"/>
            <w:i/>
            <w:iCs/>
            <w:color w:val="000000" w:themeColor="text1"/>
            <w:sz w:val="21"/>
            <w:szCs w:val="21"/>
            <w14:textFill>
              <w14:solidFill>
                <w14:schemeClr w14:val="tx1"/>
              </w14:solidFill>
            </w14:textFill>
          </w:rPr>
          <m:t>c</m:t>
        </m:r>
        <m:d>
          <m:dPr>
            <m:ctrlPr>
              <w:rPr>
                <w:rFonts w:hint="default" w:ascii="Cambria Math" w:hAnsi="Cambria Math" w:cs="Times New Roman"/>
                <w:color w:val="000000" w:themeColor="text1"/>
                <w:sz w:val="21"/>
                <w:szCs w:val="21"/>
                <w14:textFill>
                  <w14:solidFill>
                    <w14:schemeClr w14:val="tx1"/>
                  </w14:solidFill>
                </w14:textFill>
              </w:rPr>
            </m:ctrlPr>
          </m:dPr>
          <m:e>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F</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ctrlPr>
              <w:rPr>
                <w:rFonts w:hint="default" w:ascii="Cambria Math" w:hAnsi="Cambria Math" w:cs="Times New Roman"/>
                <w:color w:val="000000" w:themeColor="text1"/>
                <w:sz w:val="21"/>
                <w:szCs w:val="21"/>
                <w14:textFill>
                  <w14:solidFill>
                    <w14:schemeClr w14:val="tx1"/>
                  </w14:solidFill>
                </w14:textFill>
              </w:rPr>
            </m:ctrlPr>
          </m:e>
        </m:d>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r>
          <m:rPr>
            <m:nor/>
          </m:rPr>
          <w:rPr>
            <w:rFonts w:hint="default" w:ascii="Times New Roman" w:hAnsi="Times New Roman" w:eastAsia="宋体" w:cs="Times New Roman"/>
            <w:b w:val="0"/>
            <w:i/>
            <w:iCs/>
            <w:color w:val="000000" w:themeColor="text1"/>
            <w:sz w:val="21"/>
            <w:szCs w:val="21"/>
            <w14:textFill>
              <w14:solidFill>
                <w14:schemeClr w14:val="tx1"/>
              </w14:solidFill>
            </w14:textFill>
          </w:rPr>
          <m:t>c</m:t>
        </m:r>
        <m:d>
          <m:dPr>
            <m:ctrlPr>
              <w:rPr>
                <w:rFonts w:hint="default" w:ascii="Cambria Math" w:hAnsi="Cambria Math" w:cs="Times New Roman"/>
                <w:color w:val="000000" w:themeColor="text1"/>
                <w:sz w:val="21"/>
                <w:szCs w:val="21"/>
                <w14:textFill>
                  <w14:solidFill>
                    <w14:schemeClr w14:val="tx1"/>
                  </w14:solidFill>
                </w14:textFill>
              </w:rPr>
            </m:ctrlPr>
          </m:dPr>
          <m:e>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ctrlPr>
              <w:rPr>
                <w:rFonts w:hint="default" w:ascii="Cambria Math" w:hAnsi="Cambria Math" w:cs="Times New Roman"/>
                <w:color w:val="000000" w:themeColor="text1"/>
                <w:sz w:val="21"/>
                <w:szCs w:val="21"/>
                <w14:textFill>
                  <w14:solidFill>
                    <w14:schemeClr w14:val="tx1"/>
                  </w14:solidFill>
                </w14:textFill>
              </w:rPr>
            </m:ctrlPr>
          </m:e>
        </m:d>
      </m:oMath>
      <w:r>
        <w:rPr>
          <w:rFonts w:hint="default" w:ascii="Times New Roman" w:hAnsi="Times New Roman" w:cs="Times New Roman"/>
          <w:color w:val="000000" w:themeColor="text1"/>
          <w:sz w:val="21"/>
          <w:szCs w:val="21"/>
          <w14:textFill>
            <w14:solidFill>
              <w14:schemeClr w14:val="tx1"/>
            </w14:solidFill>
          </w14:textFill>
        </w:rPr>
        <w:t>，钠离子不会水解，并且水电离出少量氢离子，则有</w:t>
      </w:r>
      <m:oMath>
        <m:r>
          <m:rPr>
            <m:nor/>
          </m:rPr>
          <w:rPr>
            <w:rFonts w:hint="default" w:ascii="Times New Roman" w:hAnsi="Times New Roman" w:eastAsia="宋体" w:cs="Times New Roman"/>
            <w:b w:val="0"/>
            <w:i/>
            <w:iCs/>
            <w:color w:val="000000" w:themeColor="text1"/>
            <w:sz w:val="21"/>
            <w:szCs w:val="21"/>
            <w14:textFill>
              <w14:solidFill>
                <w14:schemeClr w14:val="tx1"/>
              </w14:solidFill>
            </w14:textFill>
          </w:rPr>
          <m:t>n</m:t>
        </m:r>
        <m:d>
          <m:dPr>
            <m:ctrlPr>
              <w:rPr>
                <w:rFonts w:hint="default" w:ascii="Cambria Math" w:hAnsi="Cambria Math" w:cs="Times New Roman"/>
                <w:color w:val="000000" w:themeColor="text1"/>
                <w:sz w:val="21"/>
                <w:szCs w:val="21"/>
                <w14:textFill>
                  <w14:solidFill>
                    <w14:schemeClr w14:val="tx1"/>
                  </w14:solidFill>
                </w14:textFill>
              </w:rPr>
            </m:ctrlPr>
          </m:dPr>
          <m:e>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ctrlPr>
              <w:rPr>
                <w:rFonts w:hint="default" w:ascii="Cambria Math" w:hAnsi="Cambria Math" w:cs="Times New Roman"/>
                <w:color w:val="000000" w:themeColor="text1"/>
                <w:sz w:val="21"/>
                <w:szCs w:val="21"/>
                <w14:textFill>
                  <w14:solidFill>
                    <w14:schemeClr w14:val="tx1"/>
                  </w14:solidFill>
                </w14:textFill>
              </w:rPr>
            </m:ctrlPr>
          </m:e>
        </m:d>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r>
          <m:rPr>
            <m:nor/>
          </m:rPr>
          <w:rPr>
            <w:rFonts w:hint="default" w:ascii="Times New Roman" w:hAnsi="Times New Roman" w:eastAsia="宋体" w:cs="Times New Roman"/>
            <w:b w:val="0"/>
            <w:i/>
            <w:iCs/>
            <w:color w:val="000000" w:themeColor="text1"/>
            <w:sz w:val="21"/>
            <w:szCs w:val="21"/>
            <w14:textFill>
              <w14:solidFill>
                <w14:schemeClr w14:val="tx1"/>
              </w14:solidFill>
            </w14:textFill>
          </w:rPr>
          <m:t>n</m:t>
        </m:r>
        <m:d>
          <m:dPr>
            <m:ctrlPr>
              <w:rPr>
                <w:rFonts w:hint="default" w:ascii="Cambria Math" w:hAnsi="Cambria Math" w:cs="Times New Roman"/>
                <w:color w:val="000000" w:themeColor="text1"/>
                <w:sz w:val="21"/>
                <w:szCs w:val="21"/>
                <w14:textFill>
                  <w14:solidFill>
                    <w14:schemeClr w14:val="tx1"/>
                  </w14:solidFill>
                </w14:textFill>
              </w:rPr>
            </m:ctrlPr>
          </m:dPr>
          <m:e>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ctrlPr>
              <w:rPr>
                <w:rFonts w:hint="default" w:ascii="Cambria Math" w:hAnsi="Cambria Math" w:cs="Times New Roman"/>
                <w:color w:val="000000" w:themeColor="text1"/>
                <w:sz w:val="21"/>
                <w:szCs w:val="21"/>
                <w14:textFill>
                  <w14:solidFill>
                    <w14:schemeClr w14:val="tx1"/>
                  </w14:solidFill>
                </w14:textFill>
              </w:rPr>
            </m:ctrlPr>
          </m:e>
        </m:d>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&gt;1mol</m:t>
        </m:r>
      </m:oMath>
      <w:r>
        <w:rPr>
          <w:rFonts w:hint="default" w:ascii="Times New Roman" w:hAnsi="Times New Roman" w:cs="Times New Roman"/>
          <w:color w:val="000000" w:themeColor="text1"/>
          <w:sz w:val="21"/>
          <w:szCs w:val="21"/>
          <w14:textFill>
            <w14:solidFill>
              <w14:schemeClr w14:val="tx1"/>
            </w14:solidFill>
          </w14:textFill>
        </w:rPr>
        <w:t>，所以阳离子总数大于</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rPr>
              <w:rPr>
                <w:rFonts w:hint="default" w:ascii="Times New Roman" w:hAnsi="Times New Roman" w:eastAsia="宋体" w:cs="Times New Roman"/>
                <w:b w:val="0"/>
                <w:i/>
                <w:iCs/>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，B错误；</w:t>
      </w:r>
    </w:p>
    <w:p w14:paraId="496BF3F8">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环己烷和戊烯的最简式均为</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28g</m:t>
        </m:r>
      </m:oMath>
      <w:r>
        <w:rPr>
          <w:rFonts w:hint="default" w:ascii="Times New Roman" w:hAnsi="Times New Roman" w:cs="Times New Roman"/>
          <w:color w:val="000000" w:themeColor="text1"/>
          <w:sz w:val="21"/>
          <w:szCs w:val="21"/>
          <w14:textFill>
            <w14:solidFill>
              <w14:schemeClr w14:val="tx1"/>
            </w14:solidFill>
          </w14:textFill>
        </w:rPr>
        <w:t>混合物含</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molCH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单元，对应</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2mol</m:t>
        </m:r>
      </m:oMath>
      <w:r>
        <w:rPr>
          <w:rFonts w:hint="default" w:ascii="Times New Roman" w:hAnsi="Times New Roman" w:cs="Times New Roman"/>
          <w:color w:val="000000" w:themeColor="text1"/>
          <w:sz w:val="21"/>
          <w:szCs w:val="21"/>
          <w14:textFill>
            <w14:solidFill>
              <w14:schemeClr w14:val="tx1"/>
            </w14:solidFill>
          </w14:textFill>
        </w:rPr>
        <w:t>碳原子，碳原子数目为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rPr>
              <w:rPr>
                <w:rFonts w:hint="default" w:ascii="Times New Roman" w:hAnsi="Times New Roman" w:eastAsia="宋体" w:cs="Times New Roman"/>
                <w:b w:val="0"/>
                <w:i/>
                <w:iCs/>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，C正确；</w:t>
      </w:r>
    </w:p>
    <w:p w14:paraId="0DF6CB2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铅酸蓄电池负极反应为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Pb+</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−2e⁻</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PbSO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oMath>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增重</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96g</m:t>
        </m:r>
      </m:oMath>
      <w:r>
        <w:rPr>
          <w:rFonts w:hint="default" w:ascii="Times New Roman" w:hAnsi="Times New Roman" w:cs="Times New Roman"/>
          <w:color w:val="000000" w:themeColor="text1"/>
          <w:sz w:val="21"/>
          <w:szCs w:val="21"/>
          <w14:textFill>
            <w14:solidFill>
              <w14:schemeClr w14:val="tx1"/>
            </w14:solidFill>
          </w14:textFill>
        </w:rPr>
        <w:t>对应生成</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molPbSO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，转移</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2mol</m:t>
        </m:r>
      </m:oMath>
      <w:r>
        <w:rPr>
          <w:rFonts w:hint="default" w:ascii="Times New Roman" w:hAnsi="Times New Roman" w:cs="Times New Roman"/>
          <w:color w:val="000000" w:themeColor="text1"/>
          <w:sz w:val="21"/>
          <w:szCs w:val="21"/>
          <w14:textFill>
            <w14:solidFill>
              <w14:schemeClr w14:val="tx1"/>
            </w14:solidFill>
          </w14:textFill>
        </w:rPr>
        <w:t>电子，数目为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rPr>
              <w:rPr>
                <w:rFonts w:hint="default" w:ascii="Times New Roman" w:hAnsi="Times New Roman" w:eastAsia="宋体" w:cs="Times New Roman"/>
                <w:b w:val="0"/>
                <w:i/>
                <w:iCs/>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，D正确；</w:t>
      </w:r>
    </w:p>
    <w:p w14:paraId="4C0BCE36">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故选B</w:t>
      </w:r>
      <w:r>
        <w:rPr>
          <w:rFonts w:hint="eastAsia" w:ascii="Times New Roman" w:hAnsi="Times New Roman" w:cs="Times New Roman"/>
          <w:color w:val="000000" w:themeColor="text1"/>
          <w:sz w:val="21"/>
          <w:szCs w:val="21"/>
          <w:lang w:eastAsia="zh-CN"/>
          <w14:textFill>
            <w14:solidFill>
              <w14:schemeClr w14:val="tx1"/>
            </w14:solidFill>
          </w14:textFill>
        </w:rPr>
        <w:t>。</w:t>
      </w:r>
    </w:p>
    <w:p w14:paraId="134481D4">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3.</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2025湖南卷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加热时，浓硫酸与木炭发生反应</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eastAsia" w:hAnsi="Cambria Math" w:cs="Times New Roman"/>
          <w:i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浓</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m:t>
        </m:r>
        <m:eqArr>
          <m:eqArrPr>
            <m:ctrlPr>
              <w:rPr>
                <w:rFonts w:hint="default" w:ascii="Cambria Math" w:hAnsi="Cambria Math" w:cs="Times New Roman"/>
                <w:color w:val="000000" w:themeColor="text1"/>
                <w:sz w:val="21"/>
                <w:szCs w:val="21"/>
                <w14:textFill>
                  <w14:solidFill>
                    <w14:schemeClr w14:val="tx1"/>
                  </w14:solidFill>
                </w14:textFill>
              </w:rPr>
            </m:ctrlPr>
          </m:eqArrPr>
          <m:e>
            <m:r>
              <m:rPr>
                <m:sty m:val="p"/>
              </m:rPr>
              <w:rPr>
                <w:rFonts w:hint="default" w:ascii="Cambria Math" w:hAnsi="Cambria Math" w:cs="Times New Roman"/>
                <w:color w:val="000000" w:themeColor="text1"/>
                <w:sz w:val="21"/>
                <w:szCs w:val="21"/>
                <w:lang w:val="en-US" w:eastAsia="zh-CN"/>
                <w14:textFill>
                  <w14:solidFill>
                    <w14:schemeClr w14:val="tx1"/>
                  </w14:solidFill>
                </w14:textFill>
              </w:rPr>
              <m:t xml:space="preserve">  </m:t>
            </m:r>
            <m:bar>
              <m:barPr>
                <m:ctrlPr>
                  <w:rPr>
                    <w:rFonts w:hint="default" w:ascii="Cambria Math" w:hAnsi="Cambria Math" w:cs="Times New Roman"/>
                    <w:color w:val="000000" w:themeColor="text1"/>
                    <w:sz w:val="21"/>
                    <w:szCs w:val="21"/>
                    <w14:textFill>
                      <w14:solidFill>
                        <w14:schemeClr w14:val="tx1"/>
                      </w14:solidFill>
                    </w14:textFill>
                  </w:rPr>
                </m:ctrlPr>
              </m:barPr>
              <m:e>
                <m:bar>
                  <m:barPr>
                    <m:ctrlPr>
                      <w:rPr>
                        <w:rFonts w:hint="default" w:ascii="Cambria Math" w:hAnsi="Cambria Math" w:cs="Times New Roman"/>
                        <w:color w:val="000000" w:themeColor="text1"/>
                        <w:sz w:val="21"/>
                        <w:szCs w:val="21"/>
                        <w14:textFill>
                          <w14:solidFill>
                            <w14:schemeClr w14:val="tx1"/>
                          </w14:solidFill>
                        </w14:textFill>
                      </w:rPr>
                    </m:ctrlPr>
                  </m:barPr>
                  <m:e>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Δ</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bar>
                <m:ctrlPr>
                  <w:rPr>
                    <w:rFonts w:hint="default" w:ascii="Cambria Math" w:hAnsi="Cambria Math" w:cs="Times New Roman"/>
                    <w:color w:val="000000" w:themeColor="text1"/>
                    <w:sz w:val="21"/>
                    <w:szCs w:val="21"/>
                    <w14:textFill>
                      <w14:solidFill>
                        <w14:schemeClr w14:val="tx1"/>
                      </w14:solidFill>
                    </w14:textFill>
                  </w:rPr>
                </m:ctrlPr>
              </m:e>
            </m:bar>
            <m:ctrlPr>
              <w:rPr>
                <w:rFonts w:hint="default" w:ascii="Cambria Math" w:hAnsi="Cambria Math" w:cs="Times New Roman"/>
                <w:color w:val="000000" w:themeColor="text1"/>
                <w:sz w:val="21"/>
                <w:szCs w:val="21"/>
                <w14:textFill>
                  <w14:solidFill>
                    <w14:schemeClr w14:val="tx1"/>
                  </w14:solidFill>
                </w14:textFill>
              </w:rPr>
            </m:ctrlPr>
          </m:e>
          <m:e>
            <m:r>
              <m:rPr>
                <m:sty m:val="p"/>
              </m:rPr>
              <w:rPr>
                <w:rFonts w:hint="default" w:ascii="Cambria Math" w:hAnsi="Cambria Math" w:cs="Times New Roman"/>
                <w:color w:val="000000" w:themeColor="text1"/>
                <w:sz w:val="21"/>
                <w:szCs w:val="21"/>
                <w:lang w:val="en-US" w:eastAsia="zh-CN"/>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eqAr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Cambria Math" w:hAnsi="Cambria Math"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设</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rPr>
              <w:rPr>
                <w:rFonts w:hint="default" w:ascii="Times New Roman" w:hAnsi="Times New Roman" w:eastAsia="宋体" w:cs="Times New Roman"/>
                <w:b w:val="0"/>
                <w:i/>
                <w:iCs/>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为阿伏加德罗常数的值</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下列说法正确的是</w:t>
      </w:r>
    </w:p>
    <w:p w14:paraId="16A8126D">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12</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g</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12</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m:t>
        </m:r>
      </m:oMath>
      <w:r>
        <w:rPr>
          <w:rFonts w:hint="default" w:ascii="Times New Roman" w:hAnsi="Times New Roman" w:cs="Times New Roman"/>
          <w:color w:val="000000" w:themeColor="text1"/>
          <w:sz w:val="21"/>
          <w:szCs w:val="21"/>
          <w14:textFill>
            <w14:solidFill>
              <w14:schemeClr w14:val="tx1"/>
            </w14:solidFill>
          </w14:textFill>
        </w:rPr>
        <w:t>含质子数为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6</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16822714">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常温常压下，</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6.72</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L</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含σ键数目为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0.6</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7CAC7BE0">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1.0</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L</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pH=1</m:t>
        </m:r>
      </m:oMath>
      <w:r>
        <w:rPr>
          <w:rFonts w:hint="default" w:ascii="Times New Roman" w:hAnsi="Times New Roman" w:cs="Times New Roman"/>
          <w:color w:val="000000" w:themeColor="text1"/>
          <w:sz w:val="21"/>
          <w:szCs w:val="21"/>
          <w14:textFill>
            <w14:solidFill>
              <w14:schemeClr w14:val="tx1"/>
            </w14:solidFill>
          </w14:textFill>
        </w:rPr>
        <w:t>的稀硫酸中含</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0.2</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3B9B2A14">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64</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g</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与</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16</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g</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充分反应得到</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的分子数为</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59FFB71C">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4C54F160">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12g的</w:t>
      </w:r>
      <w:r>
        <w:rPr>
          <w:rFonts w:hint="default" w:ascii="Times New Roman" w:hAnsi="Times New Roman" w:cs="Times New Roman"/>
          <w:color w:val="000000" w:themeColor="text1"/>
          <w:sz w:val="21"/>
          <w:szCs w:val="21"/>
          <w:vertAlign w:val="superscript"/>
          <w14:textFill>
            <w14:solidFill>
              <w14:schemeClr w14:val="tx1"/>
            </w14:solidFill>
          </w14:textFill>
        </w:rPr>
        <w:t>12</w:t>
      </w:r>
      <w:r>
        <w:rPr>
          <w:rFonts w:hint="default" w:ascii="Times New Roman" w:hAnsi="Times New Roman" w:cs="Times New Roman"/>
          <w:color w:val="000000" w:themeColor="text1"/>
          <w:sz w:val="21"/>
          <w:szCs w:val="21"/>
          <w14:textFill>
            <w14:solidFill>
              <w14:schemeClr w14:val="tx1"/>
            </w14:solidFill>
          </w14:textFill>
        </w:rPr>
        <w:t>C的物质的量为1mol，每个</w:t>
      </w:r>
      <w:r>
        <w:rPr>
          <w:rFonts w:hint="default" w:ascii="Times New Roman" w:hAnsi="Times New Roman" w:cs="Times New Roman"/>
          <w:color w:val="000000" w:themeColor="text1"/>
          <w:sz w:val="21"/>
          <w:szCs w:val="21"/>
          <w:vertAlign w:val="superscript"/>
          <w14:textFill>
            <w14:solidFill>
              <w14:schemeClr w14:val="tx1"/>
            </w14:solidFill>
          </w14:textFill>
        </w:rPr>
        <w:t>12</w:t>
      </w:r>
      <w:r>
        <w:rPr>
          <w:rFonts w:hint="default" w:ascii="Times New Roman" w:hAnsi="Times New Roman" w:cs="Times New Roman"/>
          <w:color w:val="000000" w:themeColor="text1"/>
          <w:sz w:val="21"/>
          <w:szCs w:val="21"/>
          <w14:textFill>
            <w14:solidFill>
              <w14:schemeClr w14:val="tx1"/>
            </w14:solidFill>
          </w14:textFill>
        </w:rPr>
        <w:t>C原子含有6个质子，因此总质子数为6N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，A正确；</w:t>
      </w:r>
    </w:p>
    <w:p w14:paraId="554575F9">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常温常压下，6.72L CO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的物质的量小于0.3mol，每个CO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分子含2个σ键，总σ键数小于0.6N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，B错误；</w:t>
      </w:r>
    </w:p>
    <w:p w14:paraId="141B4578">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pH=1的稀硫酸中，</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浓度为0.1mol/L，1L溶液中</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数目为0.1N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，而非0.2N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，C错误；</w:t>
      </w:r>
    </w:p>
    <w:p w14:paraId="38C6FA9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SO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与O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生成SO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的反应为可逆反应，无法完全转化，实际生成的SO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分子数小于N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，D错误；</w:t>
      </w:r>
    </w:p>
    <w:p w14:paraId="22BC84A3">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4F732A45">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4.</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2025广东卷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设</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为阿伏加德罗常数的值</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下列说法正确的是</w:t>
      </w:r>
    </w:p>
    <w:p w14:paraId="23AE0D8D">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mol</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18</m:t>
            </m:r>
            <m:ctrlPr>
              <w:rPr>
                <w:rFonts w:hint="default" w:ascii="Cambria Math" w:hAnsi="Cambria Math" w:cs="Times New Roman"/>
                <w:color w:val="000000" w:themeColor="text1"/>
                <w:sz w:val="21"/>
                <w:szCs w:val="21"/>
                <w14:textFill>
                  <w14:solidFill>
                    <w14:schemeClr w14:val="tx1"/>
                  </w14:solidFill>
                </w14:textFill>
              </w:rPr>
            </m:ctrlPr>
          </m:sup>
        </m:sSup>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的中子数，比</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mol</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16</m:t>
            </m:r>
            <m:ctrlPr>
              <w:rPr>
                <w:rFonts w:hint="default" w:ascii="Cambria Math" w:hAnsi="Cambria Math" w:cs="Times New Roman"/>
                <w:color w:val="000000" w:themeColor="text1"/>
                <w:sz w:val="21"/>
                <w:szCs w:val="21"/>
                <w14:textFill>
                  <w14:solidFill>
                    <w14:schemeClr w14:val="tx1"/>
                  </w14:solidFill>
                </w14:textFill>
              </w:rPr>
            </m:ctrlPr>
          </m:sup>
        </m:sSup>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的多</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19E2CA34">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1molFe</m:t>
        </m:r>
      </m:oMath>
      <w:r>
        <w:rPr>
          <w:rFonts w:hint="default" w:ascii="Times New Roman" w:hAnsi="Times New Roman" w:cs="Times New Roman"/>
          <w:color w:val="000000" w:themeColor="text1"/>
          <w:sz w:val="21"/>
          <w:szCs w:val="21"/>
          <w14:textFill>
            <w14:solidFill>
              <w14:schemeClr w14:val="tx1"/>
            </w14:solidFill>
          </w14:textFill>
        </w:rPr>
        <w:t>与水蒸气完全反应，生成</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的数目为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67A66606">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在</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1L0.1mol/L</m:t>
        </m:r>
      </m:oMath>
      <w:r>
        <w:rPr>
          <w:rFonts w:hint="default" w:ascii="Times New Roman" w:hAnsi="Times New Roman" w:cs="Times New Roman"/>
          <w:color w:val="000000" w:themeColor="text1"/>
          <w:sz w:val="21"/>
          <w:szCs w:val="21"/>
          <w14:textFill>
            <w14:solidFill>
              <w14:schemeClr w14:val="tx1"/>
            </w14:solidFill>
          </w14:textFill>
        </w:rPr>
        <w:t>的</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oMath>
      <w:r>
        <w:rPr>
          <w:rFonts w:hint="default" w:ascii="Times New Roman" w:hAnsi="Times New Roman" w:cs="Times New Roman"/>
          <w:color w:val="000000" w:themeColor="text1"/>
          <w:sz w:val="21"/>
          <w:szCs w:val="21"/>
          <w14:textFill>
            <w14:solidFill>
              <w14:schemeClr w14:val="tx1"/>
            </w14:solidFill>
          </w14:textFill>
        </w:rPr>
        <w:t>溶液中，</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的数目为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0.1</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2D1CA116">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标准状况下的</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22.4</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LCl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与足量</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反应，形成的共价键数目为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6CEB8117">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【答案】D</w:t>
      </w:r>
    </w:p>
    <w:p w14:paraId="24EAD874">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m:oMath>
        <m:sPre>
          <m:sPrePr>
            <m:ctrlPr>
              <w:rPr>
                <w:rFonts w:hint="default" w:ascii="Cambria Math" w:hAnsi="Cambria Math" w:cs="Times New Roman"/>
                <w:color w:val="000000" w:themeColor="text1"/>
                <w:sz w:val="21"/>
                <w:szCs w:val="21"/>
                <w14:textFill>
                  <w14:solidFill>
                    <w14:schemeClr w14:val="tx1"/>
                  </w14:solidFill>
                </w14:textFill>
              </w:rPr>
            </m:ctrlPr>
          </m:sPrePr>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8</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18</m:t>
            </m:r>
            <m:ctrlPr>
              <w:rPr>
                <w:rFonts w:hint="default" w:ascii="Cambria Math" w:hAnsi="Cambria Math" w:cs="Times New Roman"/>
                <w:color w:val="000000" w:themeColor="text1"/>
                <w:sz w:val="21"/>
                <w:szCs w:val="21"/>
                <w14:textFill>
                  <w14:solidFill>
                    <w14:schemeClr w14:val="tx1"/>
                  </w14:solidFill>
                </w14:textFill>
              </w:rPr>
            </m:ctrlPr>
          </m:sup>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Pre>
      </m:oMath>
      <w:r>
        <w:rPr>
          <w:rFonts w:hint="default" w:ascii="Times New Roman" w:hAnsi="Times New Roman" w:cs="Times New Roman"/>
          <w:color w:val="000000" w:themeColor="text1"/>
          <w:sz w:val="21"/>
          <w:szCs w:val="21"/>
          <w14:textFill>
            <w14:solidFill>
              <w14:schemeClr w14:val="tx1"/>
            </w14:solidFill>
          </w14:textFill>
        </w:rPr>
        <w:t>的中子数为10，</w:t>
      </w:r>
      <m:oMath>
        <m:sPre>
          <m:sPrePr>
            <m:ctrlPr>
              <w:rPr>
                <w:rFonts w:hint="default" w:ascii="Cambria Math" w:hAnsi="Cambria Math" w:cs="Times New Roman"/>
                <w:color w:val="000000" w:themeColor="text1"/>
                <w:sz w:val="21"/>
                <w:szCs w:val="21"/>
                <w14:textFill>
                  <w14:solidFill>
                    <w14:schemeClr w14:val="tx1"/>
                  </w14:solidFill>
                </w14:textFill>
              </w:rPr>
            </m:ctrlPr>
          </m:sPrePr>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8</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16</m:t>
            </m:r>
            <m:ctrlPr>
              <w:rPr>
                <w:rFonts w:hint="default" w:ascii="Cambria Math" w:hAnsi="Cambria Math" w:cs="Times New Roman"/>
                <w:color w:val="000000" w:themeColor="text1"/>
                <w:sz w:val="21"/>
                <w:szCs w:val="21"/>
                <w14:textFill>
                  <w14:solidFill>
                    <w14:schemeClr w14:val="tx1"/>
                  </w14:solidFill>
                </w14:textFill>
              </w:rPr>
            </m:ctrlPr>
          </m:sup>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Pre>
      </m:oMath>
      <w:r>
        <w:rPr>
          <w:rFonts w:hint="default" w:ascii="Times New Roman" w:hAnsi="Times New Roman" w:cs="Times New Roman"/>
          <w:color w:val="000000" w:themeColor="text1"/>
          <w:sz w:val="21"/>
          <w:szCs w:val="21"/>
          <w14:textFill>
            <w14:solidFill>
              <w14:schemeClr w14:val="tx1"/>
            </w14:solidFill>
          </w14:textFill>
        </w:rPr>
        <w:t>的中子数为8，每个O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分子含2个O原子，1mol</w:t>
      </w:r>
      <m:oMath>
        <m:sPre>
          <m:sPrePr>
            <m:ctrlPr>
              <w:rPr>
                <w:rFonts w:hint="default" w:ascii="Cambria Math" w:hAnsi="Cambria Math" w:cs="Times New Roman"/>
                <w:color w:val="000000" w:themeColor="text1"/>
                <w:sz w:val="21"/>
                <w:szCs w:val="21"/>
                <w14:textFill>
                  <w14:solidFill>
                    <w14:schemeClr w14:val="tx1"/>
                  </w14:solidFill>
                </w14:textFill>
              </w:rPr>
            </m:ctrlPr>
          </m:sPrePr>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8</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18</m:t>
            </m:r>
            <m:ctrlPr>
              <w:rPr>
                <w:rFonts w:hint="default" w:ascii="Cambria Math" w:hAnsi="Cambria Math" w:cs="Times New Roman"/>
                <w:color w:val="000000" w:themeColor="text1"/>
                <w:sz w:val="21"/>
                <w:szCs w:val="21"/>
                <w14:textFill>
                  <w14:solidFill>
                    <w14:schemeClr w14:val="tx1"/>
                  </w14:solidFill>
                </w14:textFill>
              </w:rPr>
            </m:ctrlPr>
          </m:sup>
          <m:e>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ctrlPr>
              <w:rPr>
                <w:rFonts w:hint="default" w:ascii="Cambria Math" w:hAnsi="Cambria Math" w:cs="Times New Roman"/>
                <w:color w:val="000000" w:themeColor="text1"/>
                <w:sz w:val="21"/>
                <w:szCs w:val="21"/>
                <w14:textFill>
                  <w14:solidFill>
                    <w14:schemeClr w14:val="tx1"/>
                  </w14:solidFill>
                </w14:textFill>
              </w:rPr>
            </m:ctrlPr>
          </m:e>
        </m:sPre>
      </m:oMath>
      <w:r>
        <w:rPr>
          <w:rFonts w:hint="default" w:ascii="Times New Roman" w:hAnsi="Times New Roman" w:cs="Times New Roman"/>
          <w:color w:val="000000" w:themeColor="text1"/>
          <w:sz w:val="21"/>
          <w:szCs w:val="21"/>
          <w14:textFill>
            <w14:solidFill>
              <w14:schemeClr w14:val="tx1"/>
            </w14:solidFill>
          </w14:textFill>
        </w:rPr>
        <w:t>比1mol</w:t>
      </w:r>
      <m:oMath>
        <m:sPre>
          <m:sPrePr>
            <m:ctrlPr>
              <w:rPr>
                <w:rFonts w:hint="default" w:ascii="Cambria Math" w:hAnsi="Cambria Math" w:cs="Times New Roman"/>
                <w:color w:val="000000" w:themeColor="text1"/>
                <w:sz w:val="21"/>
                <w:szCs w:val="21"/>
                <w14:textFill>
                  <w14:solidFill>
                    <w14:schemeClr w14:val="tx1"/>
                  </w14:solidFill>
                </w14:textFill>
              </w:rPr>
            </m:ctrlPr>
          </m:sPrePr>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8</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16</m:t>
            </m:r>
            <m:ctrlPr>
              <w:rPr>
                <w:rFonts w:hint="default" w:ascii="Cambria Math" w:hAnsi="Cambria Math" w:cs="Times New Roman"/>
                <w:color w:val="000000" w:themeColor="text1"/>
                <w:sz w:val="21"/>
                <w:szCs w:val="21"/>
                <w14:textFill>
                  <w14:solidFill>
                    <w14:schemeClr w14:val="tx1"/>
                  </w14:solidFill>
                </w14:textFill>
              </w:rPr>
            </m:ctrlPr>
          </m:sup>
          <m:e>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ctrlPr>
              <w:rPr>
                <w:rFonts w:hint="default" w:ascii="Cambria Math" w:hAnsi="Cambria Math" w:cs="Times New Roman"/>
                <w:color w:val="000000" w:themeColor="text1"/>
                <w:sz w:val="21"/>
                <w:szCs w:val="21"/>
                <w14:textFill>
                  <w14:solidFill>
                    <w14:schemeClr w14:val="tx1"/>
                  </w14:solidFill>
                </w14:textFill>
              </w:rPr>
            </m:ctrlPr>
          </m:e>
        </m:sPre>
      </m:oMath>
      <w:r>
        <w:rPr>
          <w:rFonts w:hint="default" w:ascii="Times New Roman" w:hAnsi="Times New Roman" w:cs="Times New Roman"/>
          <w:color w:val="000000" w:themeColor="text1"/>
          <w:sz w:val="21"/>
          <w:szCs w:val="21"/>
          <w14:textFill>
            <w14:solidFill>
              <w14:schemeClr w14:val="tx1"/>
            </w14:solidFill>
          </w14:textFill>
        </w:rPr>
        <w:t>多4N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个中子，A错误；</w:t>
      </w:r>
    </w:p>
    <w:p w14:paraId="31E4D14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Fe与水蒸气反应生成Fe</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和H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，1mol Fe生成</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m:oMath>
        <m:f>
          <m:fPr>
            <m:ctrlPr>
              <w:rPr>
                <w:rFonts w:hint="default" w:ascii="Cambria Math" w:hAnsi="Cambria Math" w:cs="Times New Roman"/>
                <w:color w:val="000000" w:themeColor="text1"/>
                <w:sz w:val="21"/>
                <w:szCs w:val="21"/>
                <w14:textFill>
                  <w14:solidFill>
                    <w14:schemeClr w14:val="tx1"/>
                  </w14:solidFill>
                </w14:textFill>
              </w:rPr>
            </m:ctrlPr>
          </m:fPr>
          <m:num>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num>
          <m:den>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den>
        </m:f>
      </m:oMath>
      <w:r>
        <w:rPr>
          <w:rFonts w:hint="eastAsia" w:hAnsi="Cambria Math" w:cs="Times New Roman"/>
          <w:i w:val="0"/>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mol 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，数目为</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m:oMath>
        <m:f>
          <m:fPr>
            <m:ctrlPr>
              <w:rPr>
                <w:rFonts w:hint="default" w:ascii="Cambria Math" w:hAnsi="Cambria Math" w:cs="Times New Roman"/>
                <w:color w:val="000000" w:themeColor="text1"/>
                <w:sz w:val="21"/>
                <w:szCs w:val="21"/>
                <w14:textFill>
                  <w14:solidFill>
                    <w14:schemeClr w14:val="tx1"/>
                  </w14:solidFill>
                </w14:textFill>
              </w:rPr>
            </m:ctrlPr>
          </m:fPr>
          <m:num>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num>
          <m:den>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den>
        </m:f>
      </m:oMath>
      <w:r>
        <w:rPr>
          <w:rFonts w:hint="eastAsia" w:hAnsi="Cambria Math" w:cs="Times New Roman"/>
          <w:i w:val="0"/>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，B错误；</w:t>
      </w:r>
    </w:p>
    <w:p w14:paraId="3A2D4B1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在水中会水解，溶液中</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的数目小于0.1N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，C错误；</w:t>
      </w:r>
    </w:p>
    <w:p w14:paraId="31E63CF5">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1mol Cl</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与H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反应生成2mol HCl，形成2mol H-Cl键，共价键数目为2N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，D正确；</w:t>
      </w:r>
    </w:p>
    <w:p w14:paraId="70F3FAE7">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故选D</w:t>
      </w:r>
      <w:r>
        <w:rPr>
          <w:rFonts w:hint="eastAsia" w:ascii="Times New Roman" w:hAnsi="Times New Roman" w:cs="Times New Roman"/>
          <w:color w:val="000000" w:themeColor="text1"/>
          <w:sz w:val="21"/>
          <w:szCs w:val="21"/>
          <w:lang w:eastAsia="zh-CN"/>
          <w14:textFill>
            <w14:solidFill>
              <w14:schemeClr w14:val="tx1"/>
            </w14:solidFill>
          </w14:textFill>
        </w:rPr>
        <w:t>。</w:t>
      </w:r>
    </w:p>
    <w:p w14:paraId="000A416B">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5.</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2025黑吉辽蒙卷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钠及其化合物的部分转化关系如图</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设</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为阿伏加德罗常数的值，下列说法正确的是</w:t>
      </w:r>
    </w:p>
    <w:p w14:paraId="5701F79E">
      <w:pPr>
        <w:keepNext w:val="0"/>
        <w:keepLines w:val="0"/>
        <w:pageBreakBefore w:val="0"/>
        <w:kinsoku/>
        <w:wordWrap/>
        <w:overflowPunct/>
        <w:topLinePunct w:val="0"/>
        <w:autoSpaceDE/>
        <w:autoSpaceDN/>
        <w:bidi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2841625" cy="382905"/>
            <wp:effectExtent l="0" t="0" r="15875" b="17145"/>
            <wp:docPr id="636818684" name="图片 636818684" descr="@@@9ecf8303-36c4-4f8f-b485-b0f3944c0a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18684" name="图片 636818684" descr="@@@9ecf8303-36c4-4f8f-b485-b0f3944c0a63"/>
                    <pic:cNvPicPr>
                      <a:picLocks noChangeAspect="1"/>
                    </pic:cNvPicPr>
                  </pic:nvPicPr>
                  <pic:blipFill>
                    <a:blip r:embed="rId26"/>
                    <a:stretch>
                      <a:fillRect/>
                    </a:stretch>
                  </pic:blipFill>
                  <pic:spPr>
                    <a:xfrm>
                      <a:off x="0" y="0"/>
                      <a:ext cx="2841625" cy="382905"/>
                    </a:xfrm>
                    <a:prstGeom prst="rect">
                      <a:avLst/>
                    </a:prstGeom>
                  </pic:spPr>
                </pic:pic>
              </a:graphicData>
            </a:graphic>
          </wp:inline>
        </w:drawing>
      </w:r>
    </w:p>
    <w:p w14:paraId="49DA7BB3">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反应①生成的气体，每11.2L</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标准状况</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含原子的数目为</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202C826D">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反应②中2.3gNa完全反应生成的产物中含非极性键的数目为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0.1</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7821569B">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反应③中</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molNa</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与足量</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default" w:ascii="Times New Roman" w:hAnsi="Times New Roman" w:cs="Times New Roman"/>
          <w:color w:val="000000" w:themeColor="text1"/>
          <w:sz w:val="21"/>
          <w:szCs w:val="21"/>
          <w14:textFill>
            <w14:solidFill>
              <w14:schemeClr w14:val="tx1"/>
            </w14:solidFill>
          </w14:textFill>
        </w:rPr>
        <w:t>反应转移电子的数目为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1CE2B97C">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100mL1mol</m:t>
        </m:r>
        <m:r>
          <m:rPr>
            <m:nor/>
            <m:sty m:val="p"/>
          </m:rPr>
          <w:rPr>
            <w:rFonts w:hint="eastAsia" w:ascii="Cambria Math" w:hAnsi="Cambria Math" w:eastAsia="微软雅黑" w:cs="微软雅黑"/>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L</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NaClO</m:t>
        </m:r>
      </m:oMath>
      <w:r>
        <w:rPr>
          <w:rFonts w:hint="default" w:ascii="Times New Roman" w:hAnsi="Times New Roman" w:cs="Times New Roman"/>
          <w:color w:val="000000" w:themeColor="text1"/>
          <w:sz w:val="21"/>
          <w:szCs w:val="21"/>
          <w14:textFill>
            <w14:solidFill>
              <w14:schemeClr w14:val="tx1"/>
            </w14:solidFill>
          </w14:textFill>
        </w:rPr>
        <w:t>溶液中，</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ClO</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的数目为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0.1</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p>
    <w:p w14:paraId="6124DF12">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29A0F44F">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反应①电解熔融NaCl生成</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，标准状况下11.2L</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为0.5mol，含0.5×2=1mol原子，即</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，A正确；</w:t>
      </w:r>
    </w:p>
    <w:p w14:paraId="3AFF79B4">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2.3g Na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0.1mol</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与氧气加热反应生成0.05mol</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，每个</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含1个O-O非极性键，所以非极性键数目为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0</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.05N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，B错误；</w:t>
      </w:r>
    </w:p>
    <w:p w14:paraId="3F839006">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与水反应生成氢氧化钠和氧气，化学方程式为</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2Na</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O=4NaOH+O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oMath>
      <w:r>
        <w:rPr>
          <w:rFonts w:hint="default" w:ascii="Times New Roman" w:hAnsi="Times New Roman" w:cs="Times New Roman"/>
          <w:color w:val="000000" w:themeColor="text1"/>
          <w:sz w:val="21"/>
          <w:szCs w:val="21"/>
          <w14:textFill>
            <w14:solidFill>
              <w14:schemeClr w14:val="tx1"/>
            </w14:solidFill>
          </w14:textFill>
        </w:rPr>
        <w:t>，1mol</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与水反应转移1mol电子，数目为</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，C错误；</w:t>
      </w:r>
    </w:p>
    <w:p w14:paraId="57101D0A">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ClO⁻在水中会水解，故</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ClO</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数目小于</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0</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，D错误；</w:t>
      </w:r>
    </w:p>
    <w:p w14:paraId="34ABF90F">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33652152">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6.</w:t>
      </w:r>
      <w:r>
        <w:rPr>
          <w:rFonts w:hint="default" w:ascii="Times New Roman" w:hAnsi="Times New Roman" w:eastAsia="宋体" w:cs="Times New Roman"/>
          <w:bCs/>
          <w:color w:val="000000" w:themeColor="text1"/>
          <w:sz w:val="21"/>
          <w:szCs w:val="21"/>
          <w14:textFill>
            <w14:solidFill>
              <w14:schemeClr w14:val="tx1"/>
            </w14:solidFill>
          </w14:textFill>
        </w:rPr>
        <w:t xml:space="preserve"> </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2024浙江卷</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汽车尾气中的NO和CO在催化剂作用下发生反应</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m:oMath>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2NO+2CO</m:t>
        </m:r>
        <m:eqArr>
          <m:eqArrPr>
            <m:ctrlPr>
              <w:rPr>
                <w:rFonts w:hint="default" w:ascii="Cambria Math" w:hAnsi="Cambria Math" w:cs="Times New Roman"/>
                <w:color w:val="000000" w:themeColor="text1"/>
                <w:sz w:val="21"/>
                <w:szCs w:val="21"/>
                <w14:textFill>
                  <w14:solidFill>
                    <w14:schemeClr w14:val="tx1"/>
                  </w14:solidFill>
                </w14:textFill>
              </w:rPr>
            </m:ctrlPr>
          </m:eqArrPr>
          <m:e>
            <m:bar>
              <m:barPr>
                <m:ctrlPr>
                  <w:rPr>
                    <w:rFonts w:hint="default" w:ascii="Cambria Math" w:hAnsi="Cambria Math" w:cs="Times New Roman"/>
                    <w:color w:val="000000" w:themeColor="text1"/>
                    <w:sz w:val="21"/>
                    <w:szCs w:val="21"/>
                    <w14:textFill>
                      <w14:solidFill>
                        <w14:schemeClr w14:val="tx1"/>
                      </w14:solidFill>
                    </w14:textFill>
                  </w:rPr>
                </m:ctrlPr>
              </m:barPr>
              <m:e>
                <m:bar>
                  <m:barPr>
                    <m:ctrlPr>
                      <w:rPr>
                        <w:rFonts w:hint="default" w:ascii="Cambria Math" w:hAnsi="Cambria Math" w:cs="Times New Roman"/>
                        <w:color w:val="000000" w:themeColor="text1"/>
                        <w:sz w:val="21"/>
                        <w:szCs w:val="21"/>
                        <w14:textFill>
                          <w14:solidFill>
                            <w14:schemeClr w14:val="tx1"/>
                          </w14:solidFill>
                        </w14:textFill>
                      </w:rPr>
                    </m:ctrlPr>
                  </m:barPr>
                  <m:e>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催化剂</m:t>
                    </m:r>
                    <m:ctrlPr>
                      <w:rPr>
                        <w:rFonts w:hint="default" w:ascii="Cambria Math" w:hAnsi="Cambria Math" w:cs="Times New Roman"/>
                        <w:color w:val="000000" w:themeColor="text1"/>
                        <w:sz w:val="21"/>
                        <w:szCs w:val="21"/>
                        <w14:textFill>
                          <w14:solidFill>
                            <w14:schemeClr w14:val="tx1"/>
                          </w14:solidFill>
                        </w14:textFill>
                      </w:rPr>
                    </m:ctrlPr>
                  </m:e>
                </m:bar>
                <m:ctrlPr>
                  <w:rPr>
                    <w:rFonts w:hint="default" w:ascii="Cambria Math" w:hAnsi="Cambria Math" w:cs="Times New Roman"/>
                    <w:color w:val="000000" w:themeColor="text1"/>
                    <w:sz w:val="21"/>
                    <w:szCs w:val="21"/>
                    <w14:textFill>
                      <w14:solidFill>
                        <w14:schemeClr w14:val="tx1"/>
                      </w14:solidFill>
                    </w14:textFill>
                  </w:rPr>
                </m:ctrlPr>
              </m:e>
            </m:bar>
            <m:ctrlPr>
              <w:rPr>
                <w:rFonts w:hint="default" w:ascii="Cambria Math" w:hAnsi="Cambria Math" w:cs="Times New Roman"/>
                <w:color w:val="000000" w:themeColor="text1"/>
                <w:sz w:val="21"/>
                <w:szCs w:val="21"/>
                <w14:textFill>
                  <w14:solidFill>
                    <w14:schemeClr w14:val="tx1"/>
                  </w14:solidFill>
                </w14:textFill>
              </w:rPr>
            </m:ctrlPr>
          </m:e>
          <m:e>
            <m:ctrlPr>
              <w:rPr>
                <w:rFonts w:hint="default" w:ascii="Cambria Math" w:hAnsi="Cambria Math" w:cs="Times New Roman"/>
                <w:color w:val="000000" w:themeColor="text1"/>
                <w:sz w:val="21"/>
                <w:szCs w:val="21"/>
                <w14:textFill>
                  <w14:solidFill>
                    <w14:schemeClr w14:val="tx1"/>
                  </w14:solidFill>
                </w14:textFill>
              </w:rPr>
            </m:ctrlPr>
          </m:e>
        </m:eqArr>
        <m:r>
          <m:rPr>
            <m:nor/>
            <m:sty m:val="p"/>
          </m:rPr>
          <w:rPr>
            <w:rFonts w:hint="default" w:ascii="Times New Roman" w:hAnsi="Times New Roman" w:cs="Times New Roman"/>
            <w:b w:val="0"/>
            <w:i w:val="0"/>
            <w:color w:val="000000" w:themeColor="text1"/>
            <w:sz w:val="21"/>
            <w:szCs w:val="21"/>
            <w:lang w:val="en-US" w:eastAsia="zh-CN"/>
            <w14:textFill>
              <w14:solidFill>
                <w14:schemeClr w14:val="tx1"/>
              </w14:solidFill>
            </w14:textFill>
          </w:rPr>
          <m:t>2</m:t>
        </m:r>
      </m:oMath>
      <w:r>
        <w:rPr>
          <w:rFonts w:hint="default" w:ascii="Times New Roman" w:hAnsi="Times New Roman" w:cs="Times New Roman"/>
          <w:i w:val="0"/>
          <w:color w:val="000000" w:themeColor="text1"/>
          <w:sz w:val="21"/>
          <w:szCs w:val="21"/>
          <w:lang w:val="en-US" w:eastAsia="zh-CN"/>
          <w14:textFill>
            <w14:solidFill>
              <w14:schemeClr w14:val="tx1"/>
            </w14:solidFill>
          </w14:textFill>
        </w:rPr>
        <w:t>CO+</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下</w:t>
      </w:r>
      <w:r>
        <w:rPr>
          <w:rFonts w:hint="default" w:ascii="Times New Roman" w:hAnsi="Times New Roman" w:eastAsia="宋体" w:cs="Times New Roman"/>
          <w:bCs/>
          <w:color w:val="000000" w:themeColor="text1"/>
          <w:sz w:val="21"/>
          <w:szCs w:val="21"/>
          <w14:textFill>
            <w14:solidFill>
              <w14:schemeClr w14:val="tx1"/>
            </w14:solidFill>
          </w14:textFill>
        </w:rPr>
        <w:t>列说法</w:t>
      </w:r>
      <w:r>
        <w:rPr>
          <w:rFonts w:hint="default" w:ascii="Times New Roman" w:hAnsi="Times New Roman" w:eastAsia="宋体" w:cs="Times New Roman"/>
          <w:bCs/>
          <w:color w:val="000000" w:themeColor="text1"/>
          <w:sz w:val="21"/>
          <w:szCs w:val="21"/>
          <w:em w:val="dot"/>
          <w14:textFill>
            <w14:solidFill>
              <w14:schemeClr w14:val="tx1"/>
            </w14:solidFill>
          </w14:textFill>
        </w:rPr>
        <w:t>不正确</w:t>
      </w:r>
      <w:r>
        <w:rPr>
          <w:rFonts w:hint="default" w:ascii="Times New Roman" w:hAnsi="Times New Roman" w:eastAsia="宋体" w:cs="Times New Roman"/>
          <w:bCs/>
          <w:color w:val="000000" w:themeColor="text1"/>
          <w:sz w:val="21"/>
          <w:szCs w:val="21"/>
          <w14:textFill>
            <w14:solidFill>
              <w14:schemeClr w14:val="tx1"/>
            </w14:solidFill>
          </w14:textFill>
        </w:rPr>
        <w:t>的是</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bCs/>
          <w:color w:val="000000" w:themeColor="text1"/>
          <w:sz w:val="21"/>
          <w:szCs w:val="21"/>
          <w14:textFill>
            <w14:solidFill>
              <w14:schemeClr w14:val="tx1"/>
            </w14:solidFill>
          </w14:textFill>
        </w:rPr>
        <w:t>为阿伏加德罗常数的值</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p w14:paraId="1500DCAA">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 生成1molCO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转移电子的数目为2N</w:t>
      </w:r>
      <w:r>
        <w:rPr>
          <w:rFonts w:hint="default" w:ascii="Times New Roman" w:hAnsi="Times New Roman" w:cs="Times New Roman"/>
          <w:color w:val="000000" w:themeColor="text1"/>
          <w:sz w:val="21"/>
          <w:szCs w:val="21"/>
          <w:vertAlign w:val="subscript"/>
          <w14:textFill>
            <w14:solidFill>
              <w14:schemeClr w14:val="tx1"/>
            </w14:solidFill>
          </w14:textFill>
        </w:rPr>
        <w:t>A</w:t>
      </w:r>
    </w:p>
    <w:p w14:paraId="67BAC9A9">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 催化剂降低NO与CO反应的活化能</w:t>
      </w:r>
    </w:p>
    <w:p w14:paraId="1BEF7662">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 NO是氧化剂，CO是还原剂</w:t>
      </w:r>
    </w:p>
    <w:p w14:paraId="55ED3DC3">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 N</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既是氧化产物又是还原产物</w:t>
      </w:r>
    </w:p>
    <w:p w14:paraId="4F8E2D5F">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【答案】D</w:t>
      </w:r>
    </w:p>
    <w:p w14:paraId="6EF057B5">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分</w:t>
      </w:r>
      <w:r>
        <w:rPr>
          <w:rFonts w:hint="eastAsia" w:ascii="Times New Roman" w:hAnsi="Times New Roman" w:cs="Times New Roman"/>
          <w:color w:val="000000" w:themeColor="text1"/>
          <w:sz w:val="21"/>
          <w:szCs w:val="21"/>
          <w:lang w:eastAsia="zh-CN"/>
          <w14:textFill>
            <w14:solidFill>
              <w14:schemeClr w14:val="tx1"/>
            </w14:solidFill>
          </w14:textFill>
        </w:rPr>
        <w:t>析：</w:t>
      </w:r>
      <w:r>
        <w:rPr>
          <w:rFonts w:hint="default" w:ascii="Times New Roman" w:hAnsi="Times New Roman" w:cs="Times New Roman"/>
          <w:color w:val="000000" w:themeColor="text1"/>
          <w:sz w:val="21"/>
          <w:szCs w:val="21"/>
          <w14:textFill>
            <w14:solidFill>
              <w14:schemeClr w14:val="tx1"/>
            </w14:solidFill>
          </w14:textFill>
        </w:rPr>
        <w:t>NO中N的化合价为+2价，降低为0价的N</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，1个NO得2个电子，作氧化剂，发生还原反应，CO中C为+2价，化合价升高为+4价的CO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，失去2个电子，作还原剂发生氧化反应；</w:t>
      </w:r>
    </w:p>
    <w:p w14:paraId="62AC3A03">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根据分析，1molCO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转移2N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的电子，A正确；</w:t>
      </w:r>
    </w:p>
    <w:p w14:paraId="199330C1">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催化剂通过降低活化能，提高反应速率，B正确；</w:t>
      </w:r>
    </w:p>
    <w:p w14:paraId="00FA59A1">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根据分析，NO是氧化剂，CO是还原剂，C正确；</w:t>
      </w:r>
    </w:p>
    <w:p w14:paraId="13E8D9CF">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根据分析，N</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为还原产物，CO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为氧化产物，D错误；</w:t>
      </w:r>
    </w:p>
    <w:p w14:paraId="593AA857">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w:t>
      </w:r>
      <w:r>
        <w:rPr>
          <w:rFonts w:hint="eastAsia" w:ascii="Times New Roman" w:hAnsi="Times New Roman" w:cs="Times New Roman"/>
          <w:color w:val="000000" w:themeColor="text1"/>
          <w:sz w:val="21"/>
          <w:szCs w:val="21"/>
          <w:lang w:eastAsia="zh-CN"/>
          <w14:textFill>
            <w14:solidFill>
              <w14:schemeClr w14:val="tx1"/>
            </w14:solidFill>
          </w14:textFill>
        </w:rPr>
        <w:t>选</w:t>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p>
    <w:p w14:paraId="0E8B73AE">
      <w:pPr>
        <w:keepNext w:val="0"/>
        <w:keepLines w:val="0"/>
        <w:pageBreakBefore w:val="0"/>
        <w:kinsoku/>
        <w:wordWrap/>
        <w:overflowPunct/>
        <w:topLinePunct w:val="0"/>
        <w:autoSpaceDE/>
        <w:autoSpaceDN/>
        <w:bidi w:val="0"/>
        <w:spacing w:line="360" w:lineRule="auto"/>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 xml:space="preserve">7. </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2024安徽卷</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地球上的生物氮循环涉及多种含氮物质，转化关系之一如下图所示</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X、Y均为氮氧化物</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，羟胺</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OH</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以中间产物的形式参与循环</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常温常压下，羟胺易潮解，水溶液呈碱性，与盐酸反应的产物盐酸羟胺</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OH]Cl</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广泛</w:t>
      </w:r>
      <w:r>
        <w:rPr>
          <w:rFonts w:hint="eastAsia" w:ascii="Times New Roman" w:hAnsi="Times New Roman" w:cs="Times New Roman"/>
          <w:color w:val="000000" w:themeColor="text1"/>
          <w:sz w:val="21"/>
          <w:szCs w:val="21"/>
          <w:lang w:eastAsia="zh-CN"/>
          <w14:textFill>
            <w14:solidFill>
              <w14:schemeClr w14:val="tx1"/>
            </w14:solidFill>
          </w14:textFill>
        </w:rPr>
        <w:t>用于</w:t>
      </w:r>
      <w:r>
        <w:rPr>
          <w:rFonts w:hint="default" w:ascii="Times New Roman" w:hAnsi="Times New Roman" w:cs="Times New Roman"/>
          <w:color w:val="000000" w:themeColor="text1"/>
          <w:sz w:val="21"/>
          <w:szCs w:val="21"/>
          <w14:textFill>
            <w14:solidFill>
              <w14:schemeClr w14:val="tx1"/>
            </w14:solidFill>
          </w14:textFill>
        </w:rPr>
        <w:t>药品、香料等的合成</w:t>
      </w:r>
      <w:r>
        <w:rPr>
          <w:rFonts w:hint="eastAsia" w:ascii="Times New Roman" w:hAnsi="Times New Roman" w:cs="Times New Roman"/>
          <w:color w:val="000000" w:themeColor="text1"/>
          <w:sz w:val="21"/>
          <w:szCs w:val="21"/>
          <w:lang w:eastAsia="zh-CN"/>
          <w14:textFill>
            <w14:solidFill>
              <w14:schemeClr w14:val="tx1"/>
            </w14:solidFill>
          </w14:textFill>
        </w:rPr>
        <w:t>。</w:t>
      </w:r>
    </w:p>
    <w:p w14:paraId="40945E34">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已知25℃时，Ka(HNO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)=7.2×10</w:t>
      </w:r>
      <w:r>
        <w:rPr>
          <w:rFonts w:hint="default" w:ascii="Times New Roman" w:hAnsi="Times New Roman" w:cs="Times New Roman"/>
          <w:color w:val="000000" w:themeColor="text1"/>
          <w:sz w:val="21"/>
          <w:szCs w:val="21"/>
          <w:vertAlign w:val="super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，K</w:t>
      </w:r>
      <w:r>
        <w:rPr>
          <w:rFonts w:hint="default" w:ascii="Times New Roman" w:hAnsi="Times New Roman" w:cs="Times New Roman"/>
          <w:color w:val="000000" w:themeColor="text1"/>
          <w:sz w:val="21"/>
          <w:szCs w:val="21"/>
          <w:vertAlign w:val="subscript"/>
          <w14:textFill>
            <w14:solidFill>
              <w14:schemeClr w14:val="tx1"/>
            </w14:solidFill>
          </w14:textFill>
        </w:rPr>
        <w:t>b</w:t>
      </w: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O)=1.8×10</w:t>
      </w:r>
      <w:r>
        <w:rPr>
          <w:rFonts w:hint="default" w:ascii="Times New Roman" w:hAnsi="Times New Roman" w:cs="Times New Roman"/>
          <w:color w:val="000000" w:themeColor="text1"/>
          <w:sz w:val="21"/>
          <w:szCs w:val="21"/>
          <w:vertAlign w:val="superscript"/>
          <w14:textFill>
            <w14:solidFill>
              <w14:schemeClr w14:val="tx1"/>
            </w14:solidFill>
          </w14:textFill>
        </w:rPr>
        <w:t>-5</w:t>
      </w:r>
      <w:r>
        <w:rPr>
          <w:rFonts w:hint="default" w:ascii="Times New Roman" w:hAnsi="Times New Roman" w:cs="Times New Roman"/>
          <w:color w:val="000000" w:themeColor="text1"/>
          <w:sz w:val="21"/>
          <w:szCs w:val="21"/>
          <w14:textFill>
            <w14:solidFill>
              <w14:schemeClr w14:val="tx1"/>
            </w14:solidFill>
          </w14:textFill>
        </w:rPr>
        <w:t>，K</w:t>
      </w:r>
      <w:r>
        <w:rPr>
          <w:rFonts w:hint="default" w:ascii="Times New Roman" w:hAnsi="Times New Roman" w:cs="Times New Roman"/>
          <w:color w:val="000000" w:themeColor="text1"/>
          <w:sz w:val="21"/>
          <w:szCs w:val="21"/>
          <w:vertAlign w:val="subscript"/>
          <w14:textFill>
            <w14:solidFill>
              <w14:schemeClr w14:val="tx1"/>
            </w14:solidFill>
          </w14:textFill>
        </w:rPr>
        <w:t>b</w:t>
      </w: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OH)=8.7×10</w:t>
      </w:r>
      <w:r>
        <w:rPr>
          <w:rFonts w:hint="default" w:ascii="Times New Roman" w:hAnsi="Times New Roman" w:cs="Times New Roman"/>
          <w:color w:val="000000" w:themeColor="text1"/>
          <w:sz w:val="21"/>
          <w:szCs w:val="21"/>
          <w:vertAlign w:val="superscript"/>
          <w14:textFill>
            <w14:solidFill>
              <w14:schemeClr w14:val="tx1"/>
            </w14:solidFill>
          </w14:textFill>
        </w:rPr>
        <w:t>-9</w:t>
      </w:r>
      <w:r>
        <w:rPr>
          <w:rFonts w:hint="eastAsia" w:ascii="Times New Roman" w:hAnsi="Times New Roman" w:cs="Times New Roman"/>
          <w:color w:val="000000" w:themeColor="text1"/>
          <w:sz w:val="21"/>
          <w:szCs w:val="21"/>
          <w:lang w:eastAsia="zh-CN"/>
          <w14:textFill>
            <w14:solidFill>
              <w14:schemeClr w14:val="tx1"/>
            </w14:solidFill>
          </w14:textFill>
        </w:rPr>
        <w:t>。</w:t>
      </w:r>
    </w:p>
    <w:p w14:paraId="4802AC0C">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2553970" cy="1452245"/>
            <wp:effectExtent l="0" t="0" r="17780" b="1460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27"/>
                    <a:stretch>
                      <a:fillRect/>
                    </a:stretch>
                  </pic:blipFill>
                  <pic:spPr>
                    <a:xfrm>
                      <a:off x="0" y="0"/>
                      <a:ext cx="2553970" cy="1452245"/>
                    </a:xfrm>
                    <a:prstGeom prst="rect">
                      <a:avLst/>
                    </a:prstGeom>
                  </pic:spPr>
                </pic:pic>
              </a:graphicData>
            </a:graphic>
          </wp:inline>
        </w:drawing>
      </w:r>
    </w:p>
    <w:p w14:paraId="423026C5">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N</w:t>
      </w:r>
      <w:r>
        <w:rPr>
          <w:rFonts w:hint="default" w:ascii="Times New Roman" w:hAnsi="Times New Roman" w:cs="Times New Roman"/>
          <w:color w:val="000000" w:themeColor="text1"/>
          <w:sz w:val="21"/>
          <w:szCs w:val="21"/>
          <w:vertAlign w:val="subscript"/>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是阿伏加德罗常数的值</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下列说法正确的是</w:t>
      </w:r>
    </w:p>
    <w:p w14:paraId="3A955214">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 标准状况下，2.24L X和Y混合气体中氧原子数为0.1N</w:t>
      </w:r>
      <w:r>
        <w:rPr>
          <w:rFonts w:hint="default" w:ascii="Times New Roman" w:hAnsi="Times New Roman" w:cs="Times New Roman"/>
          <w:color w:val="000000" w:themeColor="text1"/>
          <w:sz w:val="21"/>
          <w:szCs w:val="21"/>
          <w:vertAlign w:val="subscript"/>
          <w14:textFill>
            <w14:solidFill>
              <w14:schemeClr w14:val="tx1"/>
            </w14:solidFill>
          </w14:textFill>
        </w:rPr>
        <w:t>A</w:t>
      </w:r>
    </w:p>
    <w:p w14:paraId="6BAC6235">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 1L</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0.1</w:t>
      </w:r>
      <m:oMath>
        <m:r>
          <m:rPr>
            <m:nor/>
            <m:sty m:val="p"/>
          </m:rPr>
          <w:rPr>
            <w:rFonts w:hint="default" w:ascii="Cambria Math" w:hAnsi="Times New Roman"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mol</m:t>
        </m:r>
        <m:r>
          <m:rPr>
            <m:nor/>
            <m:sty m:val="p"/>
          </m:rPr>
          <w:rPr>
            <w:rFonts w:hint="eastAsia" w:ascii="Cambria Math" w:hAnsi="Cambria Math" w:eastAsia="微软雅黑" w:cs="微软雅黑"/>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L</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eastAsia" w:hAnsi="Cambria Math" w:cs="Times New Roman"/>
          <w:i w:val="0"/>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NaNO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溶液中Na</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和N</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2</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数均为0.1N</w:t>
      </w:r>
      <w:r>
        <w:rPr>
          <w:rFonts w:hint="default" w:ascii="Times New Roman" w:hAnsi="Times New Roman" w:cs="Times New Roman"/>
          <w:color w:val="000000" w:themeColor="text1"/>
          <w:sz w:val="21"/>
          <w:szCs w:val="21"/>
          <w:vertAlign w:val="subscript"/>
          <w14:textFill>
            <w14:solidFill>
              <w14:schemeClr w14:val="tx1"/>
            </w14:solidFill>
          </w14:textFill>
        </w:rPr>
        <w:t>A</w:t>
      </w:r>
    </w:p>
    <w:p w14:paraId="2A46B75C">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 3.3g</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OH完全转化为N</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2</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时，转移的电子数为0.6N</w:t>
      </w:r>
      <w:r>
        <w:rPr>
          <w:rFonts w:hint="default" w:ascii="Times New Roman" w:hAnsi="Times New Roman" w:cs="Times New Roman"/>
          <w:color w:val="000000" w:themeColor="text1"/>
          <w:sz w:val="21"/>
          <w:szCs w:val="21"/>
          <w:vertAlign w:val="subscript"/>
          <w14:textFill>
            <w14:solidFill>
              <w14:schemeClr w14:val="tx1"/>
            </w14:solidFill>
          </w14:textFill>
        </w:rPr>
        <w:t>A</w:t>
      </w:r>
    </w:p>
    <w:p w14:paraId="1A7062FA">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 2.8g</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N</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中含有的价电子总数为0.6N</w:t>
      </w:r>
      <w:r>
        <w:rPr>
          <w:rFonts w:hint="default" w:ascii="Times New Roman" w:hAnsi="Times New Roman" w:cs="Times New Roman"/>
          <w:color w:val="000000" w:themeColor="text1"/>
          <w:sz w:val="21"/>
          <w:szCs w:val="21"/>
          <w:vertAlign w:val="subscript"/>
          <w14:textFill>
            <w14:solidFill>
              <w14:schemeClr w14:val="tx1"/>
            </w14:solidFill>
          </w14:textFill>
        </w:rPr>
        <w:t>A</w:t>
      </w:r>
    </w:p>
    <w:p w14:paraId="280E25D5">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7E3E0CD3">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N</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2</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在亚硝酸盐还原酶的作用下转化为X，X在X还原酶的作用下转化为Y，X、Y均为氮氧化物，即X为NO，Y为N</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标准状况下，</w:t>
      </w:r>
      <w:r>
        <w:rPr>
          <w:rFonts w:hint="eastAsia" w:ascii="Times New Roman" w:hAnsi="Times New Roman" w:cs="Times New Roman"/>
          <w:color w:val="000000" w:themeColor="text1"/>
          <w:sz w:val="21"/>
          <w:szCs w:val="21"/>
          <w:lang w:val="en-US" w:eastAsia="zh-CN"/>
          <w14:textFill>
            <w14:solidFill>
              <w14:schemeClr w14:val="tx1"/>
            </w14:solidFill>
          </w14:textFill>
        </w:rPr>
        <w:t>2.24LNO</w:t>
      </w:r>
      <w:r>
        <w:rPr>
          <w:rFonts w:hint="default" w:ascii="Times New Roman" w:hAnsi="Times New Roman" w:cs="Times New Roman"/>
          <w:color w:val="000000" w:themeColor="text1"/>
          <w:sz w:val="21"/>
          <w:szCs w:val="21"/>
          <w14:textFill>
            <w14:solidFill>
              <w14:schemeClr w14:val="tx1"/>
            </w14:solidFill>
          </w14:textFill>
        </w:rPr>
        <w:t>和N</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O混合气体物质的量为0.1mol，氧原子数为</w:t>
      </w:r>
      <w:r>
        <w:rPr>
          <w:rFonts w:hint="eastAsia" w:ascii="Times New Roman" w:hAnsi="Times New Roman" w:cs="Times New Roman"/>
          <w:color w:val="000000" w:themeColor="text1"/>
          <w:sz w:val="21"/>
          <w:szCs w:val="21"/>
          <w:lang w:val="en-US" w:eastAsia="zh-CN"/>
          <w14:textFill>
            <w14:solidFill>
              <w14:schemeClr w14:val="tx1"/>
            </w14:solidFill>
          </w14:textFill>
        </w:rPr>
        <w:t>0.1N</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，故A正确；</w:t>
      </w:r>
    </w:p>
    <w:p w14:paraId="31012812">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HNO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为弱酸，因此N</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2</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能够水解为HNO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，1L</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0.1</w:t>
      </w:r>
      <m:oMath>
        <m:r>
          <m:rPr>
            <m:nor/>
            <m:sty m:val="p"/>
          </m:rPr>
          <w:rPr>
            <w:rFonts w:hint="default" w:ascii="Cambria Math" w:hAnsi="Times New Roman"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mol</m:t>
        </m:r>
        <m:r>
          <m:rPr>
            <m:nor/>
            <m:sty m:val="p"/>
          </m:rPr>
          <w:rPr>
            <w:rFonts w:hint="eastAsia" w:ascii="Cambria Math" w:hAnsi="Cambria Math" w:eastAsia="微软雅黑" w:cs="微软雅黑"/>
            <w:b w:val="0"/>
            <w:i w:val="0"/>
            <w:color w:val="000000" w:themeColor="text1"/>
            <w:sz w:val="21"/>
            <w:szCs w:val="21"/>
            <w14:textFill>
              <w14:solidFill>
                <w14:schemeClr w14:val="tx1"/>
              </w14:solidFill>
            </w14:textFill>
          </w:rPr>
          <m:t>·</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L</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eastAsia" w:hAnsi="Cambria Math" w:cs="Times New Roman"/>
          <w:i w:val="0"/>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NaNO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溶液中N</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数目小于</w:t>
      </w:r>
      <w:r>
        <w:rPr>
          <w:rFonts w:hint="eastAsia" w:ascii="Times New Roman" w:hAnsi="Times New Roman" w:cs="Times New Roman"/>
          <w:color w:val="000000" w:themeColor="text1"/>
          <w:sz w:val="21"/>
          <w:szCs w:val="21"/>
          <w:lang w:val="en-US" w:eastAsia="zh-CN"/>
          <w14:textFill>
            <w14:solidFill>
              <w14:schemeClr w14:val="tx1"/>
            </w14:solidFill>
          </w14:textFill>
        </w:rPr>
        <w:t>0.1N</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，故B错误；</w:t>
      </w:r>
    </w:p>
    <w:p w14:paraId="0B0F5879">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NH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OH</w:t>
      </w:r>
      <w:r>
        <w:rPr>
          <w:rFonts w:hint="default" w:ascii="Times New Roman" w:hAnsi="Times New Roman" w:cs="Times New Roman"/>
          <w:color w:val="000000" w:themeColor="text1"/>
          <w:sz w:val="21"/>
          <w:szCs w:val="21"/>
          <w14:textFill>
            <w14:solidFill>
              <w14:schemeClr w14:val="tx1"/>
            </w14:solidFill>
          </w14:textFill>
        </w:rPr>
        <w:t>完全转化为N</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2</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时，N的化合价由-1上升到+3，</w:t>
      </w:r>
      <w:r>
        <w:rPr>
          <w:rFonts w:hint="eastAsia" w:ascii="Times New Roman" w:hAnsi="Times New Roman" w:cs="Times New Roman"/>
          <w:color w:val="000000" w:themeColor="text1"/>
          <w:sz w:val="21"/>
          <w:szCs w:val="21"/>
          <w:lang w:val="en-US" w:eastAsia="zh-CN"/>
          <w14:textFill>
            <w14:solidFill>
              <w14:schemeClr w14:val="tx1"/>
            </w14:solidFill>
          </w14:textFill>
        </w:rPr>
        <w:t>3.3g NH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OH</w:t>
      </w:r>
      <w:r>
        <w:rPr>
          <w:rFonts w:hint="default" w:ascii="Times New Roman" w:hAnsi="Times New Roman" w:cs="Times New Roman"/>
          <w:color w:val="000000" w:themeColor="text1"/>
          <w:sz w:val="21"/>
          <w:szCs w:val="21"/>
          <w14:textFill>
            <w14:solidFill>
              <w14:schemeClr w14:val="tx1"/>
            </w14:solidFill>
          </w14:textFill>
        </w:rPr>
        <w:t>物质的量为0.1mol，转移的电子数为</w:t>
      </w:r>
      <w:r>
        <w:rPr>
          <w:rFonts w:hint="eastAsia" w:ascii="Times New Roman" w:hAnsi="Times New Roman" w:cs="Times New Roman"/>
          <w:color w:val="000000" w:themeColor="text1"/>
          <w:sz w:val="21"/>
          <w:szCs w:val="21"/>
          <w:lang w:val="en-US" w:eastAsia="zh-CN"/>
          <w14:textFill>
            <w14:solidFill>
              <w14:schemeClr w14:val="tx1"/>
            </w14:solidFill>
          </w14:textFill>
        </w:rPr>
        <w:t>0.4N</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，故C错误；</w:t>
      </w:r>
    </w:p>
    <w:p w14:paraId="22CB220C">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2.8g</w:t>
      </w:r>
      <w:r>
        <w:rPr>
          <w:rFonts w:hint="default" w:ascii="Times New Roman" w:hAnsi="Times New Roman" w:cs="Times New Roman"/>
          <w:color w:val="000000" w:themeColor="text1"/>
          <w:sz w:val="21"/>
          <w:szCs w:val="21"/>
          <w14:textFill>
            <w14:solidFill>
              <w14:schemeClr w14:val="tx1"/>
            </w14:solidFill>
          </w14:textFill>
        </w:rPr>
        <w:t>N</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物质的量为0.1mol，N的价电子数等于最外层电子数为5，</w:t>
      </w:r>
      <w:r>
        <w:rPr>
          <w:rFonts w:hint="eastAsia" w:ascii="Times New Roman" w:hAnsi="Times New Roman" w:cs="Times New Roman"/>
          <w:color w:val="000000" w:themeColor="text1"/>
          <w:sz w:val="21"/>
          <w:szCs w:val="21"/>
          <w:lang w:val="en-US" w:eastAsia="zh-CN"/>
          <w14:textFill>
            <w14:solidFill>
              <w14:schemeClr w14:val="tx1"/>
            </w14:solidFill>
          </w14:textFill>
        </w:rPr>
        <w:t>2.8g</w:t>
      </w:r>
      <w:r>
        <w:rPr>
          <w:rFonts w:hint="default" w:ascii="Times New Roman" w:hAnsi="Times New Roman" w:cs="Times New Roman"/>
          <w:color w:val="000000" w:themeColor="text1"/>
          <w:sz w:val="21"/>
          <w:szCs w:val="21"/>
          <w14:textFill>
            <w14:solidFill>
              <w14:schemeClr w14:val="tx1"/>
            </w14:solidFill>
          </w14:textFill>
        </w:rPr>
        <w:t>N</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含有的价电子总数为</w:t>
      </w:r>
      <w:r>
        <w:rPr>
          <w:rFonts w:hint="eastAsia" w:ascii="Times New Roman" w:hAnsi="Times New Roman" w:cs="Times New Roman"/>
          <w:color w:val="000000" w:themeColor="text1"/>
          <w:sz w:val="21"/>
          <w:szCs w:val="21"/>
          <w:lang w:val="en-US" w:eastAsia="zh-CN"/>
          <w14:textFill>
            <w14:solidFill>
              <w14:schemeClr w14:val="tx1"/>
            </w14:solidFill>
          </w14:textFill>
        </w:rPr>
        <w:t>N</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，故D错误；</w:t>
      </w:r>
    </w:p>
    <w:p w14:paraId="406B7EEB">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7C5B280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 xml:space="preserve">8. </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2024黑吉辽卷</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硫及其化合物部分转化关系如图</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设</w:t>
      </w:r>
      <w:r>
        <w:rPr>
          <w:rFonts w:hint="eastAsia" w:ascii="Times New Roman" w:hAnsi="Times New Roman" w:cs="Times New Roman"/>
          <w:color w:val="000000" w:themeColor="text1"/>
          <w:sz w:val="21"/>
          <w:szCs w:val="21"/>
          <w:lang w:val="en-US" w:eastAsia="zh-CN"/>
          <w14:textFill>
            <w14:solidFill>
              <w14:schemeClr w14:val="tx1"/>
            </w14:solidFill>
          </w14:textFill>
        </w:rPr>
        <w:t>N</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A</w:t>
      </w:r>
      <w:r>
        <w:rPr>
          <w:rFonts w:hint="default" w:ascii="Times New Roman" w:hAnsi="Times New Roman" w:eastAsia="宋体" w:cs="Times New Roman"/>
          <w:bCs/>
          <w:color w:val="000000" w:themeColor="text1"/>
          <w:sz w:val="21"/>
          <w:szCs w:val="21"/>
          <w14:textFill>
            <w14:solidFill>
              <w14:schemeClr w14:val="tx1"/>
            </w14:solidFill>
          </w14:textFill>
        </w:rPr>
        <w:t>为阿伏加德罗常数的值，下列说法正确的是</w:t>
      </w:r>
    </w:p>
    <w:p w14:paraId="59FD5CA2">
      <w:pPr>
        <w:keepNext w:val="0"/>
        <w:keepLines w:val="0"/>
        <w:pageBreakBefore w:val="0"/>
        <w:kinsoku/>
        <w:wordWrap/>
        <w:overflowPunct/>
        <w:topLinePunct w:val="0"/>
        <w:autoSpaceDE/>
        <w:autoSpaceDN/>
        <w:bidi w:val="0"/>
        <w:adjustRightInd w:val="0"/>
        <w:snapToGrid w:val="0"/>
        <w:spacing w:line="360" w:lineRule="auto"/>
        <w:contextualSpacing/>
        <w:jc w:val="center"/>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drawing>
          <wp:inline distT="0" distB="0" distL="114300" distR="114300">
            <wp:extent cx="1695450" cy="521970"/>
            <wp:effectExtent l="0" t="0" r="11430" b="12065"/>
            <wp:docPr id="100003" name="图片 100003" descr="学科网(www.zxxk.com)--教育资源门户，提供试卷、教案、课件、论文、素材以及各类教学资源下载，还有大量而丰富的教学相关资讯！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j/mm7lsAOUHNAx1ODbqMbQ=="/>
                    <pic:cNvPicPr>
                      <a:picLocks noChangeAspect="1"/>
                    </pic:cNvPicPr>
                  </pic:nvPicPr>
                  <pic:blipFill>
                    <a:blip r:embed="rId28"/>
                    <a:stretch>
                      <a:fillRect/>
                    </a:stretch>
                  </pic:blipFill>
                  <pic:spPr>
                    <a:xfrm>
                      <a:off x="0" y="0"/>
                      <a:ext cx="1697805" cy="522984"/>
                    </a:xfrm>
                    <a:prstGeom prst="rect">
                      <a:avLst/>
                    </a:prstGeom>
                  </pic:spPr>
                </pic:pic>
              </a:graphicData>
            </a:graphic>
          </wp:inline>
        </w:drawing>
      </w:r>
    </w:p>
    <w:p w14:paraId="6A71B37E">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202"/>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A. 标准状况下，</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11.2L</w:t>
      </w:r>
      <w:r>
        <w:rPr>
          <w:rFonts w:hint="default" w:ascii="Times New Roman" w:hAnsi="Times New Roman" w:eastAsia="宋体" w:cs="Times New Roman"/>
          <w:bCs/>
          <w:color w:val="000000" w:themeColor="text1"/>
          <w:sz w:val="21"/>
          <w:szCs w:val="21"/>
          <w14:textFill>
            <w14:solidFill>
              <w14:schemeClr w14:val="tx1"/>
            </w14:solidFill>
          </w14:textFill>
        </w:rPr>
        <w:t>SO</w:t>
      </w:r>
      <w:r>
        <w:rPr>
          <w:rFonts w:hint="eastAsia" w:ascii="Times New Roman" w:hAnsi="Times New Roman" w:eastAsia="宋体" w:cs="Times New Roman"/>
          <w:bCs/>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中原子总数为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0.5N</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A</w:t>
      </w:r>
    </w:p>
    <w:p w14:paraId="1EF322EA">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202"/>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B. 100mL 0.1mol L</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-1</w:t>
      </w:r>
      <w:r>
        <w:rPr>
          <w:rFonts w:hint="default" w:ascii="Times New Roman" w:hAnsi="Times New Roman" w:eastAsia="宋体" w:cs="Times New Roman"/>
          <w:bCs/>
          <w:color w:val="000000" w:themeColor="text1"/>
          <w:sz w:val="21"/>
          <w:szCs w:val="21"/>
          <w14:textFill>
            <w14:solidFill>
              <w14:schemeClr w14:val="tx1"/>
            </w14:solidFill>
          </w14:textFill>
        </w:rPr>
        <w:t xml:space="preserve"> Na</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SO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溶液中，</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宋体" w:cs="Times New Roman"/>
          <w:bCs/>
          <w:color w:val="000000" w:themeColor="text1"/>
          <w:sz w:val="21"/>
          <w:szCs w:val="21"/>
          <w14:textFill>
            <w14:solidFill>
              <w14:schemeClr w14:val="tx1"/>
            </w14:solidFill>
          </w14:textFill>
        </w:rPr>
        <w:t>数目</w:t>
      </w:r>
      <w:r>
        <w:rPr>
          <w:rFonts w:hint="default" w:ascii="Times New Roman" w:hAnsi="Times New Roman" w:eastAsia="宋体" w:cs="Times New Roman"/>
          <w:bCs/>
          <w:color w:val="000000" w:themeColor="text1"/>
          <w:sz w:val="21"/>
          <w:szCs w:val="21"/>
          <w14:textFill>
            <w14:solidFill>
              <w14:schemeClr w14:val="tx1"/>
            </w14:solidFill>
          </w14:textFill>
        </w:rPr>
        <w:drawing>
          <wp:inline distT="0" distB="0" distL="114300" distR="114300">
            <wp:extent cx="158750" cy="190500"/>
            <wp:effectExtent l="0" t="0" r="8890" b="5715"/>
            <wp:docPr id="1509488967" name="图片 1509488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488967" name="图片 1509488967"/>
                    <pic:cNvPicPr>
                      <a:picLocks noChangeAspect="1"/>
                    </pic:cNvPicPr>
                  </pic:nvPicPr>
                  <pic:blipFill>
                    <a:blip r:embed="rId29"/>
                    <a:stretch>
                      <a:fillRect/>
                    </a:stretch>
                  </pic:blipFill>
                  <pic:spPr>
                    <a:xfrm>
                      <a:off x="0" y="0"/>
                      <a:ext cx="158750" cy="190500"/>
                    </a:xfrm>
                    <a:prstGeom prst="rect">
                      <a:avLst/>
                    </a:prstGeom>
                  </pic:spPr>
                </pic:pic>
              </a:graphicData>
            </a:graphic>
          </wp:inline>
        </w:drawing>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0.01N</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A</w:t>
      </w:r>
    </w:p>
    <w:p w14:paraId="5EEC0C8A">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202"/>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C. 反应①每消耗</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3.4gH</w:t>
      </w:r>
      <w:r>
        <w:rPr>
          <w:rFonts w:hint="eastAsia" w:ascii="Times New Roman" w:hAnsi="Times New Roman" w:eastAsia="宋体" w:cs="Times New Roman"/>
          <w:bCs/>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S</w:t>
      </w:r>
      <w:r>
        <w:rPr>
          <w:rFonts w:hint="default" w:ascii="Times New Roman" w:hAnsi="Times New Roman" w:eastAsia="宋体" w:cs="Times New Roman"/>
          <w:bCs/>
          <w:color w:val="000000" w:themeColor="text1"/>
          <w:sz w:val="21"/>
          <w:szCs w:val="21"/>
          <w14:textFill>
            <w14:solidFill>
              <w14:schemeClr w14:val="tx1"/>
            </w14:solidFill>
          </w14:textFill>
        </w:rPr>
        <w:t>，生成物中硫原子数目为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0.1N</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A</w:t>
      </w:r>
    </w:p>
    <w:p w14:paraId="67187307">
      <w:pPr>
        <w:keepNext w:val="0"/>
        <w:keepLines w:val="0"/>
        <w:pageBreakBefore w:val="0"/>
        <w:widowControl w:val="0"/>
        <w:kinsoku/>
        <w:wordWrap/>
        <w:overflowPunct/>
        <w:topLinePunct w:val="0"/>
        <w:autoSpaceDE/>
        <w:autoSpaceDN/>
        <w:bidi w:val="0"/>
        <w:adjustRightInd w:val="0"/>
        <w:snapToGrid w:val="0"/>
        <w:spacing w:line="360" w:lineRule="auto"/>
        <w:ind w:firstLine="424" w:firstLineChars="202"/>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D. 反应②每生成</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1mol</w:t>
      </w:r>
      <w:r>
        <w:rPr>
          <w:rFonts w:hint="default" w:ascii="Times New Roman" w:hAnsi="Times New Roman" w:eastAsia="宋体" w:cs="Times New Roman"/>
          <w:bCs/>
          <w:color w:val="000000" w:themeColor="text1"/>
          <w:sz w:val="21"/>
          <w:szCs w:val="21"/>
          <w14:textFill>
            <w14:solidFill>
              <w14:schemeClr w14:val="tx1"/>
            </w14:solidFill>
          </w14:textFill>
        </w:rPr>
        <w:t>还原产物，转移电子数目为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2N</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A</w:t>
      </w:r>
    </w:p>
    <w:p w14:paraId="6DD4F416">
      <w:pPr>
        <w:keepNext w:val="0"/>
        <w:keepLines w:val="0"/>
        <w:pageBreakBefore w:val="0"/>
        <w:widowControl w:val="0"/>
        <w:kinsoku/>
        <w:wordWrap/>
        <w:overflowPunct/>
        <w:topLinePunct w:val="0"/>
        <w:autoSpaceDE/>
        <w:autoSpaceDN/>
        <w:bidi w:val="0"/>
        <w:adjustRightInd w:val="0"/>
        <w:snapToGrid w:val="0"/>
        <w:spacing w:line="360" w:lineRule="auto"/>
        <w:contextualSpacing/>
        <w:textAlignment w:val="center"/>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【答案】D</w:t>
      </w:r>
    </w:p>
    <w:p w14:paraId="1AED940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bCs/>
          <w:color w:val="000000" w:themeColor="text1"/>
          <w:sz w:val="21"/>
          <w:szCs w:val="21"/>
          <w14:textFill>
            <w14:solidFill>
              <w14:schemeClr w14:val="tx1"/>
            </w14:solidFill>
          </w14:textFill>
        </w:rPr>
        <w:t>A</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标况下SO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为气体，11.2L SO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为0.5mol，其含有1.5mol原子，原子数为1.5N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bCs/>
          <w:color w:val="000000" w:themeColor="text1"/>
          <w:sz w:val="21"/>
          <w:szCs w:val="21"/>
          <w14:textFill>
            <w14:solidFill>
              <w14:schemeClr w14:val="tx1"/>
            </w14:solidFill>
          </w14:textFill>
        </w:rPr>
        <w:t>，A错误；</w:t>
      </w:r>
    </w:p>
    <w:p w14:paraId="757BCBB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B</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宋体" w:cs="Times New Roman"/>
          <w:bCs/>
          <w:color w:val="000000" w:themeColor="text1"/>
          <w:sz w:val="21"/>
          <w:szCs w:val="21"/>
          <w14:textFill>
            <w14:solidFill>
              <w14:schemeClr w14:val="tx1"/>
            </w14:solidFill>
          </w14:textFill>
        </w:rPr>
        <w:t>为弱酸阴离子，其在水中易发生水解，因此，100mL 0.1mol L</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-1</w:t>
      </w:r>
      <w:r>
        <w:rPr>
          <w:rFonts w:hint="default" w:ascii="Times New Roman" w:hAnsi="Times New Roman" w:eastAsia="宋体" w:cs="Times New Roman"/>
          <w:bCs/>
          <w:color w:val="000000" w:themeColor="text1"/>
          <w:sz w:val="21"/>
          <w:szCs w:val="21"/>
          <w14:textFill>
            <w14:solidFill>
              <w14:schemeClr w14:val="tx1"/>
            </w14:solidFill>
          </w14:textFill>
        </w:rPr>
        <w:t xml:space="preserve"> Na</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SO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溶液中</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宋体" w:cs="Times New Roman"/>
          <w:bCs/>
          <w:color w:val="000000" w:themeColor="text1"/>
          <w:sz w:val="21"/>
          <w:szCs w:val="21"/>
          <w14:textFill>
            <w14:solidFill>
              <w14:schemeClr w14:val="tx1"/>
            </w14:solidFill>
          </w14:textFill>
        </w:rPr>
        <w:t>数目小于0.01N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bCs/>
          <w:color w:val="000000" w:themeColor="text1"/>
          <w:sz w:val="21"/>
          <w:szCs w:val="21"/>
          <w14:textFill>
            <w14:solidFill>
              <w14:schemeClr w14:val="tx1"/>
            </w14:solidFill>
          </w14:textFill>
        </w:rPr>
        <w:t>，B错误；</w:t>
      </w:r>
    </w:p>
    <w:p w14:paraId="405E4A8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C</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反应①的方程式为SO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+2H</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S=3S</w:t>
      </w:r>
      <w:r>
        <w:rPr>
          <w:rFonts w:hint="eastAsia" w:ascii="微软雅黑" w:hAnsi="微软雅黑" w:eastAsia="微软雅黑" w:cs="微软雅黑"/>
          <w:bCs/>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+2H</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O，反应中每生成3mol S消耗2mol H</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S，3.4g H</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S为0.1mol，故可以生成0.15mol S，生成的原子数目为0.15N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bCs/>
          <w:color w:val="000000" w:themeColor="text1"/>
          <w:sz w:val="21"/>
          <w:szCs w:val="21"/>
          <w14:textFill>
            <w14:solidFill>
              <w14:schemeClr w14:val="tx1"/>
            </w14:solidFill>
          </w14:textFill>
        </w:rPr>
        <w:t>，C错误；</w:t>
      </w:r>
    </w:p>
    <w:p w14:paraId="249312D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D</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反应②的离子方程式为3S</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1"/>
          <w:szCs w:val="21"/>
          <w14:textFill>
            <w14:solidFill>
              <w14:schemeClr w14:val="tx1"/>
            </w14:solidFill>
          </w14:textFill>
        </w:rPr>
        <w:t>6OH</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Times New Roman" w:hAnsi="Times New Roman" w:eastAsia="宋体"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2−</m:t>
            </m:r>
            <m:ctrlPr>
              <w:rPr>
                <w:rFonts w:hint="default" w:ascii="Cambria Math" w:hAnsi="Cambria Math" w:cs="Times New Roman"/>
                <w:color w:val="auto"/>
                <w:sz w:val="21"/>
                <w:szCs w:val="21"/>
              </w:rPr>
            </m:ctrlPr>
          </m:sup>
        </m:sSubSup>
      </m:oMath>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1"/>
          <w:szCs w:val="21"/>
          <w14:textFill>
            <w14:solidFill>
              <w14:schemeClr w14:val="tx1"/>
            </w14:solidFill>
          </w14:textFill>
        </w:rPr>
        <w:t>2S</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1"/>
          <w:szCs w:val="21"/>
          <w14:textFill>
            <w14:solidFill>
              <w14:schemeClr w14:val="tx1"/>
            </w14:solidFill>
          </w14:textFill>
        </w:rPr>
        <w:t>3H</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O，反应的还原产物为S</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，每生成2mol S</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共转移4mol电子，因此，每生成1mol S</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，转移2mol电子，数目为2N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bCs/>
          <w:color w:val="000000" w:themeColor="text1"/>
          <w:sz w:val="21"/>
          <w:szCs w:val="21"/>
          <w14:textFill>
            <w14:solidFill>
              <w14:schemeClr w14:val="tx1"/>
            </w14:solidFill>
          </w14:textFill>
        </w:rPr>
        <w:t>，D正确；</w:t>
      </w:r>
    </w:p>
    <w:p w14:paraId="1D21CDE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故选D</w:t>
      </w:r>
      <w:r>
        <w:rPr>
          <w:rFonts w:hint="default" w:ascii="Times New Roman" w:hAnsi="Times New Roman" w:eastAsia="宋体" w:cs="Times New Roman"/>
          <w:bCs/>
          <w:color w:val="000000" w:themeColor="text1"/>
          <w:position w:val="-12"/>
          <w:sz w:val="21"/>
          <w:szCs w:val="21"/>
          <w14:textFill>
            <w14:solidFill>
              <w14:schemeClr w14:val="tx1"/>
            </w14:solidFill>
          </w14:textFill>
        </w:rPr>
        <w:drawing>
          <wp:inline distT="0" distB="0" distL="114300" distR="114300">
            <wp:extent cx="127000" cy="76200"/>
            <wp:effectExtent l="0" t="0" r="0" b="0"/>
            <wp:docPr id="209633802" name="图片 20963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33802" name="图片 209633802"/>
                    <pic:cNvPicPr>
                      <a:picLocks noChangeAspect="1"/>
                    </pic:cNvPicPr>
                  </pic:nvPicPr>
                  <pic:blipFill>
                    <a:blip r:embed="rId30"/>
                    <a:stretch>
                      <a:fillRect/>
                    </a:stretch>
                  </pic:blipFill>
                  <pic:spPr>
                    <a:xfrm>
                      <a:off x="0" y="0"/>
                      <a:ext cx="127000" cy="76200"/>
                    </a:xfrm>
                    <a:prstGeom prst="rect">
                      <a:avLst/>
                    </a:prstGeom>
                  </pic:spPr>
                </pic:pic>
              </a:graphicData>
            </a:graphic>
          </wp:inline>
        </w:drawing>
      </w:r>
    </w:p>
    <w:p w14:paraId="0F7E8B3E">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9. </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2024河北卷</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超氧化钾</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KO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可用作潜水或宇航装置的</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吸收剂和供氧剂，反应为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4KO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+ 2CO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 2K</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+ 3O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为阿伏加德罗常数的值</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下列说法正确的是</w:t>
      </w:r>
    </w:p>
    <w:p w14:paraId="18949CC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A.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44gCO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中</w:t>
      </w:r>
      <w:r>
        <w:rPr>
          <w:rFonts w:hint="default" w:ascii="Times New Roman" w:hAnsi="Times New Roman" w:cs="Times New Roman"/>
          <w:color w:val="000000" w:themeColor="text1"/>
          <w:sz w:val="21"/>
          <w:szCs w:val="21"/>
          <w14:textFill>
            <w14:solidFill>
              <w14:schemeClr w14:val="tx1"/>
            </w14:solidFill>
          </w14:textFill>
        </w:rPr>
        <w:t>σ</w:t>
      </w:r>
      <w:r>
        <w:rPr>
          <w:rFonts w:hint="default" w:ascii="Times New Roman" w:hAnsi="Times New Roman" w:eastAsia="宋体" w:cs="Times New Roman"/>
          <w:color w:val="000000" w:themeColor="text1"/>
          <w:sz w:val="21"/>
          <w:szCs w:val="21"/>
          <w14:textFill>
            <w14:solidFill>
              <w14:schemeClr w14:val="tx1"/>
            </w14:solidFill>
          </w14:textFill>
        </w:rPr>
        <w:t>键的数目为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p>
    <w:p w14:paraId="6732820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B.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1molKO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晶体中离子的数目为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p>
    <w:p w14:paraId="5EFAF3D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 xml:space="preserve">C. </w:t>
      </w:r>
      <w:r>
        <w:rPr>
          <w:rFonts w:hint="default" w:ascii="Times New Roman" w:hAnsi="Times New Roman" w:eastAsia="宋体" w:cs="Times New Roman"/>
          <w:bCs/>
          <w:color w:val="000000" w:themeColor="text1"/>
          <w:sz w:val="21"/>
          <w:szCs w:val="21"/>
          <w14:textFill>
            <w14:solidFill>
              <w14:schemeClr w14:val="tx1"/>
            </w14:solidFill>
          </w14:textFill>
        </w:rPr>
        <w:t>1L 1mol</w:t>
      </w:r>
      <w:r>
        <w:rPr>
          <w:rFonts w:hint="eastAsia" w:ascii="微软雅黑" w:hAnsi="微软雅黑" w:eastAsia="微软雅黑" w:cs="微软雅黑"/>
          <w:bCs/>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L</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-1</w:t>
      </w:r>
      <w:r>
        <w:rPr>
          <w:rFonts w:hint="default" w:ascii="Times New Roman" w:hAnsi="Times New Roman" w:eastAsia="宋体" w:cs="Times New Roman"/>
          <w:bCs/>
          <w:color w:val="000000" w:themeColor="text1"/>
          <w:sz w:val="21"/>
          <w:szCs w:val="21"/>
          <w14:textFill>
            <w14:solidFill>
              <w14:schemeClr w14:val="tx1"/>
            </w14:solidFill>
          </w14:textFill>
        </w:rPr>
        <w:t xml:space="preserve"> </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C</w:t>
      </w:r>
      <w:r>
        <w:rPr>
          <w:rFonts w:hint="default" w:ascii="Times New Roman" w:hAnsi="Times New Roman" w:eastAsia="宋体" w:cs="Times New Roman"/>
          <w:bCs/>
          <w:color w:val="000000" w:themeColor="text1"/>
          <w:sz w:val="21"/>
          <w:szCs w:val="21"/>
          <w14:textFill>
            <w14:solidFill>
              <w14:schemeClr w14:val="tx1"/>
            </w14:solidFill>
          </w14:textFill>
        </w:rPr>
        <w:t>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溶液中</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宋体" w:cs="Times New Roman"/>
          <w:color w:val="000000" w:themeColor="text1"/>
          <w:sz w:val="21"/>
          <w:szCs w:val="21"/>
          <w14:textFill>
            <w14:solidFill>
              <w14:schemeClr w14:val="tx1"/>
            </w14:solidFill>
          </w14:textFill>
        </w:rPr>
        <w:t>的数目为</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r>
        <w:rPr>
          <w:rFonts w:hint="eastAsia" w:ascii="Times New Roman" w:hAnsi="Times New Roman" w:eastAsia="宋体" w:cs="Times New Roman"/>
          <w:bCs/>
          <w:color w:val="000000" w:themeColor="text1"/>
          <w:sz w:val="21"/>
          <w:szCs w:val="21"/>
          <w:vertAlign w:val="subscript"/>
          <w:lang w:val="en-US" w:eastAsia="zh-CN"/>
          <w14:textFill>
            <w14:solidFill>
              <w14:schemeClr w14:val="tx1"/>
            </w14:solidFill>
          </w14:textFill>
        </w:rPr>
        <w:t xml:space="preserve"> </w:t>
      </w:r>
    </w:p>
    <w:p w14:paraId="45CE762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 该反应中每转移</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1mol</w:t>
      </w:r>
      <w:r>
        <w:rPr>
          <w:rFonts w:hint="default" w:ascii="Times New Roman" w:hAnsi="Times New Roman" w:eastAsia="宋体" w:cs="Times New Roman"/>
          <w:color w:val="000000" w:themeColor="text1"/>
          <w:sz w:val="21"/>
          <w:szCs w:val="21"/>
          <w14:textFill>
            <w14:solidFill>
              <w14:schemeClr w14:val="tx1"/>
            </w14:solidFill>
          </w14:textFill>
        </w:rPr>
        <w:t>电子生成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的数目为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1.5</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p>
    <w:p w14:paraId="668C816E">
      <w:pPr>
        <w:keepNext w:val="0"/>
        <w:keepLines w:val="0"/>
        <w:pageBreakBefore w:val="0"/>
        <w:widowControl w:val="0"/>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【答案】A</w:t>
      </w:r>
    </w:p>
    <w:p w14:paraId="2E5EAF4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44g(</w:t>
      </w:r>
      <w:r>
        <w:rPr>
          <w:rFonts w:hint="default" w:ascii="Times New Roman" w:hAnsi="Times New Roman" w:eastAsia="宋体" w:cs="Times New Roman"/>
          <w:color w:val="000000" w:themeColor="text1"/>
          <w:sz w:val="21"/>
          <w:szCs w:val="21"/>
          <w14:textFill>
            <w14:solidFill>
              <w14:schemeClr w14:val="tx1"/>
            </w14:solidFill>
          </w14:textFill>
        </w:rPr>
        <w:t>即</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1mol)CO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中</w:t>
      </w:r>
      <w:r>
        <w:rPr>
          <w:rFonts w:hint="default" w:ascii="Times New Roman" w:hAnsi="Times New Roman" w:cs="Times New Roman"/>
          <w:color w:val="000000" w:themeColor="text1"/>
          <w:sz w:val="21"/>
          <w:szCs w:val="21"/>
          <w14:textFill>
            <w14:solidFill>
              <w14:schemeClr w14:val="tx1"/>
            </w14:solidFill>
          </w14:textFill>
        </w:rPr>
        <w:t>σ</w:t>
      </w:r>
      <w:r>
        <w:rPr>
          <w:rFonts w:hint="default" w:ascii="Times New Roman" w:hAnsi="Times New Roman" w:eastAsia="宋体" w:cs="Times New Roman"/>
          <w:color w:val="000000" w:themeColor="text1"/>
          <w:sz w:val="21"/>
          <w:szCs w:val="21"/>
          <w14:textFill>
            <w14:solidFill>
              <w14:schemeClr w14:val="tx1"/>
            </w14:solidFill>
          </w14:textFill>
        </w:rPr>
        <w:t>键的数目为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，A正确；</w:t>
      </w:r>
    </w:p>
    <w:p w14:paraId="2297312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bCs/>
          <w:color w:val="000000" w:themeColor="text1"/>
          <w:sz w:val="21"/>
          <w:szCs w:val="21"/>
          <w14:textFill>
            <w14:solidFill>
              <w14:schemeClr w14:val="tx1"/>
            </w14:solidFill>
          </w14:textFill>
        </w:rPr>
        <w:t>O</w:t>
      </w:r>
      <w:r>
        <w:rPr>
          <w:rFonts w:hint="eastAsia" w:ascii="Times New Roman" w:hAnsi="Times New Roman" w:eastAsia="宋体" w:cs="Times New Roman"/>
          <w:bCs/>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由</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K</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和</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宋体" w:cs="Times New Roman"/>
          <w:color w:val="000000" w:themeColor="text1"/>
          <w:sz w:val="21"/>
          <w:szCs w:val="21"/>
          <w14:textFill>
            <w14:solidFill>
              <w14:schemeClr w14:val="tx1"/>
            </w14:solidFill>
          </w14:textFill>
        </w:rPr>
        <w:t>构成，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1molKO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晶体中离子的数目为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，B错误；</w:t>
      </w:r>
    </w:p>
    <w:p w14:paraId="3312152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宋体" w:cs="Times New Roman"/>
          <w:color w:val="000000" w:themeColor="text1"/>
          <w:sz w:val="21"/>
          <w:szCs w:val="21"/>
          <w14:textFill>
            <w14:solidFill>
              <w14:schemeClr w14:val="tx1"/>
            </w14:solidFill>
          </w14:textFill>
        </w:rPr>
        <w:t>在水溶液中会发生水解</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eastAsia" w:ascii="Times New Roman" w:hAnsi="Times New Roman" w:cs="Times New Roman"/>
          <w:color w:val="auto"/>
          <w:sz w:val="21"/>
          <w:szCs w:val="21"/>
          <w:highlight w:val="none"/>
          <w:lang w:val="en-US" w:eastAsia="zh-CN"/>
        </w:rPr>
        <w:t>+H</w:t>
      </w:r>
      <w:r>
        <w:rPr>
          <w:rFonts w:hint="eastAsia" w:ascii="Times New Roman" w:hAnsi="Times New Roman" w:cs="Times New Roman"/>
          <w:color w:val="auto"/>
          <w:sz w:val="21"/>
          <w:szCs w:val="21"/>
          <w:highlight w:val="none"/>
          <w:vertAlign w:val="subscript"/>
          <w:lang w:val="en-US" w:eastAsia="zh-CN"/>
        </w:rPr>
        <w:t>2</w:t>
      </w:r>
      <w:r>
        <w:rPr>
          <w:rFonts w:hint="eastAsia" w:ascii="Times New Roman" w:hAnsi="Times New Roman" w:cs="Times New Roman"/>
          <w:color w:val="auto"/>
          <w:sz w:val="21"/>
          <w:szCs w:val="21"/>
          <w:highlight w:val="none"/>
          <w:lang w:val="en-US" w:eastAsia="zh-CN"/>
        </w:rPr>
        <w:t>O</w:t>
      </w:r>
      <m:oMath>
        <m:r>
          <m:rPr/>
          <w:rPr>
            <w:rFonts w:ascii="Cambria Math" w:hAnsi="Cambria Math" w:cs="Times New Roman"/>
            <w:color w:val="auto"/>
            <w:sz w:val="21"/>
            <w:szCs w:val="21"/>
            <w:highlight w:val="none"/>
            <w:lang w:val="en-US"/>
          </w:rPr>
          <m:t>⇌</m:t>
        </m:r>
      </m:oMath>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eastAsia" w:ascii="Times New Roman" w:hAnsi="Times New Roman" w:cs="Times New Roman"/>
          <w:color w:val="auto"/>
          <w:sz w:val="21"/>
          <w:szCs w:val="21"/>
          <w:highlight w:val="none"/>
          <w:lang w:val="en-US" w:eastAsia="zh-CN"/>
        </w:rPr>
        <w:t>+</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，故</w:t>
      </w:r>
      <w:r>
        <w:rPr>
          <w:rFonts w:hint="default" w:ascii="Times New Roman" w:hAnsi="Times New Roman" w:eastAsia="宋体" w:cs="Times New Roman"/>
          <w:bCs/>
          <w:color w:val="000000" w:themeColor="text1"/>
          <w:sz w:val="21"/>
          <w:szCs w:val="21"/>
          <w14:textFill>
            <w14:solidFill>
              <w14:schemeClr w14:val="tx1"/>
            </w14:solidFill>
          </w14:textFill>
        </w:rPr>
        <w:t>1</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bCs/>
          <w:color w:val="000000" w:themeColor="text1"/>
          <w:sz w:val="21"/>
          <w:szCs w:val="21"/>
          <w14:textFill>
            <w14:solidFill>
              <w14:schemeClr w14:val="tx1"/>
            </w14:solidFill>
          </w14:textFill>
        </w:rPr>
        <w:t>L 1mol L</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-1</w:t>
      </w:r>
      <w:r>
        <w:rPr>
          <w:rFonts w:hint="eastAsia" w:ascii="Times New Roman" w:hAnsi="Times New Roman" w:eastAsia="宋体" w:cs="Times New Roman"/>
          <w:bCs/>
          <w:color w:val="000000" w:themeColor="text1"/>
          <w:sz w:val="21"/>
          <w:szCs w:val="21"/>
          <w:vertAlign w:val="superscript"/>
          <w:lang w:val="en-US" w:eastAsia="zh-CN"/>
          <w14:textFill>
            <w14:solidFill>
              <w14:schemeClr w14:val="tx1"/>
            </w14:solidFill>
          </w14:textFill>
        </w:rPr>
        <w:t xml:space="preserve"> </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K</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C</w:t>
      </w:r>
      <w:r>
        <w:rPr>
          <w:rFonts w:hint="default" w:ascii="Times New Roman" w:hAnsi="Times New Roman" w:eastAsia="宋体" w:cs="Times New Roman"/>
          <w:bCs/>
          <w:color w:val="000000" w:themeColor="text1"/>
          <w:sz w:val="21"/>
          <w:szCs w:val="21"/>
          <w14:textFill>
            <w14:solidFill>
              <w14:schemeClr w14:val="tx1"/>
            </w14:solidFill>
          </w14:textFill>
        </w:rPr>
        <w:t>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溶液中</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宋体" w:cs="Times New Roman"/>
          <w:color w:val="000000" w:themeColor="text1"/>
          <w:sz w:val="21"/>
          <w:szCs w:val="21"/>
          <w14:textFill>
            <w14:solidFill>
              <w14:schemeClr w14:val="tx1"/>
            </w14:solidFill>
          </w14:textFill>
        </w:rPr>
        <w:t>的数目为</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，C错误；</w:t>
      </w:r>
    </w:p>
    <w:p w14:paraId="7E9AD73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该反应中部分氧元素化合价由</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w:t>
      </w:r>
      <w:r>
        <w:rPr>
          <w:rFonts w:hint="default" w:ascii="Times New Roman" w:hAnsi="Times New Roman" w:eastAsia="宋体" w:cs="Times New Roman"/>
          <w:color w:val="000000" w:themeColor="text1"/>
          <w:sz w:val="21"/>
          <w:szCs w:val="21"/>
          <w14:textFill>
            <w14:solidFill>
              <w14:schemeClr w14:val="tx1"/>
            </w14:solidFill>
          </w14:textFill>
        </w:rPr>
        <w:t>价升至0价，部分氧元素化合价由</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w:t>
      </w:r>
      <w:r>
        <w:rPr>
          <w:rFonts w:hint="default" w:ascii="Times New Roman" w:hAnsi="Times New Roman" w:eastAsia="宋体" w:cs="Times New Roman"/>
          <w:color w:val="000000" w:themeColor="text1"/>
          <w:sz w:val="21"/>
          <w:szCs w:val="21"/>
          <w14:textFill>
            <w14:solidFill>
              <w14:schemeClr w14:val="tx1"/>
            </w14:solidFill>
          </w14:textFill>
        </w:rPr>
        <w:t>价降至</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价，则每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4mol KO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参加反应转移</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 mol</w:t>
      </w:r>
      <w:r>
        <w:rPr>
          <w:rFonts w:hint="default" w:ascii="Times New Roman" w:hAnsi="Times New Roman" w:eastAsia="宋体" w:cs="Times New Roman"/>
          <w:color w:val="000000" w:themeColor="text1"/>
          <w:sz w:val="21"/>
          <w:szCs w:val="21"/>
          <w14:textFill>
            <w14:solidFill>
              <w14:schemeClr w14:val="tx1"/>
            </w14:solidFill>
          </w14:textFill>
        </w:rPr>
        <w:t>电子，每转移</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 mol</w:t>
      </w:r>
      <w:r>
        <w:rPr>
          <w:rFonts w:hint="default" w:ascii="Times New Roman" w:hAnsi="Times New Roman" w:eastAsia="宋体" w:cs="Times New Roman"/>
          <w:color w:val="000000" w:themeColor="text1"/>
          <w:sz w:val="21"/>
          <w:szCs w:val="21"/>
          <w14:textFill>
            <w14:solidFill>
              <w14:schemeClr w14:val="tx1"/>
            </w14:solidFill>
          </w14:textFill>
        </w:rPr>
        <w:t>电子生成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的数目为</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，D错误；</w:t>
      </w:r>
    </w:p>
    <w:p w14:paraId="22282F6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故选A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0A8B479F">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10.</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2023全国甲卷</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为阿伏加德罗常数的值</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下列叙述正确的是</w:t>
      </w:r>
    </w:p>
    <w:p w14:paraId="02F1FCF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0.5mol</w:t>
      </w:r>
      <w:r>
        <w:rPr>
          <w:rFonts w:hint="default" w:ascii="Times New Roman" w:hAnsi="Times New Roman" w:eastAsia="宋体" w:cs="Times New Roman"/>
          <w:color w:val="000000" w:themeColor="text1"/>
          <w:sz w:val="21"/>
          <w:szCs w:val="21"/>
          <w14:textFill>
            <w14:solidFill>
              <w14:schemeClr w14:val="tx1"/>
            </w14:solidFill>
          </w14:textFill>
        </w:rPr>
        <w:t>异丁烷分子中共价键的数目为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6.5</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p>
    <w:p w14:paraId="2ED154A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标准状况下，</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2.24LSO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中电子的数目为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4.00</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p>
    <w:p w14:paraId="321376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 L pH=2</w:t>
      </w:r>
      <w:r>
        <w:rPr>
          <w:rFonts w:hint="default" w:ascii="Times New Roman" w:hAnsi="Times New Roman" w:eastAsia="宋体" w:cs="Times New Roman"/>
          <w:color w:val="000000" w:themeColor="text1"/>
          <w:sz w:val="21"/>
          <w:szCs w:val="21"/>
          <w14:textFill>
            <w14:solidFill>
              <w14:schemeClr w14:val="tx1"/>
            </w14:solidFill>
          </w14:textFill>
        </w:rPr>
        <w:t>的H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溶液中</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的数目为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0.02</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p>
    <w:p w14:paraId="4BC6415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1.0L1.0mol</w:t>
      </w:r>
      <w:r>
        <w:rPr>
          <w:rFonts w:hint="eastAsia" w:ascii="宋体" w:hAnsi="宋体" w:eastAsia="宋体" w:cs="宋体"/>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L</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的</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Na</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C</w:t>
      </w:r>
      <w:r>
        <w:rPr>
          <w:rFonts w:hint="default" w:ascii="Times New Roman" w:hAnsi="Times New Roman" w:eastAsia="宋体" w:cs="Times New Roman"/>
          <w:bCs/>
          <w:color w:val="000000" w:themeColor="text1"/>
          <w:sz w:val="21"/>
          <w:szCs w:val="21"/>
          <w14:textFill>
            <w14:solidFill>
              <w14:schemeClr w14:val="tx1"/>
            </w14:solidFill>
          </w14:textFill>
        </w:rPr>
        <w:t>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溶液中</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宋体" w:cs="Times New Roman"/>
          <w:color w:val="000000" w:themeColor="text1"/>
          <w:sz w:val="21"/>
          <w:szCs w:val="21"/>
          <w14:textFill>
            <w14:solidFill>
              <w14:schemeClr w14:val="tx1"/>
            </w14:solidFill>
          </w14:textFill>
        </w:rPr>
        <w:t>的数目为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p>
    <w:p w14:paraId="3DD9506F">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【答案】A</w:t>
      </w:r>
    </w:p>
    <w:p w14:paraId="481FE0F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异丁烷的结构式为</w:t>
      </w: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0" distR="0">
            <wp:extent cx="812800" cy="593090"/>
            <wp:effectExtent l="0" t="0" r="10160" b="1270"/>
            <wp:docPr id="438779107" name="图片 438779107" descr="@@@e0c7d6884bb8403f8d06d818d9f04c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779107" name="图片 438779107" descr="@@@e0c7d6884bb8403f8d06d818d9f04cd6"/>
                    <pic:cNvPicPr>
                      <a:picLocks noChangeAspect="1"/>
                    </pic:cNvPicPr>
                  </pic:nvPicPr>
                  <pic:blipFill>
                    <a:blip r:embed="rId31"/>
                    <a:stretch>
                      <a:fillRect/>
                    </a:stretch>
                  </pic:blipFill>
                  <pic:spPr>
                    <a:xfrm>
                      <a:off x="0" y="0"/>
                      <a:ext cx="815500" cy="595094"/>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，1mol异丁烷分子含有13</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共价键，所以0.50mol异丁烷分子中共价键的数目为6.5</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，A正确；</w:t>
      </w:r>
    </w:p>
    <w:p w14:paraId="4271FE9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在标准状况下，SO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状态为固态，不能计算出2.24L SO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物质的量，故无法求出其电子数目，B错误；</w:t>
      </w:r>
    </w:p>
    <w:p w14:paraId="24ACB64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pH=2的硫酸溶液中氢离子浓度为c(H</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)=0.01mol</w:t>
      </w:r>
      <w:r>
        <w:rPr>
          <w:rFonts w:hint="eastAsia" w:ascii="宋体" w:hAnsi="宋体" w:eastAsia="宋体" w:cs="宋体"/>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L</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，则1.0L pH=2的硫酸溶液中氢离子数目为0.01</w:t>
      </w:r>
      <w:r>
        <w:rPr>
          <w:rFonts w:hint="default" w:ascii="Times New Roman" w:hAnsi="Times New Roman" w:eastAsia="宋体" w:cs="Times New Roman"/>
          <w:i w:val="0"/>
          <w:iCs/>
          <w:color w:val="000000" w:themeColor="text1"/>
          <w:sz w:val="21"/>
          <w:szCs w:val="21"/>
          <w14:textFill>
            <w14:solidFill>
              <w14:schemeClr w14:val="tx1"/>
            </w14:solidFill>
          </w14:textFill>
        </w:rPr>
        <w:t>N</w:t>
      </w:r>
      <w:r>
        <w:rPr>
          <w:rFonts w:hint="default" w:ascii="Times New Roman" w:hAnsi="Times New Roman" w:eastAsia="宋体" w:cs="Times New Roman"/>
          <w:i w:val="0"/>
          <w:i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，C错误；</w:t>
      </w:r>
    </w:p>
    <w:p w14:paraId="0B7303B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Na</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属于强碱弱酸盐，在水溶液中</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宋体" w:cs="Times New Roman"/>
          <w:color w:val="000000" w:themeColor="text1"/>
          <w:sz w:val="21"/>
          <w:szCs w:val="21"/>
          <w14:textFill>
            <w14:solidFill>
              <w14:schemeClr w14:val="tx1"/>
            </w14:solidFill>
          </w14:textFill>
        </w:rPr>
        <w:t>会发生水解，所以1.0L1.0mol</w:t>
      </w:r>
      <w:r>
        <w:rPr>
          <w:rFonts w:hint="eastAsia" w:ascii="宋体" w:hAnsi="宋体" w:eastAsia="宋体" w:cs="宋体"/>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L</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的Na</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溶液中</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Cambria Math" w:hAnsi="Cambria Math" w:cs="Times New Roman"/>
                <w:b w:val="0"/>
                <w:i w:val="0"/>
                <w:color w:val="auto"/>
                <w:sz w:val="21"/>
                <w:szCs w:val="21"/>
                <w:lang w:val="en-US" w:eastAsia="zh-CN"/>
              </w:rPr>
              <m:t>2</m:t>
            </m:r>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eastAsia="宋体" w:cs="Times New Roman"/>
          <w:color w:val="000000" w:themeColor="text1"/>
          <w:sz w:val="21"/>
          <w:szCs w:val="21"/>
          <w14:textFill>
            <w14:solidFill>
              <w14:schemeClr w14:val="tx1"/>
            </w14:solidFill>
          </w14:textFill>
        </w:rPr>
        <w:t>的数目小于1.0</w:t>
      </w:r>
      <w:r>
        <w:rPr>
          <w:rFonts w:hint="default" w:ascii="Times New Roman" w:hAnsi="Times New Roman" w:eastAsia="宋体" w:cs="Times New Roman"/>
          <w:i w:val="0"/>
          <w:iCs/>
          <w:color w:val="000000" w:themeColor="text1"/>
          <w:sz w:val="21"/>
          <w:szCs w:val="21"/>
          <w14:textFill>
            <w14:solidFill>
              <w14:schemeClr w14:val="tx1"/>
            </w14:solidFill>
          </w14:textFill>
        </w:rPr>
        <w:t>N</w:t>
      </w:r>
      <w:r>
        <w:rPr>
          <w:rFonts w:hint="default" w:ascii="Times New Roman" w:hAnsi="Times New Roman" w:eastAsia="宋体" w:cs="Times New Roman"/>
          <w:i w:val="0"/>
          <w:i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，D错误；</w:t>
      </w:r>
    </w:p>
    <w:p w14:paraId="6CBCCCC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故选A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14F4ED5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11.</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2023辽宁卷</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我国古代四大发明之一黑火药的爆炸反应为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S+2KNO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+3C=K</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S+N</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↑+3CO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设</w:t>
      </w:r>
      <w:r>
        <w:rPr>
          <w:rFonts w:hint="default" w:ascii="Times New Roman" w:hAnsi="Times New Roman" w:eastAsia="宋体" w:cs="Times New Roman"/>
          <w:bCs/>
          <w:color w:val="000000" w:themeColor="text1"/>
          <w:sz w:val="21"/>
          <w:szCs w:val="21"/>
          <w14:textFill>
            <w14:solidFill>
              <w14:schemeClr w14:val="tx1"/>
            </w14:solidFill>
          </w14:textFill>
        </w:rPr>
        <w:t>N</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为阿伏加德罗常数的值，下列说法正确的是</w:t>
      </w:r>
    </w:p>
    <w:p w14:paraId="6503BCDE">
      <w:pPr>
        <w:keepNext w:val="0"/>
        <w:keepLines w:val="0"/>
        <w:pageBreakBefore w:val="0"/>
        <w:widowControl w:val="0"/>
        <w:tabs>
          <w:tab w:val="left" w:pos="4156"/>
        </w:tabs>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11.2LCO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含</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π</w:t>
      </w:r>
      <w:r>
        <w:rPr>
          <w:rFonts w:hint="default" w:ascii="Times New Roman" w:hAnsi="Times New Roman" w:eastAsia="宋体" w:cs="Times New Roman"/>
          <w:color w:val="000000" w:themeColor="text1"/>
          <w:sz w:val="21"/>
          <w:szCs w:val="21"/>
          <w14:textFill>
            <w14:solidFill>
              <w14:schemeClr w14:val="tx1"/>
            </w14:solidFill>
          </w14:textFill>
        </w:rPr>
        <w:t>键数目为</w:t>
      </w:r>
      <w:r>
        <w:rPr>
          <w:rFonts w:hint="default" w:ascii="Times New Roman" w:hAnsi="Times New Roman" w:eastAsia="宋体" w:cs="Times New Roman"/>
          <w:i w:val="0"/>
          <w:iCs/>
          <w:color w:val="000000" w:themeColor="text1"/>
          <w:sz w:val="21"/>
          <w:szCs w:val="21"/>
          <w14:textFill>
            <w14:solidFill>
              <w14:schemeClr w14:val="tx1"/>
            </w14:solidFill>
          </w14:textFill>
        </w:rPr>
        <w:t>N</w:t>
      </w:r>
      <w:r>
        <w:rPr>
          <w:rFonts w:hint="default" w:ascii="Times New Roman" w:hAnsi="Times New Roman" w:eastAsia="宋体" w:cs="Times New Roman"/>
          <w:i w:val="0"/>
          <w:i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ab/>
      </w:r>
    </w:p>
    <w:p w14:paraId="1716357F">
      <w:pPr>
        <w:keepNext w:val="0"/>
        <w:keepLines w:val="0"/>
        <w:pageBreakBefore w:val="0"/>
        <w:widowControl w:val="0"/>
        <w:tabs>
          <w:tab w:val="left" w:pos="4156"/>
        </w:tabs>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每生成</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2.8gN</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转移电子数目为</w:t>
      </w:r>
      <w:r>
        <w:rPr>
          <w:rFonts w:hint="default" w:ascii="Times New Roman" w:hAnsi="Times New Roman" w:eastAsia="宋体" w:cs="Times New Roman"/>
          <w:i w:val="0"/>
          <w:iCs/>
          <w:color w:val="000000" w:themeColor="text1"/>
          <w:sz w:val="21"/>
          <w:szCs w:val="21"/>
          <w14:textFill>
            <w14:solidFill>
              <w14:schemeClr w14:val="tx1"/>
            </w14:solidFill>
          </w14:textFill>
        </w:rPr>
        <w:t>N</w:t>
      </w:r>
      <w:r>
        <w:rPr>
          <w:rFonts w:hint="default" w:ascii="Times New Roman" w:hAnsi="Times New Roman" w:eastAsia="宋体" w:cs="Times New Roman"/>
          <w:i w:val="0"/>
          <w:iCs/>
          <w:color w:val="000000" w:themeColor="text1"/>
          <w:sz w:val="21"/>
          <w:szCs w:val="21"/>
          <w:vertAlign w:val="subscript"/>
          <w14:textFill>
            <w14:solidFill>
              <w14:schemeClr w14:val="tx1"/>
            </w14:solidFill>
          </w14:textFill>
        </w:rPr>
        <w:t>A</w:t>
      </w:r>
    </w:p>
    <w:p w14:paraId="75AF369A">
      <w:pPr>
        <w:keepNext w:val="0"/>
        <w:keepLines w:val="0"/>
        <w:pageBreakBefore w:val="0"/>
        <w:widowControl w:val="0"/>
        <w:tabs>
          <w:tab w:val="left" w:pos="4156"/>
        </w:tabs>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0.1molKNO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晶体中含离子数目为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0.2</w:t>
      </w:r>
      <w:r>
        <w:rPr>
          <w:rFonts w:hint="default" w:ascii="Times New Roman" w:hAnsi="Times New Roman" w:eastAsia="宋体" w:cs="Times New Roman"/>
          <w:i w:val="0"/>
          <w:iCs/>
          <w:color w:val="000000" w:themeColor="text1"/>
          <w:sz w:val="21"/>
          <w:szCs w:val="21"/>
          <w14:textFill>
            <w14:solidFill>
              <w14:schemeClr w14:val="tx1"/>
            </w14:solidFill>
          </w14:textFill>
        </w:rPr>
        <w:t>N</w:t>
      </w:r>
      <w:r>
        <w:rPr>
          <w:rFonts w:hint="default" w:ascii="Times New Roman" w:hAnsi="Times New Roman" w:eastAsia="宋体" w:cs="Times New Roman"/>
          <w:i w:val="0"/>
          <w:i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ab/>
      </w:r>
    </w:p>
    <w:p w14:paraId="269ADC98">
      <w:pPr>
        <w:keepNext w:val="0"/>
        <w:keepLines w:val="0"/>
        <w:pageBreakBefore w:val="0"/>
        <w:widowControl w:val="0"/>
        <w:tabs>
          <w:tab w:val="left" w:pos="4156"/>
        </w:tabs>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z w:val="21"/>
          <w:szCs w:val="21"/>
          <w14:textFill>
            <w14:solidFill>
              <w14:schemeClr w14:val="tx1"/>
            </w14:solidFill>
          </w14:textFill>
        </w:rPr>
        <w:t>mol</w:t>
      </w:r>
      <w:r>
        <w:rPr>
          <w:rFonts w:hint="eastAsia" w:ascii="宋体" w:hAnsi="宋体" w:eastAsia="宋体" w:cs="宋体"/>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L</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K</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S</w:t>
      </w:r>
      <w:r>
        <w:rPr>
          <w:rFonts w:hint="default" w:ascii="Times New Roman" w:hAnsi="Times New Roman" w:eastAsia="宋体" w:cs="Times New Roman"/>
          <w:color w:val="000000" w:themeColor="text1"/>
          <w:sz w:val="21"/>
          <w:szCs w:val="21"/>
          <w14:textFill>
            <w14:solidFill>
              <w14:schemeClr w14:val="tx1"/>
            </w14:solidFill>
          </w14:textFill>
        </w:rPr>
        <w:t>溶液中含</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数目为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0.1</w:t>
      </w:r>
      <w:r>
        <w:rPr>
          <w:rFonts w:hint="default" w:ascii="Times New Roman" w:hAnsi="Times New Roman" w:eastAsia="宋体" w:cs="Times New Roman"/>
          <w:i w:val="0"/>
          <w:iCs/>
          <w:color w:val="000000" w:themeColor="text1"/>
          <w:sz w:val="21"/>
          <w:szCs w:val="21"/>
          <w14:textFill>
            <w14:solidFill>
              <w14:schemeClr w14:val="tx1"/>
            </w14:solidFill>
          </w14:textFill>
        </w:rPr>
        <w:t>N</w:t>
      </w:r>
      <w:r>
        <w:rPr>
          <w:rFonts w:hint="default" w:ascii="Times New Roman" w:hAnsi="Times New Roman" w:eastAsia="宋体" w:cs="Times New Roman"/>
          <w:i w:val="0"/>
          <w:iCs/>
          <w:color w:val="000000" w:themeColor="text1"/>
          <w:sz w:val="21"/>
          <w:szCs w:val="21"/>
          <w:vertAlign w:val="subscript"/>
          <w14:textFill>
            <w14:solidFill>
              <w14:schemeClr w14:val="tx1"/>
            </w14:solidFill>
          </w14:textFill>
        </w:rPr>
        <w:t>A</w:t>
      </w:r>
    </w:p>
    <w:p w14:paraId="46D160FF">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【答案】C</w:t>
      </w:r>
    </w:p>
    <w:p w14:paraId="407CD55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分子含有2个</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π</w:t>
      </w:r>
      <w:r>
        <w:rPr>
          <w:rFonts w:hint="default" w:ascii="Times New Roman" w:hAnsi="Times New Roman" w:eastAsia="宋体" w:cs="Times New Roman"/>
          <w:color w:val="000000" w:themeColor="text1"/>
          <w:sz w:val="21"/>
          <w:szCs w:val="21"/>
          <w14:textFill>
            <w14:solidFill>
              <w14:schemeClr w14:val="tx1"/>
            </w14:solidFill>
          </w14:textFill>
        </w:rPr>
        <w:t>键，题中没有说是标况条件下，气体摩尔体积未知，无法计算</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π</w:t>
      </w:r>
      <w:r>
        <w:rPr>
          <w:rFonts w:hint="default" w:ascii="Times New Roman" w:hAnsi="Times New Roman" w:eastAsia="宋体" w:cs="Times New Roman"/>
          <w:color w:val="000000" w:themeColor="text1"/>
          <w:sz w:val="21"/>
          <w:szCs w:val="21"/>
          <w14:textFill>
            <w14:solidFill>
              <w14:schemeClr w14:val="tx1"/>
            </w14:solidFill>
          </w14:textFill>
        </w:rPr>
        <w:t>键个数，A项错误；</w:t>
      </w:r>
    </w:p>
    <w:p w14:paraId="087CF43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2.8gN</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的物质的量</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n= </w:t>
      </w:r>
      <m:oMath>
        <m:f>
          <m:fPr>
            <m:ctrlPr>
              <w:rPr>
                <w:rFonts w:hint="default" w:ascii="Cambria Math" w:hAnsi="Cambria Math" w:cs="Times New Roman"/>
                <w:i w:val="0"/>
                <w:iCs/>
                <w:color w:val="000000" w:themeColor="text1"/>
                <w:sz w:val="21"/>
                <w:szCs w:val="21"/>
                <w:lang w:val="en-US"/>
                <w14:textFill>
                  <w14:solidFill>
                    <w14:schemeClr w14:val="tx1"/>
                  </w14:solidFill>
                </w14:textFill>
              </w:rPr>
            </m:ctrlPr>
          </m:fPr>
          <m:num>
            <m:r>
              <m:rPr>
                <m:nor/>
                <m:sty m:val="p"/>
              </m:rPr>
              <w:rPr>
                <w:rFonts w:hint="default" w:ascii="Times New Roman" w:hAnsi="Times New Roman" w:cs="Times New Roman"/>
                <w:b w:val="0"/>
                <w:i w:val="0"/>
                <w:iCs/>
                <w:color w:val="000000" w:themeColor="text1"/>
                <w:sz w:val="21"/>
                <w:szCs w:val="21"/>
                <w:lang w:val="en-US" w:eastAsia="zh-CN"/>
                <w14:textFill>
                  <w14:solidFill>
                    <w14:schemeClr w14:val="tx1"/>
                  </w14:solidFill>
                </w14:textFill>
              </w:rPr>
              <m:t>m</m:t>
            </m:r>
            <m:ctrlPr>
              <w:rPr>
                <w:rFonts w:hint="default" w:ascii="Cambria Math" w:hAnsi="Cambria Math" w:cs="Times New Roman"/>
                <w:i w:val="0"/>
                <w:iCs/>
                <w:color w:val="000000" w:themeColor="text1"/>
                <w:sz w:val="21"/>
                <w:szCs w:val="21"/>
                <w:lang w:val="en-US"/>
                <w14:textFill>
                  <w14:solidFill>
                    <w14:schemeClr w14:val="tx1"/>
                  </w14:solidFill>
                </w14:textFill>
              </w:rPr>
            </m:ctrlPr>
          </m:num>
          <m:den>
            <m:r>
              <m:rPr>
                <m:nor/>
                <m:sty m:val="p"/>
              </m:rPr>
              <w:rPr>
                <w:rFonts w:hint="default" w:ascii="Times New Roman" w:hAnsi="Times New Roman" w:cs="Times New Roman"/>
                <w:b w:val="0"/>
                <w:i w:val="0"/>
                <w:iCs/>
                <w:color w:val="000000" w:themeColor="text1"/>
                <w:sz w:val="21"/>
                <w:szCs w:val="21"/>
                <w:lang w:val="en-US" w:eastAsia="zh-CN"/>
                <w14:textFill>
                  <w14:solidFill>
                    <w14:schemeClr w14:val="tx1"/>
                  </w14:solidFill>
                </w14:textFill>
              </w:rPr>
              <m:t>M</m:t>
            </m:r>
            <m:ctrlPr>
              <w:rPr>
                <w:rFonts w:hint="default" w:ascii="Cambria Math" w:hAnsi="Cambria Math" w:cs="Times New Roman"/>
                <w:i w:val="0"/>
                <w:iCs/>
                <w:color w:val="000000" w:themeColor="text1"/>
                <w:sz w:val="21"/>
                <w:szCs w:val="21"/>
                <w:lang w:val="en-US"/>
                <w14:textFill>
                  <w14:solidFill>
                    <w14:schemeClr w14:val="tx1"/>
                  </w14:solidFill>
                </w14:textFill>
              </w:rPr>
            </m:ctrlPr>
          </m:den>
        </m:f>
        <m:r>
          <m:rPr>
            <m:sty m:val="p"/>
          </m:rPr>
          <w:rPr>
            <w:rFonts w:hint="default" w:ascii="Cambria Math" w:hAnsi="Cambria Math" w:cs="Times New Roman"/>
            <w:color w:val="000000" w:themeColor="text1"/>
            <w:sz w:val="21"/>
            <w:szCs w:val="21"/>
            <w:lang w:val="en-US" w:eastAsia="zh-CN"/>
            <w14:textFill>
              <w14:solidFill>
                <w14:schemeClr w14:val="tx1"/>
              </w14:solidFill>
            </w14:textFill>
          </w:rPr>
          <m:t xml:space="preserve"> </m:t>
        </m:r>
      </m:oMath>
      <w:r>
        <w:rPr>
          <w:rFonts w:hint="eastAsia" w:hAnsi="Cambria Math" w:cs="Times New Roman"/>
          <w:i w:val="0"/>
          <w:iCs/>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m:oMath>
        <m:f>
          <m:fPr>
            <m:ctrlPr>
              <w:rPr>
                <w:rFonts w:hint="default" w:ascii="Cambria Math" w:hAnsi="Cambria Math" w:cs="Times New Roman"/>
                <w:i w:val="0"/>
                <w:iCs/>
                <w:color w:val="000000" w:themeColor="text1"/>
                <w:sz w:val="21"/>
                <w:szCs w:val="21"/>
                <w:lang w:val="en-US"/>
                <w14:textFill>
                  <w14:solidFill>
                    <w14:schemeClr w14:val="tx1"/>
                  </w14:solidFill>
                </w14:textFill>
              </w:rPr>
            </m:ctrlPr>
          </m:fPr>
          <m:num>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2.8</m:t>
            </m:r>
            <m:ctrlPr>
              <w:rPr>
                <w:rFonts w:hint="default" w:ascii="Cambria Math" w:hAnsi="Cambria Math" w:cs="Times New Roman"/>
                <w:i w:val="0"/>
                <w:iCs/>
                <w:color w:val="000000" w:themeColor="text1"/>
                <w:sz w:val="21"/>
                <w:szCs w:val="21"/>
                <w:lang w:val="en-US"/>
                <w14:textFill>
                  <w14:solidFill>
                    <w14:schemeClr w14:val="tx1"/>
                  </w14:solidFill>
                </w14:textFill>
              </w:rPr>
            </m:ctrlPr>
          </m:num>
          <m:den>
            <m:r>
              <m:rPr>
                <m:nor/>
                <m:sty m:val="p"/>
              </m:rPr>
              <w:rPr>
                <w:rFonts w:hint="default" w:ascii="Times New Roman" w:hAnsi="Times New Roman" w:cs="Times New Roman"/>
                <w:b w:val="0"/>
                <w:i w:val="0"/>
                <w:iCs/>
                <w:color w:val="000000" w:themeColor="text1"/>
                <w:sz w:val="21"/>
                <w:szCs w:val="21"/>
                <w:lang w:val="en-US" w:eastAsia="zh-CN"/>
                <w14:textFill>
                  <w14:solidFill>
                    <w14:schemeClr w14:val="tx1"/>
                  </w14:solidFill>
                </w14:textFill>
              </w:rPr>
              <m:t>28</m:t>
            </m:r>
            <m:ctrlPr>
              <w:rPr>
                <w:rFonts w:hint="default" w:ascii="Cambria Math" w:hAnsi="Cambria Math" w:cs="Times New Roman"/>
                <w:i w:val="0"/>
                <w:iCs/>
                <w:color w:val="000000" w:themeColor="text1"/>
                <w:sz w:val="21"/>
                <w:szCs w:val="21"/>
                <w:lang w:val="en-US"/>
                <w14:textFill>
                  <w14:solidFill>
                    <w14:schemeClr w14:val="tx1"/>
                  </w14:solidFill>
                </w14:textFill>
              </w:rPr>
            </m:ctrlPr>
          </m:den>
        </m:f>
      </m:oMath>
      <w:r>
        <w:rPr>
          <w:rFonts w:hint="eastAsia" w:hAnsi="Cambria Math" w:cs="Times New Roman"/>
          <w:i w:val="0"/>
          <w:iCs/>
          <w:color w:val="000000" w:themeColor="text1"/>
          <w:sz w:val="21"/>
          <w:szCs w:val="21"/>
          <w:lang w:val="en-US" w:eastAsia="zh-CN"/>
          <w14:textFill>
            <w14:solidFill>
              <w14:schemeClr w14:val="tx1"/>
            </w14:solidFill>
          </w14:textFill>
        </w:rPr>
        <w:t xml:space="preserve"> mol = 0.1mol</w:t>
      </w:r>
      <w:r>
        <w:rPr>
          <w:rFonts w:hint="default" w:ascii="Times New Roman" w:hAnsi="Times New Roman" w:eastAsia="宋体" w:cs="Times New Roman"/>
          <w:color w:val="000000" w:themeColor="text1"/>
          <w:sz w:val="21"/>
          <w:szCs w:val="21"/>
          <w14:textFill>
            <w14:solidFill>
              <w14:schemeClr w14:val="tx1"/>
            </w14:solidFill>
          </w14:textFill>
        </w:rPr>
        <w:t>，1molN</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生成转移的电子数为12</w:t>
      </w:r>
      <w:r>
        <w:rPr>
          <w:rFonts w:hint="default" w:ascii="Times New Roman" w:hAnsi="Times New Roman" w:eastAsia="宋体" w:cs="Times New Roman"/>
          <w:i w:val="0"/>
          <w:iCs/>
          <w:color w:val="000000" w:themeColor="text1"/>
          <w:sz w:val="21"/>
          <w:szCs w:val="21"/>
          <w14:textFill>
            <w14:solidFill>
              <w14:schemeClr w14:val="tx1"/>
            </w14:solidFill>
          </w14:textFill>
        </w:rPr>
        <w:t>N</w:t>
      </w:r>
      <w:r>
        <w:rPr>
          <w:rFonts w:hint="default" w:ascii="Times New Roman" w:hAnsi="Times New Roman" w:eastAsia="宋体" w:cs="Times New Roman"/>
          <w:i w:val="0"/>
          <w:i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，则0.1mol</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N</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转移的电子数为1.2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N</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，B项错误；</w:t>
      </w:r>
    </w:p>
    <w:p w14:paraId="0D3DACD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0.1mol</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KNO</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晶体含有离子为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K</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N</w:t>
      </w:r>
      <m:oMath>
        <m:sSubSup>
          <m:sSubSupPr>
            <m:ctrlPr>
              <w:rPr>
                <w:rFonts w:ascii="Cambria Math" w:hAnsi="Cambria Math" w:cs="Times New Roman"/>
                <w:i/>
                <w:color w:val="000000" w:themeColor="text1"/>
                <w:sz w:val="21"/>
                <w:szCs w:val="21"/>
                <w14:textFill>
                  <w14:solidFill>
                    <w14:schemeClr w14:val="tx1"/>
                  </w14:solidFill>
                </w14:textFill>
              </w:rPr>
            </m:ctrlPr>
          </m:sSubSupPr>
          <m:e>
            <m:r>
              <m:rPr>
                <m:sty m:val="p"/>
              </m:rPr>
              <w:rPr>
                <w:rFonts w:hint="default" w:ascii="Cambria Math" w:hAnsi="Cambria Math" w:cs="Times New Roman"/>
                <w:color w:val="000000" w:themeColor="text1"/>
                <w:sz w:val="21"/>
                <w:szCs w:val="21"/>
                <w:lang w:val="en-US" w:eastAsia="zh-CN"/>
                <w14:textFill>
                  <w14:solidFill>
                    <w14:schemeClr w14:val="tx1"/>
                  </w14:solidFill>
                </w14:textFill>
              </w:rPr>
              <m:t>O</m:t>
            </m:r>
            <m:ctrlPr>
              <w:rPr>
                <w:rFonts w:ascii="Cambria Math" w:hAnsi="Cambria Math" w:cs="Times New Roman"/>
                <w:i/>
                <w:color w:val="000000" w:themeColor="text1"/>
                <w:sz w:val="21"/>
                <w:szCs w:val="21"/>
                <w14:textFill>
                  <w14:solidFill>
                    <w14:schemeClr w14:val="tx1"/>
                  </w14:solidFill>
                </w14:textFill>
              </w:rPr>
            </m:ctrlPr>
          </m:e>
          <m:sub>
            <m:r>
              <m:rPr/>
              <w:rPr>
                <w:rFonts w:hint="default" w:ascii="Cambria Math" w:hAnsi="Cambria Math" w:cs="Times New Roman"/>
                <w:color w:val="000000" w:themeColor="text1"/>
                <w:sz w:val="21"/>
                <w:szCs w:val="21"/>
                <w:lang w:val="en-US" w:eastAsia="zh-CN"/>
                <w14:textFill>
                  <w14:solidFill>
                    <w14:schemeClr w14:val="tx1"/>
                  </w14:solidFill>
                </w14:textFill>
              </w:rPr>
              <m:t>3</m:t>
            </m:r>
            <m:ctrlPr>
              <w:rPr>
                <w:rFonts w:ascii="Cambria Math" w:hAnsi="Cambria Math" w:cs="Times New Roman"/>
                <w:i/>
                <w:color w:val="000000" w:themeColor="text1"/>
                <w:sz w:val="21"/>
                <w:szCs w:val="21"/>
                <w14:textFill>
                  <w14:solidFill>
                    <w14:schemeClr w14:val="tx1"/>
                  </w14:solidFill>
                </w14:textFill>
              </w:rPr>
            </m:ctrlPr>
          </m:sub>
          <m:sup>
            <m:r>
              <m:rPr/>
              <w:rPr>
                <w:rFonts w:hint="default" w:ascii="Cambria Math" w:hAnsi="Cambria Math" w:cs="Times New Roman"/>
                <w:color w:val="000000" w:themeColor="text1"/>
                <w:sz w:val="21"/>
                <w:szCs w:val="21"/>
                <w:lang w:val="en-US" w:eastAsia="zh-CN"/>
                <w14:textFill>
                  <w14:solidFill>
                    <w14:schemeClr w14:val="tx1"/>
                  </w14:solidFill>
                </w14:textFill>
              </w:rPr>
              <m:t>−</m:t>
            </m:r>
            <m:ctrlPr>
              <w:rPr>
                <w:rFonts w:ascii="Cambria Math" w:hAnsi="Cambria Math" w:cs="Times New Roman"/>
                <w:i/>
                <w:color w:val="000000" w:themeColor="text1"/>
                <w:sz w:val="21"/>
                <w:szCs w:val="21"/>
                <w14:textFill>
                  <w14:solidFill>
                    <w14:schemeClr w14:val="tx1"/>
                  </w14:solidFill>
                </w14:textFill>
              </w:rPr>
            </m:ctrlPr>
          </m:sup>
        </m:sSubSup>
      </m:oMath>
      <w:r>
        <w:rPr>
          <w:rFonts w:hint="default" w:ascii="Times New Roman" w:hAnsi="Times New Roman" w:eastAsia="宋体" w:cs="Times New Roman"/>
          <w:color w:val="000000" w:themeColor="text1"/>
          <w:sz w:val="21"/>
          <w:szCs w:val="21"/>
          <w14:textFill>
            <w14:solidFill>
              <w14:schemeClr w14:val="tx1"/>
            </w14:solidFill>
          </w14:textFill>
        </w:rPr>
        <w:t>，含有离子数目为0.2</w:t>
      </w:r>
      <w:r>
        <w:rPr>
          <w:rFonts w:hint="default" w:ascii="Times New Roman" w:hAnsi="Times New Roman" w:eastAsia="宋体" w:cs="Times New Roman"/>
          <w:i w:val="0"/>
          <w:iCs/>
          <w:color w:val="000000" w:themeColor="text1"/>
          <w:sz w:val="21"/>
          <w:szCs w:val="21"/>
          <w14:textFill>
            <w14:solidFill>
              <w14:schemeClr w14:val="tx1"/>
            </w14:solidFill>
          </w14:textFill>
        </w:rPr>
        <w:t>N</w:t>
      </w:r>
      <w:r>
        <w:rPr>
          <w:rFonts w:hint="default" w:ascii="Times New Roman" w:hAnsi="Times New Roman" w:eastAsia="宋体" w:cs="Times New Roman"/>
          <w:i w:val="0"/>
          <w:i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，C项正确；</w:t>
      </w:r>
    </w:p>
    <w:p w14:paraId="6CA40C9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因为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水解使溶液中</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的数目小于0.1</w:t>
      </w:r>
      <w:r>
        <w:rPr>
          <w:rFonts w:hint="default" w:ascii="Times New Roman" w:hAnsi="Times New Roman" w:eastAsia="宋体" w:cs="Times New Roman"/>
          <w:i w:val="0"/>
          <w:iCs/>
          <w:color w:val="000000" w:themeColor="text1"/>
          <w:sz w:val="21"/>
          <w:szCs w:val="21"/>
          <w14:textFill>
            <w14:solidFill>
              <w14:schemeClr w14:val="tx1"/>
            </w14:solidFill>
          </w14:textFill>
        </w:rPr>
        <w:t>N</w:t>
      </w:r>
      <w:r>
        <w:rPr>
          <w:rFonts w:hint="default" w:ascii="Times New Roman" w:hAnsi="Times New Roman" w:eastAsia="宋体" w:cs="Times New Roman"/>
          <w:i w:val="0"/>
          <w:iCs/>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，D项错误；</w:t>
      </w:r>
    </w:p>
    <w:p w14:paraId="55B71EA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故</w:t>
      </w:r>
      <w:r>
        <w:rPr>
          <w:rFonts w:hint="default" w:ascii="Times New Roman" w:hAnsi="Times New Roman" w:eastAsia="宋体" w:cs="Times New Roman"/>
          <w:color w:val="000000" w:themeColor="text1"/>
          <w:sz w:val="21"/>
          <w:szCs w:val="21"/>
          <w14:textFill>
            <w14:solidFill>
              <w14:schemeClr w14:val="tx1"/>
            </w14:solidFill>
          </w14:textFill>
        </w:rPr>
        <w:t>选C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4415824C">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12.(</w:t>
      </w:r>
      <w:r>
        <w:rPr>
          <w:rFonts w:hint="default" w:ascii="Times New Roman" w:hAnsi="Times New Roman" w:eastAsia="宋体" w:cs="Times New Roman"/>
          <w:b w:val="0"/>
          <w:bCs w:val="0"/>
          <w:color w:val="000000" w:themeColor="text1"/>
          <w:sz w:val="21"/>
          <w:szCs w:val="21"/>
          <w14:textFill>
            <w14:solidFill>
              <w14:schemeClr w14:val="tx1"/>
            </w14:solidFill>
          </w14:textFill>
        </w:rPr>
        <w:t>2023浙江卷</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i/>
          <w:iCs/>
          <w:color w:val="000000" w:themeColor="text1"/>
          <w:sz w:val="21"/>
          <w:szCs w:val="21"/>
          <w14:textFill>
            <w14:solidFill>
              <w14:schemeClr w14:val="tx1"/>
            </w14:solidFill>
          </w14:textFill>
        </w:rPr>
        <w:t>N</w:t>
      </w:r>
      <w:r>
        <w:rPr>
          <w:rFonts w:hint="default" w:ascii="Times New Roman" w:hAnsi="Times New Roman" w:eastAsia="宋体" w:cs="Times New Roman"/>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为阿伏加德罗常数的值，下列说法正确的是</w:t>
      </w:r>
    </w:p>
    <w:p w14:paraId="58CDAB7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4.4gC</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O中含有σ键数目最多为0.7</w:t>
      </w:r>
      <w:r>
        <w:rPr>
          <w:rFonts w:hint="default" w:ascii="Times New Roman" w:hAnsi="Times New Roman" w:eastAsia="宋体" w:cs="Times New Roman"/>
          <w:i/>
          <w:iCs/>
          <w:color w:val="000000" w:themeColor="text1"/>
          <w:sz w:val="21"/>
          <w:szCs w:val="21"/>
          <w14:textFill>
            <w14:solidFill>
              <w14:schemeClr w14:val="tx1"/>
            </w14:solidFill>
          </w14:textFill>
        </w:rPr>
        <w:t>N</w:t>
      </w:r>
      <w:r>
        <w:rPr>
          <w:rFonts w:hint="default" w:ascii="Times New Roman" w:hAnsi="Times New Roman" w:eastAsia="宋体" w:cs="Times New Roman"/>
          <w:color w:val="000000" w:themeColor="text1"/>
          <w:sz w:val="21"/>
          <w:szCs w:val="21"/>
          <w:vertAlign w:val="subscript"/>
          <w14:textFill>
            <w14:solidFill>
              <w14:schemeClr w14:val="tx1"/>
            </w14:solidFill>
          </w14:textFill>
        </w:rPr>
        <w:t>A</w:t>
      </w:r>
    </w:p>
    <w:p w14:paraId="0FC9476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1.7gH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中含有氧原子数为0.2</w:t>
      </w:r>
      <w:r>
        <w:rPr>
          <w:rFonts w:hint="default" w:ascii="Times New Roman" w:hAnsi="Times New Roman" w:eastAsia="宋体" w:cs="Times New Roman"/>
          <w:i/>
          <w:iCs/>
          <w:color w:val="000000" w:themeColor="text1"/>
          <w:sz w:val="21"/>
          <w:szCs w:val="21"/>
          <w14:textFill>
            <w14:solidFill>
              <w14:schemeClr w14:val="tx1"/>
            </w14:solidFill>
          </w14:textFill>
        </w:rPr>
        <w:t>N</w:t>
      </w:r>
      <w:r>
        <w:rPr>
          <w:rFonts w:hint="default" w:ascii="Times New Roman" w:hAnsi="Times New Roman" w:eastAsia="宋体" w:cs="Times New Roman"/>
          <w:color w:val="000000" w:themeColor="text1"/>
          <w:sz w:val="21"/>
          <w:szCs w:val="21"/>
          <w:vertAlign w:val="subscript"/>
          <w14:textFill>
            <w14:solidFill>
              <w14:schemeClr w14:val="tx1"/>
            </w14:solidFill>
          </w14:textFill>
        </w:rPr>
        <w:t>A</w:t>
      </w:r>
    </w:p>
    <w:p w14:paraId="1078833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向1L0.1mol/LCH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COOH溶液通氨气至中性，铵根离子数为0.1</w:t>
      </w:r>
      <w:r>
        <w:rPr>
          <w:rFonts w:hint="default" w:ascii="Times New Roman" w:hAnsi="Times New Roman" w:eastAsia="宋体" w:cs="Times New Roman"/>
          <w:i/>
          <w:iCs/>
          <w:color w:val="000000" w:themeColor="text1"/>
          <w:sz w:val="21"/>
          <w:szCs w:val="21"/>
          <w14:textFill>
            <w14:solidFill>
              <w14:schemeClr w14:val="tx1"/>
            </w14:solidFill>
          </w14:textFill>
        </w:rPr>
        <w:t>N</w:t>
      </w:r>
      <w:r>
        <w:rPr>
          <w:rFonts w:hint="default" w:ascii="Times New Roman" w:hAnsi="Times New Roman" w:eastAsia="宋体" w:cs="Times New Roman"/>
          <w:color w:val="000000" w:themeColor="text1"/>
          <w:sz w:val="21"/>
          <w:szCs w:val="21"/>
          <w:vertAlign w:val="subscript"/>
          <w14:textFill>
            <w14:solidFill>
              <w14:schemeClr w14:val="tx1"/>
            </w14:solidFill>
          </w14:textFill>
        </w:rPr>
        <w:t>A</w:t>
      </w:r>
    </w:p>
    <w:p w14:paraId="127F7AB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标准状况下，11.2LCl</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通入水中，溶液中氯离子数为0.5</w:t>
      </w:r>
      <w:r>
        <w:rPr>
          <w:rFonts w:hint="default" w:ascii="Times New Roman" w:hAnsi="Times New Roman" w:eastAsia="宋体" w:cs="Times New Roman"/>
          <w:i/>
          <w:iCs/>
          <w:color w:val="000000" w:themeColor="text1"/>
          <w:sz w:val="21"/>
          <w:szCs w:val="21"/>
          <w14:textFill>
            <w14:solidFill>
              <w14:schemeClr w14:val="tx1"/>
            </w14:solidFill>
          </w14:textFill>
        </w:rPr>
        <w:t>N</w:t>
      </w:r>
      <w:r>
        <w:rPr>
          <w:rFonts w:hint="default" w:ascii="Times New Roman" w:hAnsi="Times New Roman" w:eastAsia="宋体" w:cs="Times New Roman"/>
          <w:color w:val="000000" w:themeColor="text1"/>
          <w:sz w:val="21"/>
          <w:szCs w:val="21"/>
          <w:vertAlign w:val="subscript"/>
          <w14:textFill>
            <w14:solidFill>
              <w14:schemeClr w14:val="tx1"/>
            </w14:solidFill>
          </w14:textFill>
        </w:rPr>
        <w:t>A</w:t>
      </w:r>
    </w:p>
    <w:p w14:paraId="25717984">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【答案】A</w:t>
      </w:r>
    </w:p>
    <w:p w14:paraId="34FF442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1个C</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O中含有6个σ键和1个π键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乙醛</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或7个σ键</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环氧乙烷</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，4.4gC</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4</w:t>
      </w:r>
      <w:r>
        <w:rPr>
          <w:rFonts w:hint="default" w:ascii="Times New Roman" w:hAnsi="Times New Roman" w:eastAsia="宋体" w:cs="Times New Roman"/>
          <w:color w:val="000000" w:themeColor="text1"/>
          <w:sz w:val="21"/>
          <w:szCs w:val="21"/>
          <w14:textFill>
            <w14:solidFill>
              <w14:schemeClr w14:val="tx1"/>
            </w14:solidFill>
          </w14:textFill>
        </w:rPr>
        <w:t>O的物质的量为0.1mol，则含有σ键数目最多为0.7</w:t>
      </w:r>
      <w:r>
        <w:rPr>
          <w:rFonts w:hint="default" w:ascii="Times New Roman" w:hAnsi="Times New Roman" w:eastAsia="宋体" w:cs="Times New Roman"/>
          <w:i/>
          <w:iCs/>
          <w:color w:val="000000" w:themeColor="text1"/>
          <w:sz w:val="21"/>
          <w:szCs w:val="21"/>
          <w14:textFill>
            <w14:solidFill>
              <w14:schemeClr w14:val="tx1"/>
            </w14:solidFill>
          </w14:textFill>
        </w:rPr>
        <w:t>N</w:t>
      </w:r>
      <w:r>
        <w:rPr>
          <w:rFonts w:hint="default" w:ascii="Times New Roman" w:hAnsi="Times New Roman" w:eastAsia="宋体" w:cs="Times New Roman"/>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，A正确；</w:t>
      </w:r>
    </w:p>
    <w:p w14:paraId="203002B5">
      <w:pPr>
        <w:keepNext w:val="0"/>
        <w:keepLines w:val="0"/>
        <w:pageBreakBefore w:val="0"/>
        <w:widowControl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1.7gH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的物质的量为</w:t>
      </w:r>
      <m:oMath>
        <m:f>
          <m:fPr>
            <m:ctrlPr>
              <w:rPr>
                <w:rFonts w:hint="default" w:ascii="Cambria Math" w:hAnsi="Cambria Math" w:cs="Times New Roman"/>
                <w:i w:val="0"/>
                <w:iCs/>
                <w:color w:val="000000" w:themeColor="text1"/>
                <w:sz w:val="21"/>
                <w:szCs w:val="21"/>
                <w:lang w:val="en-US"/>
                <w14:textFill>
                  <w14:solidFill>
                    <w14:schemeClr w14:val="tx1"/>
                  </w14:solidFill>
                </w14:textFill>
              </w:rPr>
            </m:ctrlPr>
          </m:fPr>
          <m:num>
            <m:r>
              <m:rPr>
                <m:sty m:val="p"/>
              </m:rPr>
              <w:rPr>
                <w:rFonts w:hint="default" w:ascii="Cambria Math" w:hAnsi="Cambria Math" w:cs="Times New Roman"/>
                <w:color w:val="000000" w:themeColor="text1"/>
                <w:sz w:val="21"/>
                <w:szCs w:val="21"/>
                <w:lang w:val="en-US" w:eastAsia="zh-CN"/>
                <w14:textFill>
                  <w14:solidFill>
                    <w14:schemeClr w14:val="tx1"/>
                  </w14:solidFill>
                </w14:textFill>
              </w:rPr>
              <m:t>1.7g</m:t>
            </m:r>
            <m:ctrlPr>
              <w:rPr>
                <w:rFonts w:hint="default" w:ascii="Cambria Math" w:hAnsi="Cambria Math" w:cs="Times New Roman"/>
                <w:i w:val="0"/>
                <w:iCs/>
                <w:color w:val="000000" w:themeColor="text1"/>
                <w:sz w:val="21"/>
                <w:szCs w:val="21"/>
                <w:lang w:val="en-US"/>
                <w14:textFill>
                  <w14:solidFill>
                    <w14:schemeClr w14:val="tx1"/>
                  </w14:solidFill>
                </w14:textFill>
              </w:rPr>
            </m:ctrlPr>
          </m:num>
          <m:den>
            <m:r>
              <m:rPr>
                <m:sty m:val="p"/>
              </m:rPr>
              <w:rPr>
                <w:rFonts w:hint="default" w:ascii="Times New Roman" w:hAnsi="Times New Roman" w:cs="Times New Roman"/>
                <w:color w:val="000000" w:themeColor="text1"/>
                <w:sz w:val="21"/>
                <w:szCs w:val="21"/>
                <w:lang w:val="en-US" w:eastAsia="zh-CN"/>
                <w14:textFill>
                  <w14:solidFill>
                    <w14:schemeClr w14:val="tx1"/>
                  </w14:solidFill>
                </w14:textFill>
              </w:rPr>
              <m:t>34g/mol</m:t>
            </m:r>
            <m:ctrlPr>
              <w:rPr>
                <w:rFonts w:hint="default" w:ascii="Cambria Math" w:hAnsi="Cambria Math" w:cs="Times New Roman"/>
                <w:i w:val="0"/>
                <w:iCs/>
                <w:color w:val="000000" w:themeColor="text1"/>
                <w:sz w:val="21"/>
                <w:szCs w:val="21"/>
                <w:lang w:val="en-US"/>
                <w14:textFill>
                  <w14:solidFill>
                    <w14:schemeClr w14:val="tx1"/>
                  </w14:solidFill>
                </w14:textFill>
              </w:rPr>
            </m:ctrlPr>
          </m:den>
        </m:f>
      </m:oMath>
      <w:r>
        <w:rPr>
          <w:rFonts w:hint="default" w:ascii="Times New Roman" w:hAnsi="Times New Roman" w:eastAsia="宋体" w:cs="Times New Roman"/>
          <w:color w:val="000000" w:themeColor="text1"/>
          <w:sz w:val="21"/>
          <w:szCs w:val="21"/>
          <w14:textFill>
            <w14:solidFill>
              <w14:schemeClr w14:val="tx1"/>
            </w14:solidFill>
          </w14:textFill>
        </w:rPr>
        <w:t>=0.05mol，则含有氧原子数为0.1</w:t>
      </w:r>
      <w:r>
        <w:rPr>
          <w:rFonts w:hint="default" w:ascii="Times New Roman" w:hAnsi="Times New Roman" w:eastAsia="宋体" w:cs="Times New Roman"/>
          <w:i/>
          <w:iCs/>
          <w:color w:val="000000" w:themeColor="text1"/>
          <w:sz w:val="21"/>
          <w:szCs w:val="21"/>
          <w14:textFill>
            <w14:solidFill>
              <w14:schemeClr w14:val="tx1"/>
            </w14:solidFill>
          </w14:textFill>
        </w:rPr>
        <w:t>N</w:t>
      </w:r>
      <w:r>
        <w:rPr>
          <w:rFonts w:hint="default" w:ascii="Times New Roman" w:hAnsi="Times New Roman" w:eastAsia="宋体" w:cs="Times New Roman"/>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，B不正确；</w:t>
      </w:r>
    </w:p>
    <w:p w14:paraId="502DC545">
      <w:pPr>
        <w:keepNext w:val="0"/>
        <w:keepLines w:val="0"/>
        <w:pageBreakBefore w:val="0"/>
        <w:widowControl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向1L0.1mol/LCH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COOH溶液通氨气至中性，溶液中存在电荷守恒关系</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i/>
          <w:iCs/>
          <w:color w:val="000000" w:themeColor="text1"/>
          <w:sz w:val="21"/>
          <w:szCs w:val="21"/>
          <w14:textFill>
            <w14:solidFill>
              <w14:schemeClr w14:val="tx1"/>
            </w14:solidFill>
          </w14:textFill>
        </w:rPr>
        <w:t>c</w:t>
      </w:r>
      <w:r>
        <w:rPr>
          <w:rFonts w:hint="default" w:ascii="Times New Roman" w:hAnsi="Times New Roman" w:eastAsia="宋体" w:cs="Times New Roman"/>
          <w:color w:val="000000" w:themeColor="text1"/>
          <w:sz w:val="21"/>
          <w:szCs w:val="21"/>
          <w14:textFill>
            <w14:solidFill>
              <w14:schemeClr w14:val="tx1"/>
            </w14:solidFill>
          </w14:textFill>
        </w:rPr>
        <w:t>(CH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COO</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i/>
          <w:iCs/>
          <w:color w:val="000000" w:themeColor="text1"/>
          <w:sz w:val="21"/>
          <w:szCs w:val="21"/>
          <w14:textFill>
            <w14:solidFill>
              <w14:schemeClr w14:val="tx1"/>
            </w14:solidFill>
          </w14:textFill>
        </w:rPr>
        <w:t>c</w:t>
      </w:r>
      <w:r>
        <w:rPr>
          <w:rFonts w:hint="default" w:ascii="Times New Roman" w:hAnsi="Times New Roman" w:eastAsia="宋体" w:cs="Times New Roman"/>
          <w:color w:val="000000" w:themeColor="text1"/>
          <w:sz w:val="21"/>
          <w:szCs w:val="21"/>
          <w14:textFill>
            <w14:solidFill>
              <w14:schemeClr w14:val="tx1"/>
            </w14:solidFill>
          </w14:textFill>
        </w:rPr>
        <w:t>(OH</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i/>
          <w:iCs/>
          <w:color w:val="000000" w:themeColor="text1"/>
          <w:sz w:val="21"/>
          <w:szCs w:val="21"/>
          <w14:textFill>
            <w14:solidFill>
              <w14:schemeClr w14:val="tx1"/>
            </w14:solidFill>
          </w14:textFill>
        </w:rPr>
        <w:t>c</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auto"/>
          <w:sz w:val="21"/>
          <w:szCs w:val="21"/>
          <w:lang w:val="en-US" w:eastAsia="zh-CN"/>
        </w:rPr>
        <w:t>N</w:t>
      </w:r>
      <m:oMath>
        <m:sSubSup>
          <m:sSubSupPr>
            <m:ctrlPr>
              <w:rPr>
                <w:rFonts w:hint="default" w:ascii="Cambria Math" w:hAnsi="Cambria Math" w:cs="Times New Roman"/>
                <w:color w:val="auto"/>
                <w:sz w:val="21"/>
                <w:szCs w:val="21"/>
              </w:rPr>
            </m:ctrlPr>
          </m:sSubSupPr>
          <m:e>
            <m:r>
              <m:rPr>
                <m:sty m:val="p"/>
              </m:rPr>
              <w:rPr>
                <w:rFonts w:hint="default" w:ascii="Times New Roman" w:hAnsi="Times New Roman" w:eastAsia="宋体" w:cs="Times New Roman"/>
                <w:color w:val="auto"/>
                <w:sz w:val="21"/>
                <w:szCs w:val="21"/>
                <w:lang w:val="en-US" w:eastAsia="zh-CN"/>
              </w:rPr>
              <m:t>H</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4</m:t>
            </m:r>
            <m:ctrlPr>
              <w:rPr>
                <w:rFonts w:hint="default" w:ascii="Cambria Math" w:hAnsi="Cambria Math" w:cs="Times New Roman"/>
                <w:color w:val="auto"/>
                <w:sz w:val="21"/>
                <w:szCs w:val="21"/>
              </w:rPr>
            </m:ctrlPr>
          </m:sub>
          <m:sup>
            <m:r>
              <m:rPr>
                <m:sty m:val="p"/>
              </m:rPr>
              <w:rPr>
                <w:rFonts w:hint="default" w:ascii="Cambria Math" w:hAnsi="Cambria Math" w:cs="Times New Roman"/>
                <w:color w:val="auto"/>
                <w:sz w:val="21"/>
                <w:szCs w:val="21"/>
                <w:lang w:val="en-US" w:eastAsia="zh-CN"/>
              </w:rPr>
              <m:t>+</m:t>
            </m:r>
            <m:ctrlPr>
              <w:rPr>
                <w:rFonts w:hint="default" w:ascii="Cambria Math" w:hAnsi="Cambria Math" w:cs="Times New Roman"/>
                <w:color w:val="auto"/>
                <w:sz w:val="21"/>
                <w:szCs w:val="21"/>
              </w:rPr>
            </m:ctrlPr>
          </m:sup>
        </m:sSubSup>
      </m:oMath>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i/>
          <w:iCs/>
          <w:color w:val="000000" w:themeColor="text1"/>
          <w:sz w:val="21"/>
          <w:szCs w:val="21"/>
          <w14:textFill>
            <w14:solidFill>
              <w14:schemeClr w14:val="tx1"/>
            </w14:solidFill>
          </w14:textFill>
        </w:rPr>
        <w:t>c</w:t>
      </w: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)，中性溶液</w:t>
      </w:r>
      <w:r>
        <w:rPr>
          <w:rFonts w:hint="default" w:ascii="Times New Roman" w:hAnsi="Times New Roman" w:eastAsia="宋体" w:cs="Times New Roman"/>
          <w:i/>
          <w:iCs/>
          <w:color w:val="000000" w:themeColor="text1"/>
          <w:sz w:val="21"/>
          <w:szCs w:val="21"/>
          <w14:textFill>
            <w14:solidFill>
              <w14:schemeClr w14:val="tx1"/>
            </w14:solidFill>
          </w14:textFill>
        </w:rPr>
        <w:t>c</w:t>
      </w:r>
      <w:r>
        <w:rPr>
          <w:rFonts w:hint="default" w:ascii="Times New Roman" w:hAnsi="Times New Roman" w:eastAsia="宋体" w:cs="Times New Roman"/>
          <w:color w:val="000000" w:themeColor="text1"/>
          <w:sz w:val="21"/>
          <w:szCs w:val="21"/>
          <w14:textFill>
            <w14:solidFill>
              <w14:schemeClr w14:val="tx1"/>
            </w14:solidFill>
          </w14:textFill>
        </w:rPr>
        <w:t>(OH</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i/>
          <w:iCs/>
          <w:color w:val="000000" w:themeColor="text1"/>
          <w:sz w:val="21"/>
          <w:szCs w:val="21"/>
          <w14:textFill>
            <w14:solidFill>
              <w14:schemeClr w14:val="tx1"/>
            </w14:solidFill>
          </w14:textFill>
        </w:rPr>
        <w:t>c</w:t>
      </w: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)，则</w:t>
      </w:r>
      <w:r>
        <w:rPr>
          <w:rFonts w:hint="default" w:ascii="Times New Roman" w:hAnsi="Times New Roman" w:eastAsia="宋体" w:cs="Times New Roman"/>
          <w:i/>
          <w:iCs/>
          <w:color w:val="000000" w:themeColor="text1"/>
          <w:sz w:val="21"/>
          <w:szCs w:val="21"/>
          <w14:textFill>
            <w14:solidFill>
              <w14:schemeClr w14:val="tx1"/>
            </w14:solidFill>
          </w14:textFill>
        </w:rPr>
        <w:t>c</w:t>
      </w:r>
      <w:r>
        <w:rPr>
          <w:rFonts w:hint="default" w:ascii="Times New Roman" w:hAnsi="Times New Roman" w:eastAsia="宋体" w:cs="Times New Roman"/>
          <w:color w:val="000000" w:themeColor="text1"/>
          <w:sz w:val="21"/>
          <w:szCs w:val="21"/>
          <w14:textFill>
            <w14:solidFill>
              <w14:schemeClr w14:val="tx1"/>
            </w14:solidFill>
          </w14:textFill>
        </w:rPr>
        <w:t>(CH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COO</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i/>
          <w:iCs/>
          <w:color w:val="000000" w:themeColor="text1"/>
          <w:sz w:val="21"/>
          <w:szCs w:val="21"/>
          <w14:textFill>
            <w14:solidFill>
              <w14:schemeClr w14:val="tx1"/>
            </w14:solidFill>
          </w14:textFill>
        </w:rPr>
        <w:t>c</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auto"/>
          <w:sz w:val="21"/>
          <w:szCs w:val="21"/>
          <w:lang w:val="en-US" w:eastAsia="zh-CN"/>
        </w:rPr>
        <w:t>N</w:t>
      </w:r>
      <m:oMath>
        <m:sSubSup>
          <m:sSubSupPr>
            <m:ctrlPr>
              <w:rPr>
                <w:rFonts w:hint="default" w:ascii="Cambria Math" w:hAnsi="Cambria Math" w:cs="Times New Roman"/>
                <w:color w:val="auto"/>
                <w:sz w:val="21"/>
                <w:szCs w:val="21"/>
              </w:rPr>
            </m:ctrlPr>
          </m:sSubSupPr>
          <m:e>
            <m:r>
              <m:rPr>
                <m:sty m:val="p"/>
              </m:rPr>
              <w:rPr>
                <w:rFonts w:hint="default" w:ascii="Times New Roman" w:hAnsi="Times New Roman" w:eastAsia="宋体" w:cs="Times New Roman"/>
                <w:color w:val="auto"/>
                <w:sz w:val="21"/>
                <w:szCs w:val="21"/>
                <w:lang w:val="en-US" w:eastAsia="zh-CN"/>
              </w:rPr>
              <m:t>H</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4</m:t>
            </m:r>
            <m:ctrlPr>
              <w:rPr>
                <w:rFonts w:hint="default" w:ascii="Cambria Math" w:hAnsi="Cambria Math" w:cs="Times New Roman"/>
                <w:color w:val="auto"/>
                <w:sz w:val="21"/>
                <w:szCs w:val="21"/>
              </w:rPr>
            </m:ctrlPr>
          </m:sub>
          <m:sup>
            <m:r>
              <m:rPr>
                <m:sty m:val="p"/>
              </m:rPr>
              <w:rPr>
                <w:rFonts w:hint="default" w:ascii="Cambria Math" w:hAnsi="Cambria Math" w:cs="Times New Roman"/>
                <w:color w:val="auto"/>
                <w:sz w:val="21"/>
                <w:szCs w:val="21"/>
                <w:lang w:val="en-US" w:eastAsia="zh-CN"/>
              </w:rPr>
              <m:t>+</m:t>
            </m:r>
            <m:ctrlPr>
              <w:rPr>
                <w:rFonts w:hint="default" w:ascii="Cambria Math" w:hAnsi="Cambria Math" w:cs="Times New Roman"/>
                <w:color w:val="auto"/>
                <w:sz w:val="21"/>
                <w:szCs w:val="21"/>
              </w:rPr>
            </m:ctrlPr>
          </m:sup>
        </m:sSubSup>
      </m:oMath>
      <w:r>
        <w:rPr>
          <w:rFonts w:hint="default" w:ascii="Times New Roman" w:hAnsi="Times New Roman" w:eastAsia="宋体" w:cs="Times New Roman"/>
          <w:color w:val="000000" w:themeColor="text1"/>
          <w:sz w:val="21"/>
          <w:szCs w:val="21"/>
          <w14:textFill>
            <w14:solidFill>
              <w14:schemeClr w14:val="tx1"/>
            </w14:solidFill>
          </w14:textFill>
        </w:rPr>
        <w:t>)，再根据物料守恒</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i/>
          <w:iCs/>
          <w:color w:val="000000" w:themeColor="text1"/>
          <w:sz w:val="21"/>
          <w:szCs w:val="21"/>
          <w14:textFill>
            <w14:solidFill>
              <w14:schemeClr w14:val="tx1"/>
            </w14:solidFill>
          </w14:textFill>
        </w:rPr>
        <w:t>n</w:t>
      </w:r>
      <w:r>
        <w:rPr>
          <w:rFonts w:hint="default" w:ascii="Times New Roman" w:hAnsi="Times New Roman" w:eastAsia="宋体" w:cs="Times New Roman"/>
          <w:color w:val="000000" w:themeColor="text1"/>
          <w:sz w:val="21"/>
          <w:szCs w:val="21"/>
          <w14:textFill>
            <w14:solidFill>
              <w14:schemeClr w14:val="tx1"/>
            </w14:solidFill>
          </w14:textFill>
        </w:rPr>
        <w:t>(CH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COO</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i/>
          <w:iCs/>
          <w:color w:val="000000" w:themeColor="text1"/>
          <w:sz w:val="21"/>
          <w:szCs w:val="21"/>
          <w14:textFill>
            <w14:solidFill>
              <w14:schemeClr w14:val="tx1"/>
            </w14:solidFill>
          </w14:textFill>
        </w:rPr>
        <w:t>n</w:t>
      </w:r>
      <w:r>
        <w:rPr>
          <w:rFonts w:hint="default" w:ascii="Times New Roman" w:hAnsi="Times New Roman" w:eastAsia="宋体" w:cs="Times New Roman"/>
          <w:color w:val="000000" w:themeColor="text1"/>
          <w:sz w:val="21"/>
          <w:szCs w:val="21"/>
          <w14:textFill>
            <w14:solidFill>
              <w14:schemeClr w14:val="tx1"/>
            </w14:solidFill>
          </w14:textFill>
        </w:rPr>
        <w:t>(CH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COOH)=0.1mol，得出铵根离子数小于0.1</w:t>
      </w:r>
      <w:r>
        <w:rPr>
          <w:rFonts w:hint="default" w:ascii="Times New Roman" w:hAnsi="Times New Roman" w:eastAsia="宋体" w:cs="Times New Roman"/>
          <w:i/>
          <w:color w:val="000000" w:themeColor="text1"/>
          <w:sz w:val="21"/>
          <w:szCs w:val="21"/>
          <w14:textFill>
            <w14:solidFill>
              <w14:schemeClr w14:val="tx1"/>
            </w14:solidFill>
          </w14:textFill>
        </w:rPr>
        <w:t>N</w:t>
      </w:r>
      <w:r>
        <w:rPr>
          <w:rFonts w:hint="default" w:ascii="Times New Roman" w:hAnsi="Times New Roman" w:eastAsia="宋体" w:cs="Times New Roman"/>
          <w:i/>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，C不正确；</w:t>
      </w:r>
    </w:p>
    <w:p w14:paraId="4C4DCA41">
      <w:pPr>
        <w:keepNext w:val="0"/>
        <w:keepLines w:val="0"/>
        <w:pageBreakBefore w:val="0"/>
        <w:widowControl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标准状况下，11.2LCl</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的物质的量为0.5mol，通入水中后只有一部分Cl</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与水反应生成H</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、Cl</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和HClO，所以溶液中氯离子数小于0.5</w:t>
      </w:r>
      <w:r>
        <w:rPr>
          <w:rFonts w:hint="default" w:ascii="Times New Roman" w:hAnsi="Times New Roman" w:eastAsia="宋体" w:cs="Times New Roman"/>
          <w:i/>
          <w:color w:val="000000" w:themeColor="text1"/>
          <w:sz w:val="21"/>
          <w:szCs w:val="21"/>
          <w14:textFill>
            <w14:solidFill>
              <w14:schemeClr w14:val="tx1"/>
            </w14:solidFill>
          </w14:textFill>
        </w:rPr>
        <w:t>N</w:t>
      </w:r>
      <w:r>
        <w:rPr>
          <w:rFonts w:hint="default" w:ascii="Times New Roman" w:hAnsi="Times New Roman" w:eastAsia="宋体" w:cs="Times New Roman"/>
          <w:i/>
          <w:color w:val="000000" w:themeColor="text1"/>
          <w:sz w:val="21"/>
          <w:szCs w:val="21"/>
          <w:vertAlign w:val="subscript"/>
          <w14:textFill>
            <w14:solidFill>
              <w14:schemeClr w14:val="tx1"/>
            </w14:solidFill>
          </w14:textFill>
        </w:rPr>
        <w:t>A</w:t>
      </w:r>
      <w:r>
        <w:rPr>
          <w:rFonts w:hint="default" w:ascii="Times New Roman" w:hAnsi="Times New Roman" w:eastAsia="宋体" w:cs="Times New Roman"/>
          <w:color w:val="000000" w:themeColor="text1"/>
          <w:sz w:val="21"/>
          <w:szCs w:val="21"/>
          <w14:textFill>
            <w14:solidFill>
              <w14:schemeClr w14:val="tx1"/>
            </w14:solidFill>
          </w14:textFill>
        </w:rPr>
        <w:t>，D不正确；</w:t>
      </w:r>
    </w:p>
    <w:p w14:paraId="3D42256B">
      <w:pPr>
        <w:keepNext w:val="0"/>
        <w:keepLines w:val="0"/>
        <w:pageBreakBefore w:val="0"/>
        <w:widowControl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故选A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79C86754">
      <w:pPr>
        <w:keepNext w:val="0"/>
        <w:keepLines w:val="0"/>
        <w:pageBreakBefore w:val="0"/>
        <w:kinsoku/>
        <w:wordWrap/>
        <w:overflowPunct/>
        <w:topLinePunct w:val="0"/>
        <w:autoSpaceDE/>
        <w:autoSpaceDN/>
        <w:bidi w:val="0"/>
        <w:adjustRightInd/>
        <w:snapToGrid/>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P58</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图2-23  体检的一些指标常用物质的量浓度表示</w:t>
      </w:r>
    </w:p>
    <w:p w14:paraId="4BD50A49">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4255770" cy="2644140"/>
            <wp:effectExtent l="0" t="0" r="11430" b="3810"/>
            <wp:docPr id="74"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99"/>
                    <pic:cNvPicPr>
                      <a:picLocks noChangeAspect="1"/>
                    </pic:cNvPicPr>
                  </pic:nvPicPr>
                  <pic:blipFill>
                    <a:blip r:embed="rId32"/>
                    <a:srcRect t="4604" b="3821"/>
                    <a:stretch>
                      <a:fillRect/>
                    </a:stretch>
                  </pic:blipFill>
                  <pic:spPr>
                    <a:xfrm>
                      <a:off x="0" y="0"/>
                      <a:ext cx="4255770" cy="2644140"/>
                    </a:xfrm>
                    <a:prstGeom prst="rect">
                      <a:avLst/>
                    </a:prstGeom>
                    <a:noFill/>
                    <a:ln>
                      <a:noFill/>
                    </a:ln>
                  </pic:spPr>
                </pic:pic>
              </a:graphicData>
            </a:graphic>
          </wp:inline>
        </w:drawing>
      </w:r>
    </w:p>
    <w:p w14:paraId="2C0B580F">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P59资料卡片</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容量瓶的使用</w:t>
      </w:r>
    </w:p>
    <w:p w14:paraId="50F64A50">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容量瓶是细颈、梨形的平底玻璃瓶，瓶口配有磨口玻璃塞或塑料塞</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容量瓶常用于配制一定体积、一定浓度的溶液</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容量瓶上标有温度</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一般为20</w:t>
      </w:r>
      <w:r>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和容积，表示在所指温度下，液体的凹液面与容量瓶颈部的刻度线相切时，溶液体积恰好与瓶上标注的容积相等</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p>
    <w:p w14:paraId="1F1A2915">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使用容量瓶时要注意以下几点</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p>
    <w:p w14:paraId="186B1098">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1</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容量瓶瓶塞须用结实的细绳系在瓶颈上，以防止损坏或丢失</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p>
    <w:p w14:paraId="35973EC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在使用前，首先要检查容量瓶是否完好，瓶口处是否漏水</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经检查不漏水的容量瓶才能使用</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p>
    <w:p w14:paraId="0597A3C2">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pP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容量瓶使用完毕，应洗净、晾干</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eastAsia="宋体" w:cs="Times New Roman"/>
          <w:color w:val="000000" w:themeColor="text1"/>
          <w:sz w:val="21"/>
          <w:szCs w:val="21"/>
          <w:shd w:val="clear" w:color="auto" w:fill="auto"/>
          <w14:textFill>
            <w14:solidFill>
              <w14:schemeClr w14:val="tx1"/>
            </w14:solidFill>
          </w14:textFill>
        </w:rPr>
        <w:t>玻璃磨口瓶塞应在瓶塞与瓶口处垫一张纸条，以免瓶塞与瓶口粘连</w:t>
      </w:r>
      <w:r>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t>。)</w:t>
      </w:r>
    </w:p>
    <w:p w14:paraId="64404C9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4745990" cy="3024505"/>
            <wp:effectExtent l="0" t="0" r="8890" b="8255"/>
            <wp:docPr id="75"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300"/>
                    <pic:cNvPicPr>
                      <a:picLocks noChangeAspect="1"/>
                    </pic:cNvPicPr>
                  </pic:nvPicPr>
                  <pic:blipFill>
                    <a:blip r:embed="rId33"/>
                    <a:stretch>
                      <a:fillRect/>
                    </a:stretch>
                  </pic:blipFill>
                  <pic:spPr>
                    <a:xfrm>
                      <a:off x="0" y="0"/>
                      <a:ext cx="4745990" cy="3024505"/>
                    </a:xfrm>
                    <a:prstGeom prst="rect">
                      <a:avLst/>
                    </a:prstGeom>
                    <a:noFill/>
                    <a:ln>
                      <a:noFill/>
                    </a:ln>
                  </pic:spPr>
                </pic:pic>
              </a:graphicData>
            </a:graphic>
          </wp:inline>
        </w:drawing>
      </w:r>
    </w:p>
    <w:p w14:paraId="52726CF6">
      <w:pPr>
        <w:keepNext w:val="0"/>
        <w:keepLines w:val="0"/>
        <w:pageBreakBefore w:val="0"/>
        <w:kinsoku/>
        <w:wordWrap/>
        <w:overflowPunct/>
        <w:topLinePunct w:val="0"/>
        <w:autoSpaceDE/>
        <w:autoSpaceDN/>
        <w:bidi w:val="0"/>
        <w:spacing w:line="360" w:lineRule="auto"/>
        <w:ind w:left="420" w:hanging="42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color w:val="000000" w:themeColor="text1"/>
          <w:sz w:val="21"/>
          <w:szCs w:val="21"/>
          <w14:textFill>
            <w14:solidFill>
              <w14:schemeClr w14:val="tx1"/>
            </w14:solidFill>
          </w14:textFill>
        </w:rPr>
        <w:t>1</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黑体" w:cs="Times New Roman"/>
          <w:b w:val="0"/>
          <w:bCs w:val="0"/>
          <w:color w:val="000000" w:themeColor="text1"/>
          <w:sz w:val="21"/>
          <w:szCs w:val="21"/>
          <w14:textFill>
            <w14:solidFill>
              <w14:schemeClr w14:val="tx1"/>
            </w14:solidFill>
          </w14:textFill>
        </w:rPr>
        <w:t>2025江苏卷</w:t>
      </w:r>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用</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0.05000</w:t>
      </w:r>
      <w:r>
        <w:rPr>
          <w:rFonts w:hint="default" w:ascii="Times New Roman" w:hAnsi="Times New Roman" w:eastAsia="宋体" w:cs="Times New Roman"/>
          <w:bCs/>
          <w:color w:val="000000" w:themeColor="text1"/>
          <w:sz w:val="21"/>
          <w:szCs w:val="21"/>
          <w14:textFill>
            <w14:solidFill>
              <w14:schemeClr w14:val="tx1"/>
            </w14:solidFill>
          </w14:textFill>
        </w:rPr>
        <w:t>mol</w:t>
      </w:r>
      <w:r>
        <w:rPr>
          <w:rFonts w:hint="eastAsia" w:ascii="宋体" w:hAnsi="宋体" w:eastAsia="宋体" w:cs="宋体"/>
          <w:bCs/>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L</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草酸</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lang w:val="en-US" w:eastAsia="zh-CN"/>
          <w14:textFill>
            <w14:solidFill>
              <w14:schemeClr w14:val="tx1"/>
            </w14:solidFill>
          </w14:textFill>
        </w:rPr>
        <w:t>4</w:t>
      </w:r>
      <w:r>
        <w:rPr>
          <w:rFonts w:hint="eastAsia" w:ascii="Times New Roman" w:hAnsi="Times New Roman" w:cs="Times New Roman"/>
          <w:color w:val="000000" w:themeColor="text1"/>
          <w:sz w:val="21"/>
          <w:szCs w:val="21"/>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溶液滴定未知浓度的</w:t>
      </w:r>
      <w:r>
        <w:rPr>
          <w:rFonts w:hint="eastAsia" w:ascii="Times New Roman" w:hAnsi="Times New Roman" w:cs="Times New Roman"/>
          <w:color w:val="000000" w:themeColor="text1"/>
          <w:sz w:val="21"/>
          <w:szCs w:val="21"/>
          <w:lang w:val="en-US" w:eastAsia="zh-CN"/>
          <w14:textFill>
            <w14:solidFill>
              <w14:schemeClr w14:val="tx1"/>
            </w14:solidFill>
          </w14:textFill>
        </w:rPr>
        <w:t>NaOH</w:t>
      </w:r>
      <w:r>
        <w:rPr>
          <w:rFonts w:hint="default" w:ascii="Times New Roman" w:hAnsi="Times New Roman" w:cs="Times New Roman"/>
          <w:color w:val="000000" w:themeColor="text1"/>
          <w:sz w:val="21"/>
          <w:szCs w:val="21"/>
          <w14:textFill>
            <w14:solidFill>
              <w14:schemeClr w14:val="tx1"/>
            </w14:solidFill>
          </w14:textFill>
        </w:rPr>
        <w:t>溶液</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下列实验操作规范的是</w:t>
      </w:r>
    </w:p>
    <w:tbl>
      <w:tblPr>
        <w:tblStyle w:val="5"/>
        <w:tblW w:w="63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22"/>
        <w:gridCol w:w="1497"/>
        <w:gridCol w:w="1599"/>
        <w:gridCol w:w="1527"/>
      </w:tblGrid>
      <w:tr w14:paraId="2CB26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FF7877">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752475" cy="952500"/>
                  <wp:effectExtent l="0" t="0" r="9525" b="7620"/>
                  <wp:docPr id="1252500250" name="图片 1252500250"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500250" name="图片 1252500250" descr="学科网 j/mm7lsAOUHNAx1ODbqMbQ=="/>
                          <pic:cNvPicPr>
                            <a:picLocks noChangeAspect="1"/>
                          </pic:cNvPicPr>
                        </pic:nvPicPr>
                        <pic:blipFill>
                          <a:blip r:embed="rId34"/>
                          <a:stretch>
                            <a:fillRect/>
                          </a:stretch>
                        </pic:blipFill>
                        <pic:spPr>
                          <a:xfrm>
                            <a:off x="0" y="0"/>
                            <a:ext cx="752475" cy="952500"/>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F64451">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561975" cy="790575"/>
                  <wp:effectExtent l="0" t="0" r="1905" b="1905"/>
                  <wp:docPr id="3" name="图片 3"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学科网 j/mm7lsAOUHNAx1ODbqMbQ=="/>
                          <pic:cNvPicPr>
                            <a:picLocks noChangeAspect="1"/>
                          </pic:cNvPicPr>
                        </pic:nvPicPr>
                        <pic:blipFill>
                          <a:blip r:embed="rId35"/>
                          <a:stretch>
                            <a:fillRect/>
                          </a:stretch>
                        </pic:blipFill>
                        <pic:spPr>
                          <a:xfrm>
                            <a:off x="0" y="0"/>
                            <a:ext cx="561975" cy="790575"/>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2EE019">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847725" cy="828675"/>
                  <wp:effectExtent l="0" t="0" r="5715" b="9525"/>
                  <wp:docPr id="4" name="图片 4"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学科网 j/mm7lsAOUHNAx1ODbqMbQ=="/>
                          <pic:cNvPicPr>
                            <a:picLocks noChangeAspect="1"/>
                          </pic:cNvPicPr>
                        </pic:nvPicPr>
                        <pic:blipFill>
                          <a:blip r:embed="rId36"/>
                          <a:stretch>
                            <a:fillRect/>
                          </a:stretch>
                        </pic:blipFill>
                        <pic:spPr>
                          <a:xfrm>
                            <a:off x="0" y="0"/>
                            <a:ext cx="847725" cy="828675"/>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72EFCA1">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800100" cy="809625"/>
                  <wp:effectExtent l="0" t="0" r="7620" b="13335"/>
                  <wp:docPr id="5" name="图片 5"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学科网 j/mm7lsAOUHNAx1ODbqMbQ=="/>
                          <pic:cNvPicPr>
                            <a:picLocks noChangeAspect="1"/>
                          </pic:cNvPicPr>
                        </pic:nvPicPr>
                        <pic:blipFill>
                          <a:blip r:embed="rId37"/>
                          <a:stretch>
                            <a:fillRect/>
                          </a:stretch>
                        </pic:blipFill>
                        <pic:spPr>
                          <a:xfrm>
                            <a:off x="0" y="0"/>
                            <a:ext cx="800100" cy="809625"/>
                          </a:xfrm>
                          <a:prstGeom prst="rect">
                            <a:avLst/>
                          </a:prstGeom>
                        </pic:spPr>
                      </pic:pic>
                    </a:graphicData>
                  </a:graphic>
                </wp:inline>
              </w:drawing>
            </w:r>
          </w:p>
        </w:tc>
      </w:tr>
      <w:tr w14:paraId="673EA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684928">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配制草酸溶液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57984B5">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润洗滴定管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F3C7052">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滴定</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DA5C9F">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读数</w:t>
            </w:r>
          </w:p>
        </w:tc>
      </w:tr>
    </w:tbl>
    <w:p w14:paraId="12394D5E">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【答案】D</w:t>
      </w:r>
    </w:p>
    <w:p w14:paraId="1B9EB3CD">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定容时需要用玻璃棒引流，A错误；</w:t>
      </w:r>
    </w:p>
    <w:p w14:paraId="3E8A592F">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润洗滴定管时应取少量标准液于滴定管中，倾斜着转动滴定管进行润洗，B错误；</w:t>
      </w:r>
    </w:p>
    <w:p w14:paraId="60D294CB">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滴定时，应手持锥形瓶上端轻微地摇动锥形瓶，不能手持锥形瓶底端摇动，C错误；</w:t>
      </w:r>
    </w:p>
    <w:p w14:paraId="4031B28A">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读数时，眼睛平视滴定管凹液面最低点，D正确；</w:t>
      </w:r>
    </w:p>
    <w:p w14:paraId="25C49F26">
      <w:pPr>
        <w:keepNext w:val="0"/>
        <w:keepLines w:val="0"/>
        <w:pageBreakBefore w:val="0"/>
        <w:kinsoku/>
        <w:wordWrap/>
        <w:overflowPunct/>
        <w:topLinePunct w:val="0"/>
        <w:autoSpaceDE/>
        <w:autoSpaceDN/>
        <w:bidi w:val="0"/>
        <w:spacing w:line="360" w:lineRule="auto"/>
        <w:ind w:left="420" w:firstLine="210" w:firstLineChars="10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故选</w:t>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p>
    <w:p w14:paraId="0849B0F3">
      <w:pPr>
        <w:keepNext w:val="0"/>
        <w:keepLines w:val="0"/>
        <w:pageBreakBefore w:val="0"/>
        <w:kinsoku/>
        <w:wordWrap/>
        <w:overflowPunct/>
        <w:topLinePunct w:val="0"/>
        <w:autoSpaceDE/>
        <w:autoSpaceDN/>
        <w:bidi w:val="0"/>
        <w:spacing w:line="360" w:lineRule="auto"/>
        <w:ind w:left="420" w:hanging="42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黑体" w:cs="Times New Roman"/>
          <w:b w:val="0"/>
          <w:bCs w:val="0"/>
          <w:color w:val="000000" w:themeColor="text1"/>
          <w:sz w:val="21"/>
          <w:szCs w:val="21"/>
          <w14:textFill>
            <w14:solidFill>
              <w14:schemeClr w14:val="tx1"/>
            </w14:solidFill>
          </w14:textFill>
        </w:rPr>
        <w:t>2025山东卷</w:t>
      </w:r>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称取</w:t>
      </w:r>
      <w:r>
        <w:rPr>
          <w:rFonts w:hint="eastAsia" w:ascii="Times New Roman" w:hAnsi="Times New Roman" w:cs="Times New Roman"/>
          <w:color w:val="000000" w:themeColor="text1"/>
          <w:sz w:val="21"/>
          <w:szCs w:val="21"/>
          <w:lang w:val="en-US" w:eastAsia="zh-CN"/>
          <w14:textFill>
            <w14:solidFill>
              <w14:schemeClr w14:val="tx1"/>
            </w14:solidFill>
          </w14:textFill>
        </w:rPr>
        <w:t>1.6g</w:t>
      </w:r>
      <w:r>
        <w:rPr>
          <w:rFonts w:hint="default" w:ascii="Times New Roman" w:hAnsi="Times New Roman" w:cs="Times New Roman"/>
          <w:color w:val="000000" w:themeColor="text1"/>
          <w:sz w:val="21"/>
          <w:szCs w:val="21"/>
          <w14:textFill>
            <w14:solidFill>
              <w14:schemeClr w14:val="tx1"/>
            </w14:solidFill>
          </w14:textFill>
        </w:rPr>
        <w:t>固体</w:t>
      </w:r>
      <w:r>
        <w:rPr>
          <w:rFonts w:hint="eastAsia" w:ascii="Times New Roman" w:hAnsi="Times New Roman" w:cs="Times New Roman"/>
          <w:color w:val="000000" w:themeColor="text1"/>
          <w:sz w:val="21"/>
          <w:szCs w:val="21"/>
          <w:lang w:val="en-US" w:eastAsia="zh-CN"/>
          <w14:textFill>
            <w14:solidFill>
              <w14:schemeClr w14:val="tx1"/>
            </w14:solidFill>
          </w14:textFill>
        </w:rPr>
        <w:t>NaOH</w:t>
      </w:r>
      <w:r>
        <w:rPr>
          <w:rFonts w:hint="default" w:ascii="Times New Roman" w:hAnsi="Times New Roman" w:cs="Times New Roman"/>
          <w:color w:val="000000" w:themeColor="text1"/>
          <w:sz w:val="21"/>
          <w:szCs w:val="21"/>
          <w14:textFill>
            <w14:solidFill>
              <w14:schemeClr w14:val="tx1"/>
            </w14:solidFill>
          </w14:textFill>
        </w:rPr>
        <w:t>配制</w:t>
      </w:r>
      <w:r>
        <w:rPr>
          <w:rFonts w:hint="eastAsia" w:ascii="Times New Roman" w:hAnsi="Times New Roman" w:cs="Times New Roman"/>
          <w:color w:val="000000" w:themeColor="text1"/>
          <w:sz w:val="21"/>
          <w:szCs w:val="21"/>
          <w:lang w:val="en-US" w:eastAsia="zh-CN"/>
          <w14:textFill>
            <w14:solidFill>
              <w14:schemeClr w14:val="tx1"/>
            </w14:solidFill>
          </w14:textFill>
        </w:rPr>
        <w:t>400mL</w:t>
      </w:r>
      <w:r>
        <w:rPr>
          <w:rFonts w:hint="default" w:ascii="Times New Roman" w:hAnsi="Times New Roman" w:cs="Times New Roman"/>
          <w:color w:val="000000" w:themeColor="text1"/>
          <w:sz w:val="21"/>
          <w:szCs w:val="21"/>
          <w14:textFill>
            <w14:solidFill>
              <w14:schemeClr w14:val="tx1"/>
            </w14:solidFill>
          </w14:textFill>
        </w:rPr>
        <w:t>浓度约为</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w:t>
      </w:r>
      <w:r>
        <w:rPr>
          <w:rFonts w:hint="default" w:ascii="Times New Roman" w:hAnsi="Times New Roman" w:eastAsia="宋体" w:cs="Times New Roman"/>
          <w:bCs/>
          <w:color w:val="000000" w:themeColor="text1"/>
          <w:sz w:val="21"/>
          <w:szCs w:val="21"/>
          <w14:textFill>
            <w14:solidFill>
              <w14:schemeClr w14:val="tx1"/>
            </w14:solidFill>
          </w14:textFill>
        </w:rPr>
        <w:t>mol</w:t>
      </w:r>
      <w:r>
        <w:rPr>
          <w:rFonts w:hint="eastAsia" w:ascii="宋体" w:hAnsi="宋体" w:eastAsia="宋体" w:cs="宋体"/>
          <w:bCs/>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 xml:space="preserve"> L</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的</w:t>
      </w:r>
      <w:r>
        <w:rPr>
          <w:rFonts w:hint="eastAsia" w:ascii="Times New Roman" w:hAnsi="Times New Roman" w:cs="Times New Roman"/>
          <w:color w:val="000000" w:themeColor="text1"/>
          <w:sz w:val="21"/>
          <w:szCs w:val="21"/>
          <w:lang w:val="en-US" w:eastAsia="zh-CN"/>
          <w14:textFill>
            <w14:solidFill>
              <w14:schemeClr w14:val="tx1"/>
            </w14:solidFill>
          </w14:textFill>
        </w:rPr>
        <w:t>NaOH</w:t>
      </w:r>
      <w:r>
        <w:rPr>
          <w:rFonts w:hint="default" w:ascii="Times New Roman" w:hAnsi="Times New Roman" w:cs="Times New Roman"/>
          <w:color w:val="000000" w:themeColor="text1"/>
          <w:sz w:val="21"/>
          <w:szCs w:val="21"/>
          <w14:textFill>
            <w14:solidFill>
              <w14:schemeClr w14:val="tx1"/>
            </w14:solidFill>
          </w14:textFill>
        </w:rPr>
        <w:t>溶液，下列仪器中不需要使用的是</w:t>
      </w:r>
    </w:p>
    <w:p w14:paraId="0BCDE789">
      <w:pPr>
        <w:keepNext w:val="0"/>
        <w:keepLines w:val="0"/>
        <w:pageBreakBefore w:val="0"/>
        <w:tabs>
          <w:tab w:val="left" w:pos="4156"/>
        </w:tabs>
        <w:kinsoku/>
        <w:wordWrap/>
        <w:overflowPunct/>
        <w:topLinePunct w:val="0"/>
        <w:autoSpaceDE/>
        <w:autoSpaceDN/>
        <w:bidi w:val="0"/>
        <w:spacing w:line="360" w:lineRule="auto"/>
        <w:ind w:left="42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100mL</w:t>
      </w:r>
      <w:r>
        <w:rPr>
          <w:rFonts w:hint="default" w:ascii="Times New Roman" w:hAnsi="Times New Roman" w:cs="Times New Roman"/>
          <w:color w:val="000000" w:themeColor="text1"/>
          <w:sz w:val="21"/>
          <w:szCs w:val="21"/>
          <w14:textFill>
            <w14:solidFill>
              <w14:schemeClr w14:val="tx1"/>
            </w14:solidFill>
          </w14:textFill>
        </w:rPr>
        <w:t>烧杯</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500mL</w:t>
      </w:r>
      <w:r>
        <w:rPr>
          <w:rFonts w:hint="default" w:ascii="Times New Roman" w:hAnsi="Times New Roman" w:cs="Times New Roman"/>
          <w:color w:val="000000" w:themeColor="text1"/>
          <w:sz w:val="21"/>
          <w:szCs w:val="21"/>
          <w14:textFill>
            <w14:solidFill>
              <w14:schemeClr w14:val="tx1"/>
            </w14:solidFill>
          </w14:textFill>
        </w:rPr>
        <w:t>容量瓶</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500mL</w:t>
      </w:r>
      <w:r>
        <w:rPr>
          <w:rFonts w:hint="default" w:ascii="Times New Roman" w:hAnsi="Times New Roman" w:cs="Times New Roman"/>
          <w:color w:val="000000" w:themeColor="text1"/>
          <w:sz w:val="21"/>
          <w:szCs w:val="21"/>
          <w14:textFill>
            <w14:solidFill>
              <w14:schemeClr w14:val="tx1"/>
            </w14:solidFill>
          </w14:textFill>
        </w:rPr>
        <w:t>量筒</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500mL</w:t>
      </w:r>
      <w:r>
        <w:rPr>
          <w:rFonts w:hint="default" w:ascii="Times New Roman" w:hAnsi="Times New Roman" w:cs="Times New Roman"/>
          <w:color w:val="000000" w:themeColor="text1"/>
          <w:sz w:val="21"/>
          <w:szCs w:val="21"/>
          <w14:textFill>
            <w14:solidFill>
              <w14:schemeClr w14:val="tx1"/>
            </w14:solidFill>
          </w14:textFill>
        </w:rPr>
        <w:t>细口试剂瓶</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具橡胶塞</w:t>
      </w:r>
      <w:r>
        <w:rPr>
          <w:rFonts w:hint="eastAsia" w:ascii="Times New Roman" w:hAnsi="Times New Roman" w:cs="Times New Roman"/>
          <w:color w:val="000000" w:themeColor="text1"/>
          <w:sz w:val="21"/>
          <w:szCs w:val="21"/>
          <w:lang w:eastAsia="zh-CN"/>
          <w14:textFill>
            <w14:solidFill>
              <w14:schemeClr w14:val="tx1"/>
            </w14:solidFill>
          </w14:textFill>
        </w:rPr>
        <w:t>)</w:t>
      </w:r>
    </w:p>
    <w:p w14:paraId="2F5FBC91">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【答案】B</w:t>
      </w:r>
    </w:p>
    <w:p w14:paraId="54739AC4">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溶解1.6g NaOH需要在烧杯中进行，故A需要；</w:t>
      </w:r>
    </w:p>
    <w:p w14:paraId="2D1AB3FA">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1.6</w:t>
      </w:r>
      <w:r>
        <w:rPr>
          <w:rFonts w:hint="default" w:ascii="Times New Roman" w:hAnsi="Times New Roman" w:cs="Times New Roman"/>
          <w:color w:val="000000" w:themeColor="text1"/>
          <w:sz w:val="21"/>
          <w:szCs w:val="21"/>
          <w14:textFill>
            <w14:solidFill>
              <w14:schemeClr w14:val="tx1"/>
            </w14:solidFill>
          </w14:textFill>
        </w:rPr>
        <w:t>gNaOH的物质的量为</w:t>
      </w:r>
      <m:oMath>
        <m:f>
          <m:fPr>
            <m:ctrlPr>
              <w:rPr>
                <w:rFonts w:ascii="Cambria Math" w:hAnsi="Cambria Math" w:cs="Times New Roman"/>
                <w:i w:val="0"/>
                <w:iCs/>
                <w:color w:val="000000" w:themeColor="text1"/>
                <w:sz w:val="21"/>
                <w:szCs w:val="21"/>
                <w14:textFill>
                  <w14:solidFill>
                    <w14:schemeClr w14:val="tx1"/>
                  </w14:solidFill>
                </w14:textFill>
              </w:rPr>
            </m:ctrlPr>
          </m:fPr>
          <m:num>
            <m:r>
              <m:rPr>
                <m:sty m:val="p"/>
              </m:rPr>
              <w:rPr>
                <w:rFonts w:hint="default" w:ascii="Cambria Math" w:hAnsi="Cambria Math" w:cs="Times New Roman"/>
                <w:color w:val="000000" w:themeColor="text1"/>
                <w:sz w:val="21"/>
                <w:szCs w:val="21"/>
                <w:lang w:val="en-US" w:eastAsia="zh-CN"/>
                <w14:textFill>
                  <w14:solidFill>
                    <w14:schemeClr w14:val="tx1"/>
                  </w14:solidFill>
                </w14:textFill>
              </w:rPr>
              <m:t>1.6g</m:t>
            </m:r>
            <m:ctrlPr>
              <w:rPr>
                <w:rFonts w:ascii="Cambria Math" w:hAnsi="Cambria Math" w:cs="Times New Roman"/>
                <w:i w:val="0"/>
                <w:iCs/>
                <w:color w:val="000000" w:themeColor="text1"/>
                <w:sz w:val="21"/>
                <w:szCs w:val="21"/>
                <w14:textFill>
                  <w14:solidFill>
                    <w14:schemeClr w14:val="tx1"/>
                  </w14:solidFill>
                </w14:textFill>
              </w:rPr>
            </m:ctrlPr>
          </m:num>
          <m:den>
            <m:r>
              <m:rPr>
                <m:sty m:val="p"/>
              </m:rPr>
              <w:rPr>
                <w:rFonts w:hint="default" w:ascii="Cambria Math" w:hAnsi="Cambria Math" w:cs="Times New Roman"/>
                <w:color w:val="000000" w:themeColor="text1"/>
                <w:sz w:val="21"/>
                <w:szCs w:val="21"/>
                <w:lang w:val="en-US" w:eastAsia="zh-CN"/>
                <w14:textFill>
                  <w14:solidFill>
                    <w14:schemeClr w14:val="tx1"/>
                  </w14:solidFill>
                </w14:textFill>
              </w:rPr>
              <m:t>40g/mol</m:t>
            </m:r>
            <m:ctrlPr>
              <w:rPr>
                <w:rFonts w:ascii="Cambria Math" w:hAnsi="Cambria Math" w:cs="Times New Roman"/>
                <w:i w:val="0"/>
                <w:iCs/>
                <w:color w:val="000000" w:themeColor="text1"/>
                <w:sz w:val="21"/>
                <w:szCs w:val="21"/>
                <w14:textFill>
                  <w14:solidFill>
                    <w14:schemeClr w14:val="tx1"/>
                  </w14:solidFill>
                </w14:textFill>
              </w:rPr>
            </m:ctrlPr>
          </m:den>
        </m:f>
        <m:r>
          <m:rPr>
            <m:sty m:val="p"/>
          </m:rPr>
          <w:rPr>
            <w:rFonts w:hint="default" w:ascii="Cambria Math" w:hAnsi="Cambria Math" w:cs="Times New Roman"/>
            <w:color w:val="000000" w:themeColor="text1"/>
            <w:sz w:val="21"/>
            <w:szCs w:val="21"/>
            <w:lang w:val="en-US" w:eastAsia="zh-CN"/>
            <w14:textFill>
              <w14:solidFill>
                <w14:schemeClr w14:val="tx1"/>
              </w14:solidFill>
            </w14:textFill>
          </w:rPr>
          <m:t>=0.04mol</m:t>
        </m:r>
      </m:oMath>
      <w:r>
        <w:rPr>
          <w:rFonts w:hint="default" w:ascii="Times New Roman" w:hAnsi="Times New Roman" w:cs="Times New Roman"/>
          <w:i w:val="0"/>
          <w:iCs/>
          <w:color w:val="000000" w:themeColor="text1"/>
          <w:sz w:val="21"/>
          <w:szCs w:val="21"/>
          <w14:textFill>
            <w14:solidFill>
              <w14:schemeClr w14:val="tx1"/>
            </w14:solidFill>
          </w14:textFill>
        </w:rPr>
        <w:t>，</w:t>
      </w:r>
      <m:oMath>
        <m:f>
          <m:fPr>
            <m:ctrlPr>
              <w:rPr>
                <w:rFonts w:ascii="Cambria Math" w:hAnsi="Cambria Math" w:cs="Times New Roman"/>
                <w:i w:val="0"/>
                <w:iCs/>
                <w:color w:val="000000" w:themeColor="text1"/>
                <w:sz w:val="21"/>
                <w:szCs w:val="21"/>
                <w14:textFill>
                  <w14:solidFill>
                    <w14:schemeClr w14:val="tx1"/>
                  </w14:solidFill>
                </w14:textFill>
              </w:rPr>
            </m:ctrlPr>
          </m:fPr>
          <m:num>
            <m:r>
              <m:rPr>
                <m:sty m:val="p"/>
              </m:rPr>
              <w:rPr>
                <w:rFonts w:hint="default" w:ascii="Cambria Math" w:hAnsi="Cambria Math" w:cs="Times New Roman"/>
                <w:color w:val="000000" w:themeColor="text1"/>
                <w:sz w:val="21"/>
                <w:szCs w:val="21"/>
                <w:lang w:val="en-US" w:eastAsia="zh-CN"/>
                <w14:textFill>
                  <w14:solidFill>
                    <w14:schemeClr w14:val="tx1"/>
                  </w14:solidFill>
                </w14:textFill>
              </w:rPr>
              <m:t>0.04mol</m:t>
            </m:r>
            <m:ctrlPr>
              <w:rPr>
                <w:rFonts w:ascii="Cambria Math" w:hAnsi="Cambria Math" w:cs="Times New Roman"/>
                <w:i w:val="0"/>
                <w:iCs/>
                <w:color w:val="000000" w:themeColor="text1"/>
                <w:sz w:val="21"/>
                <w:szCs w:val="21"/>
                <w14:textFill>
                  <w14:solidFill>
                    <w14:schemeClr w14:val="tx1"/>
                  </w14:solidFill>
                </w14:textFill>
              </w:rPr>
            </m:ctrlPr>
          </m:num>
          <m:den>
            <m:r>
              <m:rPr>
                <m:sty m:val="p"/>
              </m:rPr>
              <w:rPr>
                <w:rFonts w:hint="default" w:ascii="Cambria Math" w:hAnsi="Cambria Math" w:cs="Times New Roman"/>
                <w:color w:val="000000" w:themeColor="text1"/>
                <w:sz w:val="21"/>
                <w:szCs w:val="21"/>
                <w:lang w:val="en-US" w:eastAsia="zh-CN"/>
                <w14:textFill>
                  <w14:solidFill>
                    <w14:schemeClr w14:val="tx1"/>
                  </w14:solidFill>
                </w14:textFill>
              </w:rPr>
              <m:t>0.4L</m:t>
            </m:r>
            <m:ctrlPr>
              <w:rPr>
                <w:rFonts w:ascii="Cambria Math" w:hAnsi="Cambria Math" w:cs="Times New Roman"/>
                <w:i w:val="0"/>
                <w:iCs/>
                <w:color w:val="000000" w:themeColor="text1"/>
                <w:sz w:val="21"/>
                <w:szCs w:val="21"/>
                <w14:textFill>
                  <w14:solidFill>
                    <w14:schemeClr w14:val="tx1"/>
                  </w14:solidFill>
                </w14:textFill>
              </w:rPr>
            </m:ctrlPr>
          </m:den>
        </m:f>
        <m:r>
          <m:rPr>
            <m:sty m:val="p"/>
          </m:rPr>
          <w:rPr>
            <w:rFonts w:hint="default" w:ascii="Cambria Math" w:hAnsi="Cambria Math" w:cs="Times New Roman"/>
            <w:color w:val="000000" w:themeColor="text1"/>
            <w:sz w:val="21"/>
            <w:szCs w:val="21"/>
            <w:lang w:val="en-US" w:eastAsia="zh-CN"/>
            <w14:textFill>
              <w14:solidFill>
                <w14:schemeClr w14:val="tx1"/>
              </w14:solidFill>
            </w14:textFill>
          </w:rPr>
          <m:t>=</m:t>
        </m:r>
      </m:oMath>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w:t>
      </w:r>
      <w:r>
        <w:rPr>
          <w:rFonts w:hint="default" w:ascii="Times New Roman" w:hAnsi="Times New Roman" w:eastAsia="宋体" w:cs="Times New Roman"/>
          <w:bCs/>
          <w:color w:val="000000" w:themeColor="text1"/>
          <w:sz w:val="21"/>
          <w:szCs w:val="21"/>
          <w14:textFill>
            <w14:solidFill>
              <w14:schemeClr w14:val="tx1"/>
            </w14:solidFill>
          </w14:textFill>
        </w:rPr>
        <w:t>mol</w:t>
      </w:r>
      <w:r>
        <w:rPr>
          <w:rFonts w:hint="eastAsia" w:ascii="宋体" w:hAnsi="宋体" w:eastAsia="宋体" w:cs="宋体"/>
          <w:bCs/>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L</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，即只需要溶解在400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mL蒸馏水中即可配制</w:t>
      </w:r>
      <w:r>
        <w:rPr>
          <w:rFonts w:hint="eastAsia" w:ascii="Times New Roman" w:hAnsi="Times New Roman" w:cs="Times New Roman"/>
          <w:color w:val="000000" w:themeColor="text1"/>
          <w:sz w:val="21"/>
          <w:szCs w:val="21"/>
          <w:lang w:val="en-US" w:eastAsia="zh-CN"/>
          <w14:textFill>
            <w14:solidFill>
              <w14:schemeClr w14:val="tx1"/>
            </w14:solidFill>
          </w14:textFill>
        </w:rPr>
        <w:t>400 mL</w:t>
      </w:r>
      <w:r>
        <w:rPr>
          <w:rFonts w:hint="default" w:ascii="Times New Roman" w:hAnsi="Times New Roman" w:cs="Times New Roman"/>
          <w:color w:val="000000" w:themeColor="text1"/>
          <w:sz w:val="21"/>
          <w:szCs w:val="21"/>
          <w14:textFill>
            <w14:solidFill>
              <w14:schemeClr w14:val="tx1"/>
            </w14:solidFill>
          </w14:textFill>
        </w:rPr>
        <w:t>浓度约为</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0.1</w:t>
      </w:r>
      <w:r>
        <w:rPr>
          <w:rFonts w:hint="default" w:ascii="Times New Roman" w:hAnsi="Times New Roman" w:eastAsia="宋体" w:cs="Times New Roman"/>
          <w:bCs/>
          <w:color w:val="000000" w:themeColor="text1"/>
          <w:sz w:val="21"/>
          <w:szCs w:val="21"/>
          <w14:textFill>
            <w14:solidFill>
              <w14:schemeClr w14:val="tx1"/>
            </w14:solidFill>
          </w14:textFill>
        </w:rPr>
        <w:t>mol</w:t>
      </w:r>
      <w:r>
        <w:rPr>
          <w:rFonts w:hint="eastAsia" w:ascii="宋体" w:hAnsi="宋体" w:eastAsia="宋体" w:cs="宋体"/>
          <w:bCs/>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L</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的</w:t>
      </w:r>
      <w:r>
        <w:rPr>
          <w:rFonts w:hint="eastAsia" w:ascii="Times New Roman" w:hAnsi="Times New Roman" w:cs="Times New Roman"/>
          <w:color w:val="000000" w:themeColor="text1"/>
          <w:sz w:val="21"/>
          <w:szCs w:val="21"/>
          <w:lang w:val="en-US" w:eastAsia="zh-CN"/>
          <w14:textFill>
            <w14:solidFill>
              <w14:schemeClr w14:val="tx1"/>
            </w14:solidFill>
          </w14:textFill>
        </w:rPr>
        <w:t>NaOH</w:t>
      </w:r>
      <w:r>
        <w:rPr>
          <w:rFonts w:hint="default" w:ascii="Times New Roman" w:hAnsi="Times New Roman" w:cs="Times New Roman"/>
          <w:color w:val="000000" w:themeColor="text1"/>
          <w:sz w:val="21"/>
          <w:szCs w:val="21"/>
          <w14:textFill>
            <w14:solidFill>
              <w14:schemeClr w14:val="tx1"/>
            </w14:solidFill>
          </w14:textFill>
        </w:rPr>
        <w:t>溶液，无400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mL容量瓶，准确配制500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mL浓度为</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 xml:space="preserve">0.1 </w:t>
      </w:r>
      <w:r>
        <w:rPr>
          <w:rFonts w:hint="default" w:ascii="Times New Roman" w:hAnsi="Times New Roman" w:eastAsia="宋体" w:cs="Times New Roman"/>
          <w:bCs/>
          <w:color w:val="000000" w:themeColor="text1"/>
          <w:sz w:val="21"/>
          <w:szCs w:val="21"/>
          <w14:textFill>
            <w14:solidFill>
              <w14:schemeClr w14:val="tx1"/>
            </w14:solidFill>
          </w14:textFill>
        </w:rPr>
        <w:t>mol L</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的</w:t>
      </w:r>
      <w:r>
        <w:rPr>
          <w:rFonts w:hint="eastAsia" w:ascii="Times New Roman" w:hAnsi="Times New Roman" w:cs="Times New Roman"/>
          <w:color w:val="000000" w:themeColor="text1"/>
          <w:sz w:val="21"/>
          <w:szCs w:val="21"/>
          <w:lang w:val="en-US" w:eastAsia="zh-CN"/>
          <w14:textFill>
            <w14:solidFill>
              <w14:schemeClr w14:val="tx1"/>
            </w14:solidFill>
          </w14:textFill>
        </w:rPr>
        <w:t>NaOH</w:t>
      </w:r>
      <w:r>
        <w:rPr>
          <w:rFonts w:hint="default" w:ascii="Times New Roman" w:hAnsi="Times New Roman" w:cs="Times New Roman"/>
          <w:color w:val="000000" w:themeColor="text1"/>
          <w:sz w:val="21"/>
          <w:szCs w:val="21"/>
          <w14:textFill>
            <w14:solidFill>
              <w14:schemeClr w14:val="tx1"/>
            </w14:solidFill>
          </w14:textFill>
        </w:rPr>
        <w:t>溶液，需要</w:t>
      </w:r>
      <w:r>
        <w:rPr>
          <w:rFonts w:hint="eastAsia" w:ascii="Times New Roman" w:hAnsi="Times New Roman" w:cs="Times New Roman"/>
          <w:color w:val="000000" w:themeColor="text1"/>
          <w:sz w:val="21"/>
          <w:szCs w:val="21"/>
          <w:lang w:val="en-US" w:eastAsia="zh-CN"/>
          <w14:textFill>
            <w14:solidFill>
              <w14:schemeClr w14:val="tx1"/>
            </w14:solidFill>
          </w14:textFill>
        </w:rPr>
        <w:t>0.1</w:t>
      </w:r>
      <w:r>
        <w:rPr>
          <w:rFonts w:hint="default" w:ascii="Times New Roman" w:hAnsi="Times New Roman" w:eastAsia="宋体" w:cs="Times New Roman"/>
          <w:bCs/>
          <w:color w:val="000000" w:themeColor="text1"/>
          <w:sz w:val="21"/>
          <w:szCs w:val="21"/>
          <w14:textFill>
            <w14:solidFill>
              <w14:schemeClr w14:val="tx1"/>
            </w14:solidFill>
          </w14:textFill>
        </w:rPr>
        <w:t>mol</w:t>
      </w:r>
      <w:r>
        <w:rPr>
          <w:rFonts w:hint="eastAsia" w:ascii="宋体" w:hAnsi="宋体" w:eastAsia="宋体" w:cs="宋体"/>
          <w:bCs/>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L</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-1</w:t>
      </w:r>
      <w:r>
        <w:rPr>
          <w:rFonts w:hint="eastAsia" w:ascii="宋体" w:hAnsi="宋体" w:eastAsia="宋体" w:cs="宋体"/>
          <w:color w:val="000000" w:themeColor="text1"/>
          <w:sz w:val="21"/>
          <w:szCs w:val="21"/>
          <w:lang w:val="en-US" w:eastAsia="zh-CN"/>
          <w14:textFill>
            <w14:solidFill>
              <w14:schemeClr w14:val="tx1"/>
            </w14:solidFill>
          </w14:textFill>
        </w:rPr>
        <w:t>×0.5×40g</w:t>
      </w:r>
      <w:r>
        <w:rPr>
          <w:rFonts w:hint="eastAsia" w:ascii="宋体" w:hAnsi="宋体" w:eastAsia="宋体" w:cs="宋体"/>
          <w:bCs/>
          <w:color w:val="000000" w:themeColor="text1"/>
          <w:sz w:val="21"/>
          <w:szCs w:val="21"/>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mol</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-1</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 xml:space="preserve">=2.0g </w:t>
      </w:r>
      <w:r>
        <w:rPr>
          <w:rFonts w:hint="default" w:ascii="Times New Roman" w:hAnsi="Times New Roman" w:cs="Times New Roman"/>
          <w:color w:val="000000" w:themeColor="text1"/>
          <w:sz w:val="21"/>
          <w:szCs w:val="21"/>
          <w14:textFill>
            <w14:solidFill>
              <w14:schemeClr w14:val="tx1"/>
            </w14:solidFill>
          </w14:textFill>
        </w:rPr>
        <w:t>NaOH，即不需要500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mL容量瓶，故B不需要；</w:t>
      </w:r>
    </w:p>
    <w:p w14:paraId="3FF4DBF8">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据B项分析可知，配制时需500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mL量筒量取约400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mL蒸馏水，故C需要；</w:t>
      </w:r>
    </w:p>
    <w:p w14:paraId="19758F5B">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NaOH溶液配制好后需要转移到试剂瓶中储存，氢氧化钠溶液呈碱性，能与玻璃中的二氧化硅反应，不能选择玻璃塞，所以需要500</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mL细口试剂瓶</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具橡胶塞</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，故D需要；</w:t>
      </w:r>
    </w:p>
    <w:p w14:paraId="28D5EBB5">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故选B</w:t>
      </w:r>
      <w:r>
        <w:rPr>
          <w:rFonts w:hint="eastAsia" w:ascii="Times New Roman" w:hAnsi="Times New Roman" w:cs="Times New Roman"/>
          <w:color w:val="000000" w:themeColor="text1"/>
          <w:sz w:val="21"/>
          <w:szCs w:val="21"/>
          <w:lang w:eastAsia="zh-CN"/>
          <w14:textFill>
            <w14:solidFill>
              <w14:schemeClr w14:val="tx1"/>
            </w14:solidFill>
          </w14:textFill>
        </w:rPr>
        <w:t>。</w:t>
      </w:r>
    </w:p>
    <w:p w14:paraId="0EFE6174">
      <w:pPr>
        <w:keepNext w:val="0"/>
        <w:keepLines w:val="0"/>
        <w:pageBreakBefore w:val="0"/>
        <w:kinsoku/>
        <w:wordWrap/>
        <w:overflowPunct/>
        <w:topLinePunct w:val="0"/>
        <w:autoSpaceDE/>
        <w:autoSpaceDN/>
        <w:bidi w:val="0"/>
        <w:spacing w:line="360" w:lineRule="auto"/>
        <w:ind w:left="420" w:hanging="42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黑体" w:cs="Times New Roman"/>
          <w:b w:val="0"/>
          <w:bCs w:val="0"/>
          <w:color w:val="000000" w:themeColor="text1"/>
          <w:sz w:val="21"/>
          <w:szCs w:val="21"/>
          <w14:textFill>
            <w14:solidFill>
              <w14:schemeClr w14:val="tx1"/>
            </w14:solidFill>
          </w14:textFill>
        </w:rPr>
        <w:t>2025云南卷</w:t>
      </w:r>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下列装置</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省略部分夹持装置</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或操作正确的是</w:t>
      </w:r>
    </w:p>
    <w:tbl>
      <w:tblPr>
        <w:tblStyle w:val="5"/>
        <w:tblW w:w="6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17"/>
        <w:gridCol w:w="3643"/>
      </w:tblGrid>
      <w:tr w14:paraId="687F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5FC1FB9">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1143000" cy="1055370"/>
                  <wp:effectExtent l="0" t="0" r="0" b="11430"/>
                  <wp:docPr id="714781037" name="图片 714781037"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781037" name="图片 714781037" descr="学科网 j/mm7lsAOUHNAx1ODbqMbQ=="/>
                          <pic:cNvPicPr>
                            <a:picLocks noChangeAspect="1"/>
                          </pic:cNvPicPr>
                        </pic:nvPicPr>
                        <pic:blipFill>
                          <a:blip r:embed="rId38"/>
                          <a:stretch>
                            <a:fillRect/>
                          </a:stretch>
                        </pic:blipFill>
                        <pic:spPr>
                          <a:xfrm>
                            <a:off x="0" y="0"/>
                            <a:ext cx="1143000" cy="1055370"/>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C735A3">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521970" cy="929005"/>
                  <wp:effectExtent l="0" t="0" r="11430" b="635"/>
                  <wp:docPr id="7" name="图片 7"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学科网 j/mm7lsAOUHNAx1ODbqMbQ=="/>
                          <pic:cNvPicPr>
                            <a:picLocks noChangeAspect="1"/>
                          </pic:cNvPicPr>
                        </pic:nvPicPr>
                        <pic:blipFill>
                          <a:blip r:embed="rId39"/>
                          <a:stretch>
                            <a:fillRect/>
                          </a:stretch>
                        </pic:blipFill>
                        <pic:spPr>
                          <a:xfrm>
                            <a:off x="0" y="0"/>
                            <a:ext cx="521970" cy="929005"/>
                          </a:xfrm>
                          <a:prstGeom prst="rect">
                            <a:avLst/>
                          </a:prstGeom>
                        </pic:spPr>
                      </pic:pic>
                    </a:graphicData>
                  </a:graphic>
                </wp:inline>
              </w:drawing>
            </w:r>
          </w:p>
        </w:tc>
      </w:tr>
      <w:tr w14:paraId="41361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3ADDC75">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制备</w:t>
            </w:r>
            <w:r>
              <w:rPr>
                <w:rFonts w:hint="eastAsia" w:ascii="Times New Roman" w:hAnsi="Times New Roman" w:cs="Times New Roman"/>
                <w:color w:val="000000" w:themeColor="text1"/>
                <w:sz w:val="21"/>
                <w:szCs w:val="21"/>
                <w:lang w:val="en-US" w:eastAsia="zh-CN"/>
                <w14:textFill>
                  <w14:solidFill>
                    <w14:schemeClr w14:val="tx1"/>
                  </w14:solidFill>
                </w14:textFill>
              </w:rPr>
              <w:t>NH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3</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AD2B6A">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配制</w:t>
            </w:r>
            <w:r>
              <w:rPr>
                <w:rFonts w:hint="eastAsia" w:ascii="Times New Roman" w:hAnsi="Times New Roman" w:cs="Times New Roman"/>
                <w:color w:val="000000" w:themeColor="text1"/>
                <w:sz w:val="21"/>
                <w:szCs w:val="21"/>
                <w:lang w:val="en-US" w:eastAsia="zh-CN"/>
                <w14:textFill>
                  <w14:solidFill>
                    <w14:schemeClr w14:val="tx1"/>
                  </w14:solidFill>
                </w14:textFill>
              </w:rPr>
              <w:t>100mL1.00</w:t>
            </w:r>
            <w:r>
              <w:rPr>
                <w:rFonts w:hint="default" w:ascii="Times New Roman" w:hAnsi="Times New Roman" w:eastAsia="宋体" w:cs="Times New Roman"/>
                <w:bCs/>
                <w:color w:val="000000" w:themeColor="text1"/>
                <w:sz w:val="21"/>
                <w:szCs w:val="21"/>
                <w14:textFill>
                  <w14:solidFill>
                    <w14:schemeClr w14:val="tx1"/>
                  </w14:solidFill>
                </w14:textFill>
              </w:rPr>
              <w:t>mol</w:t>
            </w:r>
            <w:r>
              <w:rPr>
                <w:rFonts w:hint="eastAsia" w:ascii="宋体" w:hAnsi="宋体" w:eastAsia="宋体" w:cs="宋体"/>
                <w:bCs/>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L</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-1</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KCl</w:t>
            </w:r>
            <w:r>
              <w:rPr>
                <w:rFonts w:hint="default" w:ascii="Times New Roman" w:hAnsi="Times New Roman" w:cs="Times New Roman"/>
                <w:color w:val="000000" w:themeColor="text1"/>
                <w:sz w:val="21"/>
                <w:szCs w:val="21"/>
                <w14:textFill>
                  <w14:solidFill>
                    <w14:schemeClr w14:val="tx1"/>
                  </w14:solidFill>
                </w14:textFill>
              </w:rPr>
              <w:t>溶液</w:t>
            </w:r>
          </w:p>
        </w:tc>
      </w:tr>
      <w:tr w14:paraId="2FC6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8BEEE2">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825500" cy="1047115"/>
                  <wp:effectExtent l="0" t="0" r="12700" b="4445"/>
                  <wp:docPr id="8" name="图片 8"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学科网 j/mm7lsAOUHNAx1ODbqMbQ=="/>
                          <pic:cNvPicPr>
                            <a:picLocks noChangeAspect="1"/>
                          </pic:cNvPicPr>
                        </pic:nvPicPr>
                        <pic:blipFill>
                          <a:blip r:embed="rId40"/>
                          <a:stretch>
                            <a:fillRect/>
                          </a:stretch>
                        </pic:blipFill>
                        <pic:spPr>
                          <a:xfrm>
                            <a:off x="0" y="0"/>
                            <a:ext cx="825500" cy="1047115"/>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0977B96">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1018540" cy="1059180"/>
                  <wp:effectExtent l="0" t="0" r="2540" b="7620"/>
                  <wp:docPr id="11" name="图片 11"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学科网 j/mm7lsAOUHNAx1ODbqMbQ=="/>
                          <pic:cNvPicPr>
                            <a:picLocks noChangeAspect="1"/>
                          </pic:cNvPicPr>
                        </pic:nvPicPr>
                        <pic:blipFill>
                          <a:blip r:embed="rId41"/>
                          <a:stretch>
                            <a:fillRect/>
                          </a:stretch>
                        </pic:blipFill>
                        <pic:spPr>
                          <a:xfrm>
                            <a:off x="0" y="0"/>
                            <a:ext cx="1018540" cy="1059180"/>
                          </a:xfrm>
                          <a:prstGeom prst="rect">
                            <a:avLst/>
                          </a:prstGeom>
                        </pic:spPr>
                      </pic:pic>
                    </a:graphicData>
                  </a:graphic>
                </wp:inline>
              </w:drawing>
            </w:r>
          </w:p>
        </w:tc>
      </w:tr>
      <w:tr w14:paraId="2C71E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D0FB7F7">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探究Na与</w:t>
            </w:r>
            <w:r>
              <w:rPr>
                <w:rFonts w:hint="eastAsia" w:ascii="Times New Roman" w:hAnsi="Times New Roman" w:cs="Times New Roman"/>
                <w:color w:val="000000" w:themeColor="text1"/>
                <w:sz w:val="21"/>
                <w:szCs w:val="21"/>
                <w:lang w:val="en-US" w:eastAsia="zh-CN"/>
                <w14:textFill>
                  <w14:solidFill>
                    <w14:schemeClr w14:val="tx1"/>
                  </w14:solidFill>
                </w14:textFill>
              </w:rPr>
              <w:t>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O</w:t>
            </w:r>
            <w:r>
              <w:rPr>
                <w:rFonts w:hint="default" w:ascii="Times New Roman" w:hAnsi="Times New Roman" w:cs="Times New Roman"/>
                <w:color w:val="000000" w:themeColor="text1"/>
                <w:sz w:val="21"/>
                <w:szCs w:val="21"/>
                <w14:textFill>
                  <w14:solidFill>
                    <w14:schemeClr w14:val="tx1"/>
                  </w14:solidFill>
                </w14:textFill>
              </w:rPr>
              <w:t>反应</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3795A73">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探究温度对化学平衡的影响</w:t>
            </w:r>
          </w:p>
        </w:tc>
      </w:tr>
    </w:tbl>
    <w:p w14:paraId="1936BDE0">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答案</w:t>
      </w:r>
      <w:r>
        <w:rPr>
          <w:rFonts w:hint="default" w:ascii="Times New Roman" w:hAnsi="Times New Roman" w:cs="Times New Roman"/>
          <w:color w:val="000000" w:themeColor="text1"/>
          <w:sz w:val="21"/>
          <w:szCs w:val="21"/>
          <w14:textFill>
            <w14:solidFill>
              <w14:schemeClr w14:val="tx1"/>
            </w14:solidFill>
          </w14:textFill>
        </w:rPr>
        <w:t>】D</w:t>
      </w:r>
    </w:p>
    <w:p w14:paraId="1E5144C9">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NH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4</w:t>
      </w:r>
      <w:r>
        <w:rPr>
          <w:rFonts w:hint="eastAsia" w:ascii="Times New Roman" w:hAnsi="Times New Roman" w:cs="Times New Roman"/>
          <w:color w:val="000000" w:themeColor="text1"/>
          <w:sz w:val="21"/>
          <w:szCs w:val="21"/>
          <w:lang w:val="en-US" w:eastAsia="zh-CN"/>
          <w14:textFill>
            <w14:solidFill>
              <w14:schemeClr w14:val="tx1"/>
            </w14:solidFill>
          </w14:textFill>
        </w:rPr>
        <w:t>Cl</w:t>
      </w:r>
      <w:r>
        <w:rPr>
          <w:rFonts w:hint="default" w:ascii="Times New Roman" w:hAnsi="Times New Roman" w:cs="Times New Roman"/>
          <w:color w:val="000000" w:themeColor="text1"/>
          <w:sz w:val="21"/>
          <w:szCs w:val="21"/>
          <w14:textFill>
            <w14:solidFill>
              <w14:schemeClr w14:val="tx1"/>
            </w14:solidFill>
          </w14:textFill>
        </w:rPr>
        <w:t>和</w:t>
      </w:r>
      <w:r>
        <w:rPr>
          <w:rFonts w:hint="eastAsia" w:ascii="Times New Roman" w:hAnsi="Times New Roman" w:cs="Times New Roman"/>
          <w:color w:val="000000" w:themeColor="text1"/>
          <w:sz w:val="21"/>
          <w:szCs w:val="21"/>
          <w:lang w:val="en-US" w:eastAsia="zh-CN"/>
          <w14:textFill>
            <w14:solidFill>
              <w14:schemeClr w14:val="tx1"/>
            </w14:solidFill>
          </w14:textFill>
        </w:rPr>
        <w:t>Ca(OH)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固体混合物加热制取氨气，试管口要略向下倾斜，A错误；</w:t>
      </w:r>
    </w:p>
    <w:p w14:paraId="27E5209B">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配制</w:t>
      </w:r>
      <w:r>
        <w:rPr>
          <w:rFonts w:hint="eastAsia" w:ascii="Times New Roman" w:hAnsi="Times New Roman" w:cs="Times New Roman"/>
          <w:color w:val="000000" w:themeColor="text1"/>
          <w:sz w:val="21"/>
          <w:szCs w:val="21"/>
          <w:lang w:val="en-US" w:eastAsia="zh-CN"/>
          <w14:textFill>
            <w14:solidFill>
              <w14:schemeClr w14:val="tx1"/>
            </w14:solidFill>
          </w14:textFill>
        </w:rPr>
        <w:t>100mL1.00</w:t>
      </w:r>
      <w:r>
        <w:rPr>
          <w:rFonts w:hint="default" w:ascii="Times New Roman" w:hAnsi="Times New Roman" w:eastAsia="宋体" w:cs="Times New Roman"/>
          <w:bCs/>
          <w:color w:val="000000" w:themeColor="text1"/>
          <w:sz w:val="21"/>
          <w:szCs w:val="21"/>
          <w14:textFill>
            <w14:solidFill>
              <w14:schemeClr w14:val="tx1"/>
            </w14:solidFill>
          </w14:textFill>
        </w:rPr>
        <w:t>mol</w:t>
      </w:r>
      <w:r>
        <w:rPr>
          <w:rFonts w:hint="eastAsia" w:ascii="宋体" w:hAnsi="宋体" w:eastAsia="宋体" w:cs="宋体"/>
          <w:bCs/>
          <w:color w:val="000000" w:themeColor="text1"/>
          <w:sz w:val="21"/>
          <w:szCs w:val="21"/>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L</w:t>
      </w:r>
      <w:r>
        <w:rPr>
          <w:rFonts w:hint="default" w:ascii="Times New Roman" w:hAnsi="Times New Roman" w:eastAsia="宋体" w:cs="Times New Roman"/>
          <w:bCs/>
          <w:color w:val="000000" w:themeColor="text1"/>
          <w:sz w:val="21"/>
          <w:szCs w:val="21"/>
          <w:vertAlign w:val="superscript"/>
          <w14:textFill>
            <w14:solidFill>
              <w14:schemeClr w14:val="tx1"/>
            </w14:solidFill>
          </w14:textFill>
        </w:rPr>
        <w:t>-1</w:t>
      </w:r>
      <w:r>
        <w:rPr>
          <w:rFonts w:hint="eastAsia" w:ascii="Times New Roman" w:hAnsi="Times New Roman" w:eastAsia="宋体" w:cs="Times New Roman"/>
          <w:bCs/>
          <w:color w:val="000000" w:themeColor="text1"/>
          <w:sz w:val="21"/>
          <w:szCs w:val="21"/>
          <w:vertAlign w:val="baseline"/>
          <w:lang w:val="en-US" w:eastAsia="zh-CN"/>
          <w14:textFill>
            <w14:solidFill>
              <w14:schemeClr w14:val="tx1"/>
            </w14:solidFill>
          </w14:textFill>
        </w:rPr>
        <w:t>KCl</w:t>
      </w:r>
      <w:r>
        <w:rPr>
          <w:rFonts w:hint="default" w:ascii="Times New Roman" w:hAnsi="Times New Roman" w:cs="Times New Roman"/>
          <w:color w:val="000000" w:themeColor="text1"/>
          <w:sz w:val="21"/>
          <w:szCs w:val="21"/>
          <w14:textFill>
            <w14:solidFill>
              <w14:schemeClr w14:val="tx1"/>
            </w14:solidFill>
          </w14:textFill>
        </w:rPr>
        <w:t>溶液，应在烧杯中溶解KCl固体，B错误；</w:t>
      </w:r>
    </w:p>
    <w:p w14:paraId="147EB83A">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金属钠与水反应剧烈，不能在试管中进行，应在烧杯中进行，且烧杯不能盛满水，C错误；</w:t>
      </w:r>
    </w:p>
    <w:p w14:paraId="77845D66">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两个烧杯中分别盛有热水和冰水，可以通过观察气体的颜色深浅来探究温度对2NO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eastAsia" w:ascii="Times New Roman" w:hAnsi="Times New Roman"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红棕色</w:t>
      </w:r>
      <w:r>
        <w:rPr>
          <w:rFonts w:hint="eastAsia" w:ascii="Times New Roman" w:hAnsi="Times New Roman" w:cs="Times New Roman"/>
          <w:color w:val="000000" w:themeColor="text1"/>
          <w:sz w:val="21"/>
          <w:szCs w:val="21"/>
          <w:lang w:eastAsia="zh-CN"/>
          <w14:textFill>
            <w14:solidFill>
              <w14:schemeClr w14:val="tx1"/>
            </w14:solidFill>
          </w14:textFill>
        </w:rPr>
        <w:t>)</w:t>
      </w:r>
      <m:oMath>
        <m:r>
          <m:rPr/>
          <w:rPr>
            <w:rFonts w:ascii="Cambria Math" w:hAnsi="Cambria Math" w:cs="Times New Roman"/>
            <w:color w:val="000000" w:themeColor="text1"/>
            <w:sz w:val="21"/>
            <w:szCs w:val="21"/>
            <w14:textFill>
              <w14:solidFill>
                <w14:schemeClr w14:val="tx1"/>
              </w14:solidFill>
            </w14:textFill>
          </w:rPr>
          <m:t>⇌</m:t>
        </m:r>
      </m:oMath>
      <w:r>
        <w:rPr>
          <w:rFonts w:hint="default" w:ascii="Times New Roman" w:hAnsi="Times New Roman" w:cs="Times New Roman"/>
          <w:color w:val="000000" w:themeColor="text1"/>
          <w:sz w:val="21"/>
          <w:szCs w:val="21"/>
          <w14:textFill>
            <w14:solidFill>
              <w14:schemeClr w14:val="tx1"/>
            </w14:solidFill>
          </w14:textFill>
        </w:rPr>
        <w:t>N</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eastAsia" w:ascii="Times New Roman" w:hAnsi="Times New Roman"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无色</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平衡的影响，D正确；</w:t>
      </w:r>
    </w:p>
    <w:p w14:paraId="2D943915">
      <w:pPr>
        <w:keepNext w:val="0"/>
        <w:keepLines w:val="0"/>
        <w:pageBreakBefore w:val="0"/>
        <w:kinsoku/>
        <w:wordWrap/>
        <w:overflowPunct/>
        <w:topLinePunct w:val="0"/>
        <w:autoSpaceDE/>
        <w:autoSpaceDN/>
        <w:bidi w:val="0"/>
        <w:spacing w:line="360" w:lineRule="auto"/>
        <w:ind w:left="420" w:firstLine="210" w:firstLineChars="10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故选D</w:t>
      </w:r>
      <w:r>
        <w:rPr>
          <w:rFonts w:hint="eastAsia" w:ascii="Times New Roman" w:hAnsi="Times New Roman" w:cs="Times New Roman"/>
          <w:color w:val="000000" w:themeColor="text1"/>
          <w:sz w:val="21"/>
          <w:szCs w:val="21"/>
          <w:lang w:eastAsia="zh-CN"/>
          <w14:textFill>
            <w14:solidFill>
              <w14:schemeClr w14:val="tx1"/>
            </w14:solidFill>
          </w14:textFill>
        </w:rPr>
        <w:t>。</w:t>
      </w:r>
    </w:p>
    <w:p w14:paraId="206A1101">
      <w:pPr>
        <w:keepNext w:val="0"/>
        <w:keepLines w:val="0"/>
        <w:pageBreakBefore w:val="0"/>
        <w:kinsoku/>
        <w:wordWrap/>
        <w:overflowPunct/>
        <w:topLinePunct w:val="0"/>
        <w:autoSpaceDE/>
        <w:autoSpaceDN/>
        <w:bidi w:val="0"/>
        <w:spacing w:line="360" w:lineRule="auto"/>
        <w:ind w:left="420" w:hanging="42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黑体" w:cs="Times New Roman"/>
          <w:b w:val="0"/>
          <w:bCs w:val="0"/>
          <w:color w:val="000000" w:themeColor="text1"/>
          <w:sz w:val="21"/>
          <w:szCs w:val="21"/>
          <w14:textFill>
            <w14:solidFill>
              <w14:schemeClr w14:val="tx1"/>
            </w14:solidFill>
          </w14:textFill>
        </w:rPr>
        <w:t>2024广西卷</w:t>
      </w:r>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将NaCl固体与浓硫酸加热生成的HCl气体通至饱和NaCl溶液，可析出用于配制标准溶液的高纯度NaCl，下列相关实验操作规范的是</w:t>
      </w:r>
    </w:p>
    <w:tbl>
      <w:tblPr>
        <w:tblStyle w:val="5"/>
        <w:tblW w:w="83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280"/>
        <w:gridCol w:w="2496"/>
        <w:gridCol w:w="2112"/>
        <w:gridCol w:w="1560"/>
      </w:tblGrid>
      <w:tr w14:paraId="2872A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7761EF">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1295400" cy="1228725"/>
                  <wp:effectExtent l="0" t="0" r="0" b="5715"/>
                  <wp:docPr id="1195792610" name="图片 1195792610"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92610" name="图片 1195792610" descr="学科网 j/mm7lsAOUHNAx1ODbqMbQ=="/>
                          <pic:cNvPicPr>
                            <a:picLocks noChangeAspect="1"/>
                          </pic:cNvPicPr>
                        </pic:nvPicPr>
                        <pic:blipFill>
                          <a:blip r:embed="rId42"/>
                          <a:stretch>
                            <a:fillRect/>
                          </a:stretch>
                        </pic:blipFill>
                        <pic:spPr>
                          <a:xfrm>
                            <a:off x="0" y="0"/>
                            <a:ext cx="1295400" cy="1228725"/>
                          </a:xfrm>
                          <a:prstGeom prst="rect">
                            <a:avLst/>
                          </a:prstGeom>
                        </pic:spPr>
                      </pic:pic>
                    </a:graphicData>
                  </a:graphic>
                </wp:inline>
              </w:drawing>
            </w:r>
          </w:p>
        </w:tc>
        <w:tc>
          <w:tcPr>
            <w:tcW w:w="24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215F37E">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1419225" cy="971550"/>
                  <wp:effectExtent l="0" t="0" r="13335" b="3810"/>
                  <wp:docPr id="100005" name="图片 100005"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 j/mm7lsAOUHNAx1ODbqMbQ=="/>
                          <pic:cNvPicPr>
                            <a:picLocks noChangeAspect="1"/>
                          </pic:cNvPicPr>
                        </pic:nvPicPr>
                        <pic:blipFill>
                          <a:blip r:embed="rId43"/>
                          <a:stretch>
                            <a:fillRect/>
                          </a:stretch>
                        </pic:blipFill>
                        <pic:spPr>
                          <a:xfrm>
                            <a:off x="0" y="0"/>
                            <a:ext cx="1419225" cy="971550"/>
                          </a:xfrm>
                          <a:prstGeom prst="rect">
                            <a:avLst/>
                          </a:prstGeom>
                        </pic:spPr>
                      </pic:pic>
                    </a:graphicData>
                  </a:graphic>
                </wp:inline>
              </w:drawing>
            </w:r>
          </w:p>
        </w:tc>
        <w:tc>
          <w:tcPr>
            <w:tcW w:w="20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BC7198">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1181100" cy="1038225"/>
                  <wp:effectExtent l="0" t="0" r="7620" b="13335"/>
                  <wp:docPr id="214113616" name="图片 214113616"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13616" name="图片 214113616" descr="学科网 j/mm7lsAOUHNAx1ODbqMbQ=="/>
                          <pic:cNvPicPr>
                            <a:picLocks noChangeAspect="1"/>
                          </pic:cNvPicPr>
                        </pic:nvPicPr>
                        <pic:blipFill>
                          <a:blip r:embed="rId44"/>
                          <a:stretch>
                            <a:fillRect/>
                          </a:stretch>
                        </pic:blipFill>
                        <pic:spPr>
                          <a:xfrm>
                            <a:off x="0" y="0"/>
                            <a:ext cx="1181100" cy="1038225"/>
                          </a:xfrm>
                          <a:prstGeom prst="rect">
                            <a:avLst/>
                          </a:prstGeom>
                        </pic:spPr>
                      </pic:pic>
                    </a:graphicData>
                  </a:graphic>
                </wp:inline>
              </w:drawing>
            </w:r>
          </w:p>
        </w:tc>
        <w:tc>
          <w:tcPr>
            <w:tcW w:w="17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1D9E32D">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838200" cy="1628775"/>
                  <wp:effectExtent l="0" t="0" r="0" b="1905"/>
                  <wp:docPr id="756470133" name="图片 756470133"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470133" name="图片 756470133" descr="学科网 j/mm7lsAOUHNAx1ODbqMbQ=="/>
                          <pic:cNvPicPr>
                            <a:picLocks noChangeAspect="1"/>
                          </pic:cNvPicPr>
                        </pic:nvPicPr>
                        <pic:blipFill>
                          <a:blip r:embed="rId45"/>
                          <a:stretch>
                            <a:fillRect/>
                          </a:stretch>
                        </pic:blipFill>
                        <pic:spPr>
                          <a:xfrm>
                            <a:off x="0" y="0"/>
                            <a:ext cx="838200" cy="1628775"/>
                          </a:xfrm>
                          <a:prstGeom prst="rect">
                            <a:avLst/>
                          </a:prstGeom>
                        </pic:spPr>
                      </pic:pic>
                    </a:graphicData>
                  </a:graphic>
                </wp:inline>
              </w:drawing>
            </w:r>
          </w:p>
        </w:tc>
      </w:tr>
      <w:tr w14:paraId="6AA1E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226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429475">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制备HCl</w:t>
            </w:r>
          </w:p>
        </w:tc>
        <w:tc>
          <w:tcPr>
            <w:tcW w:w="24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C7D76F6">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析出NaCl</w:t>
            </w:r>
          </w:p>
        </w:tc>
        <w:tc>
          <w:tcPr>
            <w:tcW w:w="20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396F86">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过滤</w:t>
            </w:r>
          </w:p>
        </w:tc>
        <w:tc>
          <w:tcPr>
            <w:tcW w:w="17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6E3E7E">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定容</w:t>
            </w:r>
          </w:p>
        </w:tc>
      </w:tr>
    </w:tbl>
    <w:p w14:paraId="59A9C23D">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【答案】C</w:t>
      </w:r>
    </w:p>
    <w:p w14:paraId="6ECF988B">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NaCl固体与浓硫酸加热生成的HCl气体，缺少加热装置，故A错误；</w:t>
      </w:r>
    </w:p>
    <w:p w14:paraId="57DBD9E2">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氯化氢易溶于水，为充分吸收氯化氢并防止倒吸，氯化氢气体应从连接倒置漏斗的导管通入，故B错误；</w:t>
      </w:r>
    </w:p>
    <w:p w14:paraId="6486C4B4">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用过滤法分离出氯化钠晶体，故C正确；</w:t>
      </w:r>
    </w:p>
    <w:p w14:paraId="1D966C42">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配制氯化钠溶液，定容时眼睛平视刻度线，故D错误；</w:t>
      </w:r>
    </w:p>
    <w:p w14:paraId="28B23203">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故</w:t>
      </w:r>
      <w:r>
        <w:rPr>
          <w:rFonts w:hint="default" w:ascii="Times New Roman" w:hAnsi="Times New Roman" w:cs="Times New Roman"/>
          <w:color w:val="000000" w:themeColor="text1"/>
          <w:sz w:val="21"/>
          <w:szCs w:val="21"/>
          <w14:textFill>
            <w14:solidFill>
              <w14:schemeClr w14:val="tx1"/>
            </w14:solidFill>
          </w14:textFill>
        </w:rPr>
        <w:t>选C</w:t>
      </w:r>
      <w:r>
        <w:rPr>
          <w:rFonts w:hint="eastAsia" w:ascii="Times New Roman" w:hAnsi="Times New Roman" w:cs="Times New Roman"/>
          <w:color w:val="000000" w:themeColor="text1"/>
          <w:sz w:val="21"/>
          <w:szCs w:val="21"/>
          <w:lang w:eastAsia="zh-CN"/>
          <w14:textFill>
            <w14:solidFill>
              <w14:schemeClr w14:val="tx1"/>
            </w14:solidFill>
          </w14:textFill>
        </w:rPr>
        <w:t>。</w:t>
      </w:r>
    </w:p>
    <w:p w14:paraId="495E07FA">
      <w:pPr>
        <w:keepNext w:val="0"/>
        <w:keepLines w:val="0"/>
        <w:pageBreakBefore w:val="0"/>
        <w:kinsoku/>
        <w:wordWrap/>
        <w:overflowPunct/>
        <w:topLinePunct w:val="0"/>
        <w:autoSpaceDE/>
        <w:autoSpaceDN/>
        <w:bidi w:val="0"/>
        <w:spacing w:line="360" w:lineRule="auto"/>
        <w:ind w:left="420" w:hanging="42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黑体" w:cs="Times New Roman"/>
          <w:b w:val="0"/>
          <w:bCs w:val="0"/>
          <w:color w:val="000000" w:themeColor="text1"/>
          <w:sz w:val="21"/>
          <w:szCs w:val="21"/>
          <w14:textFill>
            <w14:solidFill>
              <w14:schemeClr w14:val="tx1"/>
            </w14:solidFill>
          </w14:textFill>
        </w:rPr>
        <w:t>2024甘肃卷</w:t>
      </w:r>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下列实验操作对应的装置不正确的是</w:t>
      </w:r>
    </w:p>
    <w:tbl>
      <w:tblPr>
        <w:tblStyle w:val="5"/>
        <w:tblW w:w="82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54"/>
        <w:gridCol w:w="1977"/>
        <w:gridCol w:w="2150"/>
        <w:gridCol w:w="2414"/>
      </w:tblGrid>
      <w:tr w14:paraId="3281F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BB3B1D5">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632C1F0">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88E13D">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CCDB35">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p>
        </w:tc>
      </w:tr>
      <w:tr w14:paraId="5757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EBC3604">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灼烧海带制海带灰</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58CFFF">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准确量取</w:t>
            </w:r>
            <w:r>
              <w:rPr>
                <w:rFonts w:hint="eastAsia" w:ascii="Times New Roman" w:hAnsi="Times New Roman" w:cs="Times New Roman"/>
                <w:color w:val="000000" w:themeColor="text1"/>
                <w:sz w:val="21"/>
                <w:szCs w:val="21"/>
                <w:lang w:val="en-US" w:eastAsia="zh-CN"/>
                <w14:textFill>
                  <w14:solidFill>
                    <w14:schemeClr w14:val="tx1"/>
                  </w14:solidFill>
                </w14:textFill>
              </w:rPr>
              <w:t>15.00mL</w:t>
            </w:r>
            <w:r>
              <w:rPr>
                <w:rFonts w:hint="default" w:ascii="Times New Roman" w:hAnsi="Times New Roman" w:cs="Times New Roman"/>
                <w:color w:val="000000" w:themeColor="text1"/>
                <w:sz w:val="21"/>
                <w:szCs w:val="21"/>
                <w14:textFill>
                  <w14:solidFill>
                    <w14:schemeClr w14:val="tx1"/>
                  </w14:solidFill>
                </w14:textFill>
              </w:rPr>
              <w:t>稀盐酸</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715BB8D">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配制一定浓度的</w:t>
            </w:r>
            <w:r>
              <w:rPr>
                <w:rFonts w:hint="eastAsia" w:ascii="Times New Roman" w:hAnsi="Times New Roman" w:cs="Times New Roman"/>
                <w:color w:val="000000" w:themeColor="text1"/>
                <w:sz w:val="21"/>
                <w:szCs w:val="21"/>
                <w:lang w:val="en-US" w:eastAsia="zh-CN"/>
                <w14:textFill>
                  <w14:solidFill>
                    <w14:schemeClr w14:val="tx1"/>
                  </w14:solidFill>
                </w14:textFill>
              </w:rPr>
              <w:t>NaCl</w:t>
            </w:r>
            <w:r>
              <w:rPr>
                <w:rFonts w:hint="default" w:ascii="Times New Roman" w:hAnsi="Times New Roman" w:cs="Times New Roman"/>
                <w:color w:val="000000" w:themeColor="text1"/>
                <w:sz w:val="21"/>
                <w:szCs w:val="21"/>
                <w14:textFill>
                  <w14:solidFill>
                    <w14:schemeClr w14:val="tx1"/>
                  </w14:solidFill>
                </w14:textFill>
              </w:rPr>
              <w:t>溶液</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297A520">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使用电石和饱和食盐水制备</w:t>
            </w:r>
            <w:r>
              <w:rPr>
                <w:rFonts w:hint="eastAsia" w:ascii="Times New Roman" w:hAnsi="Times New Roman" w:cs="Times New Roman"/>
                <w:color w:val="000000" w:themeColor="text1"/>
                <w:sz w:val="21"/>
                <w:szCs w:val="21"/>
                <w:lang w:val="en-US" w:eastAsia="zh-CN"/>
                <w14:textFill>
                  <w14:solidFill>
                    <w14:schemeClr w14:val="tx1"/>
                  </w14:solidFill>
                </w14:textFill>
              </w:rPr>
              <w:t>C</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4</w:t>
            </w:r>
          </w:p>
        </w:tc>
      </w:tr>
      <w:tr w14:paraId="53BEC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DB0D66">
            <w:pPr>
              <w:keepNext w:val="0"/>
              <w:keepLines w:val="0"/>
              <w:pageBreakBefore w:val="0"/>
              <w:kinsoku/>
              <w:wordWrap/>
              <w:overflowPunct/>
              <w:topLinePunct w:val="0"/>
              <w:autoSpaceDE/>
              <w:autoSpaceDN/>
              <w:bidi w:val="0"/>
              <w:spacing w:line="360" w:lineRule="auto"/>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790575" cy="1276350"/>
                  <wp:effectExtent l="0" t="0" r="1905" b="3810"/>
                  <wp:docPr id="210420931" name="图片 210420931"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20931" name="图片 210420931" descr="学科网 j/mm7lsAOUHNAx1ODbqMbQ=="/>
                          <pic:cNvPicPr>
                            <a:picLocks noChangeAspect="1"/>
                          </pic:cNvPicPr>
                        </pic:nvPicPr>
                        <pic:blipFill>
                          <a:blip r:embed="rId46"/>
                          <a:stretch>
                            <a:fillRect/>
                          </a:stretch>
                        </pic:blipFill>
                        <pic:spPr>
                          <a:xfrm>
                            <a:off x="0" y="0"/>
                            <a:ext cx="790575" cy="1276350"/>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1D899A8">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333375" cy="1247775"/>
                  <wp:effectExtent l="0" t="0" r="1905" b="1905"/>
                  <wp:docPr id="407320134" name="图片 407320134"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20134" name="图片 407320134" descr="学科网 j/mm7lsAOUHNAx1ODbqMbQ=="/>
                          <pic:cNvPicPr>
                            <a:picLocks noChangeAspect="1"/>
                          </pic:cNvPicPr>
                        </pic:nvPicPr>
                        <pic:blipFill>
                          <a:blip r:embed="rId47"/>
                          <a:stretch>
                            <a:fillRect/>
                          </a:stretch>
                        </pic:blipFill>
                        <pic:spPr>
                          <a:xfrm>
                            <a:off x="0" y="0"/>
                            <a:ext cx="333375" cy="1247775"/>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FF171D0">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666750" cy="1428750"/>
                  <wp:effectExtent l="0" t="0" r="3810" b="3810"/>
                  <wp:docPr id="13" name="图片 13"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学科网 j/mm7lsAOUHNAx1ODbqMbQ=="/>
                          <pic:cNvPicPr>
                            <a:picLocks noChangeAspect="1"/>
                          </pic:cNvPicPr>
                        </pic:nvPicPr>
                        <pic:blipFill>
                          <a:blip r:embed="rId48"/>
                          <a:stretch>
                            <a:fillRect/>
                          </a:stretch>
                        </pic:blipFill>
                        <pic:spPr>
                          <a:xfrm>
                            <a:off x="0" y="0"/>
                            <a:ext cx="666750" cy="1428750"/>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A96900B">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523875" cy="1314450"/>
                  <wp:effectExtent l="0" t="0" r="9525" b="11430"/>
                  <wp:docPr id="100023" name="图片 100023"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 j/mm7lsAOUHNAx1ODbqMbQ=="/>
                          <pic:cNvPicPr>
                            <a:picLocks noChangeAspect="1"/>
                          </pic:cNvPicPr>
                        </pic:nvPicPr>
                        <pic:blipFill>
                          <a:blip r:embed="rId49"/>
                          <a:stretch>
                            <a:fillRect/>
                          </a:stretch>
                        </pic:blipFill>
                        <pic:spPr>
                          <a:xfrm>
                            <a:off x="0" y="0"/>
                            <a:ext cx="523875" cy="1314450"/>
                          </a:xfrm>
                          <a:prstGeom prst="rect">
                            <a:avLst/>
                          </a:prstGeom>
                        </pic:spPr>
                      </pic:pic>
                    </a:graphicData>
                  </a:graphic>
                </wp:inline>
              </w:drawing>
            </w:r>
          </w:p>
        </w:tc>
      </w:tr>
    </w:tbl>
    <w:p w14:paraId="4F4CA287">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4F30EB70">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灼烧海带制海带灰应在坩埚中进行，并用玻璃棒搅拌，给坩埚加热时不需要使用石棉网或陶土网，需在泥三角上加热，A项错误；</w:t>
      </w:r>
    </w:p>
    <w:p w14:paraId="063F4214">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稀盐酸呈酸性，可用酸式滴定管量取15.00mL稀盐酸，B项正确；</w:t>
      </w:r>
    </w:p>
    <w:p w14:paraId="04ADE9AB">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配制一定浓度的NaCl溶液时，需要将在烧杯中溶解得到的NaCl溶液通过玻璃棒引流转移到选定规格的容量瓶中，C项正确；</w:t>
      </w:r>
    </w:p>
    <w:p w14:paraId="184118B9">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电石的主要成分CaC</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与水发生反应CaC</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+2H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O→Ca(OH)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+CH≡CH↑制取C</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，该制气反应属于固体与液体常温制气反应，分液漏斗中盛放饱和食盐水，具支锥形瓶中盛放电石，D项正确；</w:t>
      </w:r>
    </w:p>
    <w:p w14:paraId="014CA69C">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故选</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7451BBE8">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w:t>
      </w:r>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黑体" w:cs="Times New Roman"/>
          <w:b w:val="0"/>
          <w:bCs w:val="0"/>
          <w:color w:val="000000" w:themeColor="text1"/>
          <w:sz w:val="21"/>
          <w:szCs w:val="21"/>
          <w14:textFill>
            <w14:solidFill>
              <w14:schemeClr w14:val="tx1"/>
            </w14:solidFill>
          </w14:textFill>
        </w:rPr>
        <w:t>2023全国甲卷</w:t>
      </w:r>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实验室将粗盐提纯并配制</w:t>
      </w:r>
      <w:r>
        <w:rPr>
          <w:rFonts w:hint="eastAsia" w:ascii="Times New Roman" w:hAnsi="Times New Roman" w:cs="Times New Roman"/>
          <w:color w:val="000000" w:themeColor="text1"/>
          <w:sz w:val="21"/>
          <w:szCs w:val="21"/>
          <w:lang w:val="en-US" w:eastAsia="zh-CN"/>
          <w14:textFill>
            <w14:solidFill>
              <w14:schemeClr w14:val="tx1"/>
            </w14:solidFill>
          </w14:textFill>
        </w:rPr>
        <w:t>0.01</w:t>
      </w:r>
      <w:r>
        <w:rPr>
          <w:rFonts w:hint="default" w:ascii="Times New Roman" w:hAnsi="Times New Roman" w:eastAsia="宋体" w:cs="Times New Roman"/>
          <w:color w:val="000000" w:themeColor="text1"/>
          <w:sz w:val="21"/>
          <w:szCs w:val="21"/>
          <w14:textFill>
            <w14:solidFill>
              <w14:schemeClr w14:val="tx1"/>
            </w14:solidFill>
          </w14:textFill>
        </w:rPr>
        <w:t>mol</w:t>
      </w:r>
      <w:r>
        <w:rPr>
          <w:rFonts w:hint="eastAsia" w:ascii="宋体" w:hAnsi="宋体" w:eastAsia="宋体" w:cs="宋体"/>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L</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-1</w:t>
      </w:r>
      <w:r>
        <w:rPr>
          <w:rFonts w:hint="default" w:ascii="Times New Roman" w:hAnsi="Times New Roman" w:cs="Times New Roman"/>
          <w:color w:val="000000" w:themeColor="text1"/>
          <w:sz w:val="21"/>
          <w:szCs w:val="21"/>
          <w14:textFill>
            <w14:solidFill>
              <w14:schemeClr w14:val="tx1"/>
            </w14:solidFill>
          </w14:textFill>
        </w:rPr>
        <w:t>的</w:t>
      </w:r>
      <w:r>
        <w:rPr>
          <w:rFonts w:hint="eastAsia" w:ascii="Times New Roman" w:hAnsi="Times New Roman" w:cs="Times New Roman"/>
          <w:color w:val="000000" w:themeColor="text1"/>
          <w:sz w:val="21"/>
          <w:szCs w:val="21"/>
          <w:lang w:val="en-US" w:eastAsia="zh-CN"/>
          <w14:textFill>
            <w14:solidFill>
              <w14:schemeClr w14:val="tx1"/>
            </w14:solidFill>
          </w14:textFill>
        </w:rPr>
        <w:t>NaCl</w:t>
      </w:r>
      <w:r>
        <w:rPr>
          <w:rFonts w:hint="default" w:ascii="Times New Roman" w:hAnsi="Times New Roman" w:cs="Times New Roman"/>
          <w:color w:val="000000" w:themeColor="text1"/>
          <w:sz w:val="21"/>
          <w:szCs w:val="21"/>
          <w14:textFill>
            <w14:solidFill>
              <w14:schemeClr w14:val="tx1"/>
            </w14:solidFill>
          </w14:textFill>
        </w:rPr>
        <w:t>溶液</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下列仪器中，本实验必须用到的有</w:t>
      </w:r>
    </w:p>
    <w:p w14:paraId="35647768">
      <w:pPr>
        <w:keepNext w:val="0"/>
        <w:keepLines w:val="0"/>
        <w:pageBreakBefore w:val="0"/>
        <w:kinsoku/>
        <w:wordWrap/>
        <w:overflowPunct/>
        <w:topLinePunct w:val="0"/>
        <w:autoSpaceDE/>
        <w:autoSpaceDN/>
        <w:bidi w:val="0"/>
        <w:spacing w:line="360" w:lineRule="auto"/>
        <w:ind w:left="42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①天平</w:t>
      </w:r>
      <w:r>
        <w:rPr>
          <w:rFonts w:hint="default" w:ascii="Times New Roman" w:hAnsi="Times New Roman" w:eastAsia="Times New Roman" w:cs="Times New Roman"/>
          <w:color w:val="000000" w:themeColor="text1"/>
          <w:kern w:val="0"/>
          <w:sz w:val="21"/>
          <w:szCs w:val="21"/>
          <w14:textFill>
            <w14:solidFill>
              <w14:schemeClr w14:val="tx1"/>
            </w14:solidFill>
          </w14:textFill>
        </w:rPr>
        <w:t>  </w:t>
      </w:r>
      <w:r>
        <w:rPr>
          <w:rFonts w:hint="default" w:ascii="Times New Roman" w:hAnsi="Times New Roman" w:cs="Times New Roman"/>
          <w:color w:val="000000" w:themeColor="text1"/>
          <w:sz w:val="21"/>
          <w:szCs w:val="21"/>
          <w14:textFill>
            <w14:solidFill>
              <w14:schemeClr w14:val="tx1"/>
            </w14:solidFill>
          </w14:textFill>
        </w:rPr>
        <w:t>②温度计</w:t>
      </w:r>
      <w:r>
        <w:rPr>
          <w:rFonts w:hint="default" w:ascii="Times New Roman" w:hAnsi="Times New Roman" w:eastAsia="Times New Roman" w:cs="Times New Roman"/>
          <w:color w:val="000000" w:themeColor="text1"/>
          <w:kern w:val="0"/>
          <w:sz w:val="21"/>
          <w:szCs w:val="21"/>
          <w14:textFill>
            <w14:solidFill>
              <w14:schemeClr w14:val="tx1"/>
            </w14:solidFill>
          </w14:textFill>
        </w:rPr>
        <w:t>  </w:t>
      </w:r>
      <w:r>
        <w:rPr>
          <w:rFonts w:hint="default" w:ascii="Times New Roman" w:hAnsi="Times New Roman" w:cs="Times New Roman"/>
          <w:color w:val="000000" w:themeColor="text1"/>
          <w:sz w:val="21"/>
          <w:szCs w:val="21"/>
          <w14:textFill>
            <w14:solidFill>
              <w14:schemeClr w14:val="tx1"/>
            </w14:solidFill>
          </w14:textFill>
        </w:rPr>
        <w:t>③坩埚</w:t>
      </w:r>
      <w:r>
        <w:rPr>
          <w:rFonts w:hint="default" w:ascii="Times New Roman" w:hAnsi="Times New Roman" w:eastAsia="Times New Roman" w:cs="Times New Roman"/>
          <w:color w:val="000000" w:themeColor="text1"/>
          <w:kern w:val="0"/>
          <w:sz w:val="21"/>
          <w:szCs w:val="21"/>
          <w14:textFill>
            <w14:solidFill>
              <w14:schemeClr w14:val="tx1"/>
            </w14:solidFill>
          </w14:textFill>
        </w:rPr>
        <w:t>  </w:t>
      </w:r>
      <w:r>
        <w:rPr>
          <w:rFonts w:hint="default" w:ascii="Times New Roman" w:hAnsi="Times New Roman" w:cs="Times New Roman"/>
          <w:color w:val="000000" w:themeColor="text1"/>
          <w:sz w:val="21"/>
          <w:szCs w:val="21"/>
          <w14:textFill>
            <w14:solidFill>
              <w14:schemeClr w14:val="tx1"/>
            </w14:solidFill>
          </w14:textFill>
        </w:rPr>
        <w:t>④分液漏斗</w:t>
      </w:r>
      <w:r>
        <w:rPr>
          <w:rFonts w:hint="default" w:ascii="Times New Roman" w:hAnsi="Times New Roman" w:eastAsia="Times New Roman" w:cs="Times New Roman"/>
          <w:color w:val="000000" w:themeColor="text1"/>
          <w:kern w:val="0"/>
          <w:sz w:val="21"/>
          <w:szCs w:val="21"/>
          <w14:textFill>
            <w14:solidFill>
              <w14:schemeClr w14:val="tx1"/>
            </w14:solidFill>
          </w14:textFill>
        </w:rPr>
        <w:t>  </w:t>
      </w:r>
      <w:r>
        <w:rPr>
          <w:rFonts w:hint="default" w:ascii="Times New Roman" w:hAnsi="Times New Roman" w:cs="Times New Roman"/>
          <w:color w:val="000000" w:themeColor="text1"/>
          <w:sz w:val="21"/>
          <w:szCs w:val="21"/>
          <w14:textFill>
            <w14:solidFill>
              <w14:schemeClr w14:val="tx1"/>
            </w14:solidFill>
          </w14:textFill>
        </w:rPr>
        <w:t>⑤容量瓶</w:t>
      </w:r>
      <w:r>
        <w:rPr>
          <w:rFonts w:hint="default" w:ascii="Times New Roman" w:hAnsi="Times New Roman" w:eastAsia="Times New Roman" w:cs="Times New Roman"/>
          <w:color w:val="000000" w:themeColor="text1"/>
          <w:kern w:val="0"/>
          <w:sz w:val="21"/>
          <w:szCs w:val="21"/>
          <w14:textFill>
            <w14:solidFill>
              <w14:schemeClr w14:val="tx1"/>
            </w14:solidFill>
          </w14:textFill>
        </w:rPr>
        <w:t>  </w:t>
      </w:r>
      <w:r>
        <w:rPr>
          <w:rFonts w:hint="default" w:ascii="Times New Roman" w:hAnsi="Times New Roman" w:cs="Times New Roman"/>
          <w:color w:val="000000" w:themeColor="text1"/>
          <w:sz w:val="21"/>
          <w:szCs w:val="21"/>
          <w14:textFill>
            <w14:solidFill>
              <w14:schemeClr w14:val="tx1"/>
            </w14:solidFill>
          </w14:textFill>
        </w:rPr>
        <w:t>⑥烧杯</w:t>
      </w:r>
      <w:r>
        <w:rPr>
          <w:rFonts w:hint="default" w:ascii="Times New Roman" w:hAnsi="Times New Roman" w:eastAsia="Times New Roman" w:cs="Times New Roman"/>
          <w:color w:val="000000" w:themeColor="text1"/>
          <w:kern w:val="0"/>
          <w:sz w:val="21"/>
          <w:szCs w:val="21"/>
          <w14:textFill>
            <w14:solidFill>
              <w14:schemeClr w14:val="tx1"/>
            </w14:solidFill>
          </w14:textFill>
        </w:rPr>
        <w:t>  </w:t>
      </w:r>
      <w:r>
        <w:rPr>
          <w:rFonts w:hint="default" w:ascii="Times New Roman" w:hAnsi="Times New Roman" w:cs="Times New Roman"/>
          <w:color w:val="000000" w:themeColor="text1"/>
          <w:sz w:val="21"/>
          <w:szCs w:val="21"/>
          <w14:textFill>
            <w14:solidFill>
              <w14:schemeClr w14:val="tx1"/>
            </w14:solidFill>
          </w14:textFill>
        </w:rPr>
        <w:t>⑦滴定管</w:t>
      </w:r>
      <w:r>
        <w:rPr>
          <w:rFonts w:hint="default" w:ascii="Times New Roman" w:hAnsi="Times New Roman" w:eastAsia="Times New Roman" w:cs="Times New Roman"/>
          <w:color w:val="000000" w:themeColor="text1"/>
          <w:kern w:val="0"/>
          <w:sz w:val="21"/>
          <w:szCs w:val="21"/>
          <w14:textFill>
            <w14:solidFill>
              <w14:schemeClr w14:val="tx1"/>
            </w14:solidFill>
          </w14:textFill>
        </w:rPr>
        <w:t>  </w:t>
      </w:r>
      <w:r>
        <w:rPr>
          <w:rFonts w:hint="default" w:ascii="Times New Roman" w:hAnsi="Times New Roman" w:cs="Times New Roman"/>
          <w:color w:val="000000" w:themeColor="text1"/>
          <w:sz w:val="21"/>
          <w:szCs w:val="21"/>
          <w14:textFill>
            <w14:solidFill>
              <w14:schemeClr w14:val="tx1"/>
            </w14:solidFill>
          </w14:textFill>
        </w:rPr>
        <w:t>⑧酒精灯</w:t>
      </w:r>
    </w:p>
    <w:p w14:paraId="1711A84A">
      <w:pPr>
        <w:keepNext w:val="0"/>
        <w:keepLines w:val="0"/>
        <w:pageBreakBefore w:val="0"/>
        <w:tabs>
          <w:tab w:val="left" w:pos="2078"/>
          <w:tab w:val="left" w:pos="4156"/>
          <w:tab w:val="left" w:pos="6234"/>
        </w:tabs>
        <w:kinsoku/>
        <w:wordWrap/>
        <w:overflowPunct/>
        <w:topLinePunct w:val="0"/>
        <w:autoSpaceDE/>
        <w:autoSpaceDN/>
        <w:bidi w:val="0"/>
        <w:spacing w:line="360" w:lineRule="auto"/>
        <w:ind w:left="42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①②④⑥</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①④⑤⑥</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②③⑦⑧</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①⑤⑥⑧</w:t>
      </w:r>
    </w:p>
    <w:p w14:paraId="2DDAA43E">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【答案】D</w:t>
      </w:r>
    </w:p>
    <w:p w14:paraId="04A95D21">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eastAsia" w:ascii="Times New Roman" w:hAnsi="Times New Roman"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实验室将粗盐提纯时，需要将其溶于一定量的水中，然后将其中的硫酸根离子、钙离子、镁离子依次用稍过量的氯化钡溶液、碳酸钠溶液和氢氧化钠溶液除去，该过程中有过滤操作，需要用到烧杯、漏斗和玻璃棒；将所得滤液加适量盐酸酸化后蒸发结晶得到较纯的食盐，该过程要用到蒸发皿和酒精灯；用提纯后得到的精盐配制溶液的基本步骤有称量、溶解、转移、洗涤、定容、摇匀等操作，需要用到天平、容量瓶、烧杯、玻璃棒、胶头滴管等</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综上所述，本实验必须用到的有①天平、⑤容量瓶、⑥烧杯、⑧酒精灯</w:t>
      </w:r>
      <w:r>
        <w:rPr>
          <w:rFonts w:hint="eastAsia" w:ascii="Times New Roman" w:hAnsi="Times New Roman" w:cs="Times New Roman"/>
          <w:color w:val="000000" w:themeColor="text1"/>
          <w:sz w:val="21"/>
          <w:szCs w:val="21"/>
          <w:lang w:eastAsia="zh-CN"/>
          <w14:textFill>
            <w14:solidFill>
              <w14:schemeClr w14:val="tx1"/>
            </w14:solidFill>
          </w14:textFill>
        </w:rPr>
        <w:t>。</w:t>
      </w:r>
    </w:p>
    <w:p w14:paraId="4D60AD82">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故</w:t>
      </w:r>
      <w:r>
        <w:rPr>
          <w:rFonts w:hint="default" w:ascii="Times New Roman" w:hAnsi="Times New Roman" w:cs="Times New Roman"/>
          <w:color w:val="000000" w:themeColor="text1"/>
          <w:sz w:val="21"/>
          <w:szCs w:val="21"/>
          <w14:textFill>
            <w14:solidFill>
              <w14:schemeClr w14:val="tx1"/>
            </w14:solidFill>
          </w14:textFill>
        </w:rPr>
        <w:t>选D</w:t>
      </w:r>
      <w:r>
        <w:rPr>
          <w:rFonts w:hint="eastAsia" w:ascii="Times New Roman" w:hAnsi="Times New Roman" w:cs="Times New Roman"/>
          <w:color w:val="000000" w:themeColor="text1"/>
          <w:sz w:val="21"/>
          <w:szCs w:val="21"/>
          <w:lang w:eastAsia="zh-CN"/>
          <w14:textFill>
            <w14:solidFill>
              <w14:schemeClr w14:val="tx1"/>
            </w14:solidFill>
          </w14:textFill>
        </w:rPr>
        <w:t>。</w:t>
      </w:r>
    </w:p>
    <w:p w14:paraId="4D3C47DE">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w:t>
      </w:r>
      <w:bookmarkStart w:id="9" w:name="OLE_LINK5"/>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黑体" w:cs="Times New Roman"/>
          <w:b w:val="0"/>
          <w:bCs w:val="0"/>
          <w:color w:val="000000" w:themeColor="text1"/>
          <w:sz w:val="21"/>
          <w:szCs w:val="21"/>
          <w14:textFill>
            <w14:solidFill>
              <w14:schemeClr w14:val="tx1"/>
            </w14:solidFill>
          </w14:textFill>
        </w:rPr>
        <w:t>2024全国甲卷</w:t>
      </w:r>
      <w:bookmarkEnd w:id="9"/>
      <w:r>
        <w:rPr>
          <w:rFonts w:hint="eastAsia" w:ascii="Times New Roman" w:hAnsi="Times New Roman" w:eastAsia="黑体" w:cs="Times New Roman"/>
          <w:b w:val="0"/>
          <w:bCs w:val="0"/>
          <w:color w:val="000000" w:themeColor="text1"/>
          <w:sz w:val="21"/>
          <w:szCs w:val="21"/>
          <w:lang w:eastAsia="zh-CN"/>
          <w14:textFill>
            <w14:solidFill>
              <w14:schemeClr w14:val="tx1"/>
            </w14:solidFill>
          </w14:textFill>
        </w:rPr>
        <w:t>)</w:t>
      </w:r>
      <w:r>
        <w:rPr>
          <w:rFonts w:hint="eastAsia" w:ascii="Times New Roman" w:hAnsi="Times New Roman" w:eastAsia="黑体" w:cs="Times New Roman"/>
          <w:b w:val="0"/>
          <w:bCs w:val="0"/>
          <w:color w:val="000000" w:themeColor="text1"/>
          <w:sz w:val="21"/>
          <w:szCs w:val="21"/>
          <w:lang w:val="en-US" w:eastAsia="zh-CN"/>
          <w14:textFill>
            <w14:solidFill>
              <w14:schemeClr w14:val="tx1"/>
            </w14:solidFill>
          </w14:textFill>
        </w:rPr>
        <w:t>CO(NH</w:t>
      </w:r>
      <w:r>
        <w:rPr>
          <w:rFonts w:hint="eastAsia" w:ascii="Times New Roman" w:hAnsi="Times New Roman" w:eastAsia="黑体" w:cs="Times New Roman"/>
          <w:b w:val="0"/>
          <w:bCs w:val="0"/>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黑体" w:cs="Times New Roman"/>
          <w:b w:val="0"/>
          <w:bCs w:val="0"/>
          <w:color w:val="000000" w:themeColor="text1"/>
          <w:sz w:val="21"/>
          <w:szCs w:val="21"/>
          <w:lang w:val="en-US" w:eastAsia="zh-CN"/>
          <w14:textFill>
            <w14:solidFill>
              <w14:schemeClr w14:val="tx1"/>
            </w14:solidFill>
          </w14:textFill>
        </w:rPr>
        <w:t>)</w:t>
      </w:r>
      <w:r>
        <w:rPr>
          <w:rFonts w:hint="eastAsia" w:ascii="Times New Roman" w:hAnsi="Times New Roman" w:eastAsia="黑体" w:cs="Times New Roman"/>
          <w:b w:val="0"/>
          <w:bCs w:val="0"/>
          <w:color w:val="000000" w:themeColor="text1"/>
          <w:sz w:val="21"/>
          <w:szCs w:val="21"/>
          <w:vertAlign w:val="subscript"/>
          <w:lang w:val="en-US" w:eastAsia="zh-CN"/>
          <w14:textFill>
            <w14:solidFill>
              <w14:schemeClr w14:val="tx1"/>
            </w14:solidFill>
          </w14:textFill>
        </w:rPr>
        <w:t>2</w:t>
      </w:r>
      <w:r>
        <w:rPr>
          <w:rFonts w:hint="eastAsia" w:ascii="宋体" w:hAnsi="宋体" w:eastAsia="宋体" w:cs="宋体"/>
          <w:b w:val="0"/>
          <w:bCs w:val="0"/>
          <w:color w:val="000000" w:themeColor="text1"/>
          <w:sz w:val="21"/>
          <w:szCs w:val="21"/>
          <w:lang w:val="en-US" w:eastAsia="zh-CN"/>
          <w14:textFill>
            <w14:solidFill>
              <w14:schemeClr w14:val="tx1"/>
            </w14:solidFill>
          </w14:textFill>
        </w:rPr>
        <w:t>·</w:t>
      </w:r>
      <w:r>
        <w:rPr>
          <w:rFonts w:hint="eastAsia" w:ascii="Times New Roman" w:hAnsi="Times New Roman" w:eastAsia="黑体" w:cs="Times New Roman"/>
          <w:b w:val="0"/>
          <w:bCs w:val="0"/>
          <w:color w:val="000000" w:themeColor="text1"/>
          <w:sz w:val="21"/>
          <w:szCs w:val="21"/>
          <w:lang w:val="en-US" w:eastAsia="zh-CN"/>
          <w14:textFill>
            <w14:solidFill>
              <w14:schemeClr w14:val="tx1"/>
            </w14:solidFill>
          </w14:textFill>
        </w:rPr>
        <w:t>H</w:t>
      </w:r>
      <w:r>
        <w:rPr>
          <w:rFonts w:hint="eastAsia" w:ascii="Times New Roman" w:hAnsi="Times New Roman" w:eastAsia="黑体" w:cs="Times New Roman"/>
          <w:b w:val="0"/>
          <w:bCs w:val="0"/>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黑体" w:cs="Times New Roman"/>
          <w:b w:val="0"/>
          <w:bCs w:val="0"/>
          <w:color w:val="000000" w:themeColor="text1"/>
          <w:sz w:val="21"/>
          <w:szCs w:val="21"/>
          <w:lang w:val="en-US" w:eastAsia="zh-CN"/>
          <w14:textFill>
            <w14:solidFill>
              <w14:schemeClr w14:val="tx1"/>
            </w14:solidFill>
          </w14:textFill>
        </w:rPr>
        <w:t>O</w:t>
      </w:r>
      <w:r>
        <w:rPr>
          <w:rFonts w:hint="eastAsia" w:ascii="Times New Roman" w:hAnsi="Times New Roman" w:eastAsia="黑体" w:cs="Times New Roman"/>
          <w:b w:val="0"/>
          <w:bCs w:val="0"/>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黑体" w:cs="Times New Roman"/>
          <w:b w:val="0"/>
          <w:bCs w:val="0"/>
          <w:color w:val="000000" w:themeColor="text1"/>
          <w:sz w:val="21"/>
          <w:szCs w:val="21"/>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俗称过氧化脲</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是一种消毒剂，实验室中可用尿素与过氧化氢制取，反应方程式如下</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CO(NH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14:textFill>
            <w14:solidFill>
              <w14:schemeClr w14:val="tx1"/>
            </w14:solidFill>
          </w14:textFill>
        </w:rPr>
        <w:t>CO(NH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•H</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p>
    <w:p w14:paraId="50E8B5F1">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(一)</w:t>
      </w:r>
      <w:r>
        <w:rPr>
          <w:rFonts w:hint="default" w:ascii="Times New Roman" w:hAnsi="Times New Roman" w:cs="Times New Roman"/>
          <w:color w:val="000000" w:themeColor="text1"/>
          <w:sz w:val="21"/>
          <w:szCs w:val="21"/>
          <w14:textFill>
            <w14:solidFill>
              <w14:schemeClr w14:val="tx1"/>
            </w14:solidFill>
          </w14:textFill>
        </w:rPr>
        <w:t>过氧化脲的合成</w:t>
      </w:r>
    </w:p>
    <w:p w14:paraId="39BFEC86">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烧杯中分别加入</w:t>
      </w:r>
      <w:r>
        <w:rPr>
          <w:rFonts w:hint="eastAsia" w:ascii="Times New Roman" w:hAnsi="Times New Roman" w:cs="Times New Roman"/>
          <w:color w:val="000000" w:themeColor="text1"/>
          <w:sz w:val="21"/>
          <w:szCs w:val="21"/>
          <w:lang w:val="en-US" w:eastAsia="zh-CN"/>
          <w14:textFill>
            <w14:solidFill>
              <w14:schemeClr w14:val="tx1"/>
            </w14:solidFill>
          </w14:textFill>
        </w:rPr>
        <w:t>25mL30%</w:t>
      </w:r>
      <w:r>
        <w:rPr>
          <w:rFonts w:hint="eastAsia" w:ascii="Times New Roman" w:hAnsi="Times New Roman" w:eastAsia="黑体" w:cs="Times New Roman"/>
          <w:b w:val="0"/>
          <w:bCs w:val="0"/>
          <w:color w:val="000000" w:themeColor="text1"/>
          <w:sz w:val="21"/>
          <w:szCs w:val="21"/>
          <w:lang w:val="en-US" w:eastAsia="zh-CN"/>
          <w14:textFill>
            <w14:solidFill>
              <w14:schemeClr w14:val="tx1"/>
            </w14:solidFill>
          </w14:textFill>
        </w:rPr>
        <w:t>H</w:t>
      </w:r>
      <w:r>
        <w:rPr>
          <w:rFonts w:hint="eastAsia" w:ascii="Times New Roman" w:hAnsi="Times New Roman" w:eastAsia="黑体" w:cs="Times New Roman"/>
          <w:b w:val="0"/>
          <w:bCs w:val="0"/>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黑体" w:cs="Times New Roman"/>
          <w:b w:val="0"/>
          <w:bCs w:val="0"/>
          <w:color w:val="000000" w:themeColor="text1"/>
          <w:sz w:val="21"/>
          <w:szCs w:val="21"/>
          <w:lang w:val="en-US" w:eastAsia="zh-CN"/>
          <w14:textFill>
            <w14:solidFill>
              <w14:schemeClr w14:val="tx1"/>
            </w14:solidFill>
          </w14:textFill>
        </w:rPr>
        <w:t>O</w:t>
      </w:r>
      <w:r>
        <w:rPr>
          <w:rFonts w:hint="eastAsia" w:ascii="Times New Roman" w:hAnsi="Times New Roman" w:eastAsia="黑体" w:cs="Times New Roman"/>
          <w:b w:val="0"/>
          <w:bCs w:val="0"/>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黑体" w:cs="Times New Roman"/>
          <w:color w:val="000000" w:themeColor="text1"/>
          <w:sz w:val="21"/>
          <w:szCs w:val="21"/>
          <w:lang w:eastAsia="zh-CN"/>
          <w14:textFill>
            <w14:solidFill>
              <w14:schemeClr w14:val="tx1"/>
            </w14:solidFill>
          </w14:textFill>
        </w:rPr>
        <w:t>(</w:t>
      </w:r>
      <w:r>
        <w:rPr>
          <w:rFonts w:hint="eastAsia" w:ascii="宋体" w:hAnsi="宋体" w:eastAsia="宋体" w:cs="宋体"/>
          <w:color w:val="000000" w:themeColor="text1"/>
          <w:sz w:val="21"/>
          <w:szCs w:val="21"/>
          <w14:textFill>
            <w14:solidFill>
              <w14:schemeClr w14:val="tx1"/>
            </w14:solidFill>
          </w14:textFill>
        </w:rPr>
        <w:t>ρ</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1.11</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g</w:t>
      </w:r>
      <w:r>
        <w:rPr>
          <w:rFonts w:hint="eastAsia" w:ascii="宋体" w:hAnsi="宋体" w:eastAsia="宋体" w:cs="宋体"/>
          <w:color w:val="000000" w:themeColor="text1"/>
          <w:sz w:val="21"/>
          <w:szCs w:val="21"/>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cm</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黑体"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40mL</w:t>
      </w:r>
      <w:r>
        <w:rPr>
          <w:rFonts w:hint="default" w:ascii="Times New Roman" w:hAnsi="Times New Roman" w:cs="Times New Roman"/>
          <w:color w:val="000000" w:themeColor="text1"/>
          <w:sz w:val="21"/>
          <w:szCs w:val="21"/>
          <w14:textFill>
            <w14:solidFill>
              <w14:schemeClr w14:val="tx1"/>
            </w14:solidFill>
          </w14:textFill>
        </w:rPr>
        <w:t>蒸馏水和</w:t>
      </w:r>
      <w:r>
        <w:rPr>
          <w:rFonts w:hint="eastAsia" w:ascii="Times New Roman" w:hAnsi="Times New Roman" w:cs="Times New Roman"/>
          <w:color w:val="000000" w:themeColor="text1"/>
          <w:sz w:val="21"/>
          <w:szCs w:val="21"/>
          <w:lang w:val="en-US" w:eastAsia="zh-CN"/>
          <w14:textFill>
            <w14:solidFill>
              <w14:schemeClr w14:val="tx1"/>
            </w14:solidFill>
          </w14:textFill>
        </w:rPr>
        <w:t>12.0g</w:t>
      </w:r>
      <w:r>
        <w:rPr>
          <w:rFonts w:hint="default" w:ascii="Times New Roman" w:hAnsi="Times New Roman" w:cs="Times New Roman"/>
          <w:color w:val="000000" w:themeColor="text1"/>
          <w:sz w:val="21"/>
          <w:szCs w:val="21"/>
          <w14:textFill>
            <w14:solidFill>
              <w14:schemeClr w14:val="tx1"/>
            </w14:solidFill>
          </w14:textFill>
        </w:rPr>
        <w:t>尿素，搅拌溶解</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30℃</w:t>
      </w:r>
      <w:r>
        <w:rPr>
          <w:rFonts w:hint="default" w:ascii="Times New Roman" w:hAnsi="Times New Roman" w:cs="Times New Roman"/>
          <w:color w:val="000000" w:themeColor="text1"/>
          <w:sz w:val="21"/>
          <w:szCs w:val="21"/>
          <w14:textFill>
            <w14:solidFill>
              <w14:schemeClr w14:val="tx1"/>
            </w14:solidFill>
          </w14:textFill>
        </w:rPr>
        <w:t>下反应</w:t>
      </w:r>
      <w:r>
        <w:rPr>
          <w:rFonts w:hint="eastAsia" w:ascii="Times New Roman" w:hAnsi="Times New Roman" w:cs="Times New Roman"/>
          <w:color w:val="000000" w:themeColor="text1"/>
          <w:sz w:val="21"/>
          <w:szCs w:val="21"/>
          <w:lang w:val="en-US" w:eastAsia="zh-CN"/>
          <w14:textFill>
            <w14:solidFill>
              <w14:schemeClr w14:val="tx1"/>
            </w14:solidFill>
          </w14:textFill>
        </w:rPr>
        <w:t>40min</w:t>
      </w:r>
      <w:r>
        <w:rPr>
          <w:rFonts w:hint="default" w:ascii="Times New Roman" w:hAnsi="Times New Roman" w:cs="Times New Roman"/>
          <w:color w:val="000000" w:themeColor="text1"/>
          <w:sz w:val="21"/>
          <w:szCs w:val="21"/>
          <w14:textFill>
            <w14:solidFill>
              <w14:schemeClr w14:val="tx1"/>
            </w14:solidFill>
          </w14:textFill>
        </w:rPr>
        <w:t>，冷却结晶、过滤、干燥，得白色针状晶体</w:t>
      </w:r>
      <w:r>
        <w:rPr>
          <w:rFonts w:hint="eastAsia" w:ascii="Times New Roman" w:hAnsi="Times New Roman" w:cs="Times New Roman"/>
          <w:color w:val="000000" w:themeColor="text1"/>
          <w:sz w:val="21"/>
          <w:szCs w:val="21"/>
          <w:lang w:val="en-US" w:eastAsia="zh-CN"/>
          <w14:textFill>
            <w14:solidFill>
              <w14:schemeClr w14:val="tx1"/>
            </w14:solidFill>
          </w14:textFill>
        </w:rPr>
        <w:t>9.4g</w:t>
      </w:r>
      <w:r>
        <w:rPr>
          <w:rFonts w:hint="eastAsia" w:ascii="Times New Roman" w:hAnsi="Times New Roman" w:cs="Times New Roman"/>
          <w:color w:val="000000" w:themeColor="text1"/>
          <w:sz w:val="21"/>
          <w:szCs w:val="21"/>
          <w:lang w:eastAsia="zh-CN"/>
          <w14:textFill>
            <w14:solidFill>
              <w14:schemeClr w14:val="tx1"/>
            </w14:solidFill>
          </w14:textFill>
        </w:rPr>
        <w:t>。</w:t>
      </w:r>
    </w:p>
    <w:p w14:paraId="3264F721">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(二)</w:t>
      </w:r>
      <w:r>
        <w:rPr>
          <w:rFonts w:hint="default" w:ascii="Times New Roman" w:hAnsi="Times New Roman" w:cs="Times New Roman"/>
          <w:color w:val="000000" w:themeColor="text1"/>
          <w:sz w:val="21"/>
          <w:szCs w:val="21"/>
          <w14:textFill>
            <w14:solidFill>
              <w14:schemeClr w14:val="tx1"/>
            </w14:solidFill>
          </w14:textFill>
        </w:rPr>
        <w:t>过氧化脲性质检测</w:t>
      </w:r>
    </w:p>
    <w:p w14:paraId="4F65AA0F">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I</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过氧化脲溶液用稀</w:t>
      </w:r>
      <w:r>
        <w:rPr>
          <w:rFonts w:hint="eastAsia" w:ascii="Times New Roman" w:hAnsi="Times New Roman" w:cs="Times New Roman"/>
          <w:color w:val="000000" w:themeColor="text1"/>
          <w:sz w:val="21"/>
          <w:szCs w:val="21"/>
          <w:lang w:val="en-US" w:eastAsia="zh-CN"/>
          <w14:textFill>
            <w14:solidFill>
              <w14:schemeClr w14:val="tx1"/>
            </w14:solidFill>
          </w14:textFill>
        </w:rPr>
        <w:t>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SO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酸化后，滴加</w:t>
      </w:r>
      <w:r>
        <w:rPr>
          <w:rFonts w:hint="eastAsia" w:ascii="Times New Roman" w:hAnsi="Times New Roman" w:cs="Times New Roman"/>
          <w:color w:val="000000" w:themeColor="text1"/>
          <w:sz w:val="21"/>
          <w:szCs w:val="21"/>
          <w:lang w:val="en-US" w:eastAsia="zh-CN"/>
          <w14:textFill>
            <w14:solidFill>
              <w14:schemeClr w14:val="tx1"/>
            </w14:solidFill>
          </w14:textFill>
        </w:rPr>
        <w:t>KMnO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溶液，紫红色消失</w:t>
      </w:r>
      <w:r>
        <w:rPr>
          <w:rFonts w:hint="eastAsia" w:ascii="Times New Roman" w:hAnsi="Times New Roman" w:cs="Times New Roman"/>
          <w:color w:val="000000" w:themeColor="text1"/>
          <w:sz w:val="21"/>
          <w:szCs w:val="21"/>
          <w:lang w:eastAsia="zh-CN"/>
          <w14:textFill>
            <w14:solidFill>
              <w14:schemeClr w14:val="tx1"/>
            </w14:solidFill>
          </w14:textFill>
        </w:rPr>
        <w:t>。</w:t>
      </w:r>
    </w:p>
    <w:p w14:paraId="55546B1E">
      <w:pPr>
        <w:keepNext w:val="0"/>
        <w:keepLines w:val="0"/>
        <w:pageBreakBefore w:val="0"/>
        <w:kinsoku/>
        <w:wordWrap/>
        <w:overflowPunct/>
        <w:topLinePunct w:val="0"/>
        <w:autoSpaceDE/>
        <w:autoSpaceDN/>
        <w:bidi w:val="0"/>
        <w:spacing w:line="360" w:lineRule="auto"/>
        <w:ind w:firstLine="420" w:firstLineChars="20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Ⅱ</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过氧化脲溶液用稀</w:t>
      </w:r>
      <w:r>
        <w:rPr>
          <w:rFonts w:hint="eastAsia" w:ascii="Times New Roman" w:hAnsi="Times New Roman" w:cs="Times New Roman"/>
          <w:color w:val="000000" w:themeColor="text1"/>
          <w:sz w:val="21"/>
          <w:szCs w:val="21"/>
          <w:lang w:val="en-US" w:eastAsia="zh-CN"/>
          <w14:textFill>
            <w14:solidFill>
              <w14:schemeClr w14:val="tx1"/>
            </w14:solidFill>
          </w14:textFill>
        </w:rPr>
        <w:t>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SO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酸化后，加入</w:t>
      </w:r>
      <w:r>
        <w:rPr>
          <w:rFonts w:hint="eastAsia" w:ascii="Times New Roman" w:hAnsi="Times New Roman" w:cs="Times New Roman"/>
          <w:color w:val="000000" w:themeColor="text1"/>
          <w:sz w:val="21"/>
          <w:szCs w:val="21"/>
          <w:lang w:val="en-US" w:eastAsia="zh-CN"/>
          <w14:textFill>
            <w14:solidFill>
              <w14:schemeClr w14:val="tx1"/>
            </w14:solidFill>
          </w14:textFill>
        </w:rPr>
        <w:t>KI</w:t>
      </w:r>
      <w:r>
        <w:rPr>
          <w:rFonts w:hint="default" w:ascii="Times New Roman" w:hAnsi="Times New Roman" w:cs="Times New Roman"/>
          <w:color w:val="000000" w:themeColor="text1"/>
          <w:sz w:val="21"/>
          <w:szCs w:val="21"/>
          <w14:textFill>
            <w14:solidFill>
              <w14:schemeClr w14:val="tx1"/>
            </w14:solidFill>
          </w14:textFill>
        </w:rPr>
        <w:t>溶液和四氯化碳，振荡，静置</w:t>
      </w:r>
      <w:r>
        <w:rPr>
          <w:rFonts w:hint="eastAsia" w:ascii="Times New Roman" w:hAnsi="Times New Roman" w:cs="Times New Roman"/>
          <w:color w:val="000000" w:themeColor="text1"/>
          <w:sz w:val="21"/>
          <w:szCs w:val="21"/>
          <w:lang w:eastAsia="zh-CN"/>
          <w14:textFill>
            <w14:solidFill>
              <w14:schemeClr w14:val="tx1"/>
            </w14:solidFill>
          </w14:textFill>
        </w:rPr>
        <w:t>。</w:t>
      </w:r>
    </w:p>
    <w:p w14:paraId="40624B0F">
      <w:pPr>
        <w:keepNext w:val="0"/>
        <w:keepLines w:val="0"/>
        <w:pageBreakBefore w:val="0"/>
        <w:kinsoku/>
        <w:wordWrap/>
        <w:overflowPunct/>
        <w:topLinePunct w:val="0"/>
        <w:autoSpaceDE/>
        <w:autoSpaceDN/>
        <w:bidi w:val="0"/>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(三)</w:t>
      </w:r>
      <w:r>
        <w:rPr>
          <w:rFonts w:hint="default" w:ascii="Times New Roman" w:hAnsi="Times New Roman" w:cs="Times New Roman"/>
          <w:color w:val="000000" w:themeColor="text1"/>
          <w:sz w:val="21"/>
          <w:szCs w:val="21"/>
          <w14:textFill>
            <w14:solidFill>
              <w14:schemeClr w14:val="tx1"/>
            </w14:solidFill>
          </w14:textFill>
        </w:rPr>
        <w:t>产品纯度测定</w:t>
      </w:r>
    </w:p>
    <w:p w14:paraId="292955B0">
      <w:pPr>
        <w:keepNext w:val="0"/>
        <w:keepLines w:val="0"/>
        <w:pageBreakBefore w:val="0"/>
        <w:kinsoku/>
        <w:wordWrap/>
        <w:overflowPunct/>
        <w:topLinePunct w:val="0"/>
        <w:autoSpaceDE/>
        <w:autoSpaceDN/>
        <w:bidi w:val="0"/>
        <w:spacing w:line="360" w:lineRule="auto"/>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溶液配制</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称取一定量产品，用蒸馏水溶解后配制成</w:t>
      </w:r>
      <w:r>
        <w:rPr>
          <w:rFonts w:hint="eastAsia" w:ascii="Times New Roman" w:hAnsi="Times New Roman" w:cs="Times New Roman"/>
          <w:color w:val="000000" w:themeColor="text1"/>
          <w:sz w:val="21"/>
          <w:szCs w:val="21"/>
          <w:lang w:val="en-US" w:eastAsia="zh-CN"/>
          <w14:textFill>
            <w14:solidFill>
              <w14:schemeClr w14:val="tx1"/>
            </w14:solidFill>
          </w14:textFill>
        </w:rPr>
        <w:t>100mL</w:t>
      </w:r>
      <w:r>
        <w:rPr>
          <w:rFonts w:hint="default" w:ascii="Times New Roman" w:hAnsi="Times New Roman" w:cs="Times New Roman"/>
          <w:color w:val="000000" w:themeColor="text1"/>
          <w:sz w:val="21"/>
          <w:szCs w:val="21"/>
          <w14:textFill>
            <w14:solidFill>
              <w14:schemeClr w14:val="tx1"/>
            </w14:solidFill>
          </w14:textFill>
        </w:rPr>
        <w:t>溶液</w:t>
      </w:r>
      <w:r>
        <w:rPr>
          <w:rFonts w:hint="eastAsia" w:ascii="Times New Roman" w:hAnsi="Times New Roman" w:cs="Times New Roman"/>
          <w:color w:val="000000" w:themeColor="text1"/>
          <w:sz w:val="21"/>
          <w:szCs w:val="21"/>
          <w:lang w:eastAsia="zh-CN"/>
          <w14:textFill>
            <w14:solidFill>
              <w14:schemeClr w14:val="tx1"/>
            </w14:solidFill>
          </w14:textFill>
        </w:rPr>
        <w:t>。</w:t>
      </w:r>
    </w:p>
    <w:p w14:paraId="166FE00A">
      <w:pPr>
        <w:keepNext w:val="0"/>
        <w:keepLines w:val="0"/>
        <w:pageBreakBefore w:val="0"/>
        <w:kinsoku/>
        <w:wordWrap/>
        <w:overflowPunct/>
        <w:topLinePunct w:val="0"/>
        <w:autoSpaceDE/>
        <w:autoSpaceDN/>
        <w:bidi w:val="0"/>
        <w:spacing w:line="360" w:lineRule="auto"/>
        <w:ind w:left="42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滴定分析</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量取</w:t>
      </w:r>
      <w:r>
        <w:rPr>
          <w:rFonts w:hint="eastAsia" w:ascii="Times New Roman" w:hAnsi="Times New Roman" w:cs="Times New Roman"/>
          <w:color w:val="000000" w:themeColor="text1"/>
          <w:sz w:val="21"/>
          <w:szCs w:val="21"/>
          <w:lang w:val="en-US" w:eastAsia="zh-CN"/>
          <w14:textFill>
            <w14:solidFill>
              <w14:schemeClr w14:val="tx1"/>
            </w14:solidFill>
          </w14:textFill>
        </w:rPr>
        <w:t>25.00mL</w:t>
      </w:r>
      <w:r>
        <w:rPr>
          <w:rFonts w:hint="default" w:ascii="Times New Roman" w:hAnsi="Times New Roman" w:cs="Times New Roman"/>
          <w:color w:val="000000" w:themeColor="text1"/>
          <w:sz w:val="21"/>
          <w:szCs w:val="21"/>
          <w14:textFill>
            <w14:solidFill>
              <w14:schemeClr w14:val="tx1"/>
            </w14:solidFill>
          </w14:textFill>
        </w:rPr>
        <w:t>过氧化脲溶液至锥形瓶中，加入一定量稀</w:t>
      </w:r>
      <w:r>
        <w:rPr>
          <w:rFonts w:hint="eastAsia" w:ascii="Times New Roman" w:hAnsi="Times New Roman" w:cs="Times New Roman"/>
          <w:color w:val="000000" w:themeColor="text1"/>
          <w:sz w:val="21"/>
          <w:szCs w:val="21"/>
          <w:lang w:val="en-US" w:eastAsia="zh-CN"/>
          <w14:textFill>
            <w14:solidFill>
              <w14:schemeClr w14:val="tx1"/>
            </w14:solidFill>
          </w14:textFill>
        </w:rPr>
        <w:t>H</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lang w:val="en-US" w:eastAsia="zh-CN"/>
          <w14:textFill>
            <w14:solidFill>
              <w14:schemeClr w14:val="tx1"/>
            </w14:solidFill>
          </w14:textFill>
        </w:rPr>
        <w:t>SO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，用准确浓度的</w:t>
      </w:r>
      <w:r>
        <w:rPr>
          <w:rFonts w:hint="eastAsia" w:ascii="Times New Roman" w:hAnsi="Times New Roman" w:cs="Times New Roman"/>
          <w:color w:val="000000" w:themeColor="text1"/>
          <w:sz w:val="21"/>
          <w:szCs w:val="21"/>
          <w:lang w:val="en-US" w:eastAsia="zh-CN"/>
          <w14:textFill>
            <w14:solidFill>
              <w14:schemeClr w14:val="tx1"/>
            </w14:solidFill>
          </w14:textFill>
        </w:rPr>
        <w:t>KMnO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溶液滴定至微红色，记录滴定体积，计算纯度</w:t>
      </w:r>
      <w:r>
        <w:rPr>
          <w:rFonts w:hint="eastAsia" w:ascii="Times New Roman" w:hAnsi="Times New Roman" w:cs="Times New Roman"/>
          <w:color w:val="000000" w:themeColor="text1"/>
          <w:sz w:val="21"/>
          <w:szCs w:val="21"/>
          <w:lang w:eastAsia="zh-CN"/>
          <w14:textFill>
            <w14:solidFill>
              <w14:schemeClr w14:val="tx1"/>
            </w14:solidFill>
          </w14:textFill>
        </w:rPr>
        <w:t>。</w:t>
      </w:r>
    </w:p>
    <w:p w14:paraId="7D41F307">
      <w:pPr>
        <w:keepNext w:val="0"/>
        <w:keepLines w:val="0"/>
        <w:pageBreakBefore w:val="0"/>
        <w:kinsoku/>
        <w:wordWrap/>
        <w:overflowPunct/>
        <w:topLinePunct w:val="0"/>
        <w:autoSpaceDE/>
        <w:autoSpaceDN/>
        <w:bidi w:val="0"/>
        <w:spacing w:line="360" w:lineRule="auto"/>
        <w:ind w:left="42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回答下列问题</w:t>
      </w:r>
      <w:r>
        <w:rPr>
          <w:rFonts w:hint="eastAsia" w:ascii="Times New Roman" w:hAnsi="Times New Roman" w:cs="Times New Roman"/>
          <w:color w:val="000000" w:themeColor="text1"/>
          <w:sz w:val="21"/>
          <w:szCs w:val="21"/>
          <w:lang w:eastAsia="zh-CN"/>
          <w14:textFill>
            <w14:solidFill>
              <w14:schemeClr w14:val="tx1"/>
            </w14:solidFill>
          </w14:textFill>
        </w:rPr>
        <w:t>：</w:t>
      </w:r>
    </w:p>
    <w:p w14:paraId="502D074F">
      <w:pPr>
        <w:keepNext w:val="0"/>
        <w:keepLines w:val="0"/>
        <w:pageBreakBefore w:val="0"/>
        <w:kinsoku/>
        <w:wordWrap/>
        <w:overflowPunct/>
        <w:topLinePunct w:val="0"/>
        <w:autoSpaceDE/>
        <w:autoSpaceDN/>
        <w:bidi w:val="0"/>
        <w:spacing w:line="360" w:lineRule="auto"/>
        <w:ind w:left="42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过滤中使用到的玻璃仪器有</w:t>
      </w:r>
      <w:r>
        <w:rPr>
          <w:rFonts w:hint="default" w:ascii="Times New Roman" w:hAnsi="Times New Roman" w:eastAsia="Times New Roman" w:cs="Times New Roman"/>
          <w:color w:val="000000" w:themeColor="text1"/>
          <w:sz w:val="21"/>
          <w:szCs w:val="21"/>
          <w:u w:val="single"/>
          <w14:textFill>
            <w14:solidFill>
              <w14:schemeClr w14:val="tx1"/>
            </w14:solidFill>
          </w14:textFill>
        </w:rPr>
        <w:t xml:space="preserve">     </w:t>
      </w:r>
      <w:r>
        <w:rPr>
          <w:rFonts w:hint="eastAsia" w:ascii="Times New Roman" w:hAnsi="Times New Roman" w:eastAsia="宋体" w:cs="Times New Roman"/>
          <w:color w:val="000000" w:themeColor="text1"/>
          <w:sz w:val="21"/>
          <w:szCs w:val="21"/>
          <w:u w:val="single"/>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写出两种即可</w:t>
      </w:r>
      <w:r>
        <w:rPr>
          <w:rFonts w:hint="eastAsia" w:ascii="Times New Roman" w:hAnsi="Times New Roman" w:cs="Times New Roman"/>
          <w:color w:val="000000" w:themeColor="text1"/>
          <w:sz w:val="21"/>
          <w:szCs w:val="21"/>
          <w:lang w:eastAsia="zh-CN"/>
          <w14:textFill>
            <w14:solidFill>
              <w14:schemeClr w14:val="tx1"/>
            </w14:solidFill>
          </w14:textFill>
        </w:rPr>
        <w:t>)。</w:t>
      </w:r>
    </w:p>
    <w:p w14:paraId="425D506B">
      <w:pPr>
        <w:keepNext w:val="0"/>
        <w:keepLines w:val="0"/>
        <w:pageBreakBefore w:val="0"/>
        <w:kinsoku/>
        <w:wordWrap/>
        <w:overflowPunct/>
        <w:topLinePunct w:val="0"/>
        <w:autoSpaceDE/>
        <w:autoSpaceDN/>
        <w:bidi w:val="0"/>
        <w:spacing w:line="360" w:lineRule="auto"/>
        <w:ind w:left="420"/>
        <w:jc w:val="left"/>
        <w:textAlignment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过氧化脲的产率为</w:t>
      </w:r>
      <w:r>
        <w:rPr>
          <w:rFonts w:hint="default" w:ascii="Times New Roman" w:hAnsi="Times New Roman" w:eastAsia="Times New Roman" w:cs="Times New Roman"/>
          <w:color w:val="000000" w:themeColor="text1"/>
          <w:sz w:val="21"/>
          <w:szCs w:val="21"/>
          <w:u w:val="single"/>
          <w14:textFill>
            <w14:solidFill>
              <w14:schemeClr w14:val="tx1"/>
            </w14:solidFill>
          </w14:textFill>
        </w:rPr>
        <w:t xml:space="preserve">     </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0E7A61FD">
      <w:pPr>
        <w:keepNext w:val="0"/>
        <w:keepLines w:val="0"/>
        <w:pageBreakBefore w:val="0"/>
        <w:kinsoku/>
        <w:wordWrap/>
        <w:overflowPunct/>
        <w:topLinePunct w:val="0"/>
        <w:autoSpaceDE/>
        <w:autoSpaceDN/>
        <w:bidi w:val="0"/>
        <w:spacing w:line="360" w:lineRule="auto"/>
        <w:ind w:left="420"/>
        <w:jc w:val="left"/>
        <w:textAlignment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性质检测Ⅱ中的现象为</w:t>
      </w:r>
      <w:r>
        <w:rPr>
          <w:rFonts w:hint="default" w:ascii="Times New Roman" w:hAnsi="Times New Roman" w:eastAsia="Times New Roman" w:cs="Times New Roman"/>
          <w:color w:val="000000" w:themeColor="text1"/>
          <w:sz w:val="21"/>
          <w:szCs w:val="21"/>
          <w:u w:val="single"/>
          <w14:textFill>
            <w14:solidFill>
              <w14:schemeClr w14:val="tx1"/>
            </w14:solidFill>
          </w14:textFill>
        </w:rPr>
        <w:t xml:space="preserve">     </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性质检测I和Ⅱ分别说明过氧化脲具有的性质是</w:t>
      </w:r>
      <w:r>
        <w:rPr>
          <w:rFonts w:hint="default" w:ascii="Times New Roman" w:hAnsi="Times New Roman" w:eastAsia="Times New Roman" w:cs="Times New Roman"/>
          <w:color w:val="000000" w:themeColor="text1"/>
          <w:sz w:val="21"/>
          <w:szCs w:val="21"/>
          <w:u w:val="single"/>
          <w14:textFill>
            <w14:solidFill>
              <w14:schemeClr w14:val="tx1"/>
            </w14:solidFill>
          </w14:textFill>
        </w:rPr>
        <w:t xml:space="preserve">     </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3E8C1C65">
      <w:pPr>
        <w:keepNext w:val="0"/>
        <w:keepLines w:val="0"/>
        <w:pageBreakBefore w:val="0"/>
        <w:kinsoku/>
        <w:wordWrap/>
        <w:overflowPunct/>
        <w:topLinePunct w:val="0"/>
        <w:autoSpaceDE/>
        <w:autoSpaceDN/>
        <w:bidi w:val="0"/>
        <w:spacing w:line="360" w:lineRule="auto"/>
        <w:ind w:left="420"/>
        <w:jc w:val="left"/>
        <w:textAlignment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4</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下图为“溶液配制”的部分过程，操作a应重复3次，目的是</w:t>
      </w:r>
      <w:r>
        <w:rPr>
          <w:rFonts w:hint="default" w:ascii="Times New Roman" w:hAnsi="Times New Roman" w:eastAsia="Times New Roman" w:cs="Times New Roman"/>
          <w:color w:val="000000" w:themeColor="text1"/>
          <w:sz w:val="21"/>
          <w:szCs w:val="21"/>
          <w:u w:val="single"/>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，定容后还需要的操作为</w:t>
      </w:r>
      <w:r>
        <w:rPr>
          <w:rFonts w:hint="default" w:ascii="Times New Roman" w:hAnsi="Times New Roman" w:eastAsia="Times New Roman" w:cs="Times New Roman"/>
          <w:color w:val="000000" w:themeColor="text1"/>
          <w:sz w:val="21"/>
          <w:szCs w:val="21"/>
          <w:u w:val="single"/>
          <w14:textFill>
            <w14:solidFill>
              <w14:schemeClr w14:val="tx1"/>
            </w14:solidFill>
          </w14:textFill>
        </w:rPr>
        <w:t xml:space="preserve">     </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5D64D7B4">
      <w:pPr>
        <w:keepNext w:val="0"/>
        <w:keepLines w:val="0"/>
        <w:pageBreakBefore w:val="0"/>
        <w:kinsoku/>
        <w:wordWrap/>
        <w:overflowPunct/>
        <w:topLinePunct w:val="0"/>
        <w:autoSpaceDE/>
        <w:autoSpaceDN/>
        <w:bidi w:val="0"/>
        <w:spacing w:line="360" w:lineRule="auto"/>
        <w:ind w:left="42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114300" distR="114300">
            <wp:extent cx="3305175" cy="1247775"/>
            <wp:effectExtent l="0" t="0" r="1905" b="1905"/>
            <wp:docPr id="100143" name="图片 100143" descr="学科网 j/mm7lsAOUH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43" name="图片 100143" descr="学科网 j/mm7lsAOUHNAx1ODbqMbQ=="/>
                    <pic:cNvPicPr>
                      <a:picLocks noChangeAspect="1"/>
                    </pic:cNvPicPr>
                  </pic:nvPicPr>
                  <pic:blipFill>
                    <a:blip r:embed="rId50"/>
                    <a:stretch>
                      <a:fillRect/>
                    </a:stretch>
                  </pic:blipFill>
                  <pic:spPr>
                    <a:xfrm>
                      <a:off x="0" y="0"/>
                      <a:ext cx="3305175" cy="1247775"/>
                    </a:xfrm>
                    <a:prstGeom prst="rect">
                      <a:avLst/>
                    </a:prstGeom>
                  </pic:spPr>
                </pic:pic>
              </a:graphicData>
            </a:graphic>
          </wp:inline>
        </w:drawing>
      </w:r>
    </w:p>
    <w:p w14:paraId="7D616A50">
      <w:pPr>
        <w:keepNext w:val="0"/>
        <w:keepLines w:val="0"/>
        <w:pageBreakBefore w:val="0"/>
        <w:kinsoku/>
        <w:wordWrap/>
        <w:overflowPunct/>
        <w:topLinePunct w:val="0"/>
        <w:autoSpaceDE/>
        <w:autoSpaceDN/>
        <w:bidi w:val="0"/>
        <w:spacing w:line="360" w:lineRule="auto"/>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5</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滴定分析</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步骤中，下列操作错误的是_____</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填标号</w:t>
      </w:r>
      <w:r>
        <w:rPr>
          <w:rFonts w:hint="eastAsia" w:ascii="Times New Roman" w:hAnsi="Times New Roman" w:cs="Times New Roman"/>
          <w:color w:val="000000" w:themeColor="text1"/>
          <w:sz w:val="21"/>
          <w:szCs w:val="21"/>
          <w:lang w:eastAsia="zh-CN"/>
          <w14:textFill>
            <w14:solidFill>
              <w14:schemeClr w14:val="tx1"/>
            </w14:solidFill>
          </w14:textFill>
        </w:rPr>
        <w:t>)。</w:t>
      </w:r>
    </w:p>
    <w:p w14:paraId="234091E3">
      <w:pPr>
        <w:keepNext w:val="0"/>
        <w:keepLines w:val="0"/>
        <w:pageBreakBefore w:val="0"/>
        <w:kinsoku/>
        <w:wordWrap/>
        <w:overflowPunct/>
        <w:topLinePunct w:val="0"/>
        <w:autoSpaceDE/>
        <w:autoSpaceDN/>
        <w:bidi w:val="0"/>
        <w:spacing w:line="360" w:lineRule="auto"/>
        <w:ind w:left="42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KMnO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溶液置于酸式滴定管中</w:t>
      </w:r>
    </w:p>
    <w:p w14:paraId="20128644">
      <w:pPr>
        <w:keepNext w:val="0"/>
        <w:keepLines w:val="0"/>
        <w:pageBreakBefore w:val="0"/>
        <w:kinsoku/>
        <w:wordWrap/>
        <w:overflowPunct/>
        <w:topLinePunct w:val="0"/>
        <w:autoSpaceDE/>
        <w:autoSpaceDN/>
        <w:bidi w:val="0"/>
        <w:spacing w:line="360" w:lineRule="auto"/>
        <w:ind w:left="42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用量筒量取</w:t>
      </w:r>
      <w:r>
        <w:rPr>
          <w:rFonts w:hint="eastAsia" w:ascii="Times New Roman" w:hAnsi="Times New Roman" w:cs="Times New Roman"/>
          <w:color w:val="000000" w:themeColor="text1"/>
          <w:sz w:val="21"/>
          <w:szCs w:val="21"/>
          <w:lang w:val="en-US" w:eastAsia="zh-CN"/>
          <w14:textFill>
            <w14:solidFill>
              <w14:schemeClr w14:val="tx1"/>
            </w14:solidFill>
          </w14:textFill>
        </w:rPr>
        <w:t>25.00mL</w:t>
      </w:r>
      <w:r>
        <w:rPr>
          <w:rFonts w:hint="default" w:ascii="Times New Roman" w:hAnsi="Times New Roman" w:cs="Times New Roman"/>
          <w:color w:val="000000" w:themeColor="text1"/>
          <w:sz w:val="21"/>
          <w:szCs w:val="21"/>
          <w14:textFill>
            <w14:solidFill>
              <w14:schemeClr w14:val="tx1"/>
            </w14:solidFill>
          </w14:textFill>
        </w:rPr>
        <w:t>过氧化脲溶液</w:t>
      </w:r>
    </w:p>
    <w:p w14:paraId="4C2658D8">
      <w:pPr>
        <w:keepNext w:val="0"/>
        <w:keepLines w:val="0"/>
        <w:pageBreakBefore w:val="0"/>
        <w:kinsoku/>
        <w:wordWrap/>
        <w:overflowPunct/>
        <w:topLinePunct w:val="0"/>
        <w:autoSpaceDE/>
        <w:autoSpaceDN/>
        <w:bidi w:val="0"/>
        <w:spacing w:line="360" w:lineRule="auto"/>
        <w:ind w:left="42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滴定近终点时，用洗瓶冲洗锥形瓶内壁</w:t>
      </w:r>
    </w:p>
    <w:p w14:paraId="65F4AD96">
      <w:pPr>
        <w:keepNext w:val="0"/>
        <w:keepLines w:val="0"/>
        <w:pageBreakBefore w:val="0"/>
        <w:kinsoku/>
        <w:wordWrap/>
        <w:overflowPunct/>
        <w:topLinePunct w:val="0"/>
        <w:autoSpaceDE/>
        <w:autoSpaceDN/>
        <w:bidi w:val="0"/>
        <w:spacing w:line="360" w:lineRule="auto"/>
        <w:ind w:left="42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锥形瓶内溶液变色后，立即记录滴定管液面刻度</w:t>
      </w:r>
    </w:p>
    <w:p w14:paraId="12ACB206">
      <w:pPr>
        <w:keepNext w:val="0"/>
        <w:keepLines w:val="0"/>
        <w:pageBreakBefore w:val="0"/>
        <w:kinsoku/>
        <w:wordWrap/>
        <w:overflowPunct/>
        <w:topLinePunct w:val="0"/>
        <w:autoSpaceDE/>
        <w:autoSpaceDN/>
        <w:bidi w:val="0"/>
        <w:adjustRightInd/>
        <w:snapToGrid/>
        <w:spacing w:line="360" w:lineRule="auto"/>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6</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以下操作导致过氧化脲纯度测定结果偏低的是_____</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填标号</w:t>
      </w:r>
      <w:r>
        <w:rPr>
          <w:rFonts w:hint="eastAsia" w:ascii="Times New Roman" w:hAnsi="Times New Roman" w:cs="Times New Roman"/>
          <w:color w:val="000000" w:themeColor="text1"/>
          <w:sz w:val="21"/>
          <w:szCs w:val="21"/>
          <w:lang w:eastAsia="zh-CN"/>
          <w14:textFill>
            <w14:solidFill>
              <w14:schemeClr w14:val="tx1"/>
            </w14:solidFill>
          </w14:textFill>
        </w:rPr>
        <w:t>)。</w:t>
      </w:r>
    </w:p>
    <w:p w14:paraId="2B16A132">
      <w:pPr>
        <w:keepNext w:val="0"/>
        <w:keepLines w:val="0"/>
        <w:pageBreakBefore w:val="0"/>
        <w:kinsoku/>
        <w:wordWrap/>
        <w:overflowPunct/>
        <w:topLinePunct w:val="0"/>
        <w:autoSpaceDE/>
        <w:autoSpaceDN/>
        <w:bidi w:val="0"/>
        <w:adjustRightInd/>
        <w:snapToGrid/>
        <w:spacing w:line="360" w:lineRule="auto"/>
        <w:ind w:left="42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容量瓶中液面超过刻度线</w:t>
      </w:r>
    </w:p>
    <w:p w14:paraId="213CAA65">
      <w:pPr>
        <w:keepNext w:val="0"/>
        <w:keepLines w:val="0"/>
        <w:pageBreakBefore w:val="0"/>
        <w:kinsoku/>
        <w:wordWrap/>
        <w:overflowPunct/>
        <w:topLinePunct w:val="0"/>
        <w:autoSpaceDE/>
        <w:autoSpaceDN/>
        <w:bidi w:val="0"/>
        <w:adjustRightInd/>
        <w:snapToGrid/>
        <w:spacing w:line="360" w:lineRule="auto"/>
        <w:ind w:left="42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滴定管水洗后未用</w:t>
      </w:r>
      <w:r>
        <w:rPr>
          <w:rFonts w:hint="eastAsia" w:ascii="Times New Roman" w:hAnsi="Times New Roman" w:cs="Times New Roman"/>
          <w:color w:val="000000" w:themeColor="text1"/>
          <w:sz w:val="21"/>
          <w:szCs w:val="21"/>
          <w:lang w:val="en-US" w:eastAsia="zh-CN"/>
          <w14:textFill>
            <w14:solidFill>
              <w14:schemeClr w14:val="tx1"/>
            </w14:solidFill>
          </w14:textFill>
        </w:rPr>
        <w:t>KMnO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溶液润洗</w:t>
      </w:r>
    </w:p>
    <w:p w14:paraId="08127290">
      <w:pPr>
        <w:keepNext w:val="0"/>
        <w:keepLines w:val="0"/>
        <w:pageBreakBefore w:val="0"/>
        <w:kinsoku/>
        <w:wordWrap/>
        <w:overflowPunct/>
        <w:topLinePunct w:val="0"/>
        <w:autoSpaceDE/>
        <w:autoSpaceDN/>
        <w:bidi w:val="0"/>
        <w:adjustRightInd/>
        <w:snapToGrid/>
        <w:spacing w:line="360" w:lineRule="auto"/>
        <w:ind w:left="42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摇动锥形瓶时</w:t>
      </w:r>
      <w:r>
        <w:rPr>
          <w:rFonts w:hint="eastAsia" w:ascii="Times New Roman" w:hAnsi="Times New Roman" w:cs="Times New Roman"/>
          <w:color w:val="000000" w:themeColor="text1"/>
          <w:sz w:val="21"/>
          <w:szCs w:val="21"/>
          <w:lang w:val="en-US" w:eastAsia="zh-CN"/>
          <w14:textFill>
            <w14:solidFill>
              <w14:schemeClr w14:val="tx1"/>
            </w14:solidFill>
          </w14:textFill>
        </w:rPr>
        <w:t>KMnO</w:t>
      </w:r>
      <w:r>
        <w:rPr>
          <w:rFonts w:hint="eastAsia" w:ascii="Times New Roman" w:hAnsi="Times New Roman" w:cs="Times New Roman"/>
          <w:color w:val="000000" w:themeColor="text1"/>
          <w:sz w:val="21"/>
          <w:szCs w:val="21"/>
          <w:vertAlign w:val="subscript"/>
          <w:lang w:val="en-US" w:eastAsia="zh-CN"/>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溶液滴到锥形瓶外</w:t>
      </w:r>
    </w:p>
    <w:p w14:paraId="72147472">
      <w:pPr>
        <w:keepNext w:val="0"/>
        <w:keepLines w:val="0"/>
        <w:pageBreakBefore w:val="0"/>
        <w:kinsoku/>
        <w:wordWrap/>
        <w:overflowPunct/>
        <w:topLinePunct w:val="0"/>
        <w:autoSpaceDE/>
        <w:autoSpaceDN/>
        <w:bidi w:val="0"/>
        <w:adjustRightInd/>
        <w:snapToGrid/>
        <w:spacing w:line="360" w:lineRule="auto"/>
        <w:ind w:left="42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滴定前滴定管尖嘴处有气泡，滴定后气泡消失</w:t>
      </w:r>
    </w:p>
    <w:p w14:paraId="0B63F37E">
      <w:pPr>
        <w:keepNext w:val="0"/>
        <w:keepLines w:val="0"/>
        <w:pageBreakBefore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烧杯、漏斗、玻璃棒，可任选两种作答</w:t>
      </w:r>
    </w:p>
    <w:p w14:paraId="5A4AC3C8">
      <w:pPr>
        <w:keepNext w:val="0"/>
        <w:keepLines w:val="0"/>
        <w:pageBreakBefore w:val="0"/>
        <w:kinsoku/>
        <w:wordWrap/>
        <w:overflowPunct/>
        <w:topLinePunct w:val="0"/>
        <w:autoSpaceDE/>
        <w:autoSpaceDN/>
        <w:bidi w:val="0"/>
        <w:adjustRightInd/>
        <w:snapToGrid/>
        <w:spacing w:line="360" w:lineRule="auto"/>
        <w:ind w:firstLine="210" w:firstLineChars="1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50%</w:t>
      </w:r>
    </w:p>
    <w:p w14:paraId="41672450">
      <w:pPr>
        <w:keepNext w:val="0"/>
        <w:keepLines w:val="0"/>
        <w:pageBreakBefore w:val="0"/>
        <w:kinsoku/>
        <w:wordWrap/>
        <w:overflowPunct/>
        <w:topLinePunct w:val="0"/>
        <w:autoSpaceDE/>
        <w:autoSpaceDN/>
        <w:bidi w:val="0"/>
        <w:adjustRightInd/>
        <w:snapToGrid/>
        <w:spacing w:line="360" w:lineRule="auto"/>
        <w:ind w:firstLine="210" w:firstLineChars="1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液体分层，上层为无色，下层为紫红色     还原性、氧化性</w:t>
      </w:r>
    </w:p>
    <w:p w14:paraId="2E4C5885">
      <w:pPr>
        <w:keepNext w:val="0"/>
        <w:keepLines w:val="0"/>
        <w:pageBreakBefore w:val="0"/>
        <w:kinsoku/>
        <w:wordWrap/>
        <w:overflowPunct/>
        <w:topLinePunct w:val="0"/>
        <w:autoSpaceDE/>
        <w:autoSpaceDN/>
        <w:bidi w:val="0"/>
        <w:adjustRightInd/>
        <w:snapToGrid/>
        <w:spacing w:line="360" w:lineRule="auto"/>
        <w:ind w:firstLine="210" w:firstLineChars="1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4</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避免溶质损失     盖好瓶塞，反复上下颠倒、摇匀</w:t>
      </w:r>
    </w:p>
    <w:p w14:paraId="314DE9CF">
      <w:pPr>
        <w:keepNext w:val="0"/>
        <w:keepLines w:val="0"/>
        <w:pageBreakBefore w:val="0"/>
        <w:kinsoku/>
        <w:wordWrap/>
        <w:overflowPunct/>
        <w:topLinePunct w:val="0"/>
        <w:autoSpaceDE/>
        <w:autoSpaceDN/>
        <w:bidi w:val="0"/>
        <w:adjustRightInd/>
        <w:snapToGrid/>
        <w:spacing w:line="360" w:lineRule="auto"/>
        <w:ind w:firstLine="210" w:firstLineChars="1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BD</w:t>
      </w:r>
    </w:p>
    <w:p w14:paraId="426D11A8">
      <w:pPr>
        <w:keepNext w:val="0"/>
        <w:keepLines w:val="0"/>
        <w:pageBreakBefore w:val="0"/>
        <w:kinsoku/>
        <w:wordWrap/>
        <w:overflowPunct/>
        <w:topLinePunct w:val="0"/>
        <w:autoSpaceDE/>
        <w:autoSpaceDN/>
        <w:bidi w:val="0"/>
        <w:adjustRightInd/>
        <w:snapToGrid/>
        <w:spacing w:line="360" w:lineRule="auto"/>
        <w:ind w:firstLine="210" w:firstLineChars="1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6</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p>
    <w:p w14:paraId="2E71181C">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过滤操作需要的玻璃仪器有烧杯、漏斗、玻璃棒，可任选两种作答</w:t>
      </w:r>
      <w:r>
        <w:rPr>
          <w:rFonts w:hint="eastAsia" w:ascii="Times New Roman" w:hAnsi="Times New Roman" w:cs="Times New Roman"/>
          <w:color w:val="000000" w:themeColor="text1"/>
          <w:sz w:val="21"/>
          <w:szCs w:val="21"/>
          <w:lang w:eastAsia="zh-CN"/>
          <w14:textFill>
            <w14:solidFill>
              <w14:schemeClr w14:val="tx1"/>
            </w14:solidFill>
          </w14:textFill>
        </w:rPr>
        <w:t>。</w:t>
      </w:r>
    </w:p>
    <w:p w14:paraId="1226D3EC">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2</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实验中加入尿素的质量为12.0g，物质的量为0.2mol，过氧化氢的质量为</w:t>
      </w:r>
      <w:r>
        <w:rPr>
          <w:rFonts w:hint="eastAsia" w:ascii="Times New Roman" w:hAnsi="Times New Roman" w:cs="Times New Roman"/>
          <w:color w:val="000000" w:themeColor="text1"/>
          <w:sz w:val="21"/>
          <w:szCs w:val="21"/>
          <w:lang w:val="en-US" w:eastAsia="zh-CN"/>
          <w14:textFill>
            <w14:solidFill>
              <w14:schemeClr w14:val="tx1"/>
            </w14:solidFill>
          </w14:textFill>
        </w:rPr>
        <w:t>25mL</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1.11g/cm</w:t>
      </w:r>
      <w:r>
        <w:rPr>
          <w:rFonts w:hint="eastAsia" w:ascii="Times New Roman" w:hAnsi="Times New Roman" w:cs="Times New Roman"/>
          <w:color w:val="000000" w:themeColor="text1"/>
          <w:sz w:val="21"/>
          <w:szCs w:val="21"/>
          <w:vertAlign w:val="superscript"/>
          <w:lang w:val="en-US" w:eastAsia="zh-CN"/>
          <w14:textFill>
            <w14:solidFill>
              <w14:schemeClr w14:val="tx1"/>
            </w14:solidFill>
          </w14:textFill>
        </w:rPr>
        <w:t>3</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30%=8.325g</w:t>
      </w:r>
      <w:r>
        <w:rPr>
          <w:rFonts w:hint="default" w:ascii="Times New Roman" w:hAnsi="Times New Roman" w:cs="Times New Roman"/>
          <w:color w:val="000000" w:themeColor="text1"/>
          <w:sz w:val="21"/>
          <w:szCs w:val="21"/>
          <w14:textFill>
            <w14:solidFill>
              <w14:schemeClr w14:val="tx1"/>
            </w14:solidFill>
          </w14:textFill>
        </w:rPr>
        <w:t>，物质的量约为0.245mol，过氧化氢过量，产率应按照尿素的质量计算，理论上可得到过氧化脲0.2mol，质量为0.2mol×94g/mol=18.8g，实验中实际得到过氧化脲9.4g，故过氧化脲的产率为</w:t>
      </w:r>
      <m:oMath>
        <m:f>
          <m:fPr>
            <m:ctrlPr>
              <w:rPr>
                <w:rFonts w:ascii="Cambria Math" w:hAnsi="Cambria Math" w:cs="Times New Roman"/>
                <w:i w:val="0"/>
                <w:iCs/>
                <w:color w:val="000000" w:themeColor="text1"/>
                <w:sz w:val="21"/>
                <w:szCs w:val="21"/>
                <w14:textFill>
                  <w14:solidFill>
                    <w14:schemeClr w14:val="tx1"/>
                  </w14:solidFill>
                </w14:textFill>
              </w:rPr>
            </m:ctrlPr>
          </m:fPr>
          <m:num>
            <m:r>
              <m:rPr>
                <m:sty m:val="p"/>
              </m:rPr>
              <w:rPr>
                <w:rFonts w:hint="default" w:ascii="Cambria Math" w:hAnsi="Cambria Math" w:cs="Times New Roman"/>
                <w:color w:val="000000" w:themeColor="text1"/>
                <w:sz w:val="21"/>
                <w:szCs w:val="21"/>
                <w:lang w:val="en-US" w:eastAsia="zh-CN"/>
                <w14:textFill>
                  <w14:solidFill>
                    <w14:schemeClr w14:val="tx1"/>
                  </w14:solidFill>
                </w14:textFill>
              </w:rPr>
              <m:t>9.4g</m:t>
            </m:r>
            <m:ctrlPr>
              <w:rPr>
                <w:rFonts w:ascii="Cambria Math" w:hAnsi="Cambria Math" w:cs="Times New Roman"/>
                <w:i w:val="0"/>
                <w:iCs/>
                <w:color w:val="000000" w:themeColor="text1"/>
                <w:sz w:val="21"/>
                <w:szCs w:val="21"/>
                <w14:textFill>
                  <w14:solidFill>
                    <w14:schemeClr w14:val="tx1"/>
                  </w14:solidFill>
                </w14:textFill>
              </w:rPr>
            </m:ctrlPr>
          </m:num>
          <m:den>
            <m:r>
              <m:rPr>
                <m:sty m:val="p"/>
              </m:rPr>
              <w:rPr>
                <w:rFonts w:hint="default" w:ascii="Cambria Math" w:hAnsi="Cambria Math" w:cs="Times New Roman"/>
                <w:color w:val="000000" w:themeColor="text1"/>
                <w:sz w:val="21"/>
                <w:szCs w:val="21"/>
                <w:lang w:val="en-US" w:eastAsia="zh-CN"/>
                <w14:textFill>
                  <w14:solidFill>
                    <w14:schemeClr w14:val="tx1"/>
                  </w14:solidFill>
                </w14:textFill>
              </w:rPr>
              <m:t>18.8g</m:t>
            </m:r>
            <m:ctrlPr>
              <w:rPr>
                <w:rFonts w:ascii="Cambria Math" w:hAnsi="Cambria Math" w:cs="Times New Roman"/>
                <w:i w:val="0"/>
                <w:iCs/>
                <w:color w:val="000000" w:themeColor="text1"/>
                <w:sz w:val="21"/>
                <w:szCs w:val="21"/>
                <w14:textFill>
                  <w14:solidFill>
                    <w14:schemeClr w14:val="tx1"/>
                  </w14:solidFill>
                </w14:textFill>
              </w:rPr>
            </m:ctrlPr>
          </m:den>
        </m:f>
        <m:r>
          <m:rPr>
            <m:sty m:val="p"/>
          </m:rPr>
          <w:rPr>
            <w:rFonts w:hint="eastAsia" w:ascii="宋体" w:hAnsi="宋体" w:eastAsia="宋体" w:cs="宋体"/>
            <w:color w:val="000000" w:themeColor="text1"/>
            <w:sz w:val="21"/>
            <w:szCs w:val="21"/>
            <w:lang w:val="en-US" w:eastAsia="zh-CN"/>
            <w14:textFill>
              <w14:solidFill>
                <w14:schemeClr w14:val="tx1"/>
              </w14:solidFill>
            </w14:textFill>
          </w:rPr>
          <m:t>×</m:t>
        </m:r>
        <m:r>
          <m:rPr>
            <m:sty m:val="p"/>
          </m:rPr>
          <w:rPr>
            <w:rFonts w:hint="default" w:ascii="Cambria Math" w:hAnsi="Cambria Math" w:eastAsia="宋体" w:cs="宋体"/>
            <w:color w:val="000000" w:themeColor="text1"/>
            <w:sz w:val="21"/>
            <w:szCs w:val="21"/>
            <w:lang w:val="en-US" w:eastAsia="zh-CN"/>
            <w14:textFill>
              <w14:solidFill>
                <w14:schemeClr w14:val="tx1"/>
              </w14:solidFill>
            </w14:textFill>
          </w:rPr>
          <m:t>100%</m:t>
        </m:r>
        <m:r>
          <m:rPr>
            <m:sty m:val="p"/>
          </m:rP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m:t>=</m:t>
        </m:r>
        <m:r>
          <m:rPr>
            <m:sty m:val="p"/>
          </m:rP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m:t>50%</m:t>
        </m:r>
      </m:oMath>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12B198CB">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3</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在过氧化脲的性质检测中，检测Ⅰ用稀硫酸酸化，加入高锰酸钾溶液，紫红色消失，说明过氧化脲被酸性高锰酸钾氧化，体现了过氧化脲的还原性；检测Ⅱ用稀硫酸酸化，加入KI溶液和四氯化碳溶液，过氧化脲会将KI氧化为I</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单质，体现了过氧化脲的氧化性，生成的I</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在四氯化碳中溶解度大，会溶于四氯化碳溶液，且四氯化碳密度大于水，振荡，静置后出现的现象为</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液体分层，上层为无色，下层为紫红色</w:t>
      </w:r>
      <w:r>
        <w:rPr>
          <w:rFonts w:hint="eastAsia" w:ascii="Times New Roman" w:hAnsi="Times New Roman" w:cs="Times New Roman"/>
          <w:color w:val="000000" w:themeColor="text1"/>
          <w:sz w:val="21"/>
          <w:szCs w:val="21"/>
          <w:lang w:eastAsia="zh-CN"/>
          <w14:textFill>
            <w14:solidFill>
              <w14:schemeClr w14:val="tx1"/>
            </w14:solidFill>
          </w14:textFill>
        </w:rPr>
        <w:t>。</w:t>
      </w:r>
    </w:p>
    <w:p w14:paraId="5BF3DA75">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4</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操作a为洗涤烧杯和玻璃棒，并将洗涤液转移到容量瓶中，目的是避免溶质损失；定容后应盖好瓶塞，反复上下颠倒、摇匀</w:t>
      </w:r>
      <w:r>
        <w:rPr>
          <w:rFonts w:hint="eastAsia" w:ascii="Times New Roman" w:hAnsi="Times New Roman" w:cs="Times New Roman"/>
          <w:color w:val="000000" w:themeColor="text1"/>
          <w:sz w:val="21"/>
          <w:szCs w:val="21"/>
          <w:lang w:eastAsia="zh-CN"/>
          <w14:textFill>
            <w14:solidFill>
              <w14:schemeClr w14:val="tx1"/>
            </w14:solidFill>
          </w14:textFill>
        </w:rPr>
        <w:t>。</w:t>
      </w:r>
    </w:p>
    <w:p w14:paraId="754D7E1E">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5</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KMnO</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溶液是强氧化性溶液，应置于酸式滴定管中，A项正确；</w:t>
      </w:r>
    </w:p>
    <w:p w14:paraId="0A1B4529">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量筒的精确度不能达到0.01mL，量取25.00mL的溶液应选用滴定管，B项错误；</w:t>
      </w:r>
    </w:p>
    <w:p w14:paraId="49213080">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滴定过程中，待测液有可能会溅到锥形瓶内壁，滴定近终点时，为了使结果更精确，可用洗瓶冲洗锥形瓶内壁，C项正确；</w:t>
      </w:r>
    </w:p>
    <w:p w14:paraId="6A90F43D">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锥形瓶内溶液变色后，应等待30s，观察溶液不再恢复原来的颜色后，才能记录滴定管液面刻度，D项错误；</w:t>
      </w:r>
    </w:p>
    <w:p w14:paraId="59BC2D77">
      <w:pPr>
        <w:keepNext w:val="0"/>
        <w:keepLines w:val="0"/>
        <w:pageBreakBefore w:val="0"/>
        <w:kinsoku/>
        <w:wordWrap/>
        <w:overflowPunct/>
        <w:topLinePunct w:val="0"/>
        <w:autoSpaceDE/>
        <w:autoSpaceDN/>
        <w:bidi w:val="0"/>
        <w:adjustRightInd/>
        <w:snapToGrid/>
        <w:spacing w:line="360" w:lineRule="auto"/>
        <w:ind w:left="42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故选BD</w:t>
      </w:r>
      <w:r>
        <w:rPr>
          <w:rFonts w:hint="eastAsia" w:ascii="Times New Roman" w:hAnsi="Times New Roman" w:cs="Times New Roman"/>
          <w:color w:val="000000" w:themeColor="text1"/>
          <w:sz w:val="21"/>
          <w:szCs w:val="21"/>
          <w:lang w:eastAsia="zh-CN"/>
          <w14:textFill>
            <w14:solidFill>
              <w14:schemeClr w14:val="tx1"/>
            </w14:solidFill>
          </w14:textFill>
        </w:rPr>
        <w:t>。</w:t>
      </w:r>
    </w:p>
    <w:p w14:paraId="7F5E9468">
      <w:pPr>
        <w:keepNext w:val="0"/>
        <w:keepLines w:val="0"/>
        <w:pageBreakBefore w:val="0"/>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6</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在配制过氧化脲溶液时，容量瓶中液面超过刻度线，会使溶液体积偏大，配制溶液的浓度偏低，会使滴定过程中消耗的KMnO</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溶液体积偏低，导致测定结果偏低，A项符合题意；</w:t>
      </w:r>
    </w:p>
    <w:p w14:paraId="6FA24F60">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滴定管水洗后未用KMnO</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溶液润洗，会导致KMnO</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溶液浓度偏低，会使滴定过程中消耗的KMnO</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溶液体积偏高，导致测定结果偏高，B项不符合题意；</w:t>
      </w:r>
    </w:p>
    <w:p w14:paraId="133B1814">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摇动锥形瓶时KMnO</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溶液滴到锥形瓶外，会使滴定过程中消耗的KMnO</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溶液体积偏高，导致测定结果偏高，C项不符合题意；</w:t>
      </w:r>
    </w:p>
    <w:p w14:paraId="1FFE40BC">
      <w:pPr>
        <w:keepNext w:val="0"/>
        <w:keepLines w:val="0"/>
        <w:pageBreakBefore w:val="0"/>
        <w:kinsoku/>
        <w:wordWrap/>
        <w:overflowPunct/>
        <w:topLinePunct w:val="0"/>
        <w:autoSpaceDE/>
        <w:autoSpaceDN/>
        <w:bidi w:val="0"/>
        <w:adjustRightInd/>
        <w:snapToGrid/>
        <w:spacing w:line="360" w:lineRule="auto"/>
        <w:ind w:firstLine="420" w:firstLineChars="200"/>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滴定前滴定管尖嘴处有气泡，滴定后气泡消失，会使滴定过程中消耗的KMnO</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溶液体积偏高，导致测定结果偏高，D项不符合题意；</w:t>
      </w:r>
    </w:p>
    <w:p w14:paraId="31CC8B6E">
      <w:pPr>
        <w:keepNext w:val="0"/>
        <w:keepLines w:val="0"/>
        <w:pageBreakBefore w:val="0"/>
        <w:kinsoku/>
        <w:wordWrap/>
        <w:overflowPunct/>
        <w:topLinePunct w:val="0"/>
        <w:autoSpaceDE/>
        <w:autoSpaceDN/>
        <w:bidi w:val="0"/>
        <w:adjustRightInd/>
        <w:snapToGrid/>
        <w:spacing w:line="360" w:lineRule="auto"/>
        <w:ind w:left="420"/>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6310C940">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FF"/>
          <w:sz w:val="21"/>
          <w:szCs w:val="21"/>
          <w:shd w:val="clear" w:color="auto" w:fill="auto"/>
          <w:lang w:val="en-US" w:eastAsia="zh-CN"/>
        </w:rPr>
      </w:pPr>
      <w:r>
        <w:rPr>
          <w:rFonts w:hint="default" w:ascii="Times New Roman" w:hAnsi="Times New Roman" w:cs="Times New Roman"/>
          <w:b/>
          <w:bCs/>
          <w:color w:val="0000FF"/>
          <w:sz w:val="21"/>
          <w:szCs w:val="21"/>
          <w:shd w:val="clear" w:color="auto" w:fill="auto"/>
          <w:lang w:val="en-US" w:eastAsia="zh-CN"/>
        </w:rPr>
        <w:t>P64</w:t>
      </w:r>
      <w:r>
        <w:rPr>
          <w:rFonts w:hint="eastAsia" w:ascii="Times New Roman" w:hAnsi="Times New Roman" w:cs="Times New Roman"/>
          <w:b/>
          <w:bCs/>
          <w:color w:val="0000FF"/>
          <w:sz w:val="21"/>
          <w:szCs w:val="21"/>
          <w:shd w:val="clear" w:color="auto" w:fill="auto"/>
          <w:lang w:val="en-US" w:eastAsia="zh-CN"/>
        </w:rPr>
        <w:t xml:space="preserve"> </w:t>
      </w:r>
      <w:r>
        <w:rPr>
          <w:rFonts w:hint="default" w:ascii="Times New Roman" w:hAnsi="Times New Roman" w:cs="Times New Roman"/>
          <w:b/>
          <w:bCs/>
          <w:color w:val="0000FF"/>
          <w:sz w:val="21"/>
          <w:szCs w:val="21"/>
          <w:shd w:val="clear" w:color="auto" w:fill="auto"/>
          <w:lang w:val="en-US" w:eastAsia="zh-CN"/>
        </w:rPr>
        <w:t>复习与提高</w:t>
      </w:r>
      <w:r>
        <w:rPr>
          <w:rFonts w:hint="eastAsia" w:ascii="Times New Roman" w:hAnsi="Times New Roman" w:cs="Times New Roman"/>
          <w:b/>
          <w:bCs/>
          <w:color w:val="0000FF"/>
          <w:sz w:val="21"/>
          <w:szCs w:val="21"/>
          <w:shd w:val="clear" w:color="auto" w:fill="auto"/>
          <w:lang w:val="en-US" w:eastAsia="zh-CN"/>
        </w:rPr>
        <w:t>：</w:t>
      </w:r>
      <w:r>
        <w:rPr>
          <w:rFonts w:hint="default" w:ascii="Times New Roman" w:hAnsi="Times New Roman" w:cs="Times New Roman"/>
          <w:color w:val="0000FF"/>
          <w:sz w:val="21"/>
          <w:szCs w:val="21"/>
          <w:shd w:val="clear" w:color="auto" w:fill="auto"/>
          <w:lang w:val="en-US" w:eastAsia="zh-CN"/>
        </w:rPr>
        <w:t>生活中的化学</w:t>
      </w:r>
    </w:p>
    <w:p w14:paraId="3DC4DCF6">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01" w:firstLineChars="191"/>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8.在日常生活中常常会使用消毒剂、清洁剂等</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70C3187B">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01" w:firstLineChars="191"/>
        <w:rPr>
          <w:rFonts w:hint="default" w:ascii="Times New Roman" w:hAnsi="Times New Roman" w:cs="Times New Roman"/>
          <w:color w:val="000000" w:themeColor="text1"/>
          <w:sz w:val="21"/>
          <w:szCs w:val="21"/>
          <w:u w:val="single"/>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(1)</w:t>
      </w:r>
      <w:r>
        <w:rPr>
          <w:rFonts w:hint="default" w:ascii="Times New Roman" w:hAnsi="Times New Roman" w:cs="Times New Roman"/>
          <w:color w:val="000000" w:themeColor="text1"/>
          <w:sz w:val="21"/>
          <w:szCs w:val="21"/>
          <w:shd w:val="clear" w:color="auto" w:fill="auto"/>
          <w14:textFill>
            <w14:solidFill>
              <w14:schemeClr w14:val="tx1"/>
            </w14:solidFill>
          </w14:textFill>
        </w:rPr>
        <w:t>曾有报道，在清洗卫生间时，因混合使用</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洁厕灵</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主要成分是稀盐酸</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与</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84</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消毒液</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主要成分是NaC</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l</w:t>
      </w:r>
      <w:r>
        <w:rPr>
          <w:rFonts w:hint="default" w:ascii="Times New Roman" w:hAnsi="Times New Roman" w:cs="Times New Roman"/>
          <w:color w:val="000000" w:themeColor="text1"/>
          <w:sz w:val="21"/>
          <w:szCs w:val="21"/>
          <w:shd w:val="clear" w:color="auto" w:fill="auto"/>
          <w14:textFill>
            <w14:solidFill>
              <w14:schemeClr w14:val="tx1"/>
            </w14:solidFill>
          </w14:textFill>
        </w:rPr>
        <w:t>O</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而发生氯气中毒事件</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请从氧化还原反应的角度分析原因</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u w:val="single"/>
          <w:shd w:val="clear" w:color="auto" w:fill="auto"/>
          <w:lang w:val="en-US" w:eastAsia="zh-CN"/>
          <w14:textFill>
            <w14:solidFill>
              <w14:schemeClr w14:val="tx1"/>
            </w14:solidFill>
          </w14:textFill>
        </w:rPr>
        <w:t xml:space="preserve">                   </w:t>
      </w:r>
    </w:p>
    <w:p w14:paraId="58BB9F31">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Pr>
          <w:rFonts w:hint="default" w:ascii="Times New Roman" w:hAnsi="Times New Roman" w:cs="Times New Roman"/>
          <w:color w:val="000000" w:themeColor="text1"/>
          <w:sz w:val="21"/>
          <w:szCs w:val="21"/>
          <w:u w:val="none"/>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u w:val="single"/>
          <w:shd w:val="clear" w:color="auto" w:fill="auto"/>
          <w:lang w:val="en-US" w:eastAsia="zh-CN"/>
          <w14:textFill>
            <w14:solidFill>
              <w14:schemeClr w14:val="tx1"/>
            </w14:solidFill>
          </w14:textFill>
        </w:rPr>
        <w:t xml:space="preserve">                                     </w:t>
      </w:r>
      <w:r>
        <w:rPr>
          <w:rFonts w:hint="eastAsia" w:ascii="Times New Roman" w:hAnsi="Times New Roman" w:cs="Times New Roman"/>
          <w:color w:val="000000" w:themeColor="text1"/>
          <w:sz w:val="21"/>
          <w:szCs w:val="21"/>
          <w:u w:val="none"/>
          <w:shd w:val="clear" w:color="auto" w:fill="auto"/>
          <w:lang w:val="en-US" w:eastAsia="zh-CN"/>
          <w14:textFill>
            <w14:solidFill>
              <w14:schemeClr w14:val="tx1"/>
            </w14:solidFill>
          </w14:textFill>
        </w:rPr>
        <w:t>。</w:t>
      </w:r>
    </w:p>
    <w:p w14:paraId="18B816EE">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9.</w:t>
      </w:r>
      <w:r>
        <w:rPr>
          <w:rFonts w:hint="default" w:ascii="Times New Roman" w:hAnsi="Times New Roman" w:cs="Times New Roman"/>
          <w:color w:val="000000" w:themeColor="text1"/>
          <w:sz w:val="21"/>
          <w:szCs w:val="21"/>
          <w:shd w:val="clear" w:color="auto" w:fill="auto"/>
          <w14:textFill>
            <w14:solidFill>
              <w14:schemeClr w14:val="tx1"/>
            </w14:solidFill>
          </w14:textFill>
        </w:rPr>
        <w:t>碳酸钠在外观上与氯化钠相似，可做家用洗涤剂，如清洗厨房用具的油污等</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请设计实验区分氯化钠和碳酸钠，说出实验操作和现象</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028515FA">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2024湖北卷</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家务劳动中蕴含着丰富的化学知识</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下列相关解释错误的是</w:t>
      </w:r>
    </w:p>
    <w:p w14:paraId="7693D8ED">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A. 用过氧碳酸钠漂白衣物</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：Na</w:t>
      </w:r>
      <w:r>
        <w:rPr>
          <w:rFonts w:hint="eastAsia" w:ascii="Times New Roman" w:hAnsi="Times New Roman" w:cs="Times New Roman"/>
          <w:color w:val="000000" w:themeColor="text1"/>
          <w:sz w:val="21"/>
          <w:szCs w:val="21"/>
          <w:shd w:val="clear" w:color="auto" w:fill="auto"/>
          <w:vertAlign w:val="subscript"/>
          <w:lang w:val="en-US" w:eastAsia="zh-CN"/>
          <w14:textFill>
            <w14:solidFill>
              <w14:schemeClr w14:val="tx1"/>
            </w14:solidFill>
          </w14:textFill>
        </w:rPr>
        <w:t>2</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CO</w:t>
      </w:r>
      <w:r>
        <w:rPr>
          <w:rFonts w:hint="eastAsia" w:ascii="Times New Roman" w:hAnsi="Times New Roman" w:cs="Times New Roman"/>
          <w:color w:val="000000" w:themeColor="text1"/>
          <w:sz w:val="21"/>
          <w:szCs w:val="21"/>
          <w:shd w:val="clear" w:color="auto" w:fill="auto"/>
          <w:vertAlign w:val="subscript"/>
          <w:lang w:val="en-US" w:eastAsia="zh-CN"/>
          <w14:textFill>
            <w14:solidFill>
              <w14:schemeClr w14:val="tx1"/>
            </w14:solidFill>
          </w14:textFill>
        </w:rPr>
        <w:t>4</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具有较强氧化性</w:t>
      </w:r>
    </w:p>
    <w:p w14:paraId="7F43F746">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B. 酿米酒需晾凉米饭后加酒曲</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乙醇受热易挥发</w:t>
      </w:r>
    </w:p>
    <w:p w14:paraId="76E2CF43">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C. 用柠檬酸去除水垢</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柠檬酸酸性强于碳酸</w:t>
      </w:r>
    </w:p>
    <w:p w14:paraId="75779CD1">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D. 用碱液清洗厨房油污</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油脂可碱性水解</w:t>
      </w:r>
    </w:p>
    <w:p w14:paraId="5B213EBE">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【答案】B</w:t>
      </w:r>
    </w:p>
    <w:p w14:paraId="20D4CDEE">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解析：</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A</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过碳酸钠中过碳酸根中有两个O原子为-1价，易得到电子变成-2价O，因此过碳酸钠具有强氧化性，可以漂白衣物，A正确；</w:t>
      </w:r>
    </w:p>
    <w:p w14:paraId="1C371211">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B</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酒曲上大量微生物，微生物可以分泌多种酶</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将</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谷物中的淀粉、蛋白质等转变成糖、氨基酸</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糖分在酵母菌的酶的作用下，分解成乙醇，即酒精</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因此，米饭需晾凉，米饭过热会使微生物失活，B错误；</w:t>
      </w:r>
    </w:p>
    <w:p w14:paraId="11B40BFB">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C</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柠檬酸的酸性强于碳酸，可以将水垢中的碳酸钙分解为可溶性的钙离子，用于除水垢，C正确；</w:t>
      </w:r>
    </w:p>
    <w:p w14:paraId="22380D6B">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D</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油脂可以在碱性条件下水解成可用于水的甘油和脂肪酸盐，用于清洗油污，D正确；</w:t>
      </w:r>
    </w:p>
    <w:p w14:paraId="4DE933F3">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故选</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B</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32E810E7">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Chars="191" w:right="0" w:rightChars="0"/>
        <w:rPr>
          <w:rFonts w:hint="default" w:ascii="Times New Roman" w:hAnsi="Times New Roman" w:cs="Times New Roman" w:eastAsiaTheme="minorEastAsia"/>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10.某种胃药的有效成分为碳酸钙</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6A27A7B3">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b/>
          <w:bCs/>
          <w:color w:val="000000" w:themeColor="text1"/>
          <w:sz w:val="21"/>
          <w:szCs w:val="21"/>
          <w:shd w:val="clear" w:color="auto" w:fill="auto"/>
          <w:lang w:eastAsia="zh-CN"/>
          <w14:textFill>
            <w14:solidFill>
              <w14:schemeClr w14:val="tx1"/>
            </w14:solidFill>
          </w14:textFill>
        </w:rPr>
      </w:pPr>
    </w:p>
    <w:p w14:paraId="3B4B488E">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b/>
          <w:bCs/>
          <w:color w:val="000000" w:themeColor="text1"/>
          <w:sz w:val="21"/>
          <w:szCs w:val="21"/>
          <w:shd w:val="clear" w:color="auto" w:fill="auto"/>
          <w:lang w:eastAsia="zh-CN"/>
          <w14:textFill>
            <w14:solidFill>
              <w14:schemeClr w14:val="tx1"/>
            </w14:solidFill>
          </w14:textFill>
        </w:rPr>
      </w:pPr>
    </w:p>
    <w:p w14:paraId="6453C6EC">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b/>
          <w:bCs/>
          <w:color w:val="000000" w:themeColor="text1"/>
          <w:sz w:val="21"/>
          <w:szCs w:val="21"/>
          <w:shd w:val="clear" w:color="auto" w:fill="auto"/>
          <w:lang w:eastAsia="zh-CN"/>
          <w14:textFill>
            <w14:solidFill>
              <w14:schemeClr w14:val="tx1"/>
            </w14:solidFill>
          </w14:textFill>
        </w:rPr>
      </w:pPr>
    </w:p>
    <w:p w14:paraId="59250997">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b/>
          <w:bCs/>
          <w:color w:val="000000" w:themeColor="text1"/>
          <w:sz w:val="21"/>
          <w:szCs w:val="21"/>
          <w:shd w:val="clear" w:color="auto" w:fill="auto"/>
          <w:lang w:eastAsia="zh-CN"/>
          <w14:textFill>
            <w14:solidFill>
              <w14:schemeClr w14:val="tx1"/>
            </w14:solidFill>
          </w14:textFill>
        </w:rPr>
      </w:pPr>
    </w:p>
    <w:p w14:paraId="0669CB8A">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b/>
          <w:bCs/>
          <w:color w:val="000000" w:themeColor="text1"/>
          <w:sz w:val="21"/>
          <w:szCs w:val="21"/>
          <w:shd w:val="clear" w:color="auto" w:fill="auto"/>
          <w:lang w:eastAsia="zh-CN"/>
          <w14:textFill>
            <w14:solidFill>
              <w14:schemeClr w14:val="tx1"/>
            </w14:solidFill>
          </w14:textFill>
        </w:rPr>
      </w:pPr>
    </w:p>
    <w:p w14:paraId="07674C64">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b/>
          <w:bCs/>
          <w:color w:val="000000" w:themeColor="text1"/>
          <w:sz w:val="21"/>
          <w:szCs w:val="21"/>
          <w:shd w:val="clear" w:color="auto" w:fill="auto"/>
          <w:lang w:eastAsia="zh-CN"/>
          <w14:textFill>
            <w14:solidFill>
              <w14:schemeClr w14:val="tx1"/>
            </w14:solidFill>
          </w14:textFill>
        </w:rPr>
      </w:pPr>
    </w:p>
    <w:p w14:paraId="5C2E90B0">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b/>
          <w:bCs/>
          <w:color w:val="000000" w:themeColor="text1"/>
          <w:sz w:val="21"/>
          <w:szCs w:val="21"/>
          <w:shd w:val="clear" w:color="auto" w:fill="auto"/>
          <w:lang w:eastAsia="zh-CN"/>
          <w14:textFill>
            <w14:solidFill>
              <w14:schemeClr w14:val="tx1"/>
            </w14:solidFill>
          </w14:textFill>
        </w:rPr>
      </w:pPr>
    </w:p>
    <w:p w14:paraId="17DB3DEE">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eastAsia="zh-CN"/>
          <w14:textFill>
            <w14:solidFill>
              <w14:schemeClr w14:val="tx1"/>
            </w14:solidFill>
          </w14:textFill>
        </w:rPr>
        <w:t>第三章</w:t>
      </w: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铁 金属材料</w:t>
      </w:r>
    </w:p>
    <w:p w14:paraId="2B47DEF6">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P68</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突出情境创设，体现中国元素</w:t>
      </w:r>
    </w:p>
    <w:p w14:paraId="485AAE9D">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drawing>
          <wp:inline distT="0" distB="0" distL="114300" distR="114300">
            <wp:extent cx="5735955" cy="3133090"/>
            <wp:effectExtent l="0" t="0" r="9525" b="6350"/>
            <wp:docPr id="25" name="图片 10" descr="C:\Users\Administrator\Desktop\QQ图片20230505131252.pngQQ图片2023050513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C:\Users\Administrator\Desktop\QQ图片20230505131252.pngQQ图片20230505131252"/>
                    <pic:cNvPicPr>
                      <a:picLocks noChangeAspect="1"/>
                    </pic:cNvPicPr>
                  </pic:nvPicPr>
                  <pic:blipFill>
                    <a:blip r:embed="rId51"/>
                    <a:srcRect/>
                    <a:stretch>
                      <a:fillRect/>
                    </a:stretch>
                  </pic:blipFill>
                  <pic:spPr>
                    <a:xfrm>
                      <a:off x="0" y="0"/>
                      <a:ext cx="5735955" cy="3133090"/>
                    </a:xfrm>
                    <a:prstGeom prst="rect">
                      <a:avLst/>
                    </a:prstGeom>
                    <a:noFill/>
                    <a:ln>
                      <a:noFill/>
                    </a:ln>
                  </pic:spPr>
                </pic:pic>
              </a:graphicData>
            </a:graphic>
          </wp:inline>
        </w:drawing>
      </w:r>
    </w:p>
    <w:p w14:paraId="36E1FA11">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14:textFill>
            <w14:solidFill>
              <w14:schemeClr w14:val="tx1"/>
            </w14:solidFill>
          </w14:textFill>
        </w:rPr>
        <w:drawing>
          <wp:anchor distT="0" distB="0" distL="114300" distR="114300" simplePos="0" relativeHeight="251662336" behindDoc="0" locked="0" layoutInCell="1" allowOverlap="1">
            <wp:simplePos x="0" y="0"/>
            <wp:positionH relativeFrom="column">
              <wp:posOffset>972185</wp:posOffset>
            </wp:positionH>
            <wp:positionV relativeFrom="paragraph">
              <wp:posOffset>236220</wp:posOffset>
            </wp:positionV>
            <wp:extent cx="2096135" cy="1636395"/>
            <wp:effectExtent l="0" t="0" r="18415" b="1905"/>
            <wp:wrapTopAndBottom/>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pic:cNvPicPr>
                      <a:picLocks noChangeAspect="1"/>
                    </pic:cNvPicPr>
                  </pic:nvPicPr>
                  <pic:blipFill>
                    <a:blip r:embed="rId52"/>
                    <a:srcRect l="54263" t="6667" r="4888" b="3854"/>
                    <a:stretch>
                      <a:fillRect/>
                    </a:stretch>
                  </pic:blipFill>
                  <pic:spPr>
                    <a:xfrm>
                      <a:off x="0" y="0"/>
                      <a:ext cx="2096135" cy="1636395"/>
                    </a:xfrm>
                    <a:prstGeom prst="rect">
                      <a:avLst/>
                    </a:prstGeom>
                  </pic:spPr>
                </pic:pic>
              </a:graphicData>
            </a:graphic>
          </wp:anchor>
        </w:drawing>
      </w: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P70</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铁粉与水蒸气反应</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注意湿棉花的位置和肥皂液的作用</w:t>
      </w:r>
    </w:p>
    <w:p w14:paraId="4DE6F1C5">
      <w:pPr>
        <w:keepNext w:val="0"/>
        <w:keepLines w:val="0"/>
        <w:pageBreakBefore w:val="0"/>
        <w:widowControl w:val="0"/>
        <w:kinsoku/>
        <w:wordWrap/>
        <w:overflowPunct/>
        <w:topLinePunct w:val="0"/>
        <w:autoSpaceDE/>
        <w:autoSpaceDN/>
        <w:bidi w:val="0"/>
        <w:adjustRightInd/>
        <w:snapToGrid/>
        <w:spacing w:line="360" w:lineRule="auto"/>
        <w:jc w:val="both"/>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2024山东卷</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化学品在食品工业中也有重要应用，下列说法错误的是</w:t>
      </w:r>
    </w:p>
    <w:p w14:paraId="20911126">
      <w:pPr>
        <w:keepNext w:val="0"/>
        <w:keepLines w:val="0"/>
        <w:pageBreakBefore w:val="0"/>
        <w:widowControl w:val="0"/>
        <w:tabs>
          <w:tab w:val="left" w:pos="4873"/>
        </w:tabs>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 活性炭可用作食品脱色剂</w:t>
      </w:r>
      <w:r>
        <w:rPr>
          <w:rFonts w:hint="default" w:ascii="Times New Roman" w:hAnsi="Times New Roman" w:eastAsia="宋体" w:cs="Times New Roman"/>
          <w:color w:val="000000" w:themeColor="text1"/>
          <w:sz w:val="21"/>
          <w:szCs w:val="21"/>
          <w14:textFill>
            <w14:solidFill>
              <w14:schemeClr w14:val="tx1"/>
            </w14:solidFill>
          </w14:textFill>
        </w:rPr>
        <w:tab/>
      </w:r>
      <w:r>
        <w:rPr>
          <w:rFonts w:hint="default" w:ascii="Times New Roman" w:hAnsi="Times New Roman" w:eastAsia="宋体" w:cs="Times New Roman"/>
          <w:color w:val="000000" w:themeColor="text1"/>
          <w:sz w:val="21"/>
          <w:szCs w:val="21"/>
          <w14:textFill>
            <w14:solidFill>
              <w14:schemeClr w14:val="tx1"/>
            </w14:solidFill>
          </w14:textFill>
        </w:rPr>
        <w:t>B. 铁粉可用作食品脱氧剂</w:t>
      </w:r>
    </w:p>
    <w:p w14:paraId="297A7305">
      <w:pPr>
        <w:keepNext w:val="0"/>
        <w:keepLines w:val="0"/>
        <w:pageBreakBefore w:val="0"/>
        <w:widowControl w:val="0"/>
        <w:tabs>
          <w:tab w:val="left" w:pos="4873"/>
        </w:tabs>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 谷氨酸钠可用作食品增味剂</w:t>
      </w:r>
      <w:r>
        <w:rPr>
          <w:rFonts w:hint="default" w:ascii="Times New Roman" w:hAnsi="Times New Roman" w:eastAsia="宋体" w:cs="Times New Roman"/>
          <w:color w:val="000000" w:themeColor="text1"/>
          <w:sz w:val="21"/>
          <w:szCs w:val="21"/>
          <w14:textFill>
            <w14:solidFill>
              <w14:schemeClr w14:val="tx1"/>
            </w14:solidFill>
          </w14:textFill>
        </w:rPr>
        <w:tab/>
      </w:r>
      <w:r>
        <w:rPr>
          <w:rFonts w:hint="default" w:ascii="Times New Roman" w:hAnsi="Times New Roman" w:eastAsia="宋体" w:cs="Times New Roman"/>
          <w:color w:val="000000" w:themeColor="text1"/>
          <w:sz w:val="21"/>
          <w:szCs w:val="21"/>
          <w14:textFill>
            <w14:solidFill>
              <w14:schemeClr w14:val="tx1"/>
            </w14:solidFill>
          </w14:textFill>
        </w:rPr>
        <w:t>D. 五氧化二磷可用作食品干燥剂</w:t>
      </w:r>
    </w:p>
    <w:p w14:paraId="33E1A9FE">
      <w:pPr>
        <w:keepNext w:val="0"/>
        <w:keepLines w:val="0"/>
        <w:pageBreakBefore w:val="0"/>
        <w:widowControl w:val="0"/>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【答案】D</w:t>
      </w:r>
    </w:p>
    <w:p w14:paraId="4D4A814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活性炭结构疏松多孔，具有吸附性，能够吸附一些食品中的色素，故A正确；</w:t>
      </w:r>
    </w:p>
    <w:p w14:paraId="6BD2E74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铁粉具有还原性，能与O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反应，可延长食品的保质期，作食品脱氧剂，故B正确；</w:t>
      </w:r>
    </w:p>
    <w:p w14:paraId="5C0A859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谷氨酸钠是味精的主要成分，能增加食物的鲜味，是一种常用的食品增味剂，故C正确；</w:t>
      </w:r>
    </w:p>
    <w:p w14:paraId="3B6F81D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P</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14:textFill>
            <w14:solidFill>
              <w14:schemeClr w14:val="tx1"/>
            </w14:solidFill>
          </w14:textFill>
        </w:rPr>
        <w:t>5</w:t>
      </w:r>
      <w:r>
        <w:rPr>
          <w:rFonts w:hint="default" w:ascii="Times New Roman" w:hAnsi="Times New Roman" w:eastAsia="宋体" w:cs="Times New Roman"/>
          <w:color w:val="000000" w:themeColor="text1"/>
          <w:sz w:val="21"/>
          <w:szCs w:val="21"/>
          <w14:textFill>
            <w14:solidFill>
              <w14:schemeClr w14:val="tx1"/>
            </w14:solidFill>
          </w14:textFill>
        </w:rPr>
        <w:t>吸水后的产物有毒，不能用作食品干燥剂，故D错误；</w:t>
      </w:r>
    </w:p>
    <w:p w14:paraId="71EA886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故选D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43176526">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eastAsia="黑体" w:cs="Times New Roman"/>
          <w:b/>
          <w:bCs/>
          <w:color w:val="000000" w:themeColor="text1"/>
          <w:sz w:val="21"/>
          <w:szCs w:val="21"/>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P70资料卡片</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黑体" w:cs="Times New Roman"/>
          <w:b/>
          <w:bCs/>
          <w:color w:val="000000" w:themeColor="text1"/>
          <w:sz w:val="21"/>
          <w:szCs w:val="21"/>
          <w:shd w:val="clear" w:color="auto" w:fill="auto"/>
          <w14:textFill>
            <w14:solidFill>
              <w14:schemeClr w14:val="tx1"/>
            </w14:solidFill>
          </w14:textFill>
        </w:rPr>
        <w:t>人体中的铁元素</w:t>
      </w:r>
    </w:p>
    <w:p w14:paraId="0BF08BFD">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01" w:firstLineChars="190"/>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14:textFill>
            <w14:solidFill>
              <w14:schemeClr w14:val="tx1"/>
            </w14:solidFill>
          </w14:textFill>
        </w:rPr>
        <w:drawing>
          <wp:anchor distT="0" distB="0" distL="114300" distR="114300" simplePos="0" relativeHeight="251666432" behindDoc="0" locked="0" layoutInCell="1" allowOverlap="1">
            <wp:simplePos x="0" y="0"/>
            <wp:positionH relativeFrom="column">
              <wp:posOffset>4794885</wp:posOffset>
            </wp:positionH>
            <wp:positionV relativeFrom="paragraph">
              <wp:posOffset>75565</wp:posOffset>
            </wp:positionV>
            <wp:extent cx="819150" cy="1331595"/>
            <wp:effectExtent l="0" t="0" r="3810" b="9525"/>
            <wp:wrapSquare wrapText="bothSides"/>
            <wp:docPr id="27" name="图片 12" descr="C:\Users\Administrator\Desktop\QQ图片20230414174816.pngQQ图片20230414174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C:\Users\Administrator\Desktop\QQ图片20230414174816.pngQQ图片20230414174816"/>
                    <pic:cNvPicPr>
                      <a:picLocks noChangeAspect="1"/>
                    </pic:cNvPicPr>
                  </pic:nvPicPr>
                  <pic:blipFill>
                    <a:blip r:embed="rId53">
                      <a:lum bright="-6000" contrast="18000"/>
                    </a:blip>
                    <a:srcRect l="66838" t="45802" r="14625"/>
                    <a:stretch>
                      <a:fillRect/>
                    </a:stretch>
                  </pic:blipFill>
                  <pic:spPr>
                    <a:xfrm>
                      <a:off x="0" y="0"/>
                      <a:ext cx="819150" cy="1331595"/>
                    </a:xfrm>
                    <a:prstGeom prst="rect">
                      <a:avLst/>
                    </a:prstGeom>
                    <a:noFill/>
                    <a:ln>
                      <a:noFill/>
                    </a:ln>
                  </pic:spPr>
                </pic:pic>
              </a:graphicData>
            </a:graphic>
          </wp:anchor>
        </w:drawing>
      </w:r>
      <w:r>
        <w:rPr>
          <w:rFonts w:hint="default" w:ascii="Times New Roman" w:hAnsi="Times New Roman" w:cs="Times New Roman"/>
          <w:color w:val="000000" w:themeColor="text1"/>
          <w:sz w:val="21"/>
          <w:szCs w:val="21"/>
          <w:shd w:val="clear" w:color="auto" w:fill="auto"/>
          <w14:textFill>
            <w14:solidFill>
              <w14:schemeClr w14:val="tx1"/>
            </w14:solidFill>
          </w14:textFill>
        </w:rPr>
        <w:t>铁在成人体中的含量为4~5 g</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是人体必需微量元素中含量最多的一种</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人体内的含铁化合物主要分为两类，即功能性铁和储存铁</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功能性铁参与氧的运输，其余的铁与一些酶结合，分布于身体各器官</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体内缺铁将会导致人的记忆能力、免疫能力和对温度的适应能力等生理功能下降</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如果体内的铁不足以供给生命活动的需要，就会发生贫血</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034F6EF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399" w:firstLineChars="190"/>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为了满足生理需要，成人每天铁的适宜摄入量为15~20 mg</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动物内脏、肉类、鱼类、蛋类等动物性食物中的铁容易被吸收</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一般</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蔬菜</w:t>
      </w:r>
      <w:r>
        <w:rPr>
          <w:rFonts w:hint="default" w:ascii="Times New Roman" w:hAnsi="Times New Roman" w:cs="Times New Roman"/>
          <w:color w:val="000000" w:themeColor="text1"/>
          <w:sz w:val="21"/>
          <w:szCs w:val="21"/>
          <w:shd w:val="clear" w:color="auto" w:fill="auto"/>
          <w14:textFill>
            <w14:solidFill>
              <w14:schemeClr w14:val="tx1"/>
            </w14:solidFill>
          </w14:textFill>
        </w:rPr>
        <w:t>中铁的含量较少，吸收率也低，但我国膳食中一般食用蔬菜量很大，仍为铁的重要来源</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我国已经实施在某些酱油中加入铁强化剂的措施，以减少缺铁性贫血问题的发生</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如图3-</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6</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08B5AB98">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P71</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氧化铁是一种黑色粉末，不稳定，在空气里受热，能迅速被氧化成四氧化三铁</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四氧化三铁是一种复杂的化合物，是具有磁性的黑色晶体，俗称磁性氧化铁</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三氧化二铁是一种红棕色粉末，俗称铁红，常用作油漆、涂料、油墨和橡胶的红色颜料</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24BDA677">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1</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2025广东卷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声波封印，材料是音乐存储技术的基础</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下列说法错误的是</w:t>
      </w:r>
    </w:p>
    <w:p w14:paraId="0B7D8990">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制作黑胶唱片使用的聚氯乙烯，其单体是</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oMath>
    </w:p>
    <w:p w14:paraId="2C35F8A4">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磁带可由四氧化三铁涂覆在胶带上制成，</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Fe</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具有磁性</w:t>
      </w:r>
    </w:p>
    <w:p w14:paraId="4068956A">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光碟擦写过程中材料在晶态和非晶态间的可逆转换，涉及物理变化</w:t>
      </w:r>
    </w:p>
    <w:p w14:paraId="5AC02634">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固态硬盘芯片常使用单晶硅作为基础材料，单晶硅是一种共价晶体</w:t>
      </w:r>
    </w:p>
    <w:p w14:paraId="3DB83633">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097C5548">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聚氯乙烯的单体应为氯乙烯</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=CHCl</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，而选项中的CH</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CH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Cl是氯乙烷，单体错误，A错误；</w:t>
      </w:r>
    </w:p>
    <w:p w14:paraId="16FFD432">
      <w:pPr>
        <w:keepNext w:val="0"/>
        <w:keepLines w:val="0"/>
        <w:pageBreakBefore w:val="0"/>
        <w:numPr>
          <w:ilvl w:val="0"/>
          <w:numId w:val="0"/>
        </w:numPr>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B</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四氧化三铁</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Fe</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具有磁性，常用于磁带制作，B正确；</w:t>
      </w:r>
    </w:p>
    <w:p w14:paraId="73271CCA">
      <w:pPr>
        <w:keepNext w:val="0"/>
        <w:keepLines w:val="0"/>
        <w:pageBreakBefore w:val="0"/>
        <w:numPr>
          <w:ilvl w:val="0"/>
          <w:numId w:val="0"/>
        </w:numPr>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kern w:val="2"/>
          <w:sz w:val="21"/>
          <w:szCs w:val="21"/>
          <w:lang w:val="en-US" w:eastAsia="zh-CN" w:bidi="ar-SA"/>
          <w14:textFill>
            <w14:solidFill>
              <w14:schemeClr w14:val="tx1"/>
            </w14:solidFill>
          </w14:textFill>
        </w:rPr>
        <w:t>C</w:t>
      </w:r>
      <w: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光碟擦写时晶态与非晶态转换属于物理变化</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无新物质生成</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，C正确；</w:t>
      </w:r>
    </w:p>
    <w:p w14:paraId="50054E59">
      <w:pPr>
        <w:keepNext w:val="0"/>
        <w:keepLines w:val="0"/>
        <w:pageBreakBefore w:val="0"/>
        <w:numPr>
          <w:ilvl w:val="0"/>
          <w:numId w:val="0"/>
        </w:numPr>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单晶硅为共价晶体</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原子晶体</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，固态硬盘芯片使用单晶硅，D正确；</w:t>
      </w:r>
    </w:p>
    <w:p w14:paraId="2E3C07D7">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6F49714F">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2025云南卷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画中有</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化</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，多彩中华</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下列叙述正确的是</w:t>
      </w:r>
    </w:p>
    <w:p w14:paraId="4C2042A1">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岩彩壁画颜料所用贝壳粉，主要成分属于硅酸盐</w:t>
      </w:r>
    </w:p>
    <w:p w14:paraId="5506AD67">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油画颜料调和剂所用核桃油，属于有机高分子</w:t>
      </w:r>
    </w:p>
    <w:p w14:paraId="1B0BC288">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竹胎漆画颜料赭石的主要成分氧化铁，耐酸、碱</w:t>
      </w:r>
    </w:p>
    <w:p w14:paraId="4255B84D">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水墨画墨汁的主要成分碳，常温不易被氧化</w:t>
      </w:r>
    </w:p>
    <w:p w14:paraId="099D120F">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【答案】D</w:t>
      </w:r>
    </w:p>
    <w:p w14:paraId="67129E11">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贝壳粉的主要成分是碳酸钙，属于碳酸盐，A错误；</w:t>
      </w:r>
    </w:p>
    <w:p w14:paraId="10978684">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核桃油属于油脂，分子量较小，不属于有机高分子，B错误；</w:t>
      </w:r>
    </w:p>
    <w:p w14:paraId="3D32F3F0">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氧化铁</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Fe</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能与酸反应，不耐酸，C错误；</w:t>
      </w:r>
    </w:p>
    <w:p w14:paraId="15A0E125">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碳在常温下化学性质稳定，不易被氧化，D正确；</w:t>
      </w:r>
    </w:p>
    <w:p w14:paraId="0E71AF54">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故选D</w:t>
      </w:r>
      <w:r>
        <w:rPr>
          <w:rFonts w:hint="eastAsia" w:ascii="Times New Roman" w:hAnsi="Times New Roman" w:cs="Times New Roman"/>
          <w:color w:val="000000" w:themeColor="text1"/>
          <w:sz w:val="21"/>
          <w:szCs w:val="21"/>
          <w:lang w:eastAsia="zh-CN"/>
          <w14:textFill>
            <w14:solidFill>
              <w14:schemeClr w14:val="tx1"/>
            </w14:solidFill>
          </w14:textFill>
        </w:rPr>
        <w:t>。</w:t>
      </w:r>
    </w:p>
    <w:p w14:paraId="55B869DC">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t>回归教材感悟</w:t>
      </w:r>
      <w:r>
        <w:rPr>
          <w:rFonts w:hint="eastAsia"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t>：</w:t>
      </w:r>
      <w:r>
        <w:rPr>
          <w:rFonts w:hint="default" w:ascii="Times New Roman" w:hAnsi="Times New Roman" w:cs="Times New Roman"/>
          <w:b w:val="0"/>
          <w:bCs w:val="0"/>
          <w:color w:val="000000" w:themeColor="text1"/>
          <w:kern w:val="2"/>
          <w:sz w:val="21"/>
          <w:szCs w:val="21"/>
          <w:highlight w:val="none"/>
          <w:lang w:val="en-US" w:eastAsia="zh-CN" w:bidi="ar-SA"/>
          <w14:textFill>
            <w14:solidFill>
              <w14:schemeClr w14:val="tx1"/>
            </w14:solidFill>
          </w14:textFill>
        </w:rPr>
        <w:t>对比法学习</w:t>
      </w:r>
      <w:r>
        <w:rPr>
          <w:rFonts w:hint="default" w:ascii="Times New Roman" w:hAnsi="Times New Roman" w:eastAsia="新宋体" w:cs="Times New Roman"/>
          <w:color w:val="000000" w:themeColor="text1"/>
          <w:sz w:val="21"/>
          <w:szCs w:val="21"/>
          <w:highlight w:val="none"/>
          <w14:textFill>
            <w14:solidFill>
              <w14:schemeClr w14:val="tx1"/>
            </w14:solidFill>
          </w14:textFill>
        </w:rPr>
        <w:t>铁的</w:t>
      </w:r>
      <w:r>
        <w:rPr>
          <w:rFonts w:hint="default" w:ascii="Times New Roman" w:hAnsi="Times New Roman" w:eastAsia="新宋体" w:cs="Times New Roman"/>
          <w:color w:val="000000" w:themeColor="text1"/>
          <w:sz w:val="21"/>
          <w:szCs w:val="21"/>
          <w14:textFill>
            <w14:solidFill>
              <w14:schemeClr w14:val="tx1"/>
            </w14:solidFill>
          </w14:textFill>
        </w:rPr>
        <w:t>氧化物</w:t>
      </w:r>
    </w:p>
    <w:tbl>
      <w:tblPr>
        <w:tblStyle w:val="5"/>
        <w:tblW w:w="0" w:type="auto"/>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145"/>
        <w:gridCol w:w="2145"/>
        <w:gridCol w:w="2145"/>
        <w:gridCol w:w="2145"/>
      </w:tblGrid>
      <w:tr w14:paraId="2EB2BA6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2145" w:type="dxa"/>
          </w:tcPr>
          <w:p w14:paraId="53FB0401">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新宋体" w:cs="Times New Roman"/>
                <w:b/>
                <w:bCs/>
                <w:color w:val="000000" w:themeColor="text1"/>
                <w:sz w:val="21"/>
                <w:szCs w:val="21"/>
                <w14:textFill>
                  <w14:solidFill>
                    <w14:schemeClr w14:val="tx1"/>
                  </w14:solidFill>
                </w14:textFill>
              </w:rPr>
              <w:t>名称</w:t>
            </w:r>
          </w:p>
        </w:tc>
        <w:tc>
          <w:tcPr>
            <w:tcW w:w="2145" w:type="dxa"/>
          </w:tcPr>
          <w:p w14:paraId="71C5E087">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新宋体" w:cs="Times New Roman"/>
                <w:b/>
                <w:bCs/>
                <w:color w:val="000000" w:themeColor="text1"/>
                <w:sz w:val="21"/>
                <w:szCs w:val="21"/>
                <w14:textFill>
                  <w14:solidFill>
                    <w14:schemeClr w14:val="tx1"/>
                  </w14:solidFill>
                </w14:textFill>
              </w:rPr>
              <w:t>氧化亚铁</w:t>
            </w:r>
          </w:p>
        </w:tc>
        <w:tc>
          <w:tcPr>
            <w:tcW w:w="2145" w:type="dxa"/>
          </w:tcPr>
          <w:p w14:paraId="60C5E2ED">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新宋体" w:cs="Times New Roman"/>
                <w:b/>
                <w:bCs/>
                <w:color w:val="000000" w:themeColor="text1"/>
                <w:sz w:val="21"/>
                <w:szCs w:val="21"/>
                <w14:textFill>
                  <w14:solidFill>
                    <w14:schemeClr w14:val="tx1"/>
                  </w14:solidFill>
                </w14:textFill>
              </w:rPr>
              <w:t>氧化铁</w:t>
            </w:r>
          </w:p>
        </w:tc>
        <w:tc>
          <w:tcPr>
            <w:tcW w:w="2145" w:type="dxa"/>
          </w:tcPr>
          <w:p w14:paraId="4ADA42F2">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bCs/>
                <w:color w:val="000000" w:themeColor="text1"/>
                <w:sz w:val="21"/>
                <w:szCs w:val="21"/>
                <w14:textFill>
                  <w14:solidFill>
                    <w14:schemeClr w14:val="tx1"/>
                  </w14:solidFill>
                </w14:textFill>
              </w:rPr>
            </w:pPr>
            <w:r>
              <w:rPr>
                <w:rFonts w:hint="default" w:ascii="Times New Roman" w:hAnsi="Times New Roman" w:eastAsia="新宋体" w:cs="Times New Roman"/>
                <w:b/>
                <w:bCs/>
                <w:color w:val="000000" w:themeColor="text1"/>
                <w:sz w:val="21"/>
                <w:szCs w:val="21"/>
                <w14:textFill>
                  <w14:solidFill>
                    <w14:schemeClr w14:val="tx1"/>
                  </w14:solidFill>
                </w14:textFill>
              </w:rPr>
              <w:t>四氧化三铁</w:t>
            </w:r>
          </w:p>
        </w:tc>
      </w:tr>
      <w:tr w14:paraId="48CA0AEB">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2145" w:type="dxa"/>
          </w:tcPr>
          <w:p w14:paraId="3B834CAF">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化学式</w:t>
            </w:r>
          </w:p>
        </w:tc>
        <w:tc>
          <w:tcPr>
            <w:tcW w:w="2145" w:type="dxa"/>
          </w:tcPr>
          <w:p w14:paraId="3EF87FC1">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FeO</w:t>
            </w:r>
          </w:p>
        </w:tc>
        <w:tc>
          <w:tcPr>
            <w:tcW w:w="2145" w:type="dxa"/>
          </w:tcPr>
          <w:p w14:paraId="46C2DD33">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Fe</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p>
        </w:tc>
        <w:tc>
          <w:tcPr>
            <w:tcW w:w="2145" w:type="dxa"/>
          </w:tcPr>
          <w:p w14:paraId="6116DB20">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Fe</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p>
        </w:tc>
      </w:tr>
      <w:tr w14:paraId="7D54376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2145" w:type="dxa"/>
          </w:tcPr>
          <w:p w14:paraId="7E30EA0D">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俗名</w:t>
            </w:r>
          </w:p>
        </w:tc>
        <w:tc>
          <w:tcPr>
            <w:tcW w:w="2145" w:type="dxa"/>
          </w:tcPr>
          <w:p w14:paraId="1B03A9A0">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w:t>
            </w:r>
          </w:p>
        </w:tc>
        <w:tc>
          <w:tcPr>
            <w:tcW w:w="2145" w:type="dxa"/>
          </w:tcPr>
          <w:p w14:paraId="2DA59776">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铁红</w:t>
            </w:r>
          </w:p>
        </w:tc>
        <w:tc>
          <w:tcPr>
            <w:tcW w:w="2145" w:type="dxa"/>
          </w:tcPr>
          <w:p w14:paraId="529F618F">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磁性氧化铁</w:t>
            </w:r>
          </w:p>
        </w:tc>
      </w:tr>
      <w:tr w14:paraId="1EB7859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2145" w:type="dxa"/>
          </w:tcPr>
          <w:p w14:paraId="6DF6306C">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颜色状态</w:t>
            </w:r>
          </w:p>
        </w:tc>
        <w:tc>
          <w:tcPr>
            <w:tcW w:w="2145" w:type="dxa"/>
          </w:tcPr>
          <w:p w14:paraId="24C55C0B">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黑色粉末</w:t>
            </w:r>
          </w:p>
        </w:tc>
        <w:tc>
          <w:tcPr>
            <w:tcW w:w="2145" w:type="dxa"/>
          </w:tcPr>
          <w:p w14:paraId="7D09C02A">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红棕色粉末</w:t>
            </w:r>
          </w:p>
        </w:tc>
        <w:tc>
          <w:tcPr>
            <w:tcW w:w="2145" w:type="dxa"/>
          </w:tcPr>
          <w:p w14:paraId="2DF52808">
            <w:pPr>
              <w:keepNext w:val="0"/>
              <w:keepLines w:val="0"/>
              <w:pageBreakBefore w:val="0"/>
              <w:kinsoku/>
              <w:wordWrap/>
              <w:overflowPunct/>
              <w:topLinePunct w:val="0"/>
              <w:autoSpaceDE/>
              <w:autoSpaceDN/>
              <w:bidi w:val="0"/>
              <w:adjustRightInd/>
              <w:snapToGrid/>
              <w:spacing w:line="360" w:lineRule="auto"/>
              <w:jc w:val="center"/>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黑色晶体</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有磁性</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c>
      </w:tr>
      <w:tr w14:paraId="75C1063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2145" w:type="dxa"/>
          </w:tcPr>
          <w:p w14:paraId="1FC26CE6">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溶解性</w:t>
            </w:r>
          </w:p>
        </w:tc>
        <w:tc>
          <w:tcPr>
            <w:tcW w:w="6435" w:type="dxa"/>
            <w:gridSpan w:val="3"/>
          </w:tcPr>
          <w:p w14:paraId="2B75201F">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均难溶于水，不与水反应</w:t>
            </w:r>
          </w:p>
        </w:tc>
      </w:tr>
      <w:tr w14:paraId="0E957B58">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2145" w:type="dxa"/>
          </w:tcPr>
          <w:p w14:paraId="78FE9A9D">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铁的化合价</w:t>
            </w:r>
          </w:p>
        </w:tc>
        <w:tc>
          <w:tcPr>
            <w:tcW w:w="2145" w:type="dxa"/>
          </w:tcPr>
          <w:p w14:paraId="12311A8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+2</w:t>
            </w:r>
          </w:p>
        </w:tc>
        <w:tc>
          <w:tcPr>
            <w:tcW w:w="2145" w:type="dxa"/>
          </w:tcPr>
          <w:p w14:paraId="37761CE9">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+3</w:t>
            </w:r>
          </w:p>
        </w:tc>
        <w:tc>
          <w:tcPr>
            <w:tcW w:w="2145" w:type="dxa"/>
          </w:tcPr>
          <w:p w14:paraId="1244B7DE">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+3</w:t>
            </w:r>
          </w:p>
        </w:tc>
      </w:tr>
      <w:tr w14:paraId="2671CC5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2145" w:type="dxa"/>
          </w:tcPr>
          <w:p w14:paraId="14F1E3A9">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稳定性</w:t>
            </w:r>
          </w:p>
        </w:tc>
        <w:tc>
          <w:tcPr>
            <w:tcW w:w="2145" w:type="dxa"/>
          </w:tcPr>
          <w:p w14:paraId="18A93E36">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不稳定</w:t>
            </w:r>
          </w:p>
        </w:tc>
        <w:tc>
          <w:tcPr>
            <w:tcW w:w="2145" w:type="dxa"/>
          </w:tcPr>
          <w:p w14:paraId="1C1629F1">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稳定</w:t>
            </w:r>
          </w:p>
        </w:tc>
        <w:tc>
          <w:tcPr>
            <w:tcW w:w="2145" w:type="dxa"/>
          </w:tcPr>
          <w:p w14:paraId="743F15EA">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稳定</w:t>
            </w:r>
          </w:p>
        </w:tc>
      </w:tr>
      <w:tr w14:paraId="63011CE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2145" w:type="dxa"/>
          </w:tcPr>
          <w:p w14:paraId="459D7372">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与酸反应</w:t>
            </w:r>
          </w:p>
        </w:tc>
        <w:tc>
          <w:tcPr>
            <w:tcW w:w="6435" w:type="dxa"/>
            <w:gridSpan w:val="3"/>
          </w:tcPr>
          <w:p w14:paraId="048620B9">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均能与酸反应</w:t>
            </w:r>
          </w:p>
        </w:tc>
      </w:tr>
    </w:tbl>
    <w:p w14:paraId="44AB058E">
      <w:pPr>
        <w:keepNext w:val="0"/>
        <w:keepLines w:val="0"/>
        <w:pageBreakBefore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P73</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含有</w:t>
      </w:r>
      <w:r>
        <w:rPr>
          <w:rFonts w:hint="default" w:ascii="Times New Roman" w:hAnsi="Times New Roman" w:eastAsia="新宋体" w:cs="Times New Roman"/>
          <w:color w:val="000000" w:themeColor="text1"/>
          <w:sz w:val="21"/>
          <w:szCs w:val="21"/>
          <w14:textFill>
            <w14:solidFill>
              <w14:schemeClr w14:val="tx1"/>
            </w14:solidFill>
          </w14:textFill>
        </w:rPr>
        <w:t>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的盐溶液，遇到</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KSCN</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溶液时变成红色，我们可以利用这一反应检验</w:t>
      </w:r>
      <w:r>
        <w:rPr>
          <w:rFonts w:hint="default" w:ascii="Times New Roman" w:hAnsi="Times New Roman" w:eastAsia="新宋体" w:cs="Times New Roman"/>
          <w:color w:val="000000" w:themeColor="text1"/>
          <w:sz w:val="21"/>
          <w:szCs w:val="21"/>
          <w14:textFill>
            <w14:solidFill>
              <w14:schemeClr w14:val="tx1"/>
            </w14:solidFill>
          </w14:textFill>
        </w:rPr>
        <w:t>Fe</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的存在</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7A41BEF5">
      <w:pPr>
        <w:keepNext w:val="0"/>
        <w:keepLines w:val="0"/>
        <w:pageBreakBefore w:val="0"/>
        <w:shd w:val="clear" w:color="auto" w:fill="auto"/>
        <w:kinsoku/>
        <w:wordWrap/>
        <w:overflowPunct/>
        <w:topLinePunct w:val="0"/>
        <w:autoSpaceDE/>
        <w:autoSpaceDN/>
        <w:bidi w:val="0"/>
        <w:adjustRightInd/>
        <w:snapToGrid/>
        <w:spacing w:line="360" w:lineRule="auto"/>
        <w:jc w:val="left"/>
        <w:textAlignment w:val="cente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P73</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铁盐遇到较强的还原剂会被还原成亚铁盐，亚铁盐在较强的氧化剂的作用下会被氧化成铁盐</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2B91A1E4">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P74</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认识元素及其化合物性质的视角</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物质类别和元素价态，是学习元素及其化合物性质的重要认识视角</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基于物质类别和元素价态，可以预测物质的性质，还可以设计物质间转化的途径</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25FAC489">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P74</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eastAsia="黑体" w:cs="Times New Roman"/>
          <w:color w:val="000000" w:themeColor="text1"/>
          <w:sz w:val="21"/>
          <w:szCs w:val="21"/>
          <w:shd w:val="clear" w:color="auto" w:fill="auto"/>
          <w14:textFill>
            <w14:solidFill>
              <w14:schemeClr w14:val="tx1"/>
            </w14:solidFill>
          </w14:textFill>
        </w:rPr>
        <w:t>利用覆铜板制作图案</w:t>
      </w:r>
    </w:p>
    <w:p w14:paraId="60A776FC">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367" w:firstLineChars="175"/>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anchor distT="0" distB="0" distL="114300" distR="114300" simplePos="0" relativeHeight="251665408" behindDoc="0" locked="0" layoutInCell="1" allowOverlap="1">
            <wp:simplePos x="0" y="0"/>
            <wp:positionH relativeFrom="column">
              <wp:posOffset>3881755</wp:posOffset>
            </wp:positionH>
            <wp:positionV relativeFrom="paragraph">
              <wp:posOffset>398780</wp:posOffset>
            </wp:positionV>
            <wp:extent cx="1786890" cy="1485265"/>
            <wp:effectExtent l="0" t="0" r="3810" b="635"/>
            <wp:wrapSquare wrapText="bothSides"/>
            <wp:docPr id="76"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01"/>
                    <pic:cNvPicPr>
                      <a:picLocks noChangeAspect="1"/>
                    </pic:cNvPicPr>
                  </pic:nvPicPr>
                  <pic:blipFill>
                    <a:blip r:embed="rId54"/>
                    <a:stretch>
                      <a:fillRect/>
                    </a:stretch>
                  </pic:blipFill>
                  <pic:spPr>
                    <a:xfrm>
                      <a:off x="0" y="0"/>
                      <a:ext cx="1786890" cy="1485265"/>
                    </a:xfrm>
                    <a:prstGeom prst="rect">
                      <a:avLst/>
                    </a:prstGeom>
                    <a:noFill/>
                    <a:ln>
                      <a:noFill/>
                    </a:ln>
                  </pic:spPr>
                </pic:pic>
              </a:graphicData>
            </a:graphic>
          </wp:anchor>
        </w:drawing>
      </w:r>
      <w:r>
        <w:rPr>
          <w:rFonts w:hint="default" w:ascii="Times New Roman" w:hAnsi="Times New Roman" w:cs="Times New Roman"/>
          <w:color w:val="000000" w:themeColor="text1"/>
          <w:sz w:val="21"/>
          <w:szCs w:val="21"/>
          <w:shd w:val="clear" w:color="auto" w:fill="auto"/>
          <w14:textFill>
            <w14:solidFill>
              <w14:schemeClr w14:val="tx1"/>
            </w14:solidFill>
          </w14:textFill>
        </w:rPr>
        <w:t>电子工业中常用覆铜板</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以绝缘板为基材，一面或两面覆以铜箔，经热压而成的一种板状材料</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为基础材料制作印刷电路板</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如图3-11</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印刷电路板广泛用于电视机、计算机、手机等电子产品中</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5BF2BAB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367" w:firstLineChars="175"/>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drawing>
          <wp:anchor distT="0" distB="0" distL="114300" distR="114300" simplePos="0" relativeHeight="251660288" behindDoc="0" locked="0" layoutInCell="1" allowOverlap="1">
            <wp:simplePos x="0" y="0"/>
            <wp:positionH relativeFrom="column">
              <wp:posOffset>4239260</wp:posOffset>
            </wp:positionH>
            <wp:positionV relativeFrom="paragraph">
              <wp:posOffset>1143635</wp:posOffset>
            </wp:positionV>
            <wp:extent cx="1394460" cy="971550"/>
            <wp:effectExtent l="0" t="0" r="0" b="0"/>
            <wp:wrapSquare wrapText="bothSides"/>
            <wp:docPr id="31" name="图片 31" descr="C:\Users\Administrator\Desktop\QQ图片20230505131639.pngQQ图片2023050513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Desktop\QQ图片20230505131639.pngQQ图片20230505131639"/>
                    <pic:cNvPicPr>
                      <a:picLocks noChangeAspect="1"/>
                    </pic:cNvPicPr>
                  </pic:nvPicPr>
                  <pic:blipFill>
                    <a:blip r:embed="rId55"/>
                    <a:srcRect l="3440" t="17476" r="67047" b="45540"/>
                    <a:stretch>
                      <a:fillRect/>
                    </a:stretch>
                  </pic:blipFill>
                  <pic:spPr>
                    <a:xfrm>
                      <a:off x="0" y="0"/>
                      <a:ext cx="1394460" cy="971550"/>
                    </a:xfrm>
                    <a:prstGeom prst="rect">
                      <a:avLst/>
                    </a:prstGeom>
                  </pic:spPr>
                </pic:pic>
              </a:graphicData>
            </a:graphic>
          </wp:anchor>
        </w:drawing>
      </w:r>
      <w:r>
        <w:rPr>
          <w:rFonts w:hint="default" w:ascii="Times New Roman" w:hAnsi="Times New Roman" w:cs="Times New Roman"/>
          <w:color w:val="000000" w:themeColor="text1"/>
          <w:sz w:val="21"/>
          <w:szCs w:val="21"/>
          <w:shd w:val="clear" w:color="auto" w:fill="auto"/>
          <w14:textFill>
            <w14:solidFill>
              <w14:schemeClr w14:val="tx1"/>
            </w14:solidFill>
          </w14:textFill>
        </w:rPr>
        <w:t>用覆铜板制作印刷电路板的原理是，利用FeCl₃溶液作为</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腐蚀液</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将覆铜板上不需要的铜腐蚀</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即把预先设计好的电路在覆铜板上用蜡或不透水的物料覆盖，以保护不被腐蚀；然后，把覆铜板放到FeCl₃溶液中</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3E459B41">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P78</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新增合金材料的微观结构，体现结构决定性质</w:t>
      </w:r>
    </w:p>
    <w:p w14:paraId="5808B7AC">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59" w:firstLineChars="219"/>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合金具有许多优良的物理、化学或机械性能，如合金的硬度、熔点不同于其成分金属，可满足不同的需要</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合金的性能可以通过所添加的</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drawing>
          <wp:anchor distT="0" distB="0" distL="114300" distR="114300" simplePos="0" relativeHeight="251661312" behindDoc="0" locked="0" layoutInCell="1" allowOverlap="1">
            <wp:simplePos x="0" y="0"/>
            <wp:positionH relativeFrom="column">
              <wp:posOffset>4452620</wp:posOffset>
            </wp:positionH>
            <wp:positionV relativeFrom="paragraph">
              <wp:posOffset>623570</wp:posOffset>
            </wp:positionV>
            <wp:extent cx="1394460" cy="1150620"/>
            <wp:effectExtent l="0" t="0" r="0" b="0"/>
            <wp:wrapSquare wrapText="bothSides"/>
            <wp:docPr id="9" name="图片 9" descr="C:\Users\Administrator\Desktop\QQ图片20230505131639.pngQQ图片2023050513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QQ图片20230505131639.pngQQ图片20230505131639"/>
                    <pic:cNvPicPr>
                      <a:picLocks noChangeAspect="1"/>
                    </pic:cNvPicPr>
                  </pic:nvPicPr>
                  <pic:blipFill>
                    <a:blip r:embed="rId55"/>
                    <a:srcRect l="3440" t="56200" r="67047"/>
                    <a:stretch>
                      <a:fillRect/>
                    </a:stretch>
                  </pic:blipFill>
                  <pic:spPr>
                    <a:xfrm>
                      <a:off x="0" y="0"/>
                      <a:ext cx="1394460" cy="1150620"/>
                    </a:xfrm>
                    <a:prstGeom prst="rect">
                      <a:avLst/>
                    </a:prstGeom>
                  </pic:spPr>
                </pic:pic>
              </a:graphicData>
            </a:graphic>
          </wp:anchor>
        </w:drawing>
      </w:r>
      <w:r>
        <w:rPr>
          <w:rFonts w:hint="default" w:ascii="Times New Roman" w:hAnsi="Times New Roman" w:cs="Times New Roman"/>
          <w:color w:val="000000" w:themeColor="text1"/>
          <w:sz w:val="21"/>
          <w:szCs w:val="21"/>
          <w:shd w:val="clear" w:color="auto" w:fill="auto"/>
          <w14:textFill>
            <w14:solidFill>
              <w14:schemeClr w14:val="tx1"/>
            </w14:solidFill>
          </w14:textFill>
        </w:rPr>
        <w:t>合金元素的种类、含量和生成合金的条件等来加以调节</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因此，尽管目前已经制得的纯金属只有几十种，但由这些纯金属</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或金属与非金属</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制得的合金已达数千种，大大拓展了金属材料的使用范围和价值</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5E5D1ED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59" w:firstLineChars="219"/>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在纯金属内加入其他元素形成合金以后，结构发生了变化，使合金的性能与纯金属有很大的差异</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例如，常见的一些合金的硬度比其成分金属的大，是因为在纯金属内，所有原子的大小和形状都是相同的，原子的排列十分规整；加入或大或小的其他元素的原子后</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如图3-13</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改变了金属原子有规则的层状排列，使原子层之间的相对滑动变得困难，导致合金的硬度变大</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785EB6DF">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t>回归教材感悟</w:t>
      </w:r>
      <w:r>
        <w:rPr>
          <w:rFonts w:hint="eastAsia"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合金的特性</w:t>
      </w:r>
    </w:p>
    <w:p w14:paraId="4AB35AA1">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合金与各成分金属相比，具有许多优良的物理、化学和机械性能</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2E5AA01A">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1</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合金的硬度一般比它的成分金属的大</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合金的熔点一般比它的成分金属的低</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原因</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在纯金属内，所有的原子大小相同，排列十分规整</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而合金内原子的大小不一，排列没有纯金属那样整齐，使得原子之间的相互作用力减小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所以，多数合金的熔点一般比各组分金属的低</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491877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2023湖南卷</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中华文化源远流长，化学与文化传承密不可分</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下列说法错误的是</w:t>
      </w:r>
    </w:p>
    <w:p w14:paraId="46AE56C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青铜器</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四羊方尊</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的主要材质为合金</w:t>
      </w:r>
    </w:p>
    <w:p w14:paraId="6C37BCB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长沙走马楼出土的竹木简牍主要成分是纤维素</w:t>
      </w:r>
    </w:p>
    <w:p w14:paraId="1E54FC1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蔡伦采用碱液蒸煮制浆法造纸，该过程不涉及化学变化</w:t>
      </w:r>
    </w:p>
    <w:p w14:paraId="701F999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铜官窑彩瓷是以黏土为主要原料，经高温烧结而成</w:t>
      </w:r>
    </w:p>
    <w:p w14:paraId="0617ABD1">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【答案】C</w:t>
      </w:r>
    </w:p>
    <w:p w14:paraId="348350C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四羊方尊由青铜制成，在当时铜的冶炼方法还不成熟，铜中常含有一些杂质，因此青铜属合金范畴，A正确；</w:t>
      </w:r>
    </w:p>
    <w:p w14:paraId="321E79E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竹木简牍由竹子、木头等原料制成，竹子、木头的主要成分为纤维素，B正确；</w:t>
      </w:r>
    </w:p>
    <w:p w14:paraId="7DB8B0A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蔡伦用碱液制浆法造纸，将原料放在碱液中蒸煮，原料在碱性环境下发生反应使原有的粗浆纤维变成细浆，该过程涉及化学变化，C错误；</w:t>
      </w:r>
    </w:p>
    <w:p w14:paraId="6BB7D61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陶瓷是利用黏土在高温下烧结定型生成硅酸铝，D正确；</w:t>
      </w:r>
    </w:p>
    <w:p w14:paraId="50C1579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故选</w:t>
      </w: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2D7CBD8F">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59" w:firstLineChars="219"/>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生铁和钢是含碳量不同的两种铁碳合金</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生铁的含碳量为</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2%～4.3%</w:t>
      </w:r>
      <w:r>
        <w:rPr>
          <w:rFonts w:hint="default" w:ascii="Times New Roman" w:hAnsi="Times New Roman" w:cs="Times New Roman"/>
          <w:color w:val="000000" w:themeColor="text1"/>
          <w:sz w:val="21"/>
          <w:szCs w:val="21"/>
          <w:shd w:val="clear" w:color="auto" w:fill="auto"/>
          <w14:textFill>
            <w14:solidFill>
              <w14:schemeClr w14:val="tx1"/>
            </w14:solidFill>
          </w14:textFill>
        </w:rPr>
        <w:t>，钢的含碳量为</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0.03%～2%。</w:t>
      </w:r>
      <w:r>
        <w:rPr>
          <w:rFonts w:hint="default" w:ascii="Times New Roman" w:hAnsi="Times New Roman" w:cs="Times New Roman"/>
          <w:color w:val="000000" w:themeColor="text1"/>
          <w:sz w:val="21"/>
          <w:szCs w:val="21"/>
          <w:shd w:val="clear" w:color="auto" w:fill="auto"/>
          <w14:textFill>
            <w14:solidFill>
              <w14:schemeClr w14:val="tx1"/>
            </w14:solidFill>
          </w14:textFill>
        </w:rPr>
        <w:t>由于含碳量不同，钢和生铁在性能上有很大差异</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例如，生铁硬度大、抗压，性脆、可以铸造成型，是制造机座、管道的重要材料；钢有良好的延展性，机械性能好，可以锻轧和铸造，广泛用于制造机械和交通工具等</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2DF8DBC9">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59" w:firstLineChars="219"/>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钢是用量最大、用途最广的合金，根据其化学成分，可分为两大类</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碳素钢和合金钢</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1FE987C0">
      <w:pPr>
        <w:keepNext w:val="0"/>
        <w:keepLines w:val="0"/>
        <w:pageBreakBefore w:val="0"/>
        <w:widowControl w:val="0"/>
        <w:kinsoku/>
        <w:wordWrap/>
        <w:overflowPunct/>
        <w:topLinePunct w:val="0"/>
        <w:autoSpaceDE/>
        <w:autoSpaceDN/>
        <w:bidi w:val="0"/>
        <w:adjustRightInd w:val="0"/>
        <w:snapToGrid w:val="0"/>
        <w:spacing w:line="360" w:lineRule="auto"/>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2024甘肃卷</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下列成语涉及金属材料的是</w:t>
      </w:r>
    </w:p>
    <w:p w14:paraId="5892FC65">
      <w:pPr>
        <w:keepNext w:val="0"/>
        <w:keepLines w:val="0"/>
        <w:pageBreakBefore w:val="0"/>
        <w:widowControl w:val="0"/>
        <w:tabs>
          <w:tab w:val="left" w:pos="2436"/>
          <w:tab w:val="left" w:pos="4873"/>
          <w:tab w:val="left" w:pos="7309"/>
        </w:tabs>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 洛阳纸贵</w:t>
      </w:r>
      <w:r>
        <w:rPr>
          <w:rFonts w:hint="default" w:ascii="Times New Roman" w:hAnsi="Times New Roman" w:eastAsia="宋体" w:cs="Times New Roman"/>
          <w:color w:val="000000" w:themeColor="text1"/>
          <w:sz w:val="21"/>
          <w:szCs w:val="21"/>
          <w14:textFill>
            <w14:solidFill>
              <w14:schemeClr w14:val="tx1"/>
            </w14:solidFill>
          </w14:textFill>
        </w:rPr>
        <w:tab/>
      </w:r>
      <w:r>
        <w:rPr>
          <w:rFonts w:hint="default" w:ascii="Times New Roman" w:hAnsi="Times New Roman" w:eastAsia="宋体" w:cs="Times New Roman"/>
          <w:color w:val="000000" w:themeColor="text1"/>
          <w:sz w:val="21"/>
          <w:szCs w:val="21"/>
          <w14:textFill>
            <w14:solidFill>
              <w14:schemeClr w14:val="tx1"/>
            </w14:solidFill>
          </w14:textFill>
        </w:rPr>
        <w:t>B. 聚沙成塔</w:t>
      </w:r>
      <w:r>
        <w:rPr>
          <w:rFonts w:hint="default" w:ascii="Times New Roman" w:hAnsi="Times New Roman" w:eastAsia="宋体" w:cs="Times New Roman"/>
          <w:color w:val="000000" w:themeColor="text1"/>
          <w:sz w:val="21"/>
          <w:szCs w:val="21"/>
          <w14:textFill>
            <w14:solidFill>
              <w14:schemeClr w14:val="tx1"/>
            </w14:solidFill>
          </w14:textFill>
        </w:rPr>
        <w:tab/>
      </w:r>
      <w:r>
        <w:rPr>
          <w:rFonts w:hint="default" w:ascii="Times New Roman" w:hAnsi="Times New Roman" w:eastAsia="宋体" w:cs="Times New Roman"/>
          <w:color w:val="000000" w:themeColor="text1"/>
          <w:sz w:val="21"/>
          <w:szCs w:val="21"/>
          <w14:textFill>
            <w14:solidFill>
              <w14:schemeClr w14:val="tx1"/>
            </w14:solidFill>
          </w14:textFill>
        </w:rPr>
        <w:t>C. 金戈铁马</w:t>
      </w:r>
      <w:r>
        <w:rPr>
          <w:rFonts w:hint="default" w:ascii="Times New Roman" w:hAnsi="Times New Roman" w:eastAsia="宋体" w:cs="Times New Roman"/>
          <w:color w:val="000000" w:themeColor="text1"/>
          <w:sz w:val="21"/>
          <w:szCs w:val="21"/>
          <w14:textFill>
            <w14:solidFill>
              <w14:schemeClr w14:val="tx1"/>
            </w14:solidFill>
          </w14:textFill>
        </w:rPr>
        <w:tab/>
      </w:r>
      <w:r>
        <w:rPr>
          <w:rFonts w:hint="default" w:ascii="Times New Roman" w:hAnsi="Times New Roman" w:eastAsia="宋体" w:cs="Times New Roman"/>
          <w:color w:val="000000" w:themeColor="text1"/>
          <w:sz w:val="21"/>
          <w:szCs w:val="21"/>
          <w14:textFill>
            <w14:solidFill>
              <w14:schemeClr w14:val="tx1"/>
            </w14:solidFill>
          </w14:textFill>
        </w:rPr>
        <w:t>D. 甘之若饴</w:t>
      </w:r>
    </w:p>
    <w:p w14:paraId="35F2384A">
      <w:pPr>
        <w:keepNext w:val="0"/>
        <w:keepLines w:val="0"/>
        <w:pageBreakBefore w:val="0"/>
        <w:widowControl w:val="0"/>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【答案】C</w:t>
      </w:r>
    </w:p>
    <w:p w14:paraId="5012631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纸的主要成分是纤维素，不是金属材料，A错误；</w:t>
      </w:r>
    </w:p>
    <w:p w14:paraId="5D56621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沙的主要成分是硅酸盐，不是金属材料，B错误；</w:t>
      </w:r>
    </w:p>
    <w:p w14:paraId="4BF9D52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金和铁都是金属，C正确；</w:t>
      </w:r>
    </w:p>
    <w:p w14:paraId="1C9AFE7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甘之若饴意思是把它看成像糖那样甜，糖类是有机物，不是金属材料，D错误；</w:t>
      </w:r>
    </w:p>
    <w:p w14:paraId="1587BEC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故选C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33F7A4AC">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eastAsia="黑体" w:cs="Times New Roman"/>
          <w:b/>
          <w:bCs/>
          <w:color w:val="000000" w:themeColor="text1"/>
          <w:kern w:val="0"/>
          <w:sz w:val="21"/>
          <w:szCs w:val="21"/>
          <w:shd w:val="clear" w:color="auto" w:fill="auto"/>
          <w:lang w:val="en-US" w:eastAsia="zh-CN" w:bidi="ar"/>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P80</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eastAsia="黑体" w:cs="Times New Roman"/>
          <w:b/>
          <w:bCs/>
          <w:color w:val="000000" w:themeColor="text1"/>
          <w:kern w:val="0"/>
          <w:sz w:val="21"/>
          <w:szCs w:val="21"/>
          <w:shd w:val="clear" w:color="auto" w:fill="auto"/>
          <w:lang w:val="en-US" w:eastAsia="zh-CN" w:bidi="ar"/>
          <w14:textFill>
            <w14:solidFill>
              <w14:schemeClr w14:val="tx1"/>
            </w14:solidFill>
          </w14:textFill>
        </w:rPr>
        <w:t>钢中合金元素的主要作用</w:t>
      </w:r>
    </w:p>
    <w:tbl>
      <w:tblPr>
        <w:tblStyle w:val="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3"/>
        <w:gridCol w:w="6996"/>
      </w:tblGrid>
      <w:tr w14:paraId="39860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743" w:type="dxa"/>
            <w:vAlign w:val="center"/>
          </w:tcPr>
          <w:p w14:paraId="7B22859F">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bCs/>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vertAlign w:val="baseline"/>
                <w:lang w:val="en-US" w:eastAsia="zh-CN"/>
                <w14:textFill>
                  <w14:solidFill>
                    <w14:schemeClr w14:val="tx1"/>
                  </w14:solidFill>
                </w14:textFill>
              </w:rPr>
              <w:t>合金元素</w:t>
            </w:r>
          </w:p>
        </w:tc>
        <w:tc>
          <w:tcPr>
            <w:tcW w:w="6996" w:type="dxa"/>
            <w:vAlign w:val="center"/>
          </w:tcPr>
          <w:p w14:paraId="69E10C09">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b/>
                <w:bCs/>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vertAlign w:val="baseline"/>
                <w:lang w:val="en-US" w:eastAsia="zh-CN"/>
                <w14:textFill>
                  <w14:solidFill>
                    <w14:schemeClr w14:val="tx1"/>
                  </w14:solidFill>
                </w14:textFill>
              </w:rPr>
              <w:t>主 要 作 用</w:t>
            </w:r>
          </w:p>
        </w:tc>
      </w:tr>
      <w:tr w14:paraId="6CE8B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743" w:type="dxa"/>
            <w:vAlign w:val="center"/>
          </w:tcPr>
          <w:p w14:paraId="77230D5A">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铬</w:t>
            </w:r>
            <w:r>
              <w:rPr>
                <w:rFonts w:hint="eastAsia"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Cr</w:t>
            </w:r>
            <w:r>
              <w:rPr>
                <w:rFonts w:hint="eastAsia"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p>
        </w:tc>
        <w:tc>
          <w:tcPr>
            <w:tcW w:w="6996" w:type="dxa"/>
            <w:vAlign w:val="center"/>
          </w:tcPr>
          <w:p w14:paraId="54738698">
            <w:pPr>
              <w:keepNext w:val="0"/>
              <w:keepLines w:val="0"/>
              <w:pageBreakBefore w:val="0"/>
              <w:kinsoku/>
              <w:wordWrap/>
              <w:overflowPunct/>
              <w:topLinePunct w:val="0"/>
              <w:autoSpaceDE/>
              <w:autoSpaceDN/>
              <w:bidi w:val="0"/>
              <w:adjustRightInd/>
              <w:snapToGrid/>
              <w:spacing w:line="360" w:lineRule="auto"/>
              <w:jc w:val="left"/>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增强抗氧化性和高温强度；提高高碳钢的耐磨性等</w:t>
            </w:r>
          </w:p>
        </w:tc>
      </w:tr>
      <w:tr w14:paraId="7BA92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743" w:type="dxa"/>
            <w:vAlign w:val="center"/>
          </w:tcPr>
          <w:p w14:paraId="5F2BF32D">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锰</w:t>
            </w:r>
            <w:r>
              <w:rPr>
                <w:rFonts w:hint="eastAsia"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Mn</w:t>
            </w:r>
            <w:r>
              <w:rPr>
                <w:rFonts w:hint="eastAsia"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p>
        </w:tc>
        <w:tc>
          <w:tcPr>
            <w:tcW w:w="6996" w:type="dxa"/>
            <w:vAlign w:val="center"/>
          </w:tcPr>
          <w:p w14:paraId="747AC95A">
            <w:pPr>
              <w:keepNext w:val="0"/>
              <w:keepLines w:val="0"/>
              <w:pageBreakBefore w:val="0"/>
              <w:kinsoku/>
              <w:wordWrap/>
              <w:overflowPunct/>
              <w:topLinePunct w:val="0"/>
              <w:autoSpaceDE/>
              <w:autoSpaceDN/>
              <w:bidi w:val="0"/>
              <w:adjustRightInd/>
              <w:snapToGrid/>
              <w:spacing w:line="360" w:lineRule="auto"/>
              <w:jc w:val="left"/>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防止硫引起的脆性；增强钢的强度和韧性等</w:t>
            </w:r>
          </w:p>
        </w:tc>
      </w:tr>
      <w:tr w14:paraId="4C34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743" w:type="dxa"/>
            <w:vAlign w:val="center"/>
          </w:tcPr>
          <w:p w14:paraId="3AFCD19D">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钼</w:t>
            </w:r>
            <w:r>
              <w:rPr>
                <w:rFonts w:hint="eastAsia"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Mo</w:t>
            </w:r>
            <w:r>
              <w:rPr>
                <w:rFonts w:hint="eastAsia"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p>
        </w:tc>
        <w:tc>
          <w:tcPr>
            <w:tcW w:w="6996" w:type="dxa"/>
            <w:vAlign w:val="center"/>
          </w:tcPr>
          <w:p w14:paraId="1C9B5943">
            <w:pPr>
              <w:keepNext w:val="0"/>
              <w:keepLines w:val="0"/>
              <w:pageBreakBefore w:val="0"/>
              <w:kinsoku/>
              <w:wordWrap/>
              <w:overflowPunct/>
              <w:topLinePunct w:val="0"/>
              <w:autoSpaceDE/>
              <w:autoSpaceDN/>
              <w:bidi w:val="0"/>
              <w:adjustRightInd/>
              <w:snapToGrid/>
              <w:spacing w:line="360" w:lineRule="auto"/>
              <w:jc w:val="left"/>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降低脆性；增强高温强度；提高红热时的硬度和耐磨性等</w:t>
            </w:r>
          </w:p>
        </w:tc>
      </w:tr>
      <w:tr w14:paraId="72EE1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743" w:type="dxa"/>
            <w:vAlign w:val="center"/>
          </w:tcPr>
          <w:p w14:paraId="25997E13">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钨</w:t>
            </w:r>
            <w:r>
              <w:rPr>
                <w:rFonts w:hint="eastAsia"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w:t>
            </w:r>
            <w:r>
              <w:rPr>
                <w:rFonts w:hint="eastAsia"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p>
        </w:tc>
        <w:tc>
          <w:tcPr>
            <w:tcW w:w="6996" w:type="dxa"/>
            <w:vAlign w:val="center"/>
          </w:tcPr>
          <w:p w14:paraId="226F6B1C">
            <w:pPr>
              <w:keepNext w:val="0"/>
              <w:keepLines w:val="0"/>
              <w:pageBreakBefore w:val="0"/>
              <w:kinsoku/>
              <w:wordWrap/>
              <w:overflowPunct/>
              <w:topLinePunct w:val="0"/>
              <w:autoSpaceDE/>
              <w:autoSpaceDN/>
              <w:bidi w:val="0"/>
              <w:adjustRightInd/>
              <w:snapToGrid/>
              <w:spacing w:line="360" w:lineRule="auto"/>
              <w:jc w:val="left"/>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提高高温时的强度和硬度；增强工具钢的耐磨性等</w:t>
            </w:r>
          </w:p>
        </w:tc>
      </w:tr>
      <w:tr w14:paraId="10BF2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743" w:type="dxa"/>
            <w:vAlign w:val="center"/>
          </w:tcPr>
          <w:p w14:paraId="1E912483">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钴</w:t>
            </w:r>
            <w:r>
              <w:rPr>
                <w:rFonts w:hint="eastAsia"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Co</w:t>
            </w:r>
            <w:r>
              <w:rPr>
                <w:rFonts w:hint="eastAsia"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p>
        </w:tc>
        <w:tc>
          <w:tcPr>
            <w:tcW w:w="6996" w:type="dxa"/>
            <w:vAlign w:val="center"/>
          </w:tcPr>
          <w:p w14:paraId="5DE1B295">
            <w:pPr>
              <w:keepNext w:val="0"/>
              <w:keepLines w:val="0"/>
              <w:pageBreakBefore w:val="0"/>
              <w:kinsoku/>
              <w:wordWrap/>
              <w:overflowPunct/>
              <w:topLinePunct w:val="0"/>
              <w:autoSpaceDE/>
              <w:autoSpaceDN/>
              <w:bidi w:val="0"/>
              <w:adjustRightInd/>
              <w:snapToGrid/>
              <w:spacing w:line="360" w:lineRule="auto"/>
              <w:jc w:val="left"/>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提高红热时的硬度和耐磨性；用于制造磁性合金等</w:t>
            </w:r>
          </w:p>
        </w:tc>
      </w:tr>
      <w:tr w14:paraId="584ED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743" w:type="dxa"/>
            <w:vAlign w:val="center"/>
          </w:tcPr>
          <w:p w14:paraId="6CA2B5DB">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镍</w:t>
            </w:r>
            <w:r>
              <w:rPr>
                <w:rFonts w:hint="eastAsia"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Ni</w:t>
            </w:r>
            <w:r>
              <w:rPr>
                <w:rFonts w:hint="eastAsia"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p>
        </w:tc>
        <w:tc>
          <w:tcPr>
            <w:tcW w:w="6996" w:type="dxa"/>
            <w:vAlign w:val="center"/>
          </w:tcPr>
          <w:p w14:paraId="277D24E3">
            <w:pPr>
              <w:keepNext w:val="0"/>
              <w:keepLines w:val="0"/>
              <w:pageBreakBefore w:val="0"/>
              <w:kinsoku/>
              <w:wordWrap/>
              <w:overflowPunct/>
              <w:topLinePunct w:val="0"/>
              <w:autoSpaceDE/>
              <w:autoSpaceDN/>
              <w:bidi w:val="0"/>
              <w:adjustRightInd/>
              <w:snapToGrid/>
              <w:spacing w:line="360" w:lineRule="auto"/>
              <w:jc w:val="left"/>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增强低温时的韧性；改变高铬钢的内部结构等</w:t>
            </w:r>
          </w:p>
        </w:tc>
      </w:tr>
      <w:tr w14:paraId="5760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743" w:type="dxa"/>
            <w:vAlign w:val="center"/>
          </w:tcPr>
          <w:p w14:paraId="2C527AFE">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硅</w:t>
            </w:r>
            <w:r>
              <w:rPr>
                <w:rFonts w:hint="eastAsia"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Si</w:t>
            </w:r>
            <w:r>
              <w:rPr>
                <w:rFonts w:hint="eastAsia"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p>
        </w:tc>
        <w:tc>
          <w:tcPr>
            <w:tcW w:w="6996" w:type="dxa"/>
            <w:vAlign w:val="center"/>
          </w:tcPr>
          <w:p w14:paraId="64EC1689">
            <w:pPr>
              <w:keepNext w:val="0"/>
              <w:keepLines w:val="0"/>
              <w:pageBreakBefore w:val="0"/>
              <w:kinsoku/>
              <w:wordWrap/>
              <w:overflowPunct/>
              <w:topLinePunct w:val="0"/>
              <w:autoSpaceDE/>
              <w:autoSpaceDN/>
              <w:bidi w:val="0"/>
              <w:adjustRightInd/>
              <w:snapToGrid/>
              <w:spacing w:line="360" w:lineRule="auto"/>
              <w:jc w:val="left"/>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提高低合金钢的强度和硬度；增强高温时的抗氧化性等</w:t>
            </w:r>
          </w:p>
        </w:tc>
      </w:tr>
    </w:tbl>
    <w:p w14:paraId="302CD6CF">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P81</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14:textFill>
            <w14:solidFill>
              <w14:schemeClr w14:val="tx1"/>
            </w14:solidFill>
          </w14:textFill>
        </w:rPr>
        <w:t>超级钢的开发与应用已成为国际上钢铁领域的研究热点，是钢铁领域的一次重大革命</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2017年8月24日，我国宣布已经成功完成某种性能优异的超级钢的研制，这一突破性的科技成果随即登上了全球著名学术期刊《科学》杂志，在世界上引起了不小的轰动，这标志着我国的超级钢研究居于世界领先地位</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430450C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59" w:firstLineChars="219"/>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我国研制的这种超级钢具有优异的强度和延展性的结合</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这种超级钢中含Mn 10%、C</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14:textFill>
            <w14:solidFill>
              <w14:schemeClr w14:val="tx1"/>
            </w14:solidFill>
          </w14:textFill>
        </w:rPr>
        <w:t>0.47%、Al</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14:textFill>
            <w14:solidFill>
              <w14:schemeClr w14:val="tx1"/>
            </w14:solidFill>
          </w14:textFill>
        </w:rPr>
        <w:t>2%、V</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14:textFill>
            <w14:solidFill>
              <w14:schemeClr w14:val="tx1"/>
            </w14:solidFill>
          </w14:textFill>
        </w:rPr>
        <w:t>0.7%</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这种合金配方价格低廉，可以降低生产成本</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此外，这种超级钢强度很大，在应用时能够实现钢板的轻薄化</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这对于汽车、航空和航天等领域的轻量化发展具有重要意义，不仅可以节约材料，还可以降低能源消耗和减少环境污染等</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56105FAE">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t>回归教材感悟</w:t>
      </w:r>
      <w:r>
        <w:rPr>
          <w:rFonts w:hint="eastAsia"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钢</w:t>
      </w:r>
    </w:p>
    <w:p w14:paraId="0F33BBB1">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1</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钢和生铁同属于铁的合金</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将铁矿石冶炼成生铁，生铁进一步冶炼可成为钢</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3D8C5307">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钢是用量最大、用途最广的合金，按其化学成分可分为两大类</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碳素钢和合金钢</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39331CE2">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3</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碳素钢俗称普通钢</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根据含碳量的多少，碳素钢又可以分为三类，见下表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bl>
      <w:tblPr>
        <w:tblStyle w:val="5"/>
        <w:tblW w:w="0" w:type="auto"/>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2666"/>
        <w:gridCol w:w="2666"/>
        <w:gridCol w:w="2666"/>
      </w:tblGrid>
      <w:tr w14:paraId="0E0957EF">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2666" w:type="dxa"/>
          </w:tcPr>
          <w:p w14:paraId="400339D6">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合金名称</w:t>
            </w:r>
          </w:p>
        </w:tc>
        <w:tc>
          <w:tcPr>
            <w:tcW w:w="2666" w:type="dxa"/>
          </w:tcPr>
          <w:p w14:paraId="3181E1D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含碳</w:t>
            </w:r>
          </w:p>
        </w:tc>
        <w:tc>
          <w:tcPr>
            <w:tcW w:w="2666" w:type="dxa"/>
          </w:tcPr>
          <w:p w14:paraId="635DF49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主要性质</w:t>
            </w:r>
          </w:p>
        </w:tc>
      </w:tr>
      <w:tr w14:paraId="681CA94E">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2666" w:type="dxa"/>
          </w:tcPr>
          <w:p w14:paraId="0079495E">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低碳钢</w:t>
            </w:r>
          </w:p>
        </w:tc>
        <w:tc>
          <w:tcPr>
            <w:tcW w:w="2666" w:type="dxa"/>
          </w:tcPr>
          <w:p w14:paraId="59AEF73D">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&lt;</w:t>
            </w:r>
            <w:r>
              <w:rPr>
                <w:rFonts w:hint="default" w:ascii="Times New Roman" w:hAnsi="Times New Roman" w:eastAsia="新宋体" w:cs="Times New Roman"/>
                <w:color w:val="000000" w:themeColor="text1"/>
                <w:sz w:val="21"/>
                <w:szCs w:val="21"/>
                <w14:textFill>
                  <w14:solidFill>
                    <w14:schemeClr w14:val="tx1"/>
                  </w14:solidFill>
                </w14:textFill>
              </w:rPr>
              <w:t>0.3%</w:t>
            </w:r>
          </w:p>
        </w:tc>
        <w:tc>
          <w:tcPr>
            <w:tcW w:w="2666" w:type="dxa"/>
          </w:tcPr>
          <w:p w14:paraId="6A430871">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韧性、焊接性好，但强度低</w:t>
            </w:r>
          </w:p>
        </w:tc>
      </w:tr>
      <w:tr w14:paraId="60530A6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2666" w:type="dxa"/>
          </w:tcPr>
          <w:p w14:paraId="1EB29577">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中碳钢</w:t>
            </w:r>
          </w:p>
        </w:tc>
        <w:tc>
          <w:tcPr>
            <w:tcW w:w="2666" w:type="dxa"/>
          </w:tcPr>
          <w:p w14:paraId="7FF57AA3">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0.3%～0.6%</w:t>
            </w:r>
          </w:p>
        </w:tc>
        <w:tc>
          <w:tcPr>
            <w:tcW w:w="2666" w:type="dxa"/>
          </w:tcPr>
          <w:p w14:paraId="0F13C7D0">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强度高，韧性及加工性好</w:t>
            </w:r>
          </w:p>
        </w:tc>
      </w:tr>
      <w:tr w14:paraId="3E5FCE7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2666" w:type="dxa"/>
          </w:tcPr>
          <w:p w14:paraId="20EF71C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高碳钢</w:t>
            </w:r>
          </w:p>
        </w:tc>
        <w:tc>
          <w:tcPr>
            <w:tcW w:w="2666" w:type="dxa"/>
          </w:tcPr>
          <w:p w14:paraId="43BB3638">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&gt;</w:t>
            </w:r>
            <w:r>
              <w:rPr>
                <w:rFonts w:hint="default" w:ascii="Times New Roman" w:hAnsi="Times New Roman" w:eastAsia="新宋体" w:cs="Times New Roman"/>
                <w:color w:val="000000" w:themeColor="text1"/>
                <w:sz w:val="21"/>
                <w:szCs w:val="21"/>
                <w14:textFill>
                  <w14:solidFill>
                    <w14:schemeClr w14:val="tx1"/>
                  </w14:solidFill>
                </w14:textFill>
              </w:rPr>
              <w:t>0.6%</w:t>
            </w:r>
          </w:p>
        </w:tc>
        <w:tc>
          <w:tcPr>
            <w:tcW w:w="2666" w:type="dxa"/>
          </w:tcPr>
          <w:p w14:paraId="7455B4CB">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硬而脆，热处理后弹性好</w:t>
            </w:r>
          </w:p>
        </w:tc>
      </w:tr>
    </w:tbl>
    <w:p w14:paraId="326FE35D">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新宋体" w:cs="Times New Roman"/>
          <w:color w:val="000000" w:themeColor="text1"/>
          <w:kern w:val="2"/>
          <w:sz w:val="21"/>
          <w:szCs w:val="21"/>
          <w:lang w:val="en-US" w:eastAsia="zh-CN" w:bidi="ar-SA"/>
          <w14:textFill>
            <w14:solidFill>
              <w14:schemeClr w14:val="tx1"/>
            </w14:solidFill>
          </w14:textFill>
        </w:rPr>
        <w:t>4</w:t>
      </w: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合金钢是在碳素钢中适量地加入一种或几种其他元素而形成的具有特殊性能的钢</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下表是几种常见合金钢的主要特性和用途</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bl>
      <w:tblPr>
        <w:tblStyle w:val="5"/>
        <w:tblW w:w="0" w:type="auto"/>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autofit"/>
        <w:tblCellMar>
          <w:top w:w="30" w:type="dxa"/>
          <w:left w:w="30" w:type="dxa"/>
          <w:bottom w:w="30" w:type="dxa"/>
          <w:right w:w="30" w:type="dxa"/>
        </w:tblCellMar>
      </w:tblPr>
      <w:tblGrid>
        <w:gridCol w:w="843"/>
        <w:gridCol w:w="1963"/>
        <w:gridCol w:w="1909"/>
        <w:gridCol w:w="3971"/>
      </w:tblGrid>
      <w:tr w14:paraId="246B60C0">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843" w:type="dxa"/>
          </w:tcPr>
          <w:p w14:paraId="03BB552C">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名称</w:t>
            </w:r>
          </w:p>
        </w:tc>
        <w:tc>
          <w:tcPr>
            <w:tcW w:w="1963" w:type="dxa"/>
          </w:tcPr>
          <w:p w14:paraId="71325B9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其他主要合金元素</w:t>
            </w:r>
          </w:p>
        </w:tc>
        <w:tc>
          <w:tcPr>
            <w:tcW w:w="1909" w:type="dxa"/>
          </w:tcPr>
          <w:p w14:paraId="4A164C01">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主要特性</w:t>
            </w:r>
          </w:p>
        </w:tc>
        <w:tc>
          <w:tcPr>
            <w:tcW w:w="3971" w:type="dxa"/>
          </w:tcPr>
          <w:p w14:paraId="1A47117C">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主要用途</w:t>
            </w:r>
          </w:p>
        </w:tc>
      </w:tr>
      <w:tr w14:paraId="7AEA26F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843" w:type="dxa"/>
          </w:tcPr>
          <w:p w14:paraId="7DD0B2A8">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锰钢</w:t>
            </w:r>
          </w:p>
        </w:tc>
        <w:tc>
          <w:tcPr>
            <w:tcW w:w="1963" w:type="dxa"/>
          </w:tcPr>
          <w:p w14:paraId="7DCDF93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锰</w:t>
            </w:r>
          </w:p>
        </w:tc>
        <w:tc>
          <w:tcPr>
            <w:tcW w:w="1909" w:type="dxa"/>
          </w:tcPr>
          <w:p w14:paraId="1EE9030A">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韧性好，硬度大</w:t>
            </w:r>
          </w:p>
        </w:tc>
        <w:tc>
          <w:tcPr>
            <w:tcW w:w="3971" w:type="dxa"/>
          </w:tcPr>
          <w:p w14:paraId="1BAFB6EE">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钢轨、轴承、钢磨、挖掘机铲斗、坦克装甲</w:t>
            </w:r>
          </w:p>
        </w:tc>
      </w:tr>
      <w:tr w14:paraId="5EBFC2B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843" w:type="dxa"/>
          </w:tcPr>
          <w:p w14:paraId="0562F208">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不锈钢</w:t>
            </w:r>
          </w:p>
        </w:tc>
        <w:tc>
          <w:tcPr>
            <w:tcW w:w="1963" w:type="dxa"/>
          </w:tcPr>
          <w:p w14:paraId="5EA93BD9">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铬、镍</w:t>
            </w:r>
          </w:p>
        </w:tc>
        <w:tc>
          <w:tcPr>
            <w:tcW w:w="1909" w:type="dxa"/>
          </w:tcPr>
          <w:p w14:paraId="05B15C56">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抗腐蚀性好</w:t>
            </w:r>
          </w:p>
        </w:tc>
        <w:tc>
          <w:tcPr>
            <w:tcW w:w="3971" w:type="dxa"/>
          </w:tcPr>
          <w:p w14:paraId="528326E8">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医疗器械、容器、炊具等</w:t>
            </w:r>
          </w:p>
        </w:tc>
      </w:tr>
      <w:tr w14:paraId="15885D12">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843" w:type="dxa"/>
          </w:tcPr>
          <w:p w14:paraId="4006367C">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硅钢</w:t>
            </w:r>
          </w:p>
        </w:tc>
        <w:tc>
          <w:tcPr>
            <w:tcW w:w="1963" w:type="dxa"/>
          </w:tcPr>
          <w:p w14:paraId="4CFDCDFA">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硅</w:t>
            </w:r>
          </w:p>
        </w:tc>
        <w:tc>
          <w:tcPr>
            <w:tcW w:w="1909" w:type="dxa"/>
          </w:tcPr>
          <w:p w14:paraId="36DCAEA3">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导磁性好</w:t>
            </w:r>
          </w:p>
        </w:tc>
        <w:tc>
          <w:tcPr>
            <w:tcW w:w="3971" w:type="dxa"/>
          </w:tcPr>
          <w:p w14:paraId="1109A13B">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变压器、发电机和电动机的铁芯</w:t>
            </w:r>
          </w:p>
        </w:tc>
      </w:tr>
      <w:tr w14:paraId="7F6D7B80">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jc w:val="center"/>
        </w:trPr>
        <w:tc>
          <w:tcPr>
            <w:tcW w:w="843" w:type="dxa"/>
          </w:tcPr>
          <w:p w14:paraId="6B9B2DE8">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钨钢</w:t>
            </w:r>
          </w:p>
        </w:tc>
        <w:tc>
          <w:tcPr>
            <w:tcW w:w="1963" w:type="dxa"/>
          </w:tcPr>
          <w:p w14:paraId="7E0E208F">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钨</w:t>
            </w:r>
          </w:p>
        </w:tc>
        <w:tc>
          <w:tcPr>
            <w:tcW w:w="1909" w:type="dxa"/>
          </w:tcPr>
          <w:p w14:paraId="1DE8B221">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耐高温，硬度大</w:t>
            </w:r>
          </w:p>
        </w:tc>
        <w:tc>
          <w:tcPr>
            <w:tcW w:w="3971" w:type="dxa"/>
          </w:tcPr>
          <w:p w14:paraId="08EB5AFE">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刀具</w:t>
            </w:r>
          </w:p>
        </w:tc>
      </w:tr>
    </w:tbl>
    <w:p w14:paraId="4C5718E7">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2025陕晋青宁</w:t>
      </w:r>
      <w:r>
        <w:rPr>
          <w:rFonts w:hint="eastAsia" w:ascii="Times New Roman" w:hAnsi="Times New Roman" w:cs="Times New Roman"/>
          <w:b w:val="0"/>
          <w:bCs w:val="0"/>
          <w:color w:val="000000" w:themeColor="text1"/>
          <w:sz w:val="21"/>
          <w:szCs w:val="21"/>
          <w:lang w:eastAsia="zh-CN"/>
          <w14:textFill>
            <w14:solidFill>
              <w14:schemeClr w14:val="tx1"/>
            </w14:solidFill>
          </w14:textFill>
        </w:rPr>
        <w:t>卷)</w:t>
      </w:r>
      <w:r>
        <w:rPr>
          <w:rFonts w:hint="default" w:ascii="Times New Roman" w:hAnsi="Times New Roman" w:cs="Times New Roman"/>
          <w:color w:val="000000" w:themeColor="text1"/>
          <w:sz w:val="21"/>
          <w:szCs w:val="21"/>
          <w14:textFill>
            <w14:solidFill>
              <w14:schemeClr w14:val="tx1"/>
            </w14:solidFill>
          </w14:textFill>
        </w:rPr>
        <w:t>“国之重器”是我国科技综合实力的结晶</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下述材料属于金属材料的是</w:t>
      </w:r>
    </w:p>
    <w:p w14:paraId="602792EC">
      <w:pPr>
        <w:keepNext w:val="0"/>
        <w:keepLines w:val="0"/>
        <w:pageBreakBefore w:val="0"/>
        <w:tabs>
          <w:tab w:val="left" w:pos="4156"/>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C919</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大飞机用的氮化硅涂层</w:t>
      </w:r>
      <w:r>
        <w:rPr>
          <w:rFonts w:hint="default"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梦想</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号钻探船钻头用的合金</w:t>
      </w:r>
    </w:p>
    <w:p w14:paraId="20BA7448">
      <w:pPr>
        <w:keepNext w:val="0"/>
        <w:keepLines w:val="0"/>
        <w:pageBreakBefore w:val="0"/>
        <w:tabs>
          <w:tab w:val="left" w:pos="4156"/>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望宇</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登月服用的聚酰亚胺隔热层</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雪龙2</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号破冰船制淡水用的反渗透膜</w:t>
      </w:r>
    </w:p>
    <w:p w14:paraId="7003E22C">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【答案】B</w:t>
      </w:r>
    </w:p>
    <w:p w14:paraId="38F936C4">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氮化硅涂层属于新型陶瓷材料，属于无机非金属材料，A不符合题意；</w:t>
      </w:r>
    </w:p>
    <w:p w14:paraId="4D979D02">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合金是金属与其他元素熔合而成的材料，属于金属材料，B符合题意；</w:t>
      </w:r>
    </w:p>
    <w:p w14:paraId="65E0E27F">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聚酰亚胺是高分子有机材料，不属于金属材料，C不符合题意；</w:t>
      </w:r>
    </w:p>
    <w:p w14:paraId="08A1242D">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反渗透膜通常由高分子聚合物制成，属于有机材料，D不符合题意；</w:t>
      </w:r>
    </w:p>
    <w:p w14:paraId="23372F15">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故选B</w:t>
      </w:r>
      <w:r>
        <w:rPr>
          <w:rFonts w:hint="eastAsia" w:ascii="Times New Roman" w:hAnsi="Times New Roman" w:cs="Times New Roman"/>
          <w:color w:val="000000" w:themeColor="text1"/>
          <w:sz w:val="21"/>
          <w:szCs w:val="21"/>
          <w:lang w:eastAsia="zh-CN"/>
          <w14:textFill>
            <w14:solidFill>
              <w14:schemeClr w14:val="tx1"/>
            </w14:solidFill>
          </w14:textFill>
        </w:rPr>
        <w:t>。</w:t>
      </w:r>
    </w:p>
    <w:p w14:paraId="51BD5AEA">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eastAsia="黑体" w:cs="Times New Roman"/>
          <w:color w:val="000000" w:themeColor="text1"/>
          <w:sz w:val="21"/>
          <w:szCs w:val="21"/>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P81</w:t>
      </w:r>
      <w:r>
        <w:rPr>
          <w:rFonts w:hint="default" w:ascii="Times New Roman" w:hAnsi="Times New Roman" w:eastAsia="黑体" w:cs="Times New Roman"/>
          <w:color w:val="000000" w:themeColor="text1"/>
          <w:sz w:val="21"/>
          <w:szCs w:val="21"/>
          <w:shd w:val="clear" w:color="auto" w:fill="auto"/>
          <w14:textFill>
            <w14:solidFill>
              <w14:schemeClr w14:val="tx1"/>
            </w14:solidFill>
          </w14:textFill>
        </w:rPr>
        <w:t>铝制品的表面处理</w:t>
      </w:r>
    </w:p>
    <w:p w14:paraId="232F4ED9">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59" w:firstLineChars="219"/>
        <w:jc w:val="left"/>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在空气中，铝的表面自然形成的氧化膜很薄，耐磨性和抗蚀性还不够强</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为了使铝制品适应于不同的用途，常采用化学方法对铝的表面进行处理，如增加膜的厚度，对氧化膜进行着色等</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例如，化学氧化</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用铬酸作氧化剂</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可以使氧化膜产生美丽的颜色等</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市场上有不少铝制品是经过这种方法处理的</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7EBA2867">
      <w:pPr>
        <w:keepNext w:val="0"/>
        <w:keepLines w:val="0"/>
        <w:pageBreakBefore w:val="0"/>
        <w:widowControl w:val="0"/>
        <w:kinsoku/>
        <w:wordWrap/>
        <w:overflowPunct/>
        <w:topLinePunct w:val="0"/>
        <w:autoSpaceDE/>
        <w:autoSpaceDN/>
        <w:bidi w:val="0"/>
        <w:adjustRightInd/>
        <w:snapToGrid/>
        <w:spacing w:line="360" w:lineRule="auto"/>
        <w:jc w:val="both"/>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Cs/>
          <w:color w:val="000000" w:themeColor="text1"/>
          <w:sz w:val="21"/>
          <w:szCs w:val="21"/>
          <w14:textFill>
            <w14:solidFill>
              <w14:schemeClr w14:val="tx1"/>
            </w14:solidFill>
          </w14:textFill>
        </w:rPr>
        <w:t>1</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2023浙江卷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物质的性质决定用途，下列两者对应关系不正确的是</w:t>
      </w:r>
    </w:p>
    <w:p w14:paraId="0DCA746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A</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铝有强还原性，可用于制作门窗框架</w:t>
      </w:r>
    </w:p>
    <w:p w14:paraId="6512EA6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B</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氧化钙易吸水，可用作干燥剂</w:t>
      </w:r>
    </w:p>
    <w:p w14:paraId="5536515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C</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维生素C具有还原性，可用作食品抗氧化剂</w:t>
      </w:r>
    </w:p>
    <w:p w14:paraId="74D1EB7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D</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过氧化钠能与二氧化碳反应生成氧气，可作潜水艇中的供氧剂</w:t>
      </w:r>
    </w:p>
    <w:p w14:paraId="2FE9BBE9">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【答案】A</w:t>
      </w:r>
    </w:p>
    <w:p w14:paraId="70F07E21">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解析：</w:t>
      </w:r>
      <w:r>
        <w:rPr>
          <w:rFonts w:hint="default" w:ascii="Times New Roman" w:hAnsi="Times New Roman" w:cs="Times New Roman"/>
          <w:bCs/>
          <w:color w:val="000000" w:themeColor="text1"/>
          <w:sz w:val="21"/>
          <w:szCs w:val="21"/>
          <w14:textFill>
            <w14:solidFill>
              <w14:schemeClr w14:val="tx1"/>
            </w14:solidFill>
          </w14:textFill>
        </w:rPr>
        <w:t>A</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铝用于制作门窗框架，利用了铝的硬度大、密度小、抗腐蚀等性质，而不是利用它的还原性，A不正确；</w:t>
      </w:r>
    </w:p>
    <w:p w14:paraId="7A2F0710">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B</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氧化钙易吸水，并与水反应生成氢氧化钙，可吸收气体中或密闭环境中的水分，所以可用作干燥剂，B正确；</w:t>
      </w:r>
    </w:p>
    <w:p w14:paraId="4DF2C469">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C</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食品中含有的Fe</w:t>
      </w:r>
      <w:r>
        <w:rPr>
          <w:rFonts w:hint="default" w:ascii="Times New Roman" w:hAnsi="Times New Roman" w:cs="Times New Roman"/>
          <w:bCs/>
          <w:color w:val="000000" w:themeColor="text1"/>
          <w:sz w:val="21"/>
          <w:szCs w:val="21"/>
          <w:vertAlign w:val="superscript"/>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等易被空气中的氧气氧化，维生素C具有还原性，且对人体无害，可用作食品抗氧化剂，C正确；</w:t>
      </w:r>
    </w:p>
    <w:p w14:paraId="0AAB8AD3">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D</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过氧化钠能与二氧化碳反应生成氧气，同时可吸收人体呼出的二氧化碳和水蒸气，可作潜水艇中的供氧剂，D正确；</w:t>
      </w:r>
    </w:p>
    <w:p w14:paraId="6F7331A0">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故选A</w:t>
      </w:r>
      <w:r>
        <w:rPr>
          <w:rFonts w:hint="eastAsia" w:ascii="Times New Roman" w:hAnsi="Times New Roman" w:cs="Times New Roman"/>
          <w:bCs/>
          <w:color w:val="000000" w:themeColor="text1"/>
          <w:sz w:val="21"/>
          <w:szCs w:val="21"/>
          <w:lang w:eastAsia="zh-CN"/>
          <w14:textFill>
            <w14:solidFill>
              <w14:schemeClr w14:val="tx1"/>
            </w14:solidFill>
          </w14:textFill>
        </w:rPr>
        <w:t>。</w:t>
      </w:r>
    </w:p>
    <w:p w14:paraId="39ACB0BE">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2025陕晋青宁卷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下列有关物质性质与用途对应关系错误的是</w:t>
      </w:r>
    </w:p>
    <w:p w14:paraId="5B7AAAEF">
      <w:pPr>
        <w:keepNext w:val="0"/>
        <w:keepLines w:val="0"/>
        <w:pageBreakBefore w:val="0"/>
        <w:tabs>
          <w:tab w:val="left" w:pos="4156"/>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单晶硅熔点高，可用于制造芯片</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金属铝具有还原性，可用于冶炼金属</w:t>
      </w:r>
    </w:p>
    <w:p w14:paraId="0B76B228">
      <w:pPr>
        <w:keepNext w:val="0"/>
        <w:keepLines w:val="0"/>
        <w:pageBreakBefore w:val="0"/>
        <w:tabs>
          <w:tab w:val="left" w:pos="4156"/>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浓硫酸具有吸水性，可用作干燥剂</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乙炔燃烧火焰温度高，可用于切割金属</w:t>
      </w:r>
    </w:p>
    <w:p w14:paraId="62E4ED7B">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3E60BFD1">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单晶硅用于制造芯片主要因其半导体性质，而非熔点高，A错误；</w:t>
      </w:r>
    </w:p>
    <w:p w14:paraId="6F196188">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金属铝还原性强，可通过铝热反应冶炼金属</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如Fe、Mn等</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，B正确；</w:t>
      </w:r>
    </w:p>
    <w:p w14:paraId="75B99AD2">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浓硫酸吸水性使其可干燥中性/酸性气体</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如H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、CO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，C正确；</w:t>
      </w:r>
    </w:p>
    <w:p w14:paraId="793B51A4">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乙炔燃烧产生高温氧炔焰</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约3000℃</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，可熔化金属进行切割，D正确；</w:t>
      </w:r>
    </w:p>
    <w:p w14:paraId="42B840DB">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51FC42E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P82</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氧化铝是两性氧化物，既能与酸反应，又能与碱反应</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319B5FEE">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59" w:firstLineChars="219"/>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由于铝和氧化铝均能与酸、碱反应，因此铝制餐具不宜用来蒸煮或长时间存放酸性或碱性食物</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163854BF">
      <w:pPr>
        <w:keepNext w:val="0"/>
        <w:keepLines w:val="0"/>
        <w:pageBreakBefore w:val="0"/>
        <w:kinsoku/>
        <w:wordWrap/>
        <w:overflowPunct/>
        <w:topLinePunct w:val="0"/>
        <w:autoSpaceDE/>
        <w:autoSpaceDN/>
        <w:bidi w:val="0"/>
        <w:adjustRightInd w:val="0"/>
        <w:snapToGrid w:val="0"/>
        <w:spacing w:line="360" w:lineRule="auto"/>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b w:val="0"/>
          <w:bCs w:val="0"/>
          <w:color w:val="000000" w:themeColor="text1"/>
          <w:sz w:val="21"/>
          <w:szCs w:val="21"/>
          <w14:textFill>
            <w14:solidFill>
              <w14:schemeClr w14:val="tx1"/>
            </w14:solidFill>
          </w14:textFill>
        </w:rPr>
        <w:t>1</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2023天津卷</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近年来我国航天事业发展迅速，下列对所涉及化学知识的叙述错误的是</w:t>
      </w:r>
    </w:p>
    <w:p w14:paraId="27AF874A">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嫦娥五号</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取回的月壤样品中含有天然玻璃物质，玻璃是晶体</w:t>
      </w:r>
    </w:p>
    <w:p w14:paraId="7F0B71BA">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天舟六号</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壳体使用了铝合金，合金是金属材料</w:t>
      </w:r>
    </w:p>
    <w:p w14:paraId="2B087E1B">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长征七号</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采用了液氧煤油发动机，煤油是混合物</w:t>
      </w:r>
    </w:p>
    <w:p w14:paraId="70F5A3A6">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天宫</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空间站新补充了一批氙推进剂，氙是稀有气体</w:t>
      </w:r>
    </w:p>
    <w:p w14:paraId="49A72EA3">
      <w:pPr>
        <w:keepNext w:val="0"/>
        <w:keepLines w:val="0"/>
        <w:pageBreakBefore w:val="0"/>
        <w:kinsoku/>
        <w:wordWrap/>
        <w:overflowPunct/>
        <w:topLinePunct w:val="0"/>
        <w:autoSpaceDE/>
        <w:autoSpaceDN/>
        <w:bidi w:val="0"/>
        <w:adjustRightInd w:val="0"/>
        <w:snapToGrid w:val="0"/>
        <w:spacing w:line="360" w:lineRule="auto"/>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【答案】A</w:t>
      </w:r>
    </w:p>
    <w:p w14:paraId="2530A36F">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玻璃是非晶体，A错误；</w:t>
      </w:r>
    </w:p>
    <w:p w14:paraId="5F6D2CD7">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合金和金属单质是金属材料，B正确；</w:t>
      </w:r>
    </w:p>
    <w:p w14:paraId="73792011">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煤油为碳原子数C11-C17的高沸点烃类混合物，主要成分是饱和烃类，还含有不饱和烃和芳香烃，煤油为混合物，C正确；</w:t>
      </w:r>
    </w:p>
    <w:p w14:paraId="723F06B1">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氙是第5周期0族元素，属于稀有气体，D正确；</w:t>
      </w:r>
    </w:p>
    <w:p w14:paraId="578D2372">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故</w:t>
      </w:r>
      <w:r>
        <w:rPr>
          <w:rFonts w:hint="eastAsia" w:ascii="Times New Roman" w:hAnsi="Times New Roman" w:eastAsia="宋体" w:cs="Times New Roman"/>
          <w:color w:val="000000" w:themeColor="text1"/>
          <w:sz w:val="21"/>
          <w:szCs w:val="21"/>
          <w:lang w:eastAsia="zh-CN"/>
          <w14:textFill>
            <w14:solidFill>
              <w14:schemeClr w14:val="tx1"/>
            </w14:solidFill>
          </w14:textFill>
        </w:rPr>
        <w:t>选</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142F1C5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 xml:space="preserve">. </w:t>
      </w:r>
      <w:bookmarkStart w:id="10" w:name="OLE_LINK6"/>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2024浙江卷6月</w:t>
      </w:r>
      <w:bookmarkEnd w:id="10"/>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下列说法</w:t>
      </w:r>
      <w:r>
        <w:rPr>
          <w:rFonts w:hint="default" w:ascii="Times New Roman" w:hAnsi="Times New Roman" w:cs="Times New Roman"/>
          <w:bCs/>
          <w:color w:val="000000" w:themeColor="text1"/>
          <w:sz w:val="21"/>
          <w:szCs w:val="21"/>
          <w:em w:val="dot"/>
          <w14:textFill>
            <w14:solidFill>
              <w14:schemeClr w14:val="tx1"/>
            </w14:solidFill>
          </w14:textFill>
        </w:rPr>
        <w:t>不正确</w:t>
      </w:r>
      <w:r>
        <w:rPr>
          <w:rFonts w:hint="default" w:ascii="Times New Roman" w:hAnsi="Times New Roman" w:cs="Times New Roman"/>
          <w:bCs/>
          <w:color w:val="000000" w:themeColor="text1"/>
          <w:sz w:val="21"/>
          <w:szCs w:val="21"/>
          <w14:textFill>
            <w14:solidFill>
              <w14:schemeClr w14:val="tx1"/>
            </w14:solidFill>
          </w14:textFill>
        </w:rPr>
        <w:t>的是</w:t>
      </w:r>
    </w:p>
    <w:p w14:paraId="7D5A463D">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 xml:space="preserve">A. </w:t>
      </w:r>
      <w:r>
        <w:rPr>
          <w:rFonts w:hint="eastAsia" w:ascii="Times New Roman" w:hAnsi="Times New Roman" w:cs="Times New Roman"/>
          <w:bCs/>
          <w:color w:val="000000" w:themeColor="text1"/>
          <w:sz w:val="21"/>
          <w:szCs w:val="21"/>
          <w:lang w:val="en-US" w:eastAsia="zh-CN"/>
          <w14:textFill>
            <w14:solidFill>
              <w14:schemeClr w14:val="tx1"/>
            </w14:solidFill>
          </w14:textFill>
        </w:rPr>
        <w:t>Al(OH)</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bCs/>
          <w:color w:val="000000" w:themeColor="text1"/>
          <w:sz w:val="21"/>
          <w:szCs w:val="21"/>
          <w14:textFill>
            <w14:solidFill>
              <w14:schemeClr w14:val="tx1"/>
            </w14:solidFill>
          </w14:textFill>
        </w:rPr>
        <w:t>呈两性，不能用于治疗胃酸过多</w:t>
      </w:r>
    </w:p>
    <w:p w14:paraId="591538CE">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 xml:space="preserve">B. </w:t>
      </w:r>
      <w:r>
        <w:rPr>
          <w:rFonts w:hint="eastAsia" w:ascii="Times New Roman" w:hAnsi="Times New Roman" w:cs="Times New Roman"/>
          <w:bCs/>
          <w:color w:val="000000" w:themeColor="text1"/>
          <w:sz w:val="21"/>
          <w:szCs w:val="21"/>
          <w:lang w:val="en-US" w:eastAsia="zh-CN"/>
          <w14:textFill>
            <w14:solidFill>
              <w14:schemeClr w14:val="tx1"/>
            </w14:solidFill>
          </w14:textFill>
        </w:rPr>
        <w:t>Na</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bCs/>
          <w:color w:val="000000" w:themeColor="text1"/>
          <w:sz w:val="21"/>
          <w:szCs w:val="21"/>
          <w:lang w:val="en-US" w:eastAsia="zh-CN"/>
          <w14:textFill>
            <w14:solidFill>
              <w14:schemeClr w14:val="tx1"/>
            </w14:solidFill>
          </w14:textFill>
        </w:rPr>
        <w:t>O</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能与</w:t>
      </w:r>
      <w:r>
        <w:rPr>
          <w:rFonts w:hint="eastAsia" w:ascii="Times New Roman" w:hAnsi="Times New Roman" w:cs="Times New Roman"/>
          <w:bCs/>
          <w:color w:val="000000" w:themeColor="text1"/>
          <w:sz w:val="21"/>
          <w:szCs w:val="21"/>
          <w:lang w:val="en-US" w:eastAsia="zh-CN"/>
          <w14:textFill>
            <w14:solidFill>
              <w14:schemeClr w14:val="tx1"/>
            </w14:solidFill>
          </w14:textFill>
        </w:rPr>
        <w:t>CO</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反应产生</w:t>
      </w:r>
      <w:r>
        <w:rPr>
          <w:rFonts w:hint="eastAsia" w:ascii="Times New Roman" w:hAnsi="Times New Roman" w:cs="Times New Roman"/>
          <w:bCs/>
          <w:color w:val="000000" w:themeColor="text1"/>
          <w:sz w:val="21"/>
          <w:szCs w:val="21"/>
          <w:lang w:val="en-US" w:eastAsia="zh-CN"/>
          <w14:textFill>
            <w14:solidFill>
              <w14:schemeClr w14:val="tx1"/>
            </w14:solidFill>
          </w14:textFill>
        </w:rPr>
        <w:t>O</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，可作供氧剂</w:t>
      </w:r>
    </w:p>
    <w:p w14:paraId="439E1C70">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bCs/>
          <w:color w:val="000000" w:themeColor="text1"/>
          <w:sz w:val="21"/>
          <w:szCs w:val="21"/>
          <w:lang w:val="en-US"/>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 xml:space="preserve">C. </w:t>
      </w:r>
      <w:r>
        <w:rPr>
          <w:rFonts w:hint="eastAsia" w:ascii="Times New Roman" w:hAnsi="Times New Roman" w:cs="Times New Roman"/>
          <w:bCs/>
          <w:color w:val="000000" w:themeColor="text1"/>
          <w:sz w:val="21"/>
          <w:szCs w:val="21"/>
          <w:lang w:val="en-US" w:eastAsia="zh-CN"/>
          <w14:textFill>
            <w14:solidFill>
              <w14:schemeClr w14:val="tx1"/>
            </w14:solidFill>
          </w14:textFill>
        </w:rPr>
        <w:t>FeO</w:t>
      </w:r>
      <w:r>
        <w:rPr>
          <w:rFonts w:hint="default" w:ascii="Times New Roman" w:hAnsi="Times New Roman" w:cs="Times New Roman"/>
          <w:bCs/>
          <w:color w:val="000000" w:themeColor="text1"/>
          <w:sz w:val="21"/>
          <w:szCs w:val="21"/>
          <w14:textFill>
            <w14:solidFill>
              <w14:schemeClr w14:val="tx1"/>
            </w14:solidFill>
          </w14:textFill>
        </w:rPr>
        <w:t>有还原性，能被氧化成</w:t>
      </w:r>
      <w:r>
        <w:rPr>
          <w:rFonts w:hint="eastAsia" w:ascii="Times New Roman" w:hAnsi="Times New Roman" w:cs="Times New Roman"/>
          <w:bCs/>
          <w:color w:val="000000" w:themeColor="text1"/>
          <w:sz w:val="21"/>
          <w:szCs w:val="21"/>
          <w:lang w:val="en-US" w:eastAsia="zh-CN"/>
          <w14:textFill>
            <w14:solidFill>
              <w14:schemeClr w14:val="tx1"/>
            </w14:solidFill>
          </w14:textFill>
        </w:rPr>
        <w:t>Fe</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3</w:t>
      </w:r>
      <w:r>
        <w:rPr>
          <w:rFonts w:hint="eastAsia" w:ascii="Times New Roman" w:hAnsi="Times New Roman" w:cs="Times New Roman"/>
          <w:bCs/>
          <w:color w:val="000000" w:themeColor="text1"/>
          <w:sz w:val="21"/>
          <w:szCs w:val="21"/>
          <w:lang w:val="en-US" w:eastAsia="zh-CN"/>
          <w14:textFill>
            <w14:solidFill>
              <w14:schemeClr w14:val="tx1"/>
            </w14:solidFill>
          </w14:textFill>
        </w:rPr>
        <w:t>O</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4</w:t>
      </w:r>
    </w:p>
    <w:p w14:paraId="38AC4EBD">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 xml:space="preserve">D. </w:t>
      </w:r>
      <w:r>
        <w:rPr>
          <w:rFonts w:hint="eastAsia" w:ascii="Times New Roman" w:hAnsi="Times New Roman" w:cs="Times New Roman"/>
          <w:bCs/>
          <w:color w:val="000000" w:themeColor="text1"/>
          <w:sz w:val="21"/>
          <w:szCs w:val="21"/>
          <w:lang w:val="en-US" w:eastAsia="zh-CN"/>
          <w14:textFill>
            <w14:solidFill>
              <w14:schemeClr w14:val="tx1"/>
            </w14:solidFill>
          </w14:textFill>
        </w:rPr>
        <w:t>HNO</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bCs/>
          <w:color w:val="000000" w:themeColor="text1"/>
          <w:sz w:val="21"/>
          <w:szCs w:val="21"/>
          <w14:textFill>
            <w14:solidFill>
              <w14:schemeClr w14:val="tx1"/>
            </w14:solidFill>
          </w14:textFill>
        </w:rPr>
        <w:t>见光易分解，应保存在棕色试剂瓶中</w:t>
      </w:r>
    </w:p>
    <w:p w14:paraId="6B420CF4">
      <w:pPr>
        <w:keepNext w:val="0"/>
        <w:keepLines w:val="0"/>
        <w:pageBreakBefore w:val="0"/>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【答案】A</w:t>
      </w:r>
    </w:p>
    <w:p w14:paraId="35AC5BB3">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解析：</w:t>
      </w:r>
      <w:r>
        <w:rPr>
          <w:rFonts w:hint="default" w:ascii="Times New Roman" w:hAnsi="Times New Roman" w:cs="Times New Roman"/>
          <w:bCs/>
          <w:color w:val="000000" w:themeColor="text1"/>
          <w:sz w:val="21"/>
          <w:szCs w:val="21"/>
          <w14:textFill>
            <w14:solidFill>
              <w14:schemeClr w14:val="tx1"/>
            </w14:solidFill>
          </w14:textFill>
        </w:rPr>
        <w:t>A</w:t>
      </w:r>
      <w:r>
        <w:rPr>
          <w:rFonts w:hint="eastAsia" w:ascii="Times New Roman" w:hAnsi="Times New Roman" w:cs="Times New Roman"/>
          <w:bCs/>
          <w:color w:val="000000" w:themeColor="text1"/>
          <w:sz w:val="21"/>
          <w:szCs w:val="21"/>
          <w:lang w:val="en-US" w:eastAsia="zh-CN"/>
          <w14:textFill>
            <w14:solidFill>
              <w14:schemeClr w14:val="tx1"/>
            </w14:solidFill>
          </w14:textFill>
        </w:rPr>
        <w:t>.Al(OH)</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bCs/>
          <w:color w:val="000000" w:themeColor="text1"/>
          <w:sz w:val="21"/>
          <w:szCs w:val="21"/>
          <w14:textFill>
            <w14:solidFill>
              <w14:schemeClr w14:val="tx1"/>
            </w14:solidFill>
          </w14:textFill>
        </w:rPr>
        <w:t>呈两性，不溶于水，但可以与胃酸反应生成无毒物质，因此其能用于治疗胃酸过多，A不正确；</w:t>
      </w:r>
    </w:p>
    <w:p w14:paraId="0AEB955C">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B</w:t>
      </w:r>
      <w:r>
        <w:rPr>
          <w:rFonts w:hint="eastAsia" w:ascii="Times New Roman" w:hAnsi="Times New Roman" w:cs="Times New Roman"/>
          <w:bCs/>
          <w:color w:val="000000" w:themeColor="text1"/>
          <w:sz w:val="21"/>
          <w:szCs w:val="21"/>
          <w:lang w:eastAsia="zh-CN"/>
          <w14:textFill>
            <w14:solidFill>
              <w14:schemeClr w14:val="tx1"/>
            </w14:solidFill>
          </w14:textFill>
        </w:rPr>
        <w:t>.</w:t>
      </w:r>
      <w:r>
        <w:rPr>
          <w:rFonts w:hint="eastAsia" w:ascii="Times New Roman" w:hAnsi="Times New Roman" w:cs="Times New Roman"/>
          <w:bCs/>
          <w:color w:val="000000" w:themeColor="text1"/>
          <w:sz w:val="21"/>
          <w:szCs w:val="21"/>
          <w:lang w:val="en-US" w:eastAsia="zh-CN"/>
          <w14:textFill>
            <w14:solidFill>
              <w14:schemeClr w14:val="tx1"/>
            </w14:solidFill>
          </w14:textFill>
        </w:rPr>
        <w:t>Na</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bCs/>
          <w:color w:val="000000" w:themeColor="text1"/>
          <w:sz w:val="21"/>
          <w:szCs w:val="21"/>
          <w:lang w:val="en-US" w:eastAsia="zh-CN"/>
          <w14:textFill>
            <w14:solidFill>
              <w14:schemeClr w14:val="tx1"/>
            </w14:solidFill>
          </w14:textFill>
        </w:rPr>
        <w:t>O</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能与</w:t>
      </w:r>
      <w:r>
        <w:rPr>
          <w:rFonts w:hint="eastAsia" w:ascii="Times New Roman" w:hAnsi="Times New Roman" w:cs="Times New Roman"/>
          <w:bCs/>
          <w:color w:val="000000" w:themeColor="text1"/>
          <w:sz w:val="21"/>
          <w:szCs w:val="21"/>
          <w:lang w:val="en-US" w:eastAsia="zh-CN"/>
          <w14:textFill>
            <w14:solidFill>
              <w14:schemeClr w14:val="tx1"/>
            </w14:solidFill>
          </w14:textFill>
        </w:rPr>
        <w:t>CO</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反应产生</w:t>
      </w:r>
      <w:r>
        <w:rPr>
          <w:rFonts w:hint="eastAsia" w:ascii="Times New Roman" w:hAnsi="Times New Roman" w:cs="Times New Roman"/>
          <w:bCs/>
          <w:color w:val="000000" w:themeColor="text1"/>
          <w:sz w:val="21"/>
          <w:szCs w:val="21"/>
          <w:lang w:val="en-US" w:eastAsia="zh-CN"/>
          <w14:textFill>
            <w14:solidFill>
              <w14:schemeClr w14:val="tx1"/>
            </w14:solidFill>
          </w14:textFill>
        </w:rPr>
        <w:t>O</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 xml:space="preserve">，该反应能安全发生且不生成有毒气体，故 </w:t>
      </w:r>
      <w:r>
        <w:rPr>
          <w:rFonts w:hint="eastAsia" w:ascii="Times New Roman" w:hAnsi="Times New Roman" w:cs="Times New Roman"/>
          <w:bCs/>
          <w:color w:val="000000" w:themeColor="text1"/>
          <w:sz w:val="21"/>
          <w:szCs w:val="21"/>
          <w:lang w:val="en-US" w:eastAsia="zh-CN"/>
          <w14:textFill>
            <w14:solidFill>
              <w14:schemeClr w14:val="tx1"/>
            </w14:solidFill>
          </w14:textFill>
        </w:rPr>
        <w:t>Na</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2</w:t>
      </w:r>
      <w:r>
        <w:rPr>
          <w:rFonts w:hint="eastAsia" w:ascii="Times New Roman" w:hAnsi="Times New Roman" w:cs="Times New Roman"/>
          <w:bCs/>
          <w:color w:val="000000" w:themeColor="text1"/>
          <w:sz w:val="21"/>
          <w:szCs w:val="21"/>
          <w:lang w:val="en-US" w:eastAsia="zh-CN"/>
          <w14:textFill>
            <w14:solidFill>
              <w14:schemeClr w14:val="tx1"/>
            </w14:solidFill>
          </w14:textFill>
        </w:rPr>
        <w:t>O</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能与</w:t>
      </w:r>
      <w:r>
        <w:rPr>
          <w:rFonts w:hint="eastAsia" w:ascii="Times New Roman" w:hAnsi="Times New Roman" w:cs="Times New Roman"/>
          <w:bCs/>
          <w:color w:val="000000" w:themeColor="text1"/>
          <w:sz w:val="21"/>
          <w:szCs w:val="21"/>
          <w:lang w:val="en-US" w:eastAsia="zh-CN"/>
          <w14:textFill>
            <w14:solidFill>
              <w14:schemeClr w14:val="tx1"/>
            </w14:solidFill>
          </w14:textFill>
        </w:rPr>
        <w:t>CO</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反应产生</w:t>
      </w:r>
      <w:r>
        <w:rPr>
          <w:rFonts w:hint="eastAsia" w:ascii="Times New Roman" w:hAnsi="Times New Roman" w:cs="Times New Roman"/>
          <w:bCs/>
          <w:color w:val="000000" w:themeColor="text1"/>
          <w:sz w:val="21"/>
          <w:szCs w:val="21"/>
          <w:lang w:val="en-US" w:eastAsia="zh-CN"/>
          <w14:textFill>
            <w14:solidFill>
              <w14:schemeClr w14:val="tx1"/>
            </w14:solidFill>
          </w14:textFill>
        </w:rPr>
        <w:t>O</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2</w:t>
      </w:r>
      <w:r>
        <w:rPr>
          <w:rFonts w:hint="default" w:ascii="Times New Roman" w:hAnsi="Times New Roman" w:cs="Times New Roman"/>
          <w:bCs/>
          <w:color w:val="000000" w:themeColor="text1"/>
          <w:sz w:val="21"/>
          <w:szCs w:val="21"/>
          <w14:textFill>
            <w14:solidFill>
              <w14:schemeClr w14:val="tx1"/>
            </w14:solidFill>
          </w14:textFill>
        </w:rPr>
        <w:t>可作供氧剂，B正确；</w:t>
      </w:r>
    </w:p>
    <w:p w14:paraId="101E5199">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C</w:t>
      </w:r>
      <w:r>
        <w:rPr>
          <w:rFonts w:hint="eastAsia" w:ascii="Times New Roman" w:hAnsi="Times New Roman" w:cs="Times New Roman"/>
          <w:bCs/>
          <w:color w:val="000000" w:themeColor="text1"/>
          <w:sz w:val="21"/>
          <w:szCs w:val="21"/>
          <w:lang w:val="en-US" w:eastAsia="zh-CN"/>
          <w14:textFill>
            <w14:solidFill>
              <w14:schemeClr w14:val="tx1"/>
            </w14:solidFill>
          </w14:textFill>
        </w:rPr>
        <w:t>.FeO</w:t>
      </w:r>
      <w:r>
        <w:rPr>
          <w:rFonts w:hint="default" w:ascii="Times New Roman" w:hAnsi="Times New Roman" w:cs="Times New Roman"/>
          <w:bCs/>
          <w:color w:val="000000" w:themeColor="text1"/>
          <w:sz w:val="21"/>
          <w:szCs w:val="21"/>
          <w14:textFill>
            <w14:solidFill>
              <w14:schemeClr w14:val="tx1"/>
            </w14:solidFill>
          </w14:textFill>
        </w:rPr>
        <w:t>有还原性，其中Fe元素的化合价为+2，用适当的氧化剂可以将其氧化成更高价态的</w:t>
      </w:r>
      <w:r>
        <w:rPr>
          <w:rFonts w:hint="eastAsia" w:ascii="Times New Roman" w:hAnsi="Times New Roman" w:cs="Times New Roman"/>
          <w:bCs/>
          <w:color w:val="000000" w:themeColor="text1"/>
          <w:sz w:val="21"/>
          <w:szCs w:val="21"/>
          <w:lang w:val="en-US" w:eastAsia="zh-CN"/>
          <w14:textFill>
            <w14:solidFill>
              <w14:schemeClr w14:val="tx1"/>
            </w14:solidFill>
          </w14:textFill>
        </w:rPr>
        <w:t>Fe</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3</w:t>
      </w:r>
      <w:r>
        <w:rPr>
          <w:rFonts w:hint="eastAsia" w:ascii="Times New Roman" w:hAnsi="Times New Roman" w:cs="Times New Roman"/>
          <w:bCs/>
          <w:color w:val="000000" w:themeColor="text1"/>
          <w:sz w:val="21"/>
          <w:szCs w:val="21"/>
          <w:lang w:val="en-US" w:eastAsia="zh-CN"/>
          <w14:textFill>
            <w14:solidFill>
              <w14:schemeClr w14:val="tx1"/>
            </w14:solidFill>
          </w14:textFill>
        </w:rPr>
        <w:t>O</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4</w:t>
      </w:r>
      <w:r>
        <w:rPr>
          <w:rFonts w:hint="default" w:ascii="Times New Roman" w:hAnsi="Times New Roman" w:cs="Times New Roman"/>
          <w:bCs/>
          <w:color w:val="000000" w:themeColor="text1"/>
          <w:sz w:val="21"/>
          <w:szCs w:val="21"/>
          <w14:textFill>
            <w14:solidFill>
              <w14:schemeClr w14:val="tx1"/>
            </w14:solidFill>
          </w14:textFill>
        </w:rPr>
        <w:t>，C正确；</w:t>
      </w:r>
    </w:p>
    <w:p w14:paraId="1807EFBD">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bCs/>
          <w:color w:val="000000" w:themeColor="text1"/>
          <w:sz w:val="21"/>
          <w:szCs w:val="21"/>
          <w14:textFill>
            <w14:solidFill>
              <w14:schemeClr w14:val="tx1"/>
            </w14:solidFill>
          </w14:textFill>
        </w:rPr>
      </w:pPr>
      <w:r>
        <w:rPr>
          <w:rFonts w:hint="default" w:ascii="Times New Roman" w:hAnsi="Times New Roman" w:cs="Times New Roman"/>
          <w:bCs/>
          <w:color w:val="000000" w:themeColor="text1"/>
          <w:sz w:val="21"/>
          <w:szCs w:val="21"/>
          <w14:textFill>
            <w14:solidFill>
              <w14:schemeClr w14:val="tx1"/>
            </w14:solidFill>
          </w14:textFill>
        </w:rPr>
        <w:t>D</w:t>
      </w:r>
      <w:r>
        <w:rPr>
          <w:rFonts w:hint="eastAsia" w:ascii="Times New Roman" w:hAnsi="Times New Roman" w:cs="Times New Roman"/>
          <w:bCs/>
          <w:color w:val="000000" w:themeColor="text1"/>
          <w:sz w:val="21"/>
          <w:szCs w:val="21"/>
          <w:lang w:val="en-US" w:eastAsia="zh-CN"/>
          <w14:textFill>
            <w14:solidFill>
              <w14:schemeClr w14:val="tx1"/>
            </w14:solidFill>
          </w14:textFill>
        </w:rPr>
        <w:t>.</w:t>
      </w:r>
      <w:r>
        <w:rPr>
          <w:rFonts w:hint="default" w:ascii="Times New Roman" w:hAnsi="Times New Roman" w:cs="Times New Roman"/>
          <w:bCs/>
          <w:color w:val="000000" w:themeColor="text1"/>
          <w:sz w:val="21"/>
          <w:szCs w:val="21"/>
          <w14:textFill>
            <w14:solidFill>
              <w14:schemeClr w14:val="tx1"/>
            </w14:solidFill>
          </w14:textFill>
        </w:rPr>
        <w:t xml:space="preserve">见光易分解的物质应保存在棕色试剂瓶中； </w:t>
      </w:r>
      <w:r>
        <w:rPr>
          <w:rFonts w:hint="eastAsia" w:ascii="Times New Roman" w:hAnsi="Times New Roman" w:cs="Times New Roman"/>
          <w:bCs/>
          <w:color w:val="000000" w:themeColor="text1"/>
          <w:sz w:val="21"/>
          <w:szCs w:val="21"/>
          <w:lang w:val="en-US" w:eastAsia="zh-CN"/>
          <w14:textFill>
            <w14:solidFill>
              <w14:schemeClr w14:val="tx1"/>
            </w14:solidFill>
          </w14:textFill>
        </w:rPr>
        <w:t>HNO</w:t>
      </w:r>
      <w:r>
        <w:rPr>
          <w:rFonts w:hint="eastAsia" w:ascii="Times New Roman" w:hAnsi="Times New Roman" w:cs="Times New Roman"/>
          <w:bCs/>
          <w:color w:val="000000" w:themeColor="text1"/>
          <w:sz w:val="21"/>
          <w:szCs w:val="21"/>
          <w:vertAlign w:val="subscript"/>
          <w:lang w:val="en-US" w:eastAsia="zh-CN"/>
          <w14:textFill>
            <w14:solidFill>
              <w14:schemeClr w14:val="tx1"/>
            </w14:solidFill>
          </w14:textFill>
        </w:rPr>
        <w:t>3</w:t>
      </w:r>
      <w:r>
        <w:rPr>
          <w:rFonts w:hint="default" w:ascii="Times New Roman" w:hAnsi="Times New Roman" w:cs="Times New Roman"/>
          <w:bCs/>
          <w:color w:val="000000" w:themeColor="text1"/>
          <w:sz w:val="21"/>
          <w:szCs w:val="21"/>
          <w14:textFill>
            <w14:solidFill>
              <w14:schemeClr w14:val="tx1"/>
            </w14:solidFill>
          </w14:textFill>
        </w:rPr>
        <w:t>见光易分解，故其应保存在棕色试剂瓶中，D正确；</w:t>
      </w:r>
    </w:p>
    <w:p w14:paraId="7D0F1E12">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bCs/>
          <w:color w:val="000000" w:themeColor="text1"/>
          <w:sz w:val="21"/>
          <w:szCs w:val="21"/>
          <w:lang w:eastAsia="zh-CN"/>
          <w14:textFill>
            <w14:solidFill>
              <w14:schemeClr w14:val="tx1"/>
            </w14:solidFill>
          </w14:textFill>
        </w:rPr>
        <w:t>故选</w:t>
      </w:r>
      <w:r>
        <w:rPr>
          <w:rFonts w:hint="default" w:ascii="Times New Roman" w:hAnsi="Times New Roman" w:cs="Times New Roman"/>
          <w:bCs/>
          <w:color w:val="000000" w:themeColor="text1"/>
          <w:sz w:val="21"/>
          <w:szCs w:val="21"/>
          <w14:textFill>
            <w14:solidFill>
              <w14:schemeClr w14:val="tx1"/>
            </w14:solidFill>
          </w14:textFill>
        </w:rPr>
        <w:t>A</w:t>
      </w:r>
      <w:r>
        <w:rPr>
          <w:rFonts w:hint="eastAsia" w:ascii="Times New Roman" w:hAnsi="Times New Roman" w:cs="Times New Roman"/>
          <w:bCs/>
          <w:color w:val="000000" w:themeColor="text1"/>
          <w:sz w:val="21"/>
          <w:szCs w:val="21"/>
          <w:lang w:eastAsia="zh-CN"/>
          <w14:textFill>
            <w14:solidFill>
              <w14:schemeClr w14:val="tx1"/>
            </w14:solidFill>
          </w14:textFill>
        </w:rPr>
        <w:t>。</w:t>
      </w:r>
    </w:p>
    <w:p w14:paraId="4CE041C7">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P83储氢材料</w:t>
      </w:r>
    </w:p>
    <w:p w14:paraId="47185E4B">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399" w:firstLineChars="190"/>
        <w:textAlignment w:val="auto"/>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近年来，为满足某些尖端技术发展的需要，人们又设计和合成了许多新型合金</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例如，氢能是人类未来的理想能源之一，氢能利用存在两大难题</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制取和储存</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H₂是一种易燃易爆的气体，要利用H₂</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关键要解决H₂的安全储存和运输问题</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一般情况下，H₂采用气态或液态储存，如在高压下把H₂压入钢瓶，但运送笨重的钢瓶既不方便也不安全</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储氢合金是一类能够大量吸收H₂</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并与H₂结合成金属氢化物的材料</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具有实用价值的储氢合金要求储氢量大，金属氢化物既容易形成，稍稍加热又容易分解，室温下吸、放氢的速率快，如Ti-Fe合金和La-Ni合金等</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新型储氢合金材料的研究和开发将为氢气作为能源的实际应用起到重要的推动作用</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此外，钛合金、耐热合金和形状记忆合金等新型合金广泛应用于航空航天、生物工程和电子工业等领域</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4A5B15C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center"/>
        <w:textAlignment w:val="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4112260" cy="1679575"/>
            <wp:effectExtent l="0" t="0" r="2540" b="15875"/>
            <wp:docPr id="77"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02"/>
                    <pic:cNvPicPr>
                      <a:picLocks noChangeAspect="1"/>
                    </pic:cNvPicPr>
                  </pic:nvPicPr>
                  <pic:blipFill>
                    <a:blip r:embed="rId56"/>
                    <a:stretch>
                      <a:fillRect/>
                    </a:stretch>
                  </pic:blipFill>
                  <pic:spPr>
                    <a:xfrm>
                      <a:off x="0" y="0"/>
                      <a:ext cx="4112260" cy="1679575"/>
                    </a:xfrm>
                    <a:prstGeom prst="rect">
                      <a:avLst/>
                    </a:prstGeom>
                    <a:noFill/>
                    <a:ln>
                      <a:noFill/>
                    </a:ln>
                  </pic:spPr>
                </pic:pic>
              </a:graphicData>
            </a:graphic>
          </wp:inline>
        </w:drawing>
      </w:r>
    </w:p>
    <w:p w14:paraId="7145481B">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left"/>
        <w:textAlignment w:val="auto"/>
        <w:rPr>
          <w:rFonts w:hint="default" w:ascii="Times New Roman" w:hAnsi="Times New Roman" w:cs="Times New Roman"/>
          <w:b/>
          <w:bCs/>
          <w:color w:val="000000" w:themeColor="text1"/>
          <w:sz w:val="21"/>
          <w:szCs w:val="21"/>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P84</w:t>
      </w:r>
      <w:r>
        <w:rPr>
          <w:rFonts w:hint="default" w:ascii="Times New Roman" w:hAnsi="Times New Roman" w:cs="Times New Roman"/>
          <w:b/>
          <w:bCs/>
          <w:color w:val="000000" w:themeColor="text1"/>
          <w:sz w:val="21"/>
          <w:szCs w:val="21"/>
          <w:shd w:val="clear" w:color="auto" w:fill="auto"/>
          <w14:textFill>
            <w14:solidFill>
              <w14:schemeClr w14:val="tx1"/>
            </w14:solidFill>
          </w14:textFill>
        </w:rPr>
        <w:t>用途广泛的稀土金属</w:t>
      </w:r>
    </w:p>
    <w:p w14:paraId="08723D37">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59" w:firstLineChars="219"/>
        <w:jc w:val="both"/>
        <w:textAlignment w:val="auto"/>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在金属元素中，有一类性质相似，并在自然界共生在一起的稀土元素，它们是元素周期表中原子序数从57~71</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从镧至</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镥</w:t>
      </w:r>
      <w:r>
        <w:rPr>
          <w:rFonts w:hint="default" w:ascii="Times New Roman" w:hAnsi="Times New Roman" w:cs="Times New Roman"/>
          <w:color w:val="000000" w:themeColor="text1"/>
          <w:sz w:val="21"/>
          <w:szCs w:val="21"/>
          <w:shd w:val="clear" w:color="auto" w:fill="auto"/>
          <w14:textFill>
            <w14:solidFill>
              <w14:schemeClr w14:val="tx1"/>
            </w14:solidFill>
          </w14:textFill>
        </w:rPr>
        <w:t>，称为镧系元素</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的15种元素以及钪和钇，共17种元素</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稀土金属在科技、生产中有广泛的用途，被誉为新材料的宝库</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7589CB20">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59" w:firstLineChars="219"/>
        <w:jc w:val="both"/>
        <w:textAlignment w:val="auto"/>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稀土金属既可单独使用，也可用于生产合金</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在合金中加入适量稀土金属，能大大改善合金的性能</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因而，稀土元素又被称为“冶金工业的维生素”</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例如，在钢中加入稀土元素，可以增加钢的塑性、</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脆性</w:t>
      </w:r>
      <w:r>
        <w:rPr>
          <w:rFonts w:hint="default" w:ascii="Times New Roman" w:hAnsi="Times New Roman" w:cs="Times New Roman"/>
          <w:color w:val="000000" w:themeColor="text1"/>
          <w:sz w:val="21"/>
          <w:szCs w:val="21"/>
          <w:shd w:val="clear" w:color="auto" w:fill="auto"/>
          <w14:textFill>
            <w14:solidFill>
              <w14:schemeClr w14:val="tx1"/>
            </w14:solidFill>
          </w14:textFill>
        </w:rPr>
        <w:t>、耐磨性、耐热性、耐腐蚀性和抗氧化性等</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因此，稀土金属广泛应用在冶金、石油化工、材料工业</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电子材料、荧光材料、发光材料、永磁材料、超导材料、染色材料、纳米材料、引火合金和催化剂等</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、医药及农业等领域</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5F293A93">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59" w:firstLineChars="219"/>
        <w:jc w:val="both"/>
        <w:textAlignment w:val="auto"/>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我国是稀土资源大国</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到目前为止，我国的稀土储量、稀土产量、稀土用量和稀土出口量均居世界第一位</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我国化学家徐光宪院士与其研究团队在稀土元素的分离及应用中作出了重要贡献</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3E046AFD">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59" w:firstLineChars="219"/>
        <w:jc w:val="both"/>
        <w:textAlignment w:val="auto"/>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随着稀土资源的不断开采，如何合理利用和保护我国的稀土资源，实现可持续发展战略，已经引起社会各界的高度重视</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26EA348B">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both"/>
        <w:textAlignment w:val="auto"/>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P86 练习与应用</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w:t>
      </w:r>
    </w:p>
    <w:p w14:paraId="5E752F25">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20" w:firstLineChars="200"/>
        <w:jc w:val="both"/>
        <w:textAlignment w:val="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7. 在生产和生活中，钢铁和铝合金已经成为大量使用的金属材料，根据你掌握的知识分析其中的原因</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3DFBCB7F">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20" w:firstLineChars="200"/>
        <w:jc w:val="both"/>
        <w:textAlignment w:val="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8. 家庭的厨卫管道内常因留有油脂、毛发、菜渣、纸棉纤维等而造成堵塞，此时可以用一种固体管道疏通剂疏通</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这种固体管道疏通剂的主要成分有NaOH和铝粉</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598AC594">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20" w:firstLineChars="200"/>
        <w:jc w:val="both"/>
        <w:textAlignment w:val="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9. 我国1999年发行的第五套人民币中，1元、5角和1角硬币的材质分别为钢芯镀镍</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1元</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、钢芯镀铜</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5角</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和铝合金</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1角</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请查阅资料，讨论选择铸造硬币的金属材料时应考虑哪些因素</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758A2CA8">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jc w:val="both"/>
        <w:textAlignment w:val="auto"/>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P88复习与提高</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w:t>
      </w:r>
    </w:p>
    <w:p w14:paraId="165E328A">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20" w:firstLineChars="200"/>
        <w:jc w:val="both"/>
        <w:textAlignment w:val="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1. 人体血液中如果缺乏亚铁离子，就会造成缺铁性贫血</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市场出售的某种麦片中含有微量、颗粒细小的还原铁粉，这些铁粉在人体胃酸</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胃酸的主要成分是HC</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l)</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作用下转化成亚铁盐</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0B7F2659">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jc w:val="both"/>
        <w:textAlignment w:val="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9.铁粉</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常</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作食品包装袋脱氧剂</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34AFBAB9">
      <w:pPr>
        <w:pStyle w:val="4"/>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right="0" w:rightChars="0" w:firstLine="420" w:firstLineChars="200"/>
        <w:jc w:val="both"/>
        <w:textAlignment w:val="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10.氯化铁的用途之一是五金蚀刻，蚀刻产品有眼镜架、钟表、电子元件和标牌等</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例如，日常生活中不锈钢广告牌上的图形或文字就是用氯化铁溶液蚀刻而成的</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0CB7AAF5">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1</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2025广东卷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中华传统技艺，凸显人民智慧</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下列选项所涉及材料的主要成分属于合金的是</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872"/>
        <w:gridCol w:w="1224"/>
        <w:gridCol w:w="2280"/>
        <w:gridCol w:w="1704"/>
      </w:tblGrid>
      <w:tr w14:paraId="3F929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5E6F64C">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1028700" cy="1057275"/>
                  <wp:effectExtent l="0" t="0" r="7620" b="9525"/>
                  <wp:docPr id="2137238266" name="图片 2137238266" descr="@@@3885fd91f2c949118a15300c8f062f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238266" name="图片 2137238266" descr="@@@3885fd91f2c949118a15300c8f062f4d"/>
                          <pic:cNvPicPr>
                            <a:picLocks noChangeAspect="1"/>
                          </pic:cNvPicPr>
                        </pic:nvPicPr>
                        <pic:blipFill>
                          <a:blip r:embed="rId57"/>
                          <a:stretch>
                            <a:fillRect/>
                          </a:stretch>
                        </pic:blipFill>
                        <pic:spPr>
                          <a:xfrm>
                            <a:off x="0" y="0"/>
                            <a:ext cx="1028700" cy="1057275"/>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4568D7D">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619125" cy="847725"/>
                  <wp:effectExtent l="0" t="0" r="5715" b="5715"/>
                  <wp:docPr id="465684188" name="图片 465684188" descr="@@@78134b3e-013b-4fbe-bd2a-44bb642a7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84188" name="图片 465684188" descr="@@@78134b3e-013b-4fbe-bd2a-44bb642a7527"/>
                          <pic:cNvPicPr>
                            <a:picLocks noChangeAspect="1"/>
                          </pic:cNvPicPr>
                        </pic:nvPicPr>
                        <pic:blipFill>
                          <a:blip r:embed="rId58"/>
                          <a:stretch>
                            <a:fillRect/>
                          </a:stretch>
                        </pic:blipFill>
                        <pic:spPr>
                          <a:xfrm>
                            <a:off x="0" y="0"/>
                            <a:ext cx="619125" cy="847725"/>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282D86">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1295400" cy="819150"/>
                  <wp:effectExtent l="0" t="0" r="0" b="3810"/>
                  <wp:docPr id="1653197455" name="图片 1653197455" descr="@@@57f4a3d3-48a9-4bcf-90b9-342833f8c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97455" name="图片 1653197455" descr="@@@57f4a3d3-48a9-4bcf-90b9-342833f8c7ed"/>
                          <pic:cNvPicPr>
                            <a:picLocks noChangeAspect="1"/>
                          </pic:cNvPicPr>
                        </pic:nvPicPr>
                        <pic:blipFill>
                          <a:blip r:embed="rId59"/>
                          <a:stretch>
                            <a:fillRect/>
                          </a:stretch>
                        </pic:blipFill>
                        <pic:spPr>
                          <a:xfrm>
                            <a:off x="0" y="0"/>
                            <a:ext cx="1295400" cy="819150"/>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4DDF9E3">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923925" cy="1047750"/>
                  <wp:effectExtent l="0" t="0" r="5715" b="3810"/>
                  <wp:docPr id="754962001" name="图片 754962001" descr="@@@d622ffc8-d9b3-41ac-89c3-67980b53d9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62001" name="图片 754962001" descr="@@@d622ffc8-d9b3-41ac-89c3-67980b53d9a2"/>
                          <pic:cNvPicPr>
                            <a:picLocks noChangeAspect="1"/>
                          </pic:cNvPicPr>
                        </pic:nvPicPr>
                        <pic:blipFill>
                          <a:blip r:embed="rId60"/>
                          <a:stretch>
                            <a:fillRect/>
                          </a:stretch>
                        </pic:blipFill>
                        <pic:spPr>
                          <a:xfrm>
                            <a:off x="0" y="0"/>
                            <a:ext cx="923925" cy="1047750"/>
                          </a:xfrm>
                          <a:prstGeom prst="rect">
                            <a:avLst/>
                          </a:prstGeom>
                        </pic:spPr>
                      </pic:pic>
                    </a:graphicData>
                  </a:graphic>
                </wp:inline>
              </w:drawing>
            </w:r>
          </w:p>
        </w:tc>
      </w:tr>
      <w:tr w14:paraId="71A4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9A92BC8">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纸哪吒</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E55CE48">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石印章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38502CD">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木活字</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41C568">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不锈钢针</w:t>
            </w:r>
          </w:p>
        </w:tc>
      </w:tr>
    </w:tbl>
    <w:p w14:paraId="5C1BCD93">
      <w:pPr>
        <w:keepNext w:val="0"/>
        <w:keepLines w:val="0"/>
        <w:pageBreakBefore w:val="0"/>
        <w:tabs>
          <w:tab w:val="left" w:pos="2078"/>
          <w:tab w:val="left" w:pos="4156"/>
          <w:tab w:val="left" w:pos="6234"/>
        </w:tabs>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B</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D</w:t>
      </w:r>
    </w:p>
    <w:p w14:paraId="2015C955">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【答案】D</w:t>
      </w:r>
    </w:p>
    <w:p w14:paraId="112AE61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纸的主要成分是纤维素</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有机化合物</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，不属于合金，A不符合题意；</w:t>
      </w:r>
    </w:p>
    <w:p w14:paraId="4FDDCA90">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石印章的材料通常是天然矿物</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如大理石、寿山石等</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，主要成分为硅酸盐或碳酸盐，不属于合金，B不符合题意；</w:t>
      </w:r>
    </w:p>
    <w:p w14:paraId="51FBBCA2">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木活字的材料是木材，主要成分为纤维素和木质素</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有机化合物</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，不属于合金，C不符合题意；</w:t>
      </w:r>
    </w:p>
    <w:p w14:paraId="4106C7BF">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不锈钢是铁</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Fe</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与铬</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Cr</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、镍</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Ni</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等金属形成的合金，D符合题意；</w:t>
      </w:r>
    </w:p>
    <w:p w14:paraId="6C4D4383">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故选D</w:t>
      </w:r>
      <w:r>
        <w:rPr>
          <w:rFonts w:hint="eastAsia" w:ascii="Times New Roman" w:hAnsi="Times New Roman" w:cs="Times New Roman"/>
          <w:color w:val="000000" w:themeColor="text1"/>
          <w:sz w:val="21"/>
          <w:szCs w:val="21"/>
          <w:lang w:eastAsia="zh-CN"/>
          <w14:textFill>
            <w14:solidFill>
              <w14:schemeClr w14:val="tx1"/>
            </w14:solidFill>
          </w14:textFill>
        </w:rPr>
        <w:t>。</w:t>
      </w:r>
    </w:p>
    <w:p w14:paraId="3FEA8F22">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2025湖南卷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材料是人类赖以生存和发展的物质基础</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下列材料属于金属材料的是</w:t>
      </w:r>
    </w:p>
    <w:p w14:paraId="3D345048">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高强韧无磁不锈钢——聚变能实验装置中的低温结构部件</w:t>
      </w:r>
    </w:p>
    <w:p w14:paraId="3F8406B4">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金刚石薄膜——“梦想”号大洋钻探船使用的钻头表面涂层</w:t>
      </w:r>
    </w:p>
    <w:p w14:paraId="78F8C4B1">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超细玄武岩纤维——嫦娥六号携带的月面国旗的纺织材料</w:t>
      </w:r>
    </w:p>
    <w:p w14:paraId="0631EA08">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超细玻璃纤维——国产大飞机中隔音隔热的“飞机棉”</w:t>
      </w:r>
    </w:p>
    <w:p w14:paraId="705591A4">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68220C70">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金属材料包括纯金属及其合金，选项中的不锈钢是铁基合金，属于金属材料，A正确；</w:t>
      </w:r>
    </w:p>
    <w:p w14:paraId="3E271AD1">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金刚石是碳的非金属形态，是无机非金属材料，B错误；</w:t>
      </w:r>
    </w:p>
    <w:p w14:paraId="0E516813">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玄武岩纤维是由火山岩</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主要成分为硅酸盐矿物</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熔融制成的无机非金属材料，类似于玻璃纤维，不属于金属材料，C错误；</w:t>
      </w:r>
    </w:p>
    <w:p w14:paraId="4174DB6B">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玻璃纤维的主要成分是二氧化硅等非金属氧化物，属于无机非金属材料，因此不属于金属材料，D错误；</w:t>
      </w:r>
    </w:p>
    <w:p w14:paraId="18F32E07">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556C9217">
      <w:pPr>
        <w:keepNext w:val="0"/>
        <w:keepLines w:val="0"/>
        <w:pageBreakBefore w:val="0"/>
        <w:kinsoku/>
        <w:wordWrap/>
        <w:overflowPunct/>
        <w:topLinePunct w:val="0"/>
        <w:autoSpaceDE/>
        <w:autoSpaceDN/>
        <w:bidi w:val="0"/>
        <w:spacing w:line="360" w:lineRule="auto"/>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2024浙江卷1月</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根据材料的组成和结构变化可推测其性能变化，下列推测</w:t>
      </w:r>
      <w:r>
        <w:rPr>
          <w:rFonts w:hint="default" w:ascii="Times New Roman" w:hAnsi="Times New Roman" w:eastAsia="宋体" w:cs="Times New Roman"/>
          <w:bCs/>
          <w:color w:val="000000" w:themeColor="text1"/>
          <w:sz w:val="21"/>
          <w:szCs w:val="21"/>
          <w:em w:val="dot"/>
          <w14:textFill>
            <w14:solidFill>
              <w14:schemeClr w14:val="tx1"/>
            </w14:solidFill>
          </w14:textFill>
        </w:rPr>
        <w:t>不合理</w:t>
      </w:r>
      <w:r>
        <w:rPr>
          <w:rFonts w:hint="default" w:ascii="Times New Roman" w:hAnsi="Times New Roman" w:eastAsia="宋体" w:cs="Times New Roman"/>
          <w:bCs/>
          <w:color w:val="000000" w:themeColor="text1"/>
          <w:sz w:val="21"/>
          <w:szCs w:val="21"/>
          <w14:textFill>
            <w14:solidFill>
              <w14:schemeClr w14:val="tx1"/>
            </w14:solidFill>
          </w14:textFill>
        </w:rPr>
        <w:t>的是</w:t>
      </w:r>
    </w:p>
    <w:tbl>
      <w:tblPr>
        <w:tblStyle w:val="5"/>
        <w:tblW w:w="69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46"/>
        <w:gridCol w:w="1229"/>
        <w:gridCol w:w="3617"/>
        <w:gridCol w:w="1706"/>
      </w:tblGrid>
      <w:tr w14:paraId="177D9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67"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48D5B2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BE2780">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材料</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A7C04A0">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组成和结构变化</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0A6A5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性能变化</w:t>
            </w:r>
          </w:p>
        </w:tc>
      </w:tr>
      <w:tr w14:paraId="64781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74"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F2ACC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A</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2E27A48">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生铁</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5F38DC5">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减少含碳量</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70EC86">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延展性增强</w:t>
            </w:r>
          </w:p>
        </w:tc>
      </w:tr>
      <w:tr w14:paraId="5D70D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67"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2A865FA">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B</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ABE7BB9">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晶体硅</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CB43A1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用碳原子取代部分硅原子</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99881A">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导电性增强</w:t>
            </w:r>
          </w:p>
        </w:tc>
      </w:tr>
      <w:tr w14:paraId="62C8E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42"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BE91332">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C</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1D5A53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纤维素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B0C44AC">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接入带有强亲水基团的支链</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00C4D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吸水能力提高</w:t>
            </w:r>
          </w:p>
        </w:tc>
      </w:tr>
      <w:tr w14:paraId="0408D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548" w:hRule="atLeast"/>
          <w:jc w:val="center"/>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D2662E3">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D</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A41D35B">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顺丁橡胶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0262271">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硫化使其结构由线型转变为网状</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856516F">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强度提高</w:t>
            </w:r>
          </w:p>
        </w:tc>
      </w:tr>
    </w:tbl>
    <w:p w14:paraId="77E9BCEB">
      <w:pPr>
        <w:keepNext w:val="0"/>
        <w:keepLines w:val="0"/>
        <w:pageBreakBefore w:val="0"/>
        <w:widowControl w:val="0"/>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【答案】B</w:t>
      </w:r>
    </w:p>
    <w:p w14:paraId="78E604A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bCs/>
          <w:color w:val="000000" w:themeColor="text1"/>
          <w:sz w:val="21"/>
          <w:szCs w:val="21"/>
          <w14:textFill>
            <w14:solidFill>
              <w14:schemeClr w14:val="tx1"/>
            </w14:solidFill>
          </w14:textFill>
        </w:rPr>
        <w:t>A</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较低的碳含量赋予材料更好的延展性和可塑性，A正确；</w:t>
      </w:r>
    </w:p>
    <w:p w14:paraId="68FA33B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B</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晶体硅和金刚石、碳化硅均为共价晶体，且硅为半导体材料，金刚石态的碳不具有导电性，故碳的导电性比硅差，导电能力会下降，B错误；</w:t>
      </w:r>
    </w:p>
    <w:p w14:paraId="073BC6D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C</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淀粉、纤维素的主链上再接上带有强亲水基团的支链</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如丙烯酸钠</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，在交联剂作用下形成网状结构可以提高吸水能力，C正确；</w:t>
      </w:r>
    </w:p>
    <w:p w14:paraId="4DCE147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D</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在橡胶中加入硫化剂和促进剂等交联助剂，在一定的温度、压力条件下，使线型大分子转变为三维网状结构，网状结构相对线性结构具有更大的强度，D正确；</w:t>
      </w:r>
    </w:p>
    <w:p w14:paraId="77F27665">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故选B</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p w14:paraId="322F2DA3">
      <w:pPr>
        <w:keepNext w:val="0"/>
        <w:keepLines w:val="0"/>
        <w:pageBreakBefore w:val="0"/>
        <w:widowControl w:val="0"/>
        <w:kinsoku/>
        <w:wordWrap/>
        <w:overflowPunct/>
        <w:topLinePunct w:val="0"/>
        <w:autoSpaceDE/>
        <w:autoSpaceDN/>
        <w:bidi w:val="0"/>
        <w:adjustRightInd w:val="0"/>
        <w:snapToGrid w:val="0"/>
        <w:spacing w:line="360" w:lineRule="auto"/>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2023重庆卷</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重庆市战略性新兴产业发展“十四五”规划</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2021</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2025年</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涉及的下列物质中，属于金属材料的是</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18"/>
        <w:gridCol w:w="2553"/>
        <w:gridCol w:w="2440"/>
        <w:gridCol w:w="1901"/>
      </w:tblGrid>
      <w:tr w14:paraId="2BD9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32F155E">
            <w:pPr>
              <w:keepNext w:val="0"/>
              <w:keepLines w:val="0"/>
              <w:pageBreakBefore w:val="0"/>
              <w:kinsoku/>
              <w:wordWrap/>
              <w:overflowPunct/>
              <w:topLinePunct w:val="0"/>
              <w:autoSpaceDE/>
              <w:autoSpaceDN/>
              <w:bidi w:val="0"/>
              <w:adjustRightInd w:val="0"/>
              <w:snapToGrid w:val="0"/>
              <w:spacing w:line="360" w:lineRule="auto"/>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114300" distR="114300">
                  <wp:extent cx="1477010" cy="930910"/>
                  <wp:effectExtent l="0" t="0" r="1270" b="13970"/>
                  <wp:docPr id="29" name="图片 29" descr="@@@644d015e-a9c4-4e47-bbb7-cdf2c84750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644d015e-a9c4-4e47-bbb7-cdf2c84750e2"/>
                          <pic:cNvPicPr>
                            <a:picLocks noChangeAspect="1"/>
                          </pic:cNvPicPr>
                        </pic:nvPicPr>
                        <pic:blipFill>
                          <a:blip r:embed="rId61"/>
                          <a:stretch>
                            <a:fillRect/>
                          </a:stretch>
                        </pic:blipFill>
                        <pic:spPr>
                          <a:xfrm>
                            <a:off x="0" y="0"/>
                            <a:ext cx="1477010" cy="930910"/>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ADEFE1A">
            <w:pPr>
              <w:keepNext w:val="0"/>
              <w:keepLines w:val="0"/>
              <w:pageBreakBefore w:val="0"/>
              <w:kinsoku/>
              <w:wordWrap/>
              <w:overflowPunct/>
              <w:topLinePunct w:val="0"/>
              <w:autoSpaceDE/>
              <w:autoSpaceDN/>
              <w:bidi w:val="0"/>
              <w:adjustRightInd w:val="0"/>
              <w:snapToGrid w:val="0"/>
              <w:spacing w:line="360" w:lineRule="auto"/>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114300" distR="114300">
                  <wp:extent cx="1557020" cy="1030605"/>
                  <wp:effectExtent l="0" t="0" r="12700" b="5715"/>
                  <wp:docPr id="30" name="图片 30" descr="@@@ff15f4a5-92a1-43e5-8311-f9ee0fc1da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ff15f4a5-92a1-43e5-8311-f9ee0fc1dae3"/>
                          <pic:cNvPicPr>
                            <a:picLocks noChangeAspect="1"/>
                          </pic:cNvPicPr>
                        </pic:nvPicPr>
                        <pic:blipFill>
                          <a:blip r:embed="rId62"/>
                          <a:stretch>
                            <a:fillRect/>
                          </a:stretch>
                        </pic:blipFill>
                        <pic:spPr>
                          <a:xfrm>
                            <a:off x="0" y="0"/>
                            <a:ext cx="1557020" cy="1030605"/>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4B52858">
            <w:pPr>
              <w:keepNext w:val="0"/>
              <w:keepLines w:val="0"/>
              <w:pageBreakBefore w:val="0"/>
              <w:kinsoku/>
              <w:wordWrap/>
              <w:overflowPunct/>
              <w:topLinePunct w:val="0"/>
              <w:autoSpaceDE/>
              <w:autoSpaceDN/>
              <w:bidi w:val="0"/>
              <w:adjustRightInd w:val="0"/>
              <w:snapToGrid w:val="0"/>
              <w:spacing w:line="360" w:lineRule="auto"/>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114300" distR="114300">
                  <wp:extent cx="1491615" cy="772160"/>
                  <wp:effectExtent l="0" t="0" r="1905" b="5080"/>
                  <wp:docPr id="100007" name="图片 100007" descr="@@@2d084260-5ccb-41de-b2e6-713232ddc80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2d084260-5ccb-41de-b2e6-713232ddc80e"/>
                          <pic:cNvPicPr>
                            <a:picLocks noChangeAspect="1"/>
                          </pic:cNvPicPr>
                        </pic:nvPicPr>
                        <pic:blipFill>
                          <a:blip r:embed="rId63"/>
                          <a:stretch>
                            <a:fillRect/>
                          </a:stretch>
                        </pic:blipFill>
                        <pic:spPr>
                          <a:xfrm>
                            <a:off x="0" y="0"/>
                            <a:ext cx="1491615" cy="772160"/>
                          </a:xfrm>
                          <a:prstGeom prst="rect">
                            <a:avLst/>
                          </a:prstGeom>
                        </pic:spPr>
                      </pic:pic>
                    </a:graphicData>
                  </a:graphic>
                </wp:inline>
              </w:drawing>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E8BC850">
            <w:pPr>
              <w:keepNext w:val="0"/>
              <w:keepLines w:val="0"/>
              <w:pageBreakBefore w:val="0"/>
              <w:kinsoku/>
              <w:wordWrap/>
              <w:overflowPunct/>
              <w:topLinePunct w:val="0"/>
              <w:autoSpaceDE/>
              <w:autoSpaceDN/>
              <w:bidi w:val="0"/>
              <w:adjustRightInd w:val="0"/>
              <w:snapToGrid w:val="0"/>
              <w:spacing w:line="360" w:lineRule="auto"/>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114300" distR="114300">
                  <wp:extent cx="1122045" cy="1122045"/>
                  <wp:effectExtent l="0" t="0" r="5715" b="5715"/>
                  <wp:docPr id="33" name="图片 33" descr="@@@ad4b38ff-4a49-4ae5-84ee-4eb1fb570d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ad4b38ff-4a49-4ae5-84ee-4eb1fb570d75"/>
                          <pic:cNvPicPr>
                            <a:picLocks noChangeAspect="1"/>
                          </pic:cNvPicPr>
                        </pic:nvPicPr>
                        <pic:blipFill>
                          <a:blip r:embed="rId64"/>
                          <a:stretch>
                            <a:fillRect/>
                          </a:stretch>
                        </pic:blipFill>
                        <pic:spPr>
                          <a:xfrm>
                            <a:off x="0" y="0"/>
                            <a:ext cx="1122045" cy="1122045"/>
                          </a:xfrm>
                          <a:prstGeom prst="rect">
                            <a:avLst/>
                          </a:prstGeom>
                        </pic:spPr>
                      </pic:pic>
                    </a:graphicData>
                  </a:graphic>
                </wp:inline>
              </w:drawing>
            </w:r>
          </w:p>
        </w:tc>
      </w:tr>
      <w:tr w14:paraId="6A19E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D74BB06">
            <w:pPr>
              <w:keepNext w:val="0"/>
              <w:keepLines w:val="0"/>
              <w:pageBreakBefore w:val="0"/>
              <w:kinsoku/>
              <w:wordWrap/>
              <w:overflowPunct/>
              <w:topLinePunct w:val="0"/>
              <w:autoSpaceDE/>
              <w:autoSpaceDN/>
              <w:bidi w:val="0"/>
              <w:adjustRightInd w:val="0"/>
              <w:snapToGrid w:val="0"/>
              <w:spacing w:line="360" w:lineRule="auto"/>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重组蛋白</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F3E763A">
            <w:pPr>
              <w:keepNext w:val="0"/>
              <w:keepLines w:val="0"/>
              <w:pageBreakBefore w:val="0"/>
              <w:kinsoku/>
              <w:wordWrap/>
              <w:overflowPunct/>
              <w:topLinePunct w:val="0"/>
              <w:autoSpaceDE/>
              <w:autoSpaceDN/>
              <w:bidi w:val="0"/>
              <w:adjustRightInd w:val="0"/>
              <w:snapToGrid w:val="0"/>
              <w:spacing w:line="360" w:lineRule="auto"/>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高性能铜箔</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7054E4">
            <w:pPr>
              <w:keepNext w:val="0"/>
              <w:keepLines w:val="0"/>
              <w:pageBreakBefore w:val="0"/>
              <w:kinsoku/>
              <w:wordWrap/>
              <w:overflowPunct/>
              <w:topLinePunct w:val="0"/>
              <w:autoSpaceDE/>
              <w:autoSpaceDN/>
              <w:bidi w:val="0"/>
              <w:adjustRightInd w:val="0"/>
              <w:snapToGrid w:val="0"/>
              <w:spacing w:line="360" w:lineRule="auto"/>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氮化镓半导体</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E57EE07">
            <w:pPr>
              <w:keepNext w:val="0"/>
              <w:keepLines w:val="0"/>
              <w:pageBreakBefore w:val="0"/>
              <w:kinsoku/>
              <w:wordWrap/>
              <w:overflowPunct/>
              <w:topLinePunct w:val="0"/>
              <w:autoSpaceDE/>
              <w:autoSpaceDN/>
              <w:bidi w:val="0"/>
              <w:adjustRightInd w:val="0"/>
              <w:snapToGrid w:val="0"/>
              <w:spacing w:line="360" w:lineRule="auto"/>
              <w:contextualSpacing/>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聚氨酯树脂</w:t>
            </w:r>
          </w:p>
        </w:tc>
      </w:tr>
    </w:tbl>
    <w:p w14:paraId="0C1C686D">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【答案】B</w:t>
      </w:r>
    </w:p>
    <w:p w14:paraId="5D7C880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重组蛋白为有机物，A不符合题意；</w:t>
      </w:r>
    </w:p>
    <w:p w14:paraId="7E55F81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合金、纯金属均为金属材料，铜为金属材料，B符合题意；</w:t>
      </w:r>
    </w:p>
    <w:p w14:paraId="4DEC15DA">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氮化镓半导体为新型无机非金属材料，C不符合题意；</w:t>
      </w:r>
    </w:p>
    <w:p w14:paraId="4373C31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聚氨酯树脂为有机合成材料，D不符合题意；</w:t>
      </w:r>
    </w:p>
    <w:p w14:paraId="4FB492C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故选B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3DA4A2B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p w14:paraId="0DD789D1">
      <w:pPr>
        <w:keepNext w:val="0"/>
        <w:keepLines w:val="0"/>
        <w:pageBreakBefore w:val="0"/>
        <w:numPr>
          <w:ilvl w:val="0"/>
          <w:numId w:val="0"/>
        </w:numPr>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eastAsia="zh-CN"/>
          <w14:textFill>
            <w14:solidFill>
              <w14:schemeClr w14:val="tx1"/>
            </w14:solidFill>
          </w14:textFill>
        </w:rPr>
        <w:t>第四章</w:t>
      </w: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shd w:val="clear" w:color="auto" w:fill="auto"/>
          <w:lang w:eastAsia="zh-CN"/>
          <w14:textFill>
            <w14:solidFill>
              <w14:schemeClr w14:val="tx1"/>
            </w14:solidFill>
          </w14:textFill>
        </w:rPr>
        <w:t>物质结构</w:t>
      </w: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元素周期律</w:t>
      </w:r>
    </w:p>
    <w:p w14:paraId="5EADD3B8">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P95</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主副族</w:t>
      </w:r>
    </w:p>
    <w:p w14:paraId="609DA357">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399" w:firstLineChars="190"/>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drawing>
          <wp:anchor distT="0" distB="0" distL="114300" distR="114300" simplePos="0" relativeHeight="251663360" behindDoc="0" locked="0" layoutInCell="1" allowOverlap="1">
            <wp:simplePos x="0" y="0"/>
            <wp:positionH relativeFrom="column">
              <wp:posOffset>4272280</wp:posOffset>
            </wp:positionH>
            <wp:positionV relativeFrom="paragraph">
              <wp:posOffset>294005</wp:posOffset>
            </wp:positionV>
            <wp:extent cx="1435735" cy="1807210"/>
            <wp:effectExtent l="0" t="0" r="12065" b="2540"/>
            <wp:wrapSquare wrapText="bothSides"/>
            <wp:docPr id="39" name="图片 3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图片5"/>
                    <pic:cNvPicPr>
                      <a:picLocks noChangeAspect="1"/>
                    </pic:cNvPicPr>
                  </pic:nvPicPr>
                  <pic:blipFill>
                    <a:blip r:embed="rId65"/>
                    <a:srcRect l="-508" t="-1172" r="68822"/>
                    <a:stretch>
                      <a:fillRect/>
                    </a:stretch>
                  </pic:blipFill>
                  <pic:spPr>
                    <a:xfrm>
                      <a:off x="0" y="0"/>
                      <a:ext cx="1435735" cy="1807210"/>
                    </a:xfrm>
                    <a:prstGeom prst="rect">
                      <a:avLst/>
                    </a:prstGeom>
                  </pic:spPr>
                </pic:pic>
              </a:graphicData>
            </a:graphic>
          </wp:anchor>
        </w:drawing>
      </w:r>
      <w:r>
        <w:rPr>
          <w:rFonts w:hint="default" w:ascii="Times New Roman" w:hAnsi="Times New Roman" w:cs="Times New Roman"/>
          <w:color w:val="000000" w:themeColor="text1"/>
          <w:sz w:val="21"/>
          <w:szCs w:val="21"/>
          <w:shd w:val="clear" w:color="auto" w:fill="auto"/>
          <w14:textFill>
            <w14:solidFill>
              <w14:schemeClr w14:val="tx1"/>
            </w14:solidFill>
          </w14:textFill>
        </w:rPr>
        <w:t>元素周期表中，主族元素的族序数后标A</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由短周期元素和长周期元素共同构成；副族元素的族序数后标B</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除了第VⅢ族</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完全由长周期元素构成</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7CDFA2C0">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P96</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新定义0族</w:t>
      </w:r>
    </w:p>
    <w:p w14:paraId="42CA4D88">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59" w:firstLineChars="219"/>
        <w:jc w:val="left"/>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稀有气体元素</w:t>
      </w:r>
      <w:r>
        <w:rPr>
          <w:rFonts w:hint="default" w:ascii="Times New Roman" w:hAnsi="Times New Roman" w:cs="Times New Roman"/>
          <w:color w:val="000000" w:themeColor="text1"/>
          <w:sz w:val="21"/>
          <w:szCs w:val="21"/>
          <w:shd w:val="clear" w:color="auto" w:fill="auto"/>
          <w14:textFill>
            <w14:solidFill>
              <w14:schemeClr w14:val="tx1"/>
            </w14:solidFill>
          </w14:textFill>
        </w:rPr>
        <w:t>的原子最外层电子数为8</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第一周期的氦最外层电子数为</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2</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元素的化学性质不活泼，通常很难与其他物质发生化学反应，把它们的化合价定为0</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因而叫做0族</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周期表中有些族的元素有特别的名称，如第IA族</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除了氢</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叫做碱金属元素，第VIA族叫做卤族元素等</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042C76F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2023广东卷</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科教兴国，</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可上九天揽月，可下五洋捉鳖</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下列说法正确的是</w:t>
      </w:r>
    </w:p>
    <w:p w14:paraId="5F183F3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天舟六号</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为中国空间站送去推进剂Xe气，Xe是第ⅠA族元素</w:t>
      </w:r>
    </w:p>
    <w:p w14:paraId="7C3862D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eastAsia" w:ascii="宋体" w:hAnsi="宋体" w:eastAsia="宋体" w:cs="宋体"/>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火星全球影像彩图显示了火星表土颜色，表土中赤铁矿主要成分为FeO</w:t>
      </w:r>
    </w:p>
    <w:p w14:paraId="08B02F0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创造了可控核聚变运行纪录的</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人造太阳</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，其原料中的</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t>
      </w:r>
      <w:r>
        <w:rPr>
          <w:rFonts w:hint="default" w:ascii="Times New Roman" w:hAnsi="Times New Roman" w:eastAsia="宋体" w:cs="Times New Roman"/>
          <w:color w:val="000000" w:themeColor="text1"/>
          <w:sz w:val="21"/>
          <w:szCs w:val="21"/>
          <w14:textFill>
            <w14:solidFill>
              <w14:schemeClr w14:val="tx1"/>
            </w14:solidFill>
          </w14:textFill>
        </w:rPr>
        <w:t>与</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t>
      </w:r>
      <w:r>
        <w:rPr>
          <w:rFonts w:hint="default" w:ascii="Times New Roman" w:hAnsi="Times New Roman" w:eastAsia="宋体" w:cs="Times New Roman"/>
          <w:color w:val="000000" w:themeColor="text1"/>
          <w:sz w:val="21"/>
          <w:szCs w:val="21"/>
          <w14:textFill>
            <w14:solidFill>
              <w14:schemeClr w14:val="tx1"/>
            </w14:solidFill>
          </w14:textFill>
        </w:rPr>
        <w:t>互为同位素</w:t>
      </w:r>
    </w:p>
    <w:p w14:paraId="7E28E05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深地一号</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为进军万米深度提供核心装备，制造钻头用的金刚石为金属晶体</w:t>
      </w:r>
    </w:p>
    <w:p w14:paraId="043A1336">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【答案】C</w:t>
      </w:r>
    </w:p>
    <w:p w14:paraId="38FCC41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化学符号Xe，原子序数54，在元素周期表中处于第5周期0族，故A错误；</w:t>
      </w:r>
    </w:p>
    <w:p w14:paraId="2D3CB61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赤铁矿的主要成分是Fe</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O</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，不是FeO，故B错误；</w:t>
      </w:r>
    </w:p>
    <w:p w14:paraId="3808992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t>
      </w:r>
      <w:r>
        <w:rPr>
          <w:rFonts w:hint="default" w:ascii="Times New Roman" w:hAnsi="Times New Roman" w:eastAsia="宋体" w:cs="Times New Roman"/>
          <w:color w:val="000000" w:themeColor="text1"/>
          <w:sz w:val="21"/>
          <w:szCs w:val="21"/>
          <w14:textFill>
            <w14:solidFill>
              <w14:schemeClr w14:val="tx1"/>
            </w14:solidFill>
          </w14:textFill>
        </w:rPr>
        <w:t>与</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H</w:t>
      </w:r>
      <w:r>
        <w:rPr>
          <w:rFonts w:hint="default" w:ascii="Times New Roman" w:hAnsi="Times New Roman" w:eastAsia="宋体" w:cs="Times New Roman"/>
          <w:color w:val="000000" w:themeColor="text1"/>
          <w:sz w:val="21"/>
          <w:szCs w:val="21"/>
          <w14:textFill>
            <w14:solidFill>
              <w14:schemeClr w14:val="tx1"/>
            </w14:solidFill>
          </w14:textFill>
        </w:rPr>
        <w:t>具有相同的质子数，不同的中子数，互为同位素，故C正确；</w:t>
      </w:r>
    </w:p>
    <w:p w14:paraId="723461EB">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金刚石是共价晶体，故D错误；</w:t>
      </w:r>
    </w:p>
    <w:p w14:paraId="371566B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auto"/>
        <w:rPr>
          <w:rFonts w:hint="eastAsia" w:ascii="Times New Roman" w:hAnsi="Times New Roman" w:eastAsia="宋体" w:cs="Times New Roman"/>
          <w:color w:val="000000" w:themeColor="text1"/>
          <w:sz w:val="21"/>
          <w:szCs w:val="21"/>
          <w:shd w:val="clear" w:color="auto" w:fill="auto"/>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故选C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3BA97137">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59" w:firstLineChars="219"/>
        <w:rPr>
          <w:rFonts w:hint="eastAsia" w:ascii="Times New Roman" w:hAnsi="Times New Roman" w:cs="Times New Roman" w:eastAsiaTheme="minorEastAsia"/>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元素周期表的每个方格中，一般都标有元素的基本信息，如原子序数、元素符号、元素名称和相对原子质量等</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如图4-4a</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根据需要，有的周期表方格中还标有质量数等信息</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如图4-4b</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4EDE3C80">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把具有一定数目质子和一定数目中子的一种原子叫做核素</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质子数相同而中子数不同的同一元素的不同原子互称同位素</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即同一元素的不同核素互称为同位素</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40EE4325">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eastAsia="新宋体" w:cs="Times New Roman"/>
          <w:color w:val="000000" w:themeColor="text1"/>
          <w:sz w:val="21"/>
          <w:szCs w:val="21"/>
          <w14:textFill>
            <w14:solidFill>
              <w14:schemeClr w14:val="tx1"/>
            </w14:solidFill>
          </w14:textFill>
        </w:rPr>
      </w:pPr>
      <w:r>
        <w:rPr>
          <w:rFonts w:hint="default" w:ascii="Times New Roman" w:hAnsi="Times New Roman" w:eastAsia="新宋体" w:cs="Times New Roman"/>
          <w:b/>
          <w:bCs/>
          <w:color w:val="000000" w:themeColor="text1"/>
          <w:sz w:val="21"/>
          <w:szCs w:val="21"/>
          <w:highlight w:val="yellow"/>
          <w:lang w:val="en-US" w:eastAsia="zh-CN"/>
          <w14:textFill>
            <w14:solidFill>
              <w14:schemeClr w14:val="tx1"/>
            </w14:solidFill>
          </w14:textFill>
        </w:rPr>
        <w:t>回归教材感悟</w:t>
      </w:r>
      <w:r>
        <w:rPr>
          <w:rFonts w:hint="eastAsia" w:ascii="Times New Roman" w:hAnsi="Times New Roman" w:eastAsia="新宋体" w:cs="Times New Roman"/>
          <w:b/>
          <w:bCs/>
          <w:color w:val="000000" w:themeColor="text1"/>
          <w:sz w:val="21"/>
          <w:szCs w:val="21"/>
          <w:highlight w:val="yellow"/>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核素是指具有一定数目质子和一定数目中子的一种原子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很多元素有质子数相同而中子数不同的几种原子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例如，氢有</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新宋体" w:cs="Times New Roman"/>
            <w:b w:val="0"/>
            <w:i w:val="0"/>
            <w:iCs/>
            <w:color w:val="000000" w:themeColor="text1"/>
            <w:sz w:val="21"/>
            <w:szCs w:val="21"/>
            <w14:textFill>
              <w14:solidFill>
                <w14:schemeClr w14:val="tx1"/>
              </w14:solidFill>
            </w14:textFill>
          </w:rPr>
          <m:t>H</m:t>
        </m:r>
      </m:oMath>
      <w:r>
        <w:rPr>
          <w:rFonts w:hint="default" w:ascii="Times New Roman" w:hAnsi="Times New Roman" w:eastAsia="新宋体" w:cs="Times New Roman"/>
          <w:color w:val="000000" w:themeColor="text1"/>
          <w:sz w:val="21"/>
          <w:szCs w:val="21"/>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新宋体" w:cs="Times New Roman"/>
            <w:b w:val="0"/>
            <w:i w:val="0"/>
            <w:iCs/>
            <w:color w:val="000000" w:themeColor="text1"/>
            <w:sz w:val="21"/>
            <w:szCs w:val="21"/>
            <w14:textFill>
              <w14:solidFill>
                <w14:schemeClr w14:val="tx1"/>
              </w14:solidFill>
            </w14:textFill>
          </w:rPr>
          <m:t>H</m:t>
        </m:r>
      </m:oMath>
      <w:r>
        <w:rPr>
          <w:rFonts w:hint="default" w:ascii="Times New Roman" w:hAnsi="Times New Roman" w:eastAsia="新宋体" w:cs="Times New Roman"/>
          <w:color w:val="000000" w:themeColor="text1"/>
          <w:sz w:val="21"/>
          <w:szCs w:val="21"/>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新宋体" w:cs="Times New Roman"/>
            <w:b w:val="0"/>
            <w:i w:val="0"/>
            <w:iCs/>
            <w:color w:val="000000" w:themeColor="text1"/>
            <w:sz w:val="21"/>
            <w:szCs w:val="21"/>
            <w14:textFill>
              <w14:solidFill>
                <w14:schemeClr w14:val="tx1"/>
              </w14:solidFill>
            </w14:textFill>
          </w:rPr>
          <m:t>H</m:t>
        </m:r>
      </m:oMath>
      <w:r>
        <w:rPr>
          <w:rFonts w:hint="eastAsia" w:hAnsi="Times New Roman" w:eastAsia="新宋体" w:cs="Times New Roman"/>
          <w:i w:val="0"/>
          <w:iCs/>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t>3种原子，就是3种核素，它们的原子核中分别有0、</w:t>
      </w:r>
      <w:r>
        <w:rPr>
          <w:rFonts w:hint="default" w:ascii="Times New Roman" w:hAnsi="Times New Roman" w:eastAsia="新宋体" w:cs="Times New Roman"/>
          <w:color w:val="000000" w:themeColor="text1"/>
          <w:sz w:val="21"/>
          <w:szCs w:val="21"/>
          <w:lang w:eastAsia="zh-CN"/>
          <w14:textFill>
            <w14:solidFill>
              <w14:schemeClr w14:val="tx1"/>
            </w14:solidFill>
          </w14:textFill>
        </w:rPr>
        <w:t>1</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2个中子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这3种核素互称为同位素</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例如，原子核里有6个质子和6个中子的碳原子，质量数是12，称为C﹣12核素，或写成</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12</w:t>
      </w:r>
      <w:r>
        <w:rPr>
          <w:rFonts w:hint="default" w:ascii="Times New Roman" w:hAnsi="Times New Roman" w:eastAsia="新宋体" w:cs="Times New Roman"/>
          <w:color w:val="000000" w:themeColor="text1"/>
          <w:sz w:val="21"/>
          <w:szCs w:val="21"/>
          <w14:textFill>
            <w14:solidFill>
              <w14:schemeClr w14:val="tx1"/>
            </w14:solidFill>
          </w14:textFill>
        </w:rPr>
        <w:t>C核素</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原子核里有6个质子和7个中子的碳原子，质量数为13，称</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13</w:t>
      </w:r>
      <w:r>
        <w:rPr>
          <w:rFonts w:hint="default" w:ascii="Times New Roman" w:hAnsi="Times New Roman" w:eastAsia="新宋体" w:cs="Times New Roman"/>
          <w:color w:val="000000" w:themeColor="text1"/>
          <w:sz w:val="21"/>
          <w:szCs w:val="21"/>
          <w14:textFill>
            <w14:solidFill>
              <w14:schemeClr w14:val="tx1"/>
            </w14:solidFill>
          </w14:textFill>
        </w:rPr>
        <w:t>C核素</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氧元素有</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16</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17</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18</w:t>
      </w:r>
      <w:r>
        <w:rPr>
          <w:rFonts w:hint="default" w:ascii="Times New Roman" w:hAnsi="Times New Roman" w:eastAsia="新宋体" w:cs="Times New Roman"/>
          <w:color w:val="000000" w:themeColor="text1"/>
          <w:sz w:val="21"/>
          <w:szCs w:val="21"/>
          <w14:textFill>
            <w14:solidFill>
              <w14:schemeClr w14:val="tx1"/>
            </w14:solidFill>
          </w14:textFill>
        </w:rPr>
        <w:t>O三种核素</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具有多种核素的元素称多核素元素</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核素常用</w:t>
      </w:r>
      <m:oMath>
        <m:sSubSup>
          <m:sSubSupPr>
            <m:ctrlPr>
              <w:rPr>
                <w:rFonts w:hint="default" w:ascii="Cambria Math" w:hAnsi="Cambria Math" w:cs="Times New Roman"/>
                <w:i w:val="0"/>
                <w:iCs w:val="0"/>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iCs w:val="0"/>
                <w:color w:val="000000" w:themeColor="text1"/>
                <w:sz w:val="21"/>
                <w:szCs w:val="21"/>
                <w14:textFill>
                  <w14:solidFill>
                    <w14:schemeClr w14:val="tx1"/>
                  </w14:solidFill>
                </w14:textFill>
              </w:rPr>
              <m:t xml:space="preserve"> </m:t>
            </m:r>
            <m:ctrlPr>
              <w:rPr>
                <w:rFonts w:hint="default" w:ascii="Cambria Math" w:hAnsi="Cambria Math" w:cs="Times New Roman"/>
                <w:i w:val="0"/>
                <w:iCs w:val="0"/>
                <w:color w:val="000000" w:themeColor="text1"/>
                <w:sz w:val="21"/>
                <w:szCs w:val="21"/>
                <w14:textFill>
                  <w14:solidFill>
                    <w14:schemeClr w14:val="tx1"/>
                  </w14:solidFill>
                </w14:textFill>
              </w:rPr>
            </m:ctrlPr>
          </m:e>
          <m:sub>
            <m:r>
              <m:rPr>
                <m:nor/>
                <m:sty m:val="p"/>
              </m:rPr>
              <w:rPr>
                <w:rFonts w:hint="default" w:ascii="Times New Roman" w:hAnsi="Times New Roman" w:eastAsia="新宋体" w:cs="Times New Roman"/>
                <w:b w:val="0"/>
                <w:i w:val="0"/>
                <w:iCs w:val="0"/>
                <w:color w:val="000000" w:themeColor="text1"/>
                <w:sz w:val="21"/>
                <w:szCs w:val="21"/>
                <w14:textFill>
                  <w14:solidFill>
                    <w14:schemeClr w14:val="tx1"/>
                  </w14:solidFill>
                </w14:textFill>
              </w:rPr>
              <m:t>Z</m:t>
            </m:r>
            <m:ctrlPr>
              <w:rPr>
                <w:rFonts w:hint="default" w:ascii="Cambria Math" w:hAnsi="Cambria Math" w:cs="Times New Roman"/>
                <w:i w:val="0"/>
                <w:iCs w:val="0"/>
                <w:color w:val="000000" w:themeColor="text1"/>
                <w:sz w:val="21"/>
                <w:szCs w:val="21"/>
                <w14:textFill>
                  <w14:solidFill>
                    <w14:schemeClr w14:val="tx1"/>
                  </w14:solidFill>
                </w14:textFill>
              </w:rPr>
            </m:ctrlPr>
          </m:sub>
          <m:sup>
            <m:r>
              <m:rPr>
                <m:nor/>
                <m:sty m:val="p"/>
              </m:rPr>
              <w:rPr>
                <w:rFonts w:hint="default" w:ascii="Times New Roman" w:hAnsi="Times New Roman" w:eastAsia="新宋体" w:cs="Times New Roman"/>
                <w:b w:val="0"/>
                <w:i w:val="0"/>
                <w:iCs w:val="0"/>
                <w:color w:val="000000" w:themeColor="text1"/>
                <w:sz w:val="21"/>
                <w:szCs w:val="21"/>
                <w14:textFill>
                  <w14:solidFill>
                    <w14:schemeClr w14:val="tx1"/>
                  </w14:solidFill>
                </w14:textFill>
              </w:rPr>
              <m:t>A</m:t>
            </m:r>
            <m:ctrlPr>
              <w:rPr>
                <w:rFonts w:hint="default" w:ascii="Cambria Math" w:hAnsi="Cambria Math" w:cs="Times New Roman"/>
                <w:i w:val="0"/>
                <w:iCs w:val="0"/>
                <w:color w:val="000000" w:themeColor="text1"/>
                <w:sz w:val="21"/>
                <w:szCs w:val="21"/>
                <w14:textFill>
                  <w14:solidFill>
                    <w14:schemeClr w14:val="tx1"/>
                  </w14:solidFill>
                </w14:textFill>
              </w:rPr>
            </m:ctrlPr>
          </m:sup>
        </m:sSubSup>
        <m:r>
          <m:rPr>
            <m:nor/>
            <m:sty m:val="p"/>
          </m:rPr>
          <w:rPr>
            <w:rFonts w:hint="default" w:ascii="Times New Roman" w:hAnsi="Times New Roman" w:eastAsia="新宋体" w:cs="Times New Roman"/>
            <w:b w:val="0"/>
            <w:i w:val="0"/>
            <w:iCs w:val="0"/>
            <w:color w:val="000000" w:themeColor="text1"/>
            <w:sz w:val="21"/>
            <w:szCs w:val="21"/>
            <w14:textFill>
              <w14:solidFill>
                <w14:schemeClr w14:val="tx1"/>
              </w14:solidFill>
            </w14:textFill>
          </w:rPr>
          <m:t>X</m:t>
        </m:r>
      </m:oMath>
      <w:r>
        <w:rPr>
          <w:rFonts w:hint="default" w:ascii="Times New Roman" w:hAnsi="Times New Roman" w:eastAsia="新宋体" w:cs="Times New Roman"/>
          <w:color w:val="000000" w:themeColor="text1"/>
          <w:sz w:val="21"/>
          <w:szCs w:val="21"/>
          <w14:textFill>
            <w14:solidFill>
              <w14:schemeClr w14:val="tx1"/>
            </w14:solidFill>
          </w14:textFill>
        </w:rPr>
        <w:t>表示，X是元素符号，Z是原子序数，A是质量数，A﹣Z＝N，N是该核素中的中子数</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3D9F072D">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2025江苏卷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科学家通过核反应</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0</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6</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Li</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He</m:t>
        </m:r>
      </m:oMath>
      <w:r>
        <w:rPr>
          <w:rFonts w:hint="default" w:ascii="Times New Roman" w:hAnsi="Times New Roman" w:cs="Times New Roman"/>
          <w:color w:val="000000" w:themeColor="text1"/>
          <w:sz w:val="21"/>
          <w:szCs w:val="21"/>
          <w14:textFill>
            <w14:solidFill>
              <w14:schemeClr w14:val="tx1"/>
            </w14:solidFill>
          </w14:textFill>
        </w:rPr>
        <w:t>发现氚</w:t>
      </w:r>
      <m:oMath>
        <m:d>
          <m:dPr>
            <m:ctrlPr>
              <w:rPr>
                <w:rFonts w:hint="default" w:ascii="Cambria Math" w:hAnsi="Cambria Math" w:cs="Times New Roman"/>
                <w:color w:val="000000" w:themeColor="text1"/>
                <w:sz w:val="21"/>
                <w:szCs w:val="21"/>
                <w14:textFill>
                  <w14:solidFill>
                    <w14:schemeClr w14:val="tx1"/>
                  </w14:solidFill>
                </w14:textFill>
              </w:rPr>
            </m:ctrlPr>
          </m:dPr>
          <m:e>
            <m:sSubSup>
              <m:sSubSupPr>
                <m:ctrlPr>
                  <w:rPr>
                    <w:rFonts w:hint="default" w:ascii="Cambria Math" w:hAnsi="Cambria Math" w:cs="Times New Roman"/>
                    <w:color w:val="000000" w:themeColor="text1"/>
                    <w:sz w:val="21"/>
                    <w:szCs w:val="21"/>
                    <w14:textFill>
                      <w14:solidFill>
                        <w14:schemeClr w14:val="tx1"/>
                      </w14:solidFill>
                    </w14:textFill>
                  </w:rPr>
                </m:ctrlPr>
              </m:sSubSupPr>
              <m:e>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d>
      </m:oMath>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下列说法正确的是</w:t>
      </w:r>
    </w:p>
    <w:p w14:paraId="6111B4D9">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sub>
            <m:r>
              <m:rPr>
                <m:sty m:val="p"/>
              </m:rPr>
              <w:rPr>
                <w:rFonts w:hint="default" w:ascii="Cambria Math" w:hAnsi="Cambria Math" w:cs="Times New Roman"/>
                <w:color w:val="000000" w:themeColor="text1"/>
                <w:sz w:val="21"/>
                <w:szCs w:val="21"/>
                <w:lang w:val="en-US" w:eastAsia="zh-CN"/>
                <w14:textFill>
                  <w14:solidFill>
                    <w14:schemeClr w14:val="tx1"/>
                  </w14:solidFill>
                </w14:textFill>
              </w:rPr>
              <m:t>0</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p>
        </m:sSubSup>
        <m:r>
          <m:rPr>
            <m:sty m:val="p"/>
          </m:rPr>
          <w:rPr>
            <w:rFonts w:hint="default" w:ascii="Times New Roman" w:hAnsi="Times New Roman" w:eastAsia="新宋体" w:cs="Times New Roman"/>
            <w:color w:val="000000" w:themeColor="text1"/>
            <w:sz w:val="21"/>
            <w:szCs w:val="21"/>
            <w:lang w:val="en-US" w:eastAsia="zh-CN"/>
            <w14:textFill>
              <w14:solidFill>
                <w14:schemeClr w14:val="tx1"/>
              </w14:solidFill>
            </w14:textFill>
          </w:rPr>
          <m:t>n</m:t>
        </m:r>
      </m:oMath>
      <w:r>
        <w:rPr>
          <w:rFonts w:hint="default" w:ascii="Times New Roman" w:hAnsi="Times New Roman" w:cs="Times New Roman"/>
          <w:color w:val="000000" w:themeColor="text1"/>
          <w:sz w:val="21"/>
          <w:szCs w:val="21"/>
          <w14:textFill>
            <w14:solidFill>
              <w14:schemeClr w14:val="tx1"/>
            </w14:solidFill>
          </w14:textFill>
        </w:rPr>
        <w:t>表示一个质子</w:t>
      </w:r>
    </w:p>
    <w:p w14:paraId="1D90C89D">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sub>
            <m:r>
              <m:rPr>
                <m:sty m:val="p"/>
              </m:rPr>
              <w:rPr>
                <w:rFonts w:hint="default" w:ascii="Cambria Math" w:hAnsi="Cambria Math" w:cs="Times New Roman"/>
                <w:color w:val="000000" w:themeColor="text1"/>
                <w:sz w:val="21"/>
                <w:szCs w:val="21"/>
                <w:lang w:val="en-US" w:eastAsia="zh-CN"/>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sty m:val="p"/>
              </m:rPr>
              <w:rPr>
                <w:rFonts w:hint="default" w:ascii="Cambria Math" w:hAnsi="Cambria Math" w:cs="Times New Roman"/>
                <w:color w:val="000000" w:themeColor="text1"/>
                <w:sz w:val="21"/>
                <w:szCs w:val="21"/>
                <w:lang w:val="en-US" w:eastAsia="zh-CN"/>
                <w14:textFill>
                  <w14:solidFill>
                    <w14:schemeClr w14:val="tx1"/>
                  </w14:solidFill>
                </w14:textFill>
              </w:rPr>
              <m:t>6</m:t>
            </m:r>
            <m:ctrlPr>
              <w:rPr>
                <w:rFonts w:hint="default" w:ascii="Cambria Math" w:hAnsi="Cambria Math" w:cs="Times New Roman"/>
                <w:color w:val="000000" w:themeColor="text1"/>
                <w:sz w:val="21"/>
                <w:szCs w:val="21"/>
                <w14:textFill>
                  <w14:solidFill>
                    <w14:schemeClr w14:val="tx1"/>
                  </w14:solidFill>
                </w14:textFill>
              </w:rPr>
            </m:ctrlPr>
          </m:sup>
        </m:sSubSup>
        <m:r>
          <m:rPr>
            <m:sty m:val="p"/>
          </m:rPr>
          <w:rPr>
            <w:rFonts w:hint="default" w:ascii="Times New Roman" w:hAnsi="Times New Roman" w:eastAsia="新宋体" w:cs="Times New Roman"/>
            <w:color w:val="000000" w:themeColor="text1"/>
            <w:sz w:val="21"/>
            <w:szCs w:val="21"/>
            <w:lang w:val="en-US" w:eastAsia="zh-CN"/>
            <w14:textFill>
              <w14:solidFill>
                <w14:schemeClr w14:val="tx1"/>
              </w14:solidFill>
            </w14:textFill>
          </w:rPr>
          <m:t>Li</m:t>
        </m:r>
      </m:oMath>
      <w:r>
        <w:rPr>
          <w:rFonts w:hint="default" w:ascii="Times New Roman" w:hAnsi="Times New Roman" w:cs="Times New Roman"/>
          <w:color w:val="000000" w:themeColor="text1"/>
          <w:sz w:val="21"/>
          <w:szCs w:val="21"/>
          <w14:textFill>
            <w14:solidFill>
              <w14:schemeClr w14:val="tx1"/>
            </w14:solidFill>
          </w14:textFill>
        </w:rPr>
        <w:t>的基态原子核外电子排布式为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oMath>
    </w:p>
    <w:p w14:paraId="16628EF3">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新宋体" w:cs="Times New Roman"/>
            <w:b w:val="0"/>
            <w:i w:val="0"/>
            <w:iCs/>
            <w:color w:val="000000" w:themeColor="text1"/>
            <w:sz w:val="21"/>
            <w:szCs w:val="21"/>
            <w14:textFill>
              <w14:solidFill>
                <w14:schemeClr w14:val="tx1"/>
              </w14:solidFill>
            </w14:textFill>
          </w:rPr>
          <m:t>H</m:t>
        </m:r>
        <m:r>
          <m:rPr>
            <m:nor/>
            <m:sty m:val="p"/>
          </m:rPr>
          <w:rPr>
            <w:rFonts w:hint="eastAsia" w:ascii="Times New Roman" w:hAnsi="Times New Roman" w:eastAsia="新宋体" w:cs="Times New Roman"/>
            <w:b w:val="0"/>
            <w:i w:val="0"/>
            <w:iCs/>
            <w:color w:val="000000" w:themeColor="text1"/>
            <w:sz w:val="21"/>
            <w:szCs w:val="21"/>
            <w:lang w:val="en-US" w:eastAsia="zh-CN"/>
            <w14:textFill>
              <w14:solidFill>
                <w14:schemeClr w14:val="tx1"/>
              </w14:solidFill>
            </w14:textFill>
          </w:rPr>
          <m:t>与</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新宋体" w:cs="Times New Roman"/>
            <w:b w:val="0"/>
            <w:i w:val="0"/>
            <w:iCs/>
            <w:color w:val="000000" w:themeColor="text1"/>
            <w:sz w:val="21"/>
            <w:szCs w:val="21"/>
            <w14:textFill>
              <w14:solidFill>
                <w14:schemeClr w14:val="tx1"/>
              </w14:solidFill>
            </w14:textFill>
          </w:rPr>
          <m:t>H</m:t>
        </m:r>
      </m:oMath>
      <w:r>
        <w:rPr>
          <w:rFonts w:hint="default" w:ascii="Times New Roman" w:hAnsi="Times New Roman" w:eastAsia="新宋体" w:cs="Times New Roman"/>
          <w:color w:val="000000" w:themeColor="text1"/>
          <w:sz w:val="21"/>
          <w:szCs w:val="21"/>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互为同位素</w:t>
      </w:r>
    </w:p>
    <w:p w14:paraId="0B7BCADB">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sub>
            <m:r>
              <m:rPr>
                <m:sty m:val="p"/>
              </m:rPr>
              <w:rPr>
                <w:rFonts w:hint="default" w:ascii="Times New Roman" w:hAnsi="Times New Roman" w:eastAsia="新宋体" w:cs="Times New Roman"/>
                <w:color w:val="000000" w:themeColor="text1"/>
                <w:sz w:val="21"/>
                <w:szCs w:val="21"/>
                <w:lang w:val="en-US" w:eastAsia="zh-CN"/>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新宋体" w:cs="Times New Roman"/>
                <w:b w:val="0"/>
                <w:i w:val="0"/>
                <w:color w:val="000000" w:themeColor="text1"/>
                <w:sz w:val="21"/>
                <w:szCs w:val="21"/>
                <w:lang w:val="en-US" w:eastAsia="zh-CN"/>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He</m:t>
        </m:r>
      </m:oMath>
      <w:r>
        <w:rPr>
          <w:rFonts w:hint="default" w:ascii="Times New Roman" w:hAnsi="Times New Roman" w:cs="Times New Roman"/>
          <w:color w:val="000000" w:themeColor="text1"/>
          <w:sz w:val="21"/>
          <w:szCs w:val="21"/>
          <w14:textFill>
            <w14:solidFill>
              <w14:schemeClr w14:val="tx1"/>
            </w14:solidFill>
          </w14:textFill>
        </w:rPr>
        <w:t>的原子结构示意图为</w:t>
      </w:r>
      <w:r>
        <w:rPr>
          <w:rFonts w:hint="default" w:ascii="Times New Roman" w:hAnsi="Times New Roman" w:cs="Times New Roman"/>
          <w:sz w:val="21"/>
          <w:szCs w:val="21"/>
        </w:rPr>
        <w:object>
          <v:shape id="_x0000_i1025" o:spt="75" type="#_x0000_t75" style="height:25.55pt;width:33.75pt;" o:ole="t" filled="f" o:preferrelative="t" stroked="f" coordsize="21600,21600">
            <v:path/>
            <v:fill on="f" focussize="0,0"/>
            <v:stroke on="f"/>
            <v:imagedata r:id="rId67" o:title=""/>
            <o:lock v:ext="edit" aspectratio="t"/>
            <w10:wrap type="none"/>
            <w10:anchorlock/>
          </v:shape>
          <o:OLEObject Type="Embed" ProgID="Visio.Drawing.11" ShapeID="_x0000_i1025" DrawAspect="Content" ObjectID="_1468075725" r:id="rId66">
            <o:LockedField>false</o:LockedField>
          </o:OLEObject>
        </w:object>
      </w:r>
    </w:p>
    <w:p w14:paraId="7728E08B">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【答案】C</w:t>
      </w:r>
    </w:p>
    <w:p w14:paraId="1C9B52E0">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sub>
            <m:r>
              <m:rPr>
                <m:sty m:val="p"/>
              </m:rPr>
              <w:rPr>
                <w:rFonts w:hint="default" w:ascii="Cambria Math" w:hAnsi="Cambria Math" w:cs="Times New Roman"/>
                <w:color w:val="000000" w:themeColor="text1"/>
                <w:sz w:val="21"/>
                <w:szCs w:val="21"/>
                <w:lang w:val="en-US" w:eastAsia="zh-CN"/>
                <w14:textFill>
                  <w14:solidFill>
                    <w14:schemeClr w14:val="tx1"/>
                  </w14:solidFill>
                </w14:textFill>
              </w:rPr>
              <m:t>0</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p>
        </m:sSubSup>
        <m:r>
          <m:rPr>
            <m:sty m:val="p"/>
          </m:rPr>
          <w:rPr>
            <w:rFonts w:hint="default" w:ascii="Times New Roman" w:hAnsi="Times New Roman" w:eastAsia="新宋体" w:cs="Times New Roman"/>
            <w:color w:val="000000" w:themeColor="text1"/>
            <w:sz w:val="21"/>
            <w:szCs w:val="21"/>
            <w:lang w:val="en-US" w:eastAsia="zh-CN"/>
            <w14:textFill>
              <w14:solidFill>
                <w14:schemeClr w14:val="tx1"/>
              </w14:solidFill>
            </w14:textFill>
          </w:rPr>
          <m:t>n</m:t>
        </m:r>
      </m:oMath>
      <w:r>
        <w:rPr>
          <w:rFonts w:hint="default" w:ascii="Times New Roman" w:hAnsi="Times New Roman" w:cs="Times New Roman"/>
          <w:color w:val="000000" w:themeColor="text1"/>
          <w:sz w:val="21"/>
          <w:szCs w:val="21"/>
          <w14:textFill>
            <w14:solidFill>
              <w14:schemeClr w14:val="tx1"/>
            </w14:solidFill>
          </w14:textFill>
        </w:rPr>
        <w:t>质量数为1，质子数为0，中子数为1，因此其表示一个中子，A错误；</w:t>
      </w:r>
    </w:p>
    <w:p w14:paraId="108990B0">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sub>
            <m:r>
              <m:rPr>
                <m:sty m:val="p"/>
              </m:rPr>
              <w:rPr>
                <w:rFonts w:hint="default" w:ascii="Cambria Math" w:hAnsi="Cambria Math" w:cs="Times New Roman"/>
                <w:color w:val="000000" w:themeColor="text1"/>
                <w:sz w:val="21"/>
                <w:szCs w:val="21"/>
                <w:lang w:val="en-US" w:eastAsia="zh-CN"/>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sty m:val="p"/>
              </m:rPr>
              <w:rPr>
                <w:rFonts w:hint="default" w:ascii="Cambria Math" w:hAnsi="Cambria Math" w:cs="Times New Roman"/>
                <w:color w:val="000000" w:themeColor="text1"/>
                <w:sz w:val="21"/>
                <w:szCs w:val="21"/>
                <w:lang w:val="en-US" w:eastAsia="zh-CN"/>
                <w14:textFill>
                  <w14:solidFill>
                    <w14:schemeClr w14:val="tx1"/>
                  </w14:solidFill>
                </w14:textFill>
              </w:rPr>
              <m:t>6</m:t>
            </m:r>
            <m:ctrlPr>
              <w:rPr>
                <w:rFonts w:hint="default" w:ascii="Cambria Math" w:hAnsi="Cambria Math" w:cs="Times New Roman"/>
                <w:color w:val="000000" w:themeColor="text1"/>
                <w:sz w:val="21"/>
                <w:szCs w:val="21"/>
                <w14:textFill>
                  <w14:solidFill>
                    <w14:schemeClr w14:val="tx1"/>
                  </w14:solidFill>
                </w14:textFill>
              </w:rPr>
            </m:ctrlPr>
          </m:sup>
        </m:sSubSup>
        <m:r>
          <m:rPr>
            <m:sty m:val="p"/>
          </m:rPr>
          <w:rPr>
            <w:rFonts w:hint="default" w:ascii="Times New Roman" w:hAnsi="Times New Roman" w:eastAsia="新宋体" w:cs="Times New Roman"/>
            <w:color w:val="000000" w:themeColor="text1"/>
            <w:sz w:val="21"/>
            <w:szCs w:val="21"/>
            <w:lang w:val="en-US" w:eastAsia="zh-CN"/>
            <w14:textFill>
              <w14:solidFill>
                <w14:schemeClr w14:val="tx1"/>
              </w14:solidFill>
            </w14:textFill>
          </w:rPr>
          <m:t>Li</m:t>
        </m:r>
      </m:oMath>
      <w:r>
        <w:rPr>
          <w:rFonts w:hint="default" w:ascii="Times New Roman" w:hAnsi="Times New Roman" w:cs="Times New Roman"/>
          <w:color w:val="000000" w:themeColor="text1"/>
          <w:sz w:val="21"/>
          <w:szCs w:val="21"/>
          <w14:textFill>
            <w14:solidFill>
              <w14:schemeClr w14:val="tx1"/>
            </w14:solidFill>
          </w14:textFill>
        </w:rPr>
        <w:t>的基态原子核外电子排布式为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，B错误；</w:t>
      </w:r>
    </w:p>
    <w:p w14:paraId="28BAD515">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质子数相同而中子数不同的同一元素的不同原子互称为同位素，</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新宋体" w:cs="Times New Roman"/>
            <w:b w:val="0"/>
            <w:i w:val="0"/>
            <w:iCs/>
            <w:color w:val="000000" w:themeColor="text1"/>
            <w:sz w:val="21"/>
            <w:szCs w:val="21"/>
            <w14:textFill>
              <w14:solidFill>
                <w14:schemeClr w14:val="tx1"/>
              </w14:solidFill>
            </w14:textFill>
          </w:rPr>
          <m:t>H</m:t>
        </m:r>
        <m:r>
          <m:rPr>
            <m:nor/>
            <m:sty m:val="p"/>
          </m:rPr>
          <w:rPr>
            <w:rFonts w:hint="eastAsia" w:ascii="Times New Roman" w:hAnsi="Times New Roman" w:eastAsia="新宋体" w:cs="Times New Roman"/>
            <w:b w:val="0"/>
            <w:i w:val="0"/>
            <w:iCs/>
            <w:color w:val="000000" w:themeColor="text1"/>
            <w:sz w:val="21"/>
            <w:szCs w:val="21"/>
            <w:lang w:val="en-US" w:eastAsia="zh-CN"/>
            <w14:textFill>
              <w14:solidFill>
                <w14:schemeClr w14:val="tx1"/>
              </w14:solidFill>
            </w14:textFill>
          </w:rPr>
          <m:t>与</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sz w:val="21"/>
                <w:szCs w:val="21"/>
                <w14:textFill>
                  <w14:solidFill>
                    <w14:schemeClr w14:val="tx1"/>
                  </w14:solidFill>
                </w14:textFill>
              </w:rPr>
              <m:t xml:space="preserve"> </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新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新宋体" w:cs="Times New Roman"/>
            <w:b w:val="0"/>
            <w:i w:val="0"/>
            <w:iCs/>
            <w:color w:val="000000" w:themeColor="text1"/>
            <w:sz w:val="21"/>
            <w:szCs w:val="21"/>
            <w14:textFill>
              <w14:solidFill>
                <w14:schemeClr w14:val="tx1"/>
              </w14:solidFill>
            </w14:textFill>
          </w:rPr>
          <m:t>H</m:t>
        </m:r>
      </m:oMath>
      <w:r>
        <w:rPr>
          <w:rFonts w:hint="default" w:ascii="Times New Roman" w:hAnsi="Times New Roman" w:cs="Times New Roman"/>
          <w:color w:val="000000" w:themeColor="text1"/>
          <w:sz w:val="21"/>
          <w:szCs w:val="21"/>
          <w14:textFill>
            <w14:solidFill>
              <w14:schemeClr w14:val="tx1"/>
            </w14:solidFill>
          </w14:textFill>
        </w:rPr>
        <w:t>质子数相同、中子数不同，二者互为同位素，C正确；</w:t>
      </w:r>
    </w:p>
    <w:p w14:paraId="0F2F845F">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position w:val="17"/>
          <w:sz w:val="21"/>
          <w:szCs w:val="21"/>
          <w14:textFill>
            <w14:solidFill>
              <w14:schemeClr w14:val="tx1"/>
            </w14:solidFill>
          </w14:textFill>
        </w:rPr>
        <w:t>D</w:t>
      </w:r>
      <w:r>
        <w:rPr>
          <w:rFonts w:hint="eastAsia" w:ascii="Times New Roman" w:hAnsi="Times New Roman" w:cs="Times New Roman"/>
          <w:color w:val="000000" w:themeColor="text1"/>
          <w:position w:val="17"/>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position w:val="17"/>
                <w:sz w:val="21"/>
                <w:szCs w:val="21"/>
                <w14:textFill>
                  <w14:solidFill>
                    <w14:schemeClr w14:val="tx1"/>
                  </w14:solidFill>
                </w14:textFill>
              </w:rPr>
            </m:ctrlPr>
          </m:sSubSupPr>
          <m:e>
            <m:r>
              <m:rPr>
                <m:nor/>
                <m:sty m:val="p"/>
              </m:rPr>
              <w:rPr>
                <w:rFonts w:hint="default" w:ascii="Times New Roman" w:hAnsi="Times New Roman" w:cs="Times New Roman"/>
                <w:b w:val="0"/>
                <w:i w:val="0"/>
                <w:color w:val="000000" w:themeColor="text1"/>
                <w:position w:val="17"/>
                <w:sz w:val="21"/>
                <w:szCs w:val="21"/>
                <w14:textFill>
                  <w14:solidFill>
                    <w14:schemeClr w14:val="tx1"/>
                  </w14:solidFill>
                </w14:textFill>
              </w:rPr>
              <m:t xml:space="preserve"> </m:t>
            </m:r>
            <m:ctrlPr>
              <w:rPr>
                <w:rFonts w:hint="default" w:ascii="Cambria Math" w:hAnsi="Cambria Math" w:cs="Times New Roman"/>
                <w:color w:val="000000" w:themeColor="text1"/>
                <w:position w:val="17"/>
                <w:sz w:val="21"/>
                <w:szCs w:val="21"/>
                <w14:textFill>
                  <w14:solidFill>
                    <w14:schemeClr w14:val="tx1"/>
                  </w14:solidFill>
                </w14:textFill>
              </w:rPr>
            </m:ctrlPr>
          </m:e>
          <m:sub>
            <m:r>
              <m:rPr>
                <m:sty m:val="p"/>
              </m:rPr>
              <w:rPr>
                <w:rFonts w:hint="default" w:ascii="Times New Roman" w:hAnsi="Times New Roman" w:eastAsia="新宋体" w:cs="Times New Roman"/>
                <w:color w:val="000000" w:themeColor="text1"/>
                <w:position w:val="17"/>
                <w:sz w:val="21"/>
                <w:szCs w:val="21"/>
                <w:lang w:val="en-US" w:eastAsia="zh-CN"/>
                <w14:textFill>
                  <w14:solidFill>
                    <w14:schemeClr w14:val="tx1"/>
                  </w14:solidFill>
                </w14:textFill>
              </w:rPr>
              <m:t>2</m:t>
            </m:r>
            <m:ctrlPr>
              <w:rPr>
                <w:rFonts w:hint="default" w:ascii="Cambria Math" w:hAnsi="Cambria Math" w:cs="Times New Roman"/>
                <w:color w:val="000000" w:themeColor="text1"/>
                <w:position w:val="17"/>
                <w:sz w:val="21"/>
                <w:szCs w:val="21"/>
                <w14:textFill>
                  <w14:solidFill>
                    <w14:schemeClr w14:val="tx1"/>
                  </w14:solidFill>
                </w14:textFill>
              </w:rPr>
            </m:ctrlPr>
          </m:sub>
          <m:sup>
            <m:r>
              <m:rPr>
                <m:nor/>
                <m:sty m:val="p"/>
              </m:rPr>
              <w:rPr>
                <w:rFonts w:hint="default" w:ascii="Times New Roman" w:hAnsi="Times New Roman" w:eastAsia="新宋体" w:cs="Times New Roman"/>
                <w:b w:val="0"/>
                <w:i w:val="0"/>
                <w:color w:val="000000" w:themeColor="text1"/>
                <w:position w:val="17"/>
                <w:sz w:val="21"/>
                <w:szCs w:val="21"/>
                <w:lang w:val="en-US" w:eastAsia="zh-CN"/>
                <w14:textFill>
                  <w14:solidFill>
                    <w14:schemeClr w14:val="tx1"/>
                  </w14:solidFill>
                </w14:textFill>
              </w:rPr>
              <m:t>4</m:t>
            </m:r>
            <m:ctrlPr>
              <w:rPr>
                <w:rFonts w:hint="default" w:ascii="Cambria Math" w:hAnsi="Cambria Math" w:cs="Times New Roman"/>
                <w:color w:val="000000" w:themeColor="text1"/>
                <w:position w:val="17"/>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position w:val="17"/>
            <w:sz w:val="21"/>
            <w:szCs w:val="21"/>
            <w14:textFill>
              <w14:solidFill>
                <w14:schemeClr w14:val="tx1"/>
              </w14:solidFill>
            </w14:textFill>
          </w:rPr>
          <m:t>He</m:t>
        </m:r>
      </m:oMath>
      <w:r>
        <w:rPr>
          <w:rFonts w:hint="default" w:ascii="Times New Roman" w:hAnsi="Times New Roman" w:cs="Times New Roman"/>
          <w:color w:val="000000" w:themeColor="text1"/>
          <w:position w:val="17"/>
          <w:sz w:val="21"/>
          <w:szCs w:val="21"/>
          <w14:textFill>
            <w14:solidFill>
              <w14:schemeClr w14:val="tx1"/>
            </w14:solidFill>
          </w14:textFill>
        </w:rPr>
        <w:t>原子核外只有2个电子，原子结构示意图为</w:t>
      </w:r>
      <w:r>
        <w:rPr>
          <w:rFonts w:hint="default" w:ascii="Times New Roman" w:hAnsi="Times New Roman" w:cs="Times New Roman"/>
          <w:sz w:val="21"/>
          <w:szCs w:val="21"/>
        </w:rPr>
        <w:object>
          <v:shape id="_x0000_i1026" o:spt="75" type="#_x0000_t75" style="height:25.55pt;width:33.75pt;" o:ole="t" filled="f" o:preferrelative="t" stroked="f" coordsize="21600,21600">
            <v:path/>
            <v:fill on="f" focussize="0,0"/>
            <v:stroke on="f"/>
            <v:imagedata r:id="rId67" o:title=""/>
            <o:lock v:ext="edit" aspectratio="t"/>
            <w10:wrap type="none"/>
            <w10:anchorlock/>
          </v:shape>
          <o:OLEObject Type="Embed" ProgID="Visio.Drawing.11" ShapeID="_x0000_i1026" DrawAspect="Content" ObjectID="_1468075726" r:id="rId68">
            <o:LockedField>false</o:LockedField>
          </o:OLEObject>
        </w:object>
      </w:r>
      <w:r>
        <w:rPr>
          <w:rFonts w:hint="default" w:ascii="Times New Roman" w:hAnsi="Times New Roman" w:cs="Times New Roman"/>
          <w:color w:val="000000" w:themeColor="text1"/>
          <w:position w:val="17"/>
          <w:sz w:val="21"/>
          <w:szCs w:val="21"/>
          <w14:textFill>
            <w14:solidFill>
              <w14:schemeClr w14:val="tx1"/>
            </w14:solidFill>
          </w14:textFill>
        </w:rPr>
        <w:t>，D错误</w:t>
      </w:r>
      <w:r>
        <w:rPr>
          <w:rFonts w:hint="eastAsia" w:ascii="Times New Roman" w:hAnsi="Times New Roman" w:cs="Times New Roman"/>
          <w:color w:val="000000" w:themeColor="text1"/>
          <w:position w:val="17"/>
          <w:sz w:val="21"/>
          <w:szCs w:val="21"/>
          <w:lang w:eastAsia="zh-CN"/>
          <w14:textFill>
            <w14:solidFill>
              <w14:schemeClr w14:val="tx1"/>
            </w14:solidFill>
          </w14:textFill>
        </w:rPr>
        <w:t>。</w:t>
      </w:r>
    </w:p>
    <w:p w14:paraId="39BFF9BB">
      <w:pPr>
        <w:keepNext w:val="0"/>
        <w:keepLines w:val="0"/>
        <w:pageBreakBefore w:val="0"/>
        <w:kinsoku/>
        <w:wordWrap/>
        <w:overflowPunct/>
        <w:topLinePunct w:val="0"/>
        <w:autoSpaceDE/>
        <w:autoSpaceDN/>
        <w:bidi w:val="0"/>
        <w:spacing w:line="360" w:lineRule="auto"/>
        <w:ind w:firstLine="630" w:firstLineChars="300"/>
        <w:jc w:val="left"/>
        <w:rPr>
          <w:rFonts w:hint="eastAsia" w:ascii="Times New Roman" w:hAnsi="Times New Roman" w:cs="Times New Roman" w:eastAsiaTheme="minorEastAsia"/>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故选C</w:t>
      </w:r>
      <w:r>
        <w:rPr>
          <w:rFonts w:hint="eastAsia" w:ascii="Times New Roman" w:hAnsi="Times New Roman" w:cs="Times New Roman"/>
          <w:color w:val="000000" w:themeColor="text1"/>
          <w:sz w:val="21"/>
          <w:szCs w:val="21"/>
          <w:lang w:eastAsia="zh-CN"/>
          <w14:textFill>
            <w14:solidFill>
              <w14:schemeClr w14:val="tx1"/>
            </w14:solidFill>
          </w14:textFill>
        </w:rPr>
        <w:t>。</w:t>
      </w:r>
    </w:p>
    <w:p w14:paraId="2D147AA5">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天然存在的同位素，相互间保持一定的比率</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元素的相对原子质量，就是按照该元素各种核素所占的一定百分比计算出来的平均值</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许多元素都有同位素</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5BF01B14">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同位素中，有些具有放射性，称放射性同位素</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同位素在生活、生产和科学研究中有着重要的用途</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例如，考古时利用</w:t>
      </w:r>
      <w:r>
        <w:rPr>
          <w:rFonts w:hint="default" w:ascii="Times New Roman" w:hAnsi="Times New Roman" w:cs="Times New Roman" w:eastAsiaTheme="minorEastAsia"/>
          <w:color w:val="000000" w:themeColor="text1"/>
          <w:sz w:val="21"/>
          <w:szCs w:val="21"/>
          <w:shd w:val="clear" w:color="auto" w:fill="auto"/>
          <w:vertAlign w:val="superscript"/>
          <w:lang w:val="en-US" w:eastAsia="zh-CN"/>
          <w14:textFill>
            <w14:solidFill>
              <w14:schemeClr w14:val="tx1"/>
            </w14:solidFill>
          </w14:textFill>
        </w:rPr>
        <w:t>14</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C测定一些文物的年代，D和T用于制造氢弹，利用放射性同位素释放的射线育种、给金属探伤、诊断和治疗疾病等</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04BAF60F">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2025安徽卷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以下研究文物的方法</w:t>
      </w:r>
      <w:r>
        <w:rPr>
          <w:rFonts w:hint="default" w:ascii="Times New Roman" w:hAnsi="Times New Roman" w:cs="Times New Roman"/>
          <w:color w:val="000000" w:themeColor="text1"/>
          <w:sz w:val="21"/>
          <w:szCs w:val="21"/>
          <w:em w:val="dot"/>
          <w14:textFill>
            <w14:solidFill>
              <w14:schemeClr w14:val="tx1"/>
            </w14:solidFill>
          </w14:textFill>
        </w:rPr>
        <w:t>达不到目的</w:t>
      </w:r>
      <w:r>
        <w:rPr>
          <w:rFonts w:hint="default" w:ascii="Times New Roman" w:hAnsi="Times New Roman" w:cs="Times New Roman"/>
          <w:color w:val="000000" w:themeColor="text1"/>
          <w:sz w:val="21"/>
          <w:szCs w:val="21"/>
          <w14:textFill>
            <w14:solidFill>
              <w14:schemeClr w14:val="tx1"/>
            </w14:solidFill>
          </w14:textFill>
        </w:rPr>
        <w:t>的是</w:t>
      </w:r>
    </w:p>
    <w:p w14:paraId="69051DA6">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用</w:t>
      </w:r>
      <w:r>
        <w:rPr>
          <w:rFonts w:hint="default" w:ascii="Times New Roman" w:hAnsi="Times New Roman" w:cs="Times New Roman"/>
          <w:color w:val="000000" w:themeColor="text1"/>
          <w:sz w:val="21"/>
          <w:szCs w:val="21"/>
          <w:vertAlign w:val="superscript"/>
          <w14:textFill>
            <w14:solidFill>
              <w14:schemeClr w14:val="tx1"/>
            </w14:solidFill>
          </w14:textFill>
        </w:rPr>
        <w:t>14</w:t>
      </w:r>
      <w:r>
        <w:rPr>
          <w:rFonts w:hint="default" w:ascii="Times New Roman" w:hAnsi="Times New Roman" w:cs="Times New Roman"/>
          <w:color w:val="000000" w:themeColor="text1"/>
          <w:sz w:val="21"/>
          <w:szCs w:val="21"/>
          <w14:textFill>
            <w14:solidFill>
              <w14:schemeClr w14:val="tx1"/>
            </w14:solidFill>
          </w14:textFill>
        </w:rPr>
        <w:t>C断代法测定竹简的年代</w:t>
      </w:r>
    </w:p>
    <w:p w14:paraId="41BC56B3">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用X射线衍射法分析玉器的晶体结构</w:t>
      </w:r>
    </w:p>
    <w:p w14:paraId="4E03DD9E">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用原子光谱法鉴定漆器表层的元素种类</w:t>
      </w:r>
    </w:p>
    <w:p w14:paraId="45CE3E4F">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用红外光谱法测定古酒中有机分子的相对分子质量</w:t>
      </w:r>
    </w:p>
    <w:p w14:paraId="35BA7E21">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【答案】D</w:t>
      </w:r>
    </w:p>
    <w:p w14:paraId="5596406A">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vertAlign w:val="superscript"/>
          <w14:textFill>
            <w14:solidFill>
              <w14:schemeClr w14:val="tx1"/>
            </w14:solidFill>
          </w14:textFill>
        </w:rPr>
        <w:t>14</w:t>
      </w:r>
      <w:r>
        <w:rPr>
          <w:rFonts w:hint="default" w:ascii="Times New Roman" w:hAnsi="Times New Roman" w:cs="Times New Roman"/>
          <w:color w:val="000000" w:themeColor="text1"/>
          <w:sz w:val="21"/>
          <w:szCs w:val="21"/>
          <w14:textFill>
            <w14:solidFill>
              <w14:schemeClr w14:val="tx1"/>
            </w14:solidFill>
          </w14:textFill>
        </w:rPr>
        <w:t>C断代法通过测定有机物中</w:t>
      </w:r>
      <w:r>
        <w:rPr>
          <w:rFonts w:hint="default" w:ascii="Times New Roman" w:hAnsi="Times New Roman" w:cs="Times New Roman"/>
          <w:color w:val="000000" w:themeColor="text1"/>
          <w:sz w:val="21"/>
          <w:szCs w:val="21"/>
          <w:vertAlign w:val="superscript"/>
          <w14:textFill>
            <w14:solidFill>
              <w14:schemeClr w14:val="tx1"/>
            </w14:solidFill>
          </w14:textFill>
        </w:rPr>
        <w:t>14</w:t>
      </w:r>
      <w:r>
        <w:rPr>
          <w:rFonts w:hint="default" w:ascii="Times New Roman" w:hAnsi="Times New Roman" w:cs="Times New Roman"/>
          <w:color w:val="000000" w:themeColor="text1"/>
          <w:sz w:val="21"/>
          <w:szCs w:val="21"/>
          <w14:textFill>
            <w14:solidFill>
              <w14:schemeClr w14:val="tx1"/>
            </w14:solidFill>
          </w14:textFill>
        </w:rPr>
        <w:t>C的残留量确定年代，竹简为植物制品，适用此方法，A正确；</w:t>
      </w:r>
    </w:p>
    <w:p w14:paraId="4B0F5319">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X射线衍射法通过衍射图谱分析物质晶体结构，玉器为晶体矿物，适用此方法，B正确；</w:t>
      </w:r>
    </w:p>
    <w:p w14:paraId="7A4348E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原子光谱法通过特征谱线鉴定元素种类，可用于分析漆器表层元素，C正确；</w:t>
      </w:r>
    </w:p>
    <w:p w14:paraId="21B402C8">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红外光谱法用于分析分子官能团和结构，无法直接测定相对分子质量</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需质谱法</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，D达不到目的；</w:t>
      </w:r>
    </w:p>
    <w:p w14:paraId="42F08C7C">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故选D</w:t>
      </w:r>
      <w:r>
        <w:rPr>
          <w:rFonts w:hint="eastAsia" w:ascii="Times New Roman" w:hAnsi="Times New Roman" w:cs="Times New Roman"/>
          <w:color w:val="000000" w:themeColor="text1"/>
          <w:sz w:val="21"/>
          <w:szCs w:val="21"/>
          <w:lang w:eastAsia="zh-CN"/>
          <w14:textFill>
            <w14:solidFill>
              <w14:schemeClr w14:val="tx1"/>
            </w14:solidFill>
          </w14:textFill>
        </w:rPr>
        <w:t>。</w:t>
      </w:r>
    </w:p>
    <w:p w14:paraId="7F77B006">
      <w:pPr>
        <w:keepNext w:val="0"/>
        <w:keepLines w:val="0"/>
        <w:pageBreakBefore w:val="0"/>
        <w:kinsoku/>
        <w:wordWrap/>
        <w:overflowPunct/>
        <w:topLinePunct w:val="0"/>
        <w:autoSpaceDE/>
        <w:autoSpaceDN/>
        <w:bidi w:val="0"/>
        <w:adjustRightInd/>
        <w:snapToGrid/>
        <w:spacing w:line="360" w:lineRule="auto"/>
        <w:jc w:val="both"/>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b/>
          <w:bCs/>
          <w:color w:val="000000" w:themeColor="text1"/>
          <w:sz w:val="21"/>
          <w:szCs w:val="21"/>
          <w:highlight w:val="yellow"/>
          <w:lang w:val="en-US" w:eastAsia="zh-CN"/>
          <w14:textFill>
            <w14:solidFill>
              <w14:schemeClr w14:val="tx1"/>
            </w14:solidFill>
          </w14:textFill>
        </w:rPr>
        <w:t>回归教材感悟</w:t>
      </w:r>
      <w:r>
        <w:rPr>
          <w:rFonts w:hint="eastAsia" w:ascii="Times New Roman" w:hAnsi="Times New Roman" w:eastAsia="新宋体" w:cs="Times New Roman"/>
          <w:b/>
          <w:bCs/>
          <w:color w:val="000000" w:themeColor="text1"/>
          <w:sz w:val="21"/>
          <w:szCs w:val="21"/>
          <w:highlight w:val="yellow"/>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元素、核素和同位素的关系如下图所示</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bl>
      <w:tblPr>
        <w:tblStyle w:val="5"/>
        <w:tblW w:w="4998" w:type="pct"/>
        <w:tblInd w:w="0" w:type="dxa"/>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Layout w:type="autofit"/>
        <w:tblCellMar>
          <w:top w:w="0" w:type="dxa"/>
          <w:left w:w="0" w:type="dxa"/>
          <w:bottom w:w="0" w:type="dxa"/>
          <w:right w:w="0" w:type="dxa"/>
        </w:tblCellMar>
      </w:tblPr>
      <w:tblGrid>
        <w:gridCol w:w="1387"/>
        <w:gridCol w:w="1900"/>
        <w:gridCol w:w="3178"/>
        <w:gridCol w:w="2613"/>
      </w:tblGrid>
      <w:tr w14:paraId="14F60B4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340" w:hRule="atLeast"/>
        </w:trPr>
        <w:tc>
          <w:tcPr>
            <w:tcW w:w="764" w:type="pct"/>
            <w:tcBorders>
              <w:top w:val="single" w:color="000000" w:sz="4" w:space="0"/>
              <w:left w:val="single" w:color="000000" w:sz="4" w:space="0"/>
              <w:bottom w:val="single" w:color="000000" w:sz="4" w:space="0"/>
              <w:right w:val="single" w:color="000000" w:sz="4" w:space="0"/>
            </w:tcBorders>
            <w:vAlign w:val="top"/>
          </w:tcPr>
          <w:p w14:paraId="73E88D36">
            <w:pPr>
              <w:keepNext w:val="0"/>
              <w:keepLines w:val="0"/>
              <w:pageBreakBefore w:val="0"/>
              <w:kinsoku/>
              <w:wordWrap w:val="0"/>
              <w:overflowPunct/>
              <w:topLinePunct w:val="0"/>
              <w:autoSpaceDE w:val="0"/>
              <w:autoSpaceDN w:val="0"/>
              <w:bidi w:val="0"/>
              <w:spacing w:before="0" w:after="0" w:line="360" w:lineRule="auto"/>
              <w:jc w:val="center"/>
              <w:rPr>
                <w:rFonts w:hint="default" w:ascii="Times New Roman" w:hAnsi="Times New Roman" w:eastAsia="宋体" w:cs="Times New Roman"/>
                <w:color w:val="000000"/>
                <w:sz w:val="21"/>
                <w:szCs w:val="21"/>
              </w:rPr>
            </w:pPr>
          </w:p>
        </w:tc>
        <w:tc>
          <w:tcPr>
            <w:tcW w:w="1046" w:type="pct"/>
            <w:tcBorders>
              <w:top w:val="single" w:color="000000" w:sz="4" w:space="0"/>
              <w:left w:val="single" w:color="000000" w:sz="4" w:space="0"/>
              <w:bottom w:val="single" w:color="000000" w:sz="4" w:space="0"/>
              <w:right w:val="single" w:color="000000" w:sz="4" w:space="0"/>
            </w:tcBorders>
            <w:vAlign w:val="top"/>
          </w:tcPr>
          <w:p w14:paraId="16CBF70B">
            <w:pPr>
              <w:keepNext w:val="0"/>
              <w:keepLines w:val="0"/>
              <w:pageBreakBefore w:val="0"/>
              <w:kinsoku/>
              <w:wordWrap w:val="0"/>
              <w:overflowPunct/>
              <w:topLinePunct w:val="0"/>
              <w:autoSpaceDE w:val="0"/>
              <w:autoSpaceDN w:val="0"/>
              <w:bidi w:val="0"/>
              <w:spacing w:before="0" w:after="0" w:line="360" w:lineRule="auto"/>
              <w:ind w:firstLine="700"/>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元素</w:t>
            </w:r>
          </w:p>
        </w:tc>
        <w:tc>
          <w:tcPr>
            <w:tcW w:w="1750" w:type="pct"/>
            <w:tcBorders>
              <w:top w:val="single" w:color="000000" w:sz="4" w:space="0"/>
              <w:left w:val="single" w:color="000000" w:sz="4" w:space="0"/>
              <w:bottom w:val="single" w:color="000000" w:sz="4" w:space="0"/>
              <w:right w:val="single" w:color="000000" w:sz="4" w:space="0"/>
            </w:tcBorders>
            <w:vAlign w:val="top"/>
          </w:tcPr>
          <w:p w14:paraId="71FF05D0">
            <w:pPr>
              <w:keepNext w:val="0"/>
              <w:keepLines w:val="0"/>
              <w:pageBreakBefore w:val="0"/>
              <w:kinsoku/>
              <w:wordWrap w:val="0"/>
              <w:overflowPunct/>
              <w:topLinePunct w:val="0"/>
              <w:autoSpaceDE w:val="0"/>
              <w:autoSpaceDN w:val="0"/>
              <w:bidi w:val="0"/>
              <w:spacing w:before="0" w:after="0" w:line="360" w:lineRule="auto"/>
              <w:ind w:firstLine="1020"/>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核素</w:t>
            </w:r>
          </w:p>
        </w:tc>
        <w:tc>
          <w:tcPr>
            <w:tcW w:w="1438" w:type="pct"/>
            <w:tcBorders>
              <w:top w:val="single" w:color="000000" w:sz="4" w:space="0"/>
              <w:left w:val="single" w:color="000000" w:sz="4" w:space="0"/>
              <w:bottom w:val="single" w:color="000000" w:sz="4" w:space="0"/>
              <w:right w:val="single" w:color="000000" w:sz="4" w:space="0"/>
            </w:tcBorders>
            <w:vAlign w:val="top"/>
          </w:tcPr>
          <w:p w14:paraId="2723B249">
            <w:pPr>
              <w:keepNext w:val="0"/>
              <w:keepLines w:val="0"/>
              <w:pageBreakBefore w:val="0"/>
              <w:kinsoku/>
              <w:wordWrap w:val="0"/>
              <w:overflowPunct/>
              <w:topLinePunct w:val="0"/>
              <w:autoSpaceDE w:val="0"/>
              <w:autoSpaceDN w:val="0"/>
              <w:bidi w:val="0"/>
              <w:spacing w:before="0" w:after="0"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同位素</w:t>
            </w:r>
          </w:p>
        </w:tc>
      </w:tr>
      <w:tr w14:paraId="1988B673">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2223" w:hRule="atLeast"/>
        </w:trPr>
        <w:tc>
          <w:tcPr>
            <w:tcW w:w="764" w:type="pct"/>
            <w:tcBorders>
              <w:top w:val="single" w:color="000000" w:sz="4" w:space="0"/>
              <w:left w:val="single" w:color="000000" w:sz="4" w:space="0"/>
              <w:bottom w:val="single" w:color="000000" w:sz="4" w:space="0"/>
              <w:right w:val="single" w:color="000000" w:sz="4" w:space="0"/>
            </w:tcBorders>
            <w:vAlign w:val="top"/>
          </w:tcPr>
          <w:p w14:paraId="1B491C95">
            <w:pPr>
              <w:keepNext w:val="0"/>
              <w:keepLines w:val="0"/>
              <w:pageBreakBefore w:val="0"/>
              <w:kinsoku/>
              <w:wordWrap w:val="0"/>
              <w:overflowPunct/>
              <w:topLinePunct w:val="0"/>
              <w:autoSpaceDE w:val="0"/>
              <w:autoSpaceDN w:val="0"/>
              <w:bidi w:val="0"/>
              <w:spacing w:before="87" w:after="0"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“量”和”“种类”</w:t>
            </w:r>
          </w:p>
        </w:tc>
        <w:tc>
          <w:tcPr>
            <w:tcW w:w="1046" w:type="pct"/>
            <w:tcBorders>
              <w:top w:val="single" w:color="000000" w:sz="4" w:space="0"/>
              <w:left w:val="single" w:color="000000" w:sz="4" w:space="0"/>
              <w:bottom w:val="single" w:color="000000" w:sz="4" w:space="0"/>
              <w:right w:val="single" w:color="000000" w:sz="4" w:space="0"/>
            </w:tcBorders>
            <w:vAlign w:val="top"/>
          </w:tcPr>
          <w:p w14:paraId="2583704B">
            <w:pPr>
              <w:keepNext w:val="0"/>
              <w:keepLines w:val="0"/>
              <w:pageBreakBefore w:val="0"/>
              <w:kinsoku/>
              <w:wordWrap w:val="0"/>
              <w:overflowPunct/>
              <w:topLinePunct w:val="0"/>
              <w:autoSpaceDE w:val="0"/>
              <w:autoSpaceDN w:val="0"/>
              <w:bidi w:val="0"/>
              <w:spacing w:before="125" w:after="0" w:line="360" w:lineRule="auto"/>
              <w:ind w:right="40"/>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可以只可以论种类不可仪论个数，如</w:t>
            </w:r>
            <w:r>
              <w:rPr>
                <w:rFonts w:hint="default" w:ascii="Times New Roman" w:hAnsi="Times New Roman" w:eastAsia="宋体" w:cs="Times New Roman"/>
                <w:color w:val="000000"/>
                <w:sz w:val="21"/>
                <w:szCs w:val="21"/>
                <w:lang w:val="en-US" w:eastAsia="zh-CN"/>
              </w:rPr>
              <w:t>O</w:t>
            </w:r>
            <w:r>
              <w:rPr>
                <w:rFonts w:hint="default" w:ascii="Times New Roman" w:hAnsi="Times New Roman" w:eastAsia="宋体" w:cs="Times New Roman"/>
                <w:color w:val="000000"/>
                <w:sz w:val="21"/>
                <w:szCs w:val="21"/>
              </w:rPr>
              <w:t>、H、C 表示三种元素，没有两个</w:t>
            </w:r>
            <w:r>
              <w:rPr>
                <w:rFonts w:hint="default" w:ascii="Times New Roman" w:hAnsi="Times New Roman" w:eastAsia="宋体" w:cs="Times New Roman"/>
                <w:color w:val="000000"/>
                <w:sz w:val="21"/>
                <w:szCs w:val="21"/>
                <w:lang w:val="en-US" w:eastAsia="zh-CN"/>
              </w:rPr>
              <w:t>O</w:t>
            </w:r>
            <w:r>
              <w:rPr>
                <w:rFonts w:hint="default" w:ascii="Times New Roman" w:hAnsi="Times New Roman" w:eastAsia="宋体" w:cs="Times New Roman"/>
                <w:color w:val="000000"/>
                <w:sz w:val="21"/>
                <w:szCs w:val="21"/>
              </w:rPr>
              <w:t>元素之类的说法</w:t>
            </w:r>
          </w:p>
        </w:tc>
        <w:tc>
          <w:tcPr>
            <w:tcW w:w="1750" w:type="pct"/>
            <w:tcBorders>
              <w:top w:val="single" w:color="000000" w:sz="4" w:space="0"/>
              <w:left w:val="single" w:color="000000" w:sz="4" w:space="0"/>
              <w:bottom w:val="single" w:color="000000" w:sz="4" w:space="0"/>
              <w:right w:val="single" w:color="000000" w:sz="4" w:space="0"/>
            </w:tcBorders>
            <w:vAlign w:val="top"/>
          </w:tcPr>
          <w:p w14:paraId="078469A9">
            <w:pPr>
              <w:keepNext w:val="0"/>
              <w:keepLines w:val="0"/>
              <w:pageBreakBefore w:val="0"/>
              <w:kinsoku/>
              <w:wordWrap w:val="0"/>
              <w:overflowPunct/>
              <w:topLinePunct w:val="0"/>
              <w:autoSpaceDE w:val="0"/>
              <w:autoSpaceDN w:val="0"/>
              <w:bidi w:val="0"/>
              <w:spacing w:before="0" w:after="0"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核素既可以论种类也可以论个数，如氕、氘、氚是不同的三种核素，2D、2T 也可分别表示两个氕核素（2个重氢原子）和两个氚核素（2个超重氢原子）</w:t>
            </w:r>
          </w:p>
        </w:tc>
        <w:tc>
          <w:tcPr>
            <w:tcW w:w="1438" w:type="pct"/>
            <w:tcBorders>
              <w:top w:val="single" w:color="000000" w:sz="4" w:space="0"/>
              <w:left w:val="single" w:color="000000" w:sz="4" w:space="0"/>
              <w:bottom w:val="single" w:color="000000" w:sz="4" w:space="0"/>
              <w:right w:val="single" w:color="000000" w:sz="4" w:space="0"/>
            </w:tcBorders>
            <w:vAlign w:val="top"/>
          </w:tcPr>
          <w:p w14:paraId="70EFDBFB">
            <w:pPr>
              <w:keepNext w:val="0"/>
              <w:keepLines w:val="0"/>
              <w:pageBreakBefore w:val="0"/>
              <w:kinsoku/>
              <w:wordWrap w:val="0"/>
              <w:overflowPunct/>
              <w:topLinePunct w:val="0"/>
              <w:autoSpaceDE w:val="0"/>
              <w:autoSpaceDN w:val="0"/>
              <w:bidi w:val="0"/>
              <w:spacing w:before="310" w:after="0" w:line="360" w:lineRule="auto"/>
              <w:ind w:right="80"/>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同位素也只有种类可论，如</w:t>
            </w:r>
            <m:oMath>
              <m:sPre>
                <m:sPrePr>
                  <m:ctrlPr>
                    <w:rPr>
                      <w:rFonts w:ascii="Cambria Math" w:hAnsi="Cambria Math" w:cs="Times New Roman"/>
                      <w:i/>
                      <w:color w:val="000000"/>
                      <w:sz w:val="21"/>
                      <w:szCs w:val="21"/>
                    </w:rPr>
                  </m:ctrlPr>
                </m:sPrePr>
                <m:sub>
                  <m:r>
                    <m:rPr/>
                    <w:rPr>
                      <w:rFonts w:hint="default" w:ascii="Cambria Math" w:hAnsi="Cambria Math" w:cs="Times New Roman"/>
                      <w:color w:val="000000"/>
                      <w:sz w:val="21"/>
                      <w:szCs w:val="21"/>
                      <w:lang w:val="en-US" w:eastAsia="zh-CN"/>
                    </w:rPr>
                    <m:t>1</m:t>
                  </m:r>
                  <m:ctrlPr>
                    <w:rPr>
                      <w:rFonts w:ascii="Cambria Math" w:hAnsi="Cambria Math" w:cs="Times New Roman"/>
                      <w:i/>
                      <w:color w:val="000000"/>
                      <w:sz w:val="21"/>
                      <w:szCs w:val="21"/>
                    </w:rPr>
                  </m:ctrlPr>
                </m:sub>
                <m:sup>
                  <m:r>
                    <m:rPr/>
                    <w:rPr>
                      <w:rFonts w:hint="default" w:ascii="Cambria Math" w:hAnsi="Cambria Math" w:cs="Times New Roman"/>
                      <w:color w:val="000000"/>
                      <w:sz w:val="21"/>
                      <w:szCs w:val="21"/>
                      <w:lang w:val="en-US" w:eastAsia="zh-CN"/>
                    </w:rPr>
                    <m:t>1</m:t>
                  </m:r>
                  <m:ctrlPr>
                    <w:rPr>
                      <w:rFonts w:ascii="Cambria Math" w:hAnsi="Cambria Math" w:cs="Times New Roman"/>
                      <w:i/>
                      <w:color w:val="000000"/>
                      <w:sz w:val="21"/>
                      <w:szCs w:val="21"/>
                    </w:rPr>
                  </m:ctrlPr>
                </m:sup>
                <m:e>
                  <m:r>
                    <m:rPr>
                      <m:nor/>
                      <m:sty m:val="p"/>
                    </m:rPr>
                    <w:rPr>
                      <w:rFonts w:hint="default" w:ascii="Times New Roman" w:hAnsi="Times New Roman" w:cs="Times New Roman"/>
                      <w:b w:val="0"/>
                      <w:i w:val="0"/>
                      <w:iCs/>
                      <w:color w:val="000000"/>
                      <w:sz w:val="21"/>
                      <w:szCs w:val="21"/>
                      <w:lang w:val="en-US" w:eastAsia="zh-CN"/>
                    </w:rPr>
                    <m:t>H</m:t>
                  </m:r>
                  <m:ctrlPr>
                    <w:rPr>
                      <w:rFonts w:ascii="Cambria Math" w:hAnsi="Cambria Math" w:cs="Times New Roman"/>
                      <w:i/>
                      <w:color w:val="000000"/>
                      <w:sz w:val="21"/>
                      <w:szCs w:val="21"/>
                    </w:rPr>
                  </m:ctrlPr>
                </m:e>
              </m:sPre>
            </m:oMath>
            <w:r>
              <w:rPr>
                <w:rFonts w:hint="default" w:ascii="Times New Roman" w:hAnsi="Times New Roman" w:eastAsia="宋体" w:cs="Times New Roman"/>
                <w:color w:val="000000"/>
                <w:sz w:val="21"/>
                <w:szCs w:val="21"/>
              </w:rPr>
              <w:t>、</w:t>
            </w:r>
            <m:oMath>
              <m:sPre>
                <m:sPrePr>
                  <m:ctrlPr>
                    <w:rPr>
                      <w:rFonts w:ascii="Cambria Math" w:hAnsi="Cambria Math" w:cs="Times New Roman"/>
                      <w:i/>
                      <w:color w:val="000000"/>
                      <w:sz w:val="21"/>
                      <w:szCs w:val="21"/>
                    </w:rPr>
                  </m:ctrlPr>
                </m:sPrePr>
                <m:sub>
                  <m:r>
                    <m:rPr/>
                    <w:rPr>
                      <w:rFonts w:hint="default" w:ascii="Cambria Math" w:hAnsi="Cambria Math" w:cs="Times New Roman"/>
                      <w:color w:val="000000"/>
                      <w:sz w:val="21"/>
                      <w:szCs w:val="21"/>
                      <w:lang w:val="en-US" w:eastAsia="zh-CN"/>
                    </w:rPr>
                    <m:t>1</m:t>
                  </m:r>
                  <m:ctrlPr>
                    <w:rPr>
                      <w:rFonts w:ascii="Cambria Math" w:hAnsi="Cambria Math" w:cs="Times New Roman"/>
                      <w:i/>
                      <w:color w:val="000000"/>
                      <w:sz w:val="21"/>
                      <w:szCs w:val="21"/>
                    </w:rPr>
                  </m:ctrlPr>
                </m:sub>
                <m:sup>
                  <m:r>
                    <m:rPr/>
                    <w:rPr>
                      <w:rFonts w:hint="default" w:ascii="Cambria Math" w:hAnsi="Cambria Math" w:cs="Times New Roman"/>
                      <w:color w:val="000000"/>
                      <w:sz w:val="21"/>
                      <w:szCs w:val="21"/>
                      <w:lang w:val="en-US" w:eastAsia="zh-CN"/>
                    </w:rPr>
                    <m:t>2</m:t>
                  </m:r>
                  <m:ctrlPr>
                    <w:rPr>
                      <w:rFonts w:ascii="Cambria Math" w:hAnsi="Cambria Math" w:cs="Times New Roman"/>
                      <w:i/>
                      <w:color w:val="000000"/>
                      <w:sz w:val="21"/>
                      <w:szCs w:val="21"/>
                    </w:rPr>
                  </m:ctrlPr>
                </m:sup>
                <m:e>
                  <m:r>
                    <m:rPr>
                      <m:nor/>
                      <m:sty m:val="p"/>
                    </m:rPr>
                    <w:rPr>
                      <w:rFonts w:hint="default" w:ascii="Times New Roman" w:hAnsi="Times New Roman" w:cs="Times New Roman"/>
                      <w:b w:val="0"/>
                      <w:i w:val="0"/>
                      <w:iCs/>
                      <w:color w:val="000000"/>
                      <w:sz w:val="21"/>
                      <w:szCs w:val="21"/>
                      <w:lang w:val="en-US" w:eastAsia="zh-CN"/>
                    </w:rPr>
                    <m:t>H</m:t>
                  </m:r>
                  <m:ctrlPr>
                    <w:rPr>
                      <w:rFonts w:ascii="Cambria Math" w:hAnsi="Cambria Math" w:cs="Times New Roman"/>
                      <w:i/>
                      <w:color w:val="000000"/>
                      <w:sz w:val="21"/>
                      <w:szCs w:val="21"/>
                    </w:rPr>
                  </m:ctrlPr>
                </m:e>
              </m:sPre>
            </m:oMath>
            <w:r>
              <w:rPr>
                <w:rFonts w:hint="default" w:ascii="Times New Roman" w:hAnsi="Times New Roman" w:eastAsia="宋体" w:cs="Times New Roman"/>
                <w:color w:val="000000"/>
                <w:sz w:val="21"/>
                <w:szCs w:val="21"/>
              </w:rPr>
              <w:t>、</w:t>
            </w:r>
            <m:oMath>
              <m:sPre>
                <m:sPrePr>
                  <m:ctrlPr>
                    <w:rPr>
                      <w:rFonts w:ascii="Cambria Math" w:hAnsi="Cambria Math" w:cs="Times New Roman"/>
                      <w:i/>
                      <w:color w:val="000000"/>
                      <w:sz w:val="21"/>
                      <w:szCs w:val="21"/>
                    </w:rPr>
                  </m:ctrlPr>
                </m:sPrePr>
                <m:sub>
                  <m:r>
                    <m:rPr/>
                    <w:rPr>
                      <w:rFonts w:hint="default" w:ascii="Cambria Math" w:hAnsi="Cambria Math" w:cs="Times New Roman"/>
                      <w:color w:val="000000"/>
                      <w:sz w:val="21"/>
                      <w:szCs w:val="21"/>
                      <w:lang w:val="en-US" w:eastAsia="zh-CN"/>
                    </w:rPr>
                    <m:t>1</m:t>
                  </m:r>
                  <m:ctrlPr>
                    <w:rPr>
                      <w:rFonts w:ascii="Cambria Math" w:hAnsi="Cambria Math" w:cs="Times New Roman"/>
                      <w:i/>
                      <w:color w:val="000000"/>
                      <w:sz w:val="21"/>
                      <w:szCs w:val="21"/>
                    </w:rPr>
                  </m:ctrlPr>
                </m:sub>
                <m:sup>
                  <m:r>
                    <m:rPr/>
                    <w:rPr>
                      <w:rFonts w:hint="default" w:ascii="Cambria Math" w:hAnsi="Cambria Math" w:cs="Times New Roman"/>
                      <w:color w:val="000000"/>
                      <w:sz w:val="21"/>
                      <w:szCs w:val="21"/>
                      <w:lang w:val="en-US" w:eastAsia="zh-CN"/>
                    </w:rPr>
                    <m:t>3</m:t>
                  </m:r>
                  <m:ctrlPr>
                    <w:rPr>
                      <w:rFonts w:ascii="Cambria Math" w:hAnsi="Cambria Math" w:cs="Times New Roman"/>
                      <w:i/>
                      <w:color w:val="000000"/>
                      <w:sz w:val="21"/>
                      <w:szCs w:val="21"/>
                    </w:rPr>
                  </m:ctrlPr>
                </m:sup>
                <m:e>
                  <m:r>
                    <m:rPr>
                      <m:nor/>
                      <m:sty m:val="p"/>
                    </m:rPr>
                    <w:rPr>
                      <w:rFonts w:hint="default" w:ascii="Times New Roman" w:hAnsi="Times New Roman" w:cs="Times New Roman"/>
                      <w:b w:val="0"/>
                      <w:i w:val="0"/>
                      <w:iCs/>
                      <w:color w:val="000000"/>
                      <w:sz w:val="21"/>
                      <w:szCs w:val="21"/>
                      <w:lang w:val="en-US" w:eastAsia="zh-CN"/>
                    </w:rPr>
                    <m:t>H</m:t>
                  </m:r>
                  <m:ctrlPr>
                    <w:rPr>
                      <w:rFonts w:ascii="Cambria Math" w:hAnsi="Cambria Math" w:cs="Times New Roman"/>
                      <w:i/>
                      <w:color w:val="000000"/>
                      <w:sz w:val="21"/>
                      <w:szCs w:val="21"/>
                    </w:rPr>
                  </m:ctrlPr>
                </m:e>
              </m:sPre>
            </m:oMath>
            <w:r>
              <w:rPr>
                <w:rFonts w:hint="default" w:ascii="Times New Roman" w:hAnsi="Times New Roman" w:eastAsia="宋体" w:cs="Times New Roman"/>
                <w:color w:val="000000"/>
                <w:sz w:val="21"/>
                <w:szCs w:val="21"/>
              </w:rPr>
              <w:t xml:space="preserve"> 三种核素均是氢的同位素，三者之间互称为同位素。</w:t>
            </w:r>
          </w:p>
        </w:tc>
      </w:tr>
      <w:tr w14:paraId="662A96D5">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400" w:hRule="atLeast"/>
        </w:trPr>
        <w:tc>
          <w:tcPr>
            <w:tcW w:w="764" w:type="pct"/>
            <w:tcBorders>
              <w:top w:val="single" w:color="000000" w:sz="4" w:space="0"/>
              <w:left w:val="single" w:color="000000" w:sz="4" w:space="0"/>
              <w:bottom w:val="single" w:color="000000" w:sz="4" w:space="0"/>
              <w:right w:val="single" w:color="000000" w:sz="4" w:space="0"/>
            </w:tcBorders>
            <w:vAlign w:val="top"/>
          </w:tcPr>
          <w:p w14:paraId="490969D5">
            <w:pPr>
              <w:keepNext w:val="0"/>
              <w:keepLines w:val="0"/>
              <w:pageBreakBefore w:val="0"/>
              <w:kinsoku/>
              <w:wordWrap w:val="0"/>
              <w:overflowPunct/>
              <w:topLinePunct w:val="0"/>
              <w:autoSpaceDE w:val="0"/>
              <w:autoSpaceDN w:val="0"/>
              <w:bidi w:val="0"/>
              <w:spacing w:before="0" w:after="0"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决定因素</w:t>
            </w:r>
          </w:p>
        </w:tc>
        <w:tc>
          <w:tcPr>
            <w:tcW w:w="1046" w:type="pct"/>
            <w:tcBorders>
              <w:top w:val="single" w:color="000000" w:sz="4" w:space="0"/>
              <w:left w:val="single" w:color="000000" w:sz="4" w:space="0"/>
              <w:bottom w:val="single" w:color="000000" w:sz="4" w:space="0"/>
              <w:right w:val="single" w:color="000000" w:sz="4" w:space="0"/>
            </w:tcBorders>
            <w:vAlign w:val="top"/>
          </w:tcPr>
          <w:p w14:paraId="49389880">
            <w:pPr>
              <w:keepNext w:val="0"/>
              <w:keepLines w:val="0"/>
              <w:pageBreakBefore w:val="0"/>
              <w:kinsoku/>
              <w:wordWrap w:val="0"/>
              <w:overflowPunct/>
              <w:topLinePunct w:val="0"/>
              <w:autoSpaceDE w:val="0"/>
              <w:autoSpaceDN w:val="0"/>
              <w:bidi w:val="0"/>
              <w:spacing w:before="0" w:after="0" w:line="360" w:lineRule="auto"/>
              <w:ind w:firstLine="620"/>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质子数</w:t>
            </w:r>
          </w:p>
        </w:tc>
        <w:tc>
          <w:tcPr>
            <w:tcW w:w="1750" w:type="pct"/>
            <w:tcBorders>
              <w:top w:val="single" w:color="000000" w:sz="4" w:space="0"/>
              <w:left w:val="single" w:color="000000" w:sz="4" w:space="0"/>
              <w:bottom w:val="single" w:color="000000" w:sz="4" w:space="0"/>
              <w:right w:val="single" w:color="000000" w:sz="4" w:space="0"/>
            </w:tcBorders>
            <w:vAlign w:val="top"/>
          </w:tcPr>
          <w:p w14:paraId="011BB257">
            <w:pPr>
              <w:keepNext w:val="0"/>
              <w:keepLines w:val="0"/>
              <w:pageBreakBefore w:val="0"/>
              <w:kinsoku/>
              <w:wordWrap w:val="0"/>
              <w:overflowPunct/>
              <w:topLinePunct w:val="0"/>
              <w:autoSpaceDE w:val="0"/>
              <w:autoSpaceDN w:val="0"/>
              <w:bidi w:val="0"/>
              <w:spacing w:before="0" w:after="0" w:line="360" w:lineRule="auto"/>
              <w:ind w:firstLine="420"/>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质子数和中子数</w:t>
            </w:r>
          </w:p>
        </w:tc>
        <w:tc>
          <w:tcPr>
            <w:tcW w:w="1438" w:type="pct"/>
            <w:tcBorders>
              <w:top w:val="single" w:color="000000" w:sz="4" w:space="0"/>
              <w:left w:val="single" w:color="000000" w:sz="4" w:space="0"/>
              <w:bottom w:val="single" w:color="000000" w:sz="4" w:space="0"/>
              <w:right w:val="single" w:color="000000" w:sz="4" w:space="0"/>
            </w:tcBorders>
            <w:vAlign w:val="top"/>
          </w:tcPr>
          <w:p w14:paraId="546EBC56">
            <w:pPr>
              <w:keepNext w:val="0"/>
              <w:keepLines w:val="0"/>
              <w:pageBreakBefore w:val="0"/>
              <w:kinsoku/>
              <w:wordWrap w:val="0"/>
              <w:overflowPunct/>
              <w:topLinePunct w:val="0"/>
              <w:autoSpaceDE w:val="0"/>
              <w:autoSpaceDN w:val="0"/>
              <w:bidi w:val="0"/>
              <w:spacing w:before="0" w:after="0"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中子数</w:t>
            </w:r>
          </w:p>
        </w:tc>
      </w:tr>
      <w:tr w14:paraId="1856150D">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180" w:hRule="atLeast"/>
        </w:trPr>
        <w:tc>
          <w:tcPr>
            <w:tcW w:w="764" w:type="pct"/>
            <w:tcBorders>
              <w:top w:val="single" w:color="000000" w:sz="4" w:space="0"/>
              <w:left w:val="single" w:color="000000" w:sz="4" w:space="0"/>
              <w:bottom w:val="single" w:color="000000" w:sz="4" w:space="0"/>
              <w:right w:val="single" w:color="000000" w:sz="4" w:space="0"/>
            </w:tcBorders>
            <w:vAlign w:val="top"/>
          </w:tcPr>
          <w:p w14:paraId="1CCADCF1">
            <w:pPr>
              <w:keepNext w:val="0"/>
              <w:keepLines w:val="0"/>
              <w:pageBreakBefore w:val="0"/>
              <w:kinsoku/>
              <w:wordWrap w:val="0"/>
              <w:overflowPunct/>
              <w:topLinePunct w:val="0"/>
              <w:autoSpaceDE w:val="0"/>
              <w:autoSpaceDN w:val="0"/>
              <w:bidi w:val="0"/>
              <w:spacing w:before="0" w:after="0" w:line="360" w:lineRule="auto"/>
              <w:ind w:firstLine="0"/>
              <w:jc w:val="both"/>
              <w:rPr>
                <w:rFonts w:hint="default" w:ascii="Times New Roman" w:hAnsi="Times New Roman" w:eastAsia="宋体" w:cs="Times New Roman"/>
                <w:color w:val="000000"/>
                <w:sz w:val="21"/>
                <w:szCs w:val="21"/>
              </w:rPr>
            </w:pPr>
          </w:p>
          <w:p w14:paraId="2C535235">
            <w:pPr>
              <w:keepNext w:val="0"/>
              <w:keepLines w:val="0"/>
              <w:pageBreakBefore w:val="0"/>
              <w:kinsoku/>
              <w:wordWrap w:val="0"/>
              <w:overflowPunct/>
              <w:topLinePunct w:val="0"/>
              <w:autoSpaceDE w:val="0"/>
              <w:autoSpaceDN w:val="0"/>
              <w:bidi w:val="0"/>
              <w:spacing w:before="18" w:after="0"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举例</w:t>
            </w:r>
          </w:p>
        </w:tc>
        <w:tc>
          <w:tcPr>
            <w:tcW w:w="1046" w:type="pct"/>
            <w:tcBorders>
              <w:top w:val="single" w:color="000000" w:sz="4" w:space="0"/>
              <w:left w:val="single" w:color="000000" w:sz="4" w:space="0"/>
              <w:bottom w:val="single" w:color="000000" w:sz="4" w:space="0"/>
              <w:right w:val="single" w:color="000000" w:sz="4" w:space="0"/>
            </w:tcBorders>
            <w:vAlign w:val="top"/>
          </w:tcPr>
          <w:p w14:paraId="1D64702A">
            <w:pPr>
              <w:keepNext w:val="0"/>
              <w:keepLines w:val="0"/>
              <w:pageBreakBefore w:val="0"/>
              <w:kinsoku/>
              <w:wordWrap w:val="0"/>
              <w:overflowPunct/>
              <w:topLinePunct w:val="0"/>
              <w:autoSpaceDE w:val="0"/>
              <w:autoSpaceDN w:val="0"/>
              <w:bidi w:val="0"/>
              <w:spacing w:before="0" w:after="0" w:line="360" w:lineRule="auto"/>
              <w:ind w:left="160" w:right="60" w:hanging="20"/>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H、D、T、H</w:t>
            </w:r>
            <w:r>
              <w:rPr>
                <w:rFonts w:hint="default" w:ascii="Times New Roman" w:hAnsi="Times New Roman" w:eastAsia="宋体" w:cs="Times New Roman"/>
                <w:color w:val="000000"/>
                <w:sz w:val="21"/>
                <w:szCs w:val="21"/>
                <w:vertAlign w:val="superscript"/>
              </w:rPr>
              <w:t>+</w:t>
            </w:r>
            <w:r>
              <w:rPr>
                <w:rFonts w:hint="default" w:ascii="Times New Roman" w:hAnsi="Times New Roman" w:eastAsia="宋体" w:cs="Times New Roman"/>
                <w:color w:val="000000"/>
                <w:sz w:val="21"/>
                <w:szCs w:val="21"/>
              </w:rPr>
              <w:t>、H</w:t>
            </w:r>
            <w:r>
              <w:rPr>
                <w:rFonts w:hint="eastAsia" w:ascii="Times New Roman" w:hAnsi="Times New Roman" w:eastAsia="宋体" w:cs="Times New Roman"/>
                <w:color w:val="000000"/>
                <w:sz w:val="21"/>
                <w:szCs w:val="21"/>
                <w:vertAlign w:val="superscript"/>
                <w:lang w:val="en-US" w:eastAsia="zh-CN"/>
              </w:rPr>
              <w:t>-</w:t>
            </w:r>
            <w:r>
              <w:rPr>
                <w:rFonts w:hint="default" w:ascii="Times New Roman" w:hAnsi="Times New Roman" w:eastAsia="宋体" w:cs="Times New Roman"/>
                <w:color w:val="000000"/>
                <w:sz w:val="21"/>
                <w:szCs w:val="21"/>
              </w:rPr>
              <w:t>等都称为氢元素</w:t>
            </w:r>
          </w:p>
        </w:tc>
        <w:tc>
          <w:tcPr>
            <w:tcW w:w="1750" w:type="pct"/>
            <w:tcBorders>
              <w:top w:val="single" w:color="000000" w:sz="4" w:space="0"/>
              <w:left w:val="single" w:color="000000" w:sz="4" w:space="0"/>
              <w:bottom w:val="single" w:color="000000" w:sz="4" w:space="0"/>
              <w:right w:val="single" w:color="000000" w:sz="4" w:space="0"/>
            </w:tcBorders>
            <w:vAlign w:val="top"/>
          </w:tcPr>
          <w:p w14:paraId="384F28B6">
            <w:pPr>
              <w:keepNext w:val="0"/>
              <w:keepLines w:val="0"/>
              <w:pageBreakBefore w:val="0"/>
              <w:kinsoku/>
              <w:wordWrap w:val="0"/>
              <w:overflowPunct/>
              <w:topLinePunct w:val="0"/>
              <w:autoSpaceDE w:val="0"/>
              <w:autoSpaceDN w:val="0"/>
              <w:bidi w:val="0"/>
              <w:spacing w:before="240" w:after="0"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H、D、T各为一种核素</w:t>
            </w:r>
          </w:p>
        </w:tc>
        <w:tc>
          <w:tcPr>
            <w:tcW w:w="1438" w:type="pct"/>
            <w:tcBorders>
              <w:top w:val="single" w:color="000000" w:sz="4" w:space="0"/>
              <w:left w:val="single" w:color="000000" w:sz="4" w:space="0"/>
              <w:bottom w:val="single" w:color="000000" w:sz="4" w:space="0"/>
              <w:right w:val="single" w:color="000000" w:sz="4" w:space="0"/>
            </w:tcBorders>
            <w:vAlign w:val="top"/>
          </w:tcPr>
          <w:p w14:paraId="73373CF3">
            <w:pPr>
              <w:keepNext w:val="0"/>
              <w:keepLines w:val="0"/>
              <w:pageBreakBefore w:val="0"/>
              <w:kinsoku/>
              <w:wordWrap w:val="0"/>
              <w:overflowPunct/>
              <w:topLinePunct w:val="0"/>
              <w:autoSpaceDE w:val="0"/>
              <w:autoSpaceDN w:val="0"/>
              <w:bidi w:val="0"/>
              <w:spacing w:before="38" w:after="0"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H、D、T互称为氢的同位素</w:t>
            </w:r>
          </w:p>
        </w:tc>
      </w:tr>
      <w:tr w14:paraId="585A1B6C">
        <w:tblPrEx>
          <w:tblBorders>
            <w:top w:val="single" w:color="FFFFFF" w:sz="4" w:space="0"/>
            <w:left w:val="single" w:color="FFFFFF" w:sz="4" w:space="0"/>
            <w:bottom w:val="single" w:color="FFFFFF" w:sz="4" w:space="0"/>
            <w:right w:val="single" w:color="FFFFFF" w:sz="4" w:space="0"/>
            <w:insideH w:val="single" w:color="FFFFFF" w:sz="4" w:space="0"/>
            <w:insideV w:val="single" w:color="FFFFFF" w:sz="4" w:space="0"/>
          </w:tblBorders>
          <w:tblCellMar>
            <w:top w:w="0" w:type="dxa"/>
            <w:left w:w="0" w:type="dxa"/>
            <w:bottom w:w="0" w:type="dxa"/>
            <w:right w:w="0" w:type="dxa"/>
          </w:tblCellMar>
        </w:tblPrEx>
        <w:trPr>
          <w:trHeight w:val="1552" w:hRule="atLeast"/>
        </w:trPr>
        <w:tc>
          <w:tcPr>
            <w:tcW w:w="764" w:type="pct"/>
            <w:tcBorders>
              <w:top w:val="single" w:color="000000" w:sz="4" w:space="0"/>
              <w:left w:val="single" w:color="000000" w:sz="4" w:space="0"/>
              <w:bottom w:val="single" w:color="000000" w:sz="4" w:space="0"/>
              <w:right w:val="single" w:color="000000" w:sz="4" w:space="0"/>
            </w:tcBorders>
            <w:vAlign w:val="top"/>
          </w:tcPr>
          <w:p w14:paraId="256A861F">
            <w:pPr>
              <w:keepNext w:val="0"/>
              <w:keepLines w:val="0"/>
              <w:pageBreakBefore w:val="0"/>
              <w:kinsoku/>
              <w:wordWrap w:val="0"/>
              <w:overflowPunct/>
              <w:topLinePunct w:val="0"/>
              <w:autoSpaceDE w:val="0"/>
              <w:autoSpaceDN w:val="0"/>
              <w:bidi w:val="0"/>
              <w:spacing w:before="0" w:after="0" w:line="360" w:lineRule="auto"/>
              <w:ind w:firstLine="0"/>
              <w:jc w:val="both"/>
              <w:rPr>
                <w:rFonts w:hint="default" w:ascii="Times New Roman" w:hAnsi="Times New Roman" w:eastAsia="宋体" w:cs="Times New Roman"/>
                <w:color w:val="000000"/>
                <w:sz w:val="21"/>
                <w:szCs w:val="21"/>
              </w:rPr>
            </w:pPr>
          </w:p>
          <w:p w14:paraId="7FD905FD">
            <w:pPr>
              <w:keepNext w:val="0"/>
              <w:keepLines w:val="0"/>
              <w:pageBreakBefore w:val="0"/>
              <w:kinsoku/>
              <w:wordWrap w:val="0"/>
              <w:overflowPunct/>
              <w:topLinePunct w:val="0"/>
              <w:autoSpaceDE w:val="0"/>
              <w:autoSpaceDN w:val="0"/>
              <w:bidi w:val="0"/>
              <w:spacing w:before="0" w:after="0" w:line="360" w:lineRule="auto"/>
              <w:ind w:firstLine="0"/>
              <w:jc w:val="both"/>
              <w:rPr>
                <w:rFonts w:hint="default" w:ascii="Times New Roman" w:hAnsi="Times New Roman" w:eastAsia="宋体" w:cs="Times New Roman"/>
                <w:color w:val="000000"/>
                <w:sz w:val="21"/>
                <w:szCs w:val="21"/>
              </w:rPr>
            </w:pPr>
          </w:p>
          <w:p w14:paraId="5D1C74FC">
            <w:pPr>
              <w:keepNext w:val="0"/>
              <w:keepLines w:val="0"/>
              <w:pageBreakBefore w:val="0"/>
              <w:kinsoku/>
              <w:wordWrap w:val="0"/>
              <w:overflowPunct/>
              <w:topLinePunct w:val="0"/>
              <w:autoSpaceDE w:val="0"/>
              <w:autoSpaceDN w:val="0"/>
              <w:bidi w:val="0"/>
              <w:spacing w:before="15" w:after="0"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联系</w:t>
            </w:r>
          </w:p>
        </w:tc>
        <w:tc>
          <w:tcPr>
            <w:tcW w:w="4235" w:type="pct"/>
            <w:gridSpan w:val="3"/>
            <w:tcBorders>
              <w:top w:val="single" w:color="000000" w:sz="4" w:space="0"/>
              <w:left w:val="single" w:color="000000" w:sz="4" w:space="0"/>
              <w:bottom w:val="single" w:color="000000" w:sz="4" w:space="0"/>
              <w:right w:val="single" w:color="000000" w:sz="4" w:space="0"/>
            </w:tcBorders>
            <w:vAlign w:val="top"/>
          </w:tcPr>
          <w:p w14:paraId="467FA219">
            <w:pPr>
              <w:keepNext w:val="0"/>
              <w:keepLines w:val="0"/>
              <w:pageBreakBefore w:val="0"/>
              <w:kinsoku/>
              <w:wordWrap w:val="0"/>
              <w:overflowPunct/>
              <w:topLinePunct w:val="0"/>
              <w:autoSpaceDE w:val="0"/>
              <w:autoSpaceDN w:val="0"/>
              <w:bidi w:val="0"/>
              <w:spacing w:before="0" w:after="0" w:line="360" w:lineRule="auto"/>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一种元素可能有几种核素，如果有多种核素，核素之间互称同位素，并且核素均是该元素的同位素。在任何核素中存在六种量-一质子、中子、核电荷数、核外电子数、原子序数、质量数，它们之间有下列关系：</w:t>
            </w:r>
          </w:p>
          <w:p w14:paraId="39D0F45C">
            <w:pPr>
              <w:keepNext w:val="0"/>
              <w:keepLines w:val="0"/>
              <w:pageBreakBefore w:val="0"/>
              <w:kinsoku/>
              <w:wordWrap w:val="0"/>
              <w:overflowPunct/>
              <w:topLinePunct w:val="0"/>
              <w:autoSpaceDE w:val="0"/>
              <w:autoSpaceDN w:val="0"/>
              <w:bidi w:val="0"/>
              <w:spacing w:before="0" w:after="0" w:line="360" w:lineRule="auto"/>
              <w:ind w:firstLine="140"/>
              <w:jc w:val="both"/>
              <w:rPr>
                <w:rFonts w:hint="default" w:ascii="Times New Roman" w:hAnsi="Times New Roman" w:eastAsia="宋体" w:cs="Times New Roman"/>
                <w:sz w:val="21"/>
                <w:szCs w:val="21"/>
              </w:rPr>
            </w:pPr>
            <w:r>
              <w:rPr>
                <w:rFonts w:hint="default" w:ascii="Times New Roman" w:hAnsi="Times New Roman" w:eastAsia="宋体" w:cs="Times New Roman"/>
                <w:color w:val="000000"/>
                <w:sz w:val="21"/>
                <w:szCs w:val="21"/>
              </w:rPr>
              <w:t>质子数＝核电荷数＝原子序数＝核外电子数；质量数＝质子数＋中子数</w:t>
            </w:r>
          </w:p>
        </w:tc>
      </w:tr>
    </w:tbl>
    <w:p w14:paraId="4702D9A0">
      <w:pPr>
        <w:keepNext w:val="0"/>
        <w:keepLines w:val="0"/>
        <w:pageBreakBefore w:val="0"/>
        <w:kinsoku/>
        <w:wordWrap/>
        <w:overflowPunct/>
        <w:topLinePunct w:val="0"/>
        <w:autoSpaceDE/>
        <w:autoSpaceDN/>
        <w:bidi w:val="0"/>
        <w:adjustRightInd/>
        <w:snapToGrid/>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cs="Times New Roman"/>
          <w:b w:val="0"/>
          <w:bCs w:val="0"/>
          <w:color w:val="000000" w:themeColor="text1"/>
          <w:sz w:val="21"/>
          <w:szCs w:val="21"/>
          <w14:textFill>
            <w14:solidFill>
              <w14:schemeClr w14:val="tx1"/>
            </w14:solidFill>
          </w14:textFill>
        </w:rPr>
        <w:t>1</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2025云南卷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钙霞石是一种生产玻璃陶瓷的原料，所含M、Q、R、T、X、Y、Z为原子序数依次增大的前20号主族元素，M是原子半径最小的元素，Q是形成物质种类最多的元素，R是地壳中含量最高的元素，T、X、Y同周期，Q、X均与Y相邻，Z的原子序数等于M、R和T的原子序数之和</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下列说法正确的是</w:t>
      </w:r>
    </w:p>
    <w:p w14:paraId="6BFCA56D">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M与Z可形成离子化合物</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原子半径</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R&lt;T&lt;X</m:t>
        </m:r>
      </m:oMath>
    </w:p>
    <w:p w14:paraId="5DD4D26F">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QR</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是极性分子</w:t>
      </w:r>
      <w:r>
        <w:rPr>
          <w:rFonts w:hint="default" w:ascii="Times New Roman" w:hAnsi="Times New Roman" w:cs="Times New Roman"/>
          <w:color w:val="000000" w:themeColor="text1"/>
          <w:sz w:val="21"/>
          <w:szCs w:val="21"/>
          <w14:textFill>
            <w14:solidFill>
              <w14:schemeClr w14:val="tx1"/>
            </w14:solidFill>
          </w14:textFill>
        </w:rPr>
        <w:tab/>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电负性</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Y&lt;R&lt;Q</m:t>
        </m:r>
      </m:oMath>
    </w:p>
    <w:p w14:paraId="2C5E0310">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4494F7B6">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【分析】M是原子半径最小的为H，Q是形成物质种类最多，则为C， R是地壳中含量最高，为O， T、X、Y同周期且原子序数递增</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Q</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和X均与Y相邻，结合Z的原子序数Z = M + R + T = 1 + 8 + T，Z ≤ 20，得T = 11</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，Z = 20</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又因为T、X、Y同周期，Q、X均与Y相邻，可推出 Q</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与Y</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Si</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同主族相邻，X</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Al</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与Y</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Si</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相邻且T</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、X</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Al</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、Y</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Si</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同属第三周期， 故推出M为H、Q为C、R为O、T为Na、X为Al、Y为Si、Z为Ca，据此解答</w:t>
      </w:r>
      <w:r>
        <w:rPr>
          <w:rFonts w:hint="eastAsia" w:ascii="Times New Roman" w:hAnsi="Times New Roman" w:cs="Times New Roman"/>
          <w:color w:val="000000" w:themeColor="text1"/>
          <w:sz w:val="21"/>
          <w:szCs w:val="21"/>
          <w:lang w:eastAsia="zh-CN"/>
          <w14:textFill>
            <w14:solidFill>
              <w14:schemeClr w14:val="tx1"/>
            </w14:solidFill>
          </w14:textFill>
        </w:rPr>
        <w:t>。</w:t>
      </w:r>
    </w:p>
    <w:p w14:paraId="3E46F27F">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H与Ca形成CaH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，为活泼金属形成的氢化物，为离子化合物，A正确；</w:t>
      </w:r>
    </w:p>
    <w:p w14:paraId="5D465C05">
      <w:pPr>
        <w:keepNext w:val="0"/>
        <w:keepLines w:val="0"/>
        <w:pageBreakBefore w:val="0"/>
        <w:kinsoku/>
        <w:wordWrap/>
        <w:overflowPunct/>
        <w:topLinePunct w:val="0"/>
        <w:autoSpaceDE/>
        <w:autoSpaceDN/>
        <w:bidi w:val="0"/>
        <w:spacing w:line="360" w:lineRule="auto"/>
        <w:ind w:firstLine="210" w:firstLineChars="1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同周期原子半径从左到右逐渐减小，同主族原子半径从上到下逐渐增大，R为O、T为Na、X为Al，则它们的原子半径大小为O＜Al＜Na，即R＜X＜T，B错误；</w:t>
      </w:r>
    </w:p>
    <w:p w14:paraId="50D96F3C">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QR</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为CO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，为直线型的非极性分子，C错误；</w:t>
      </w:r>
    </w:p>
    <w:p w14:paraId="621D393F">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同周期电负性从左到右逐渐增大，同主族电负性从下到上逐渐增大，Q为C、R为O、Y为Si，则电负性Si＜C＜O，正确顺序为Y＜Q＜R，D错误；</w:t>
      </w:r>
    </w:p>
    <w:p w14:paraId="4C725302">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03D883E5">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b w:val="0"/>
          <w:bCs w:val="0"/>
          <w:color w:val="000000" w:themeColor="text1"/>
          <w:sz w:val="21"/>
          <w:szCs w:val="21"/>
          <w:lang w:eastAsia="zh-CN"/>
          <w14:textFill>
            <w14:solidFill>
              <w14:schemeClr w14:val="tx1"/>
            </w14:solidFill>
          </w14:textFill>
        </w:rPr>
        <w:t>2.(</w:t>
      </w:r>
      <w:r>
        <w:rPr>
          <w:rFonts w:hint="default" w:ascii="Times New Roman" w:hAnsi="Times New Roman" w:cs="Times New Roman"/>
          <w:b w:val="0"/>
          <w:bCs w:val="0"/>
          <w:color w:val="000000" w:themeColor="text1"/>
          <w:sz w:val="21"/>
          <w:szCs w:val="21"/>
          <w14:textFill>
            <w14:solidFill>
              <w14:schemeClr w14:val="tx1"/>
            </w14:solidFill>
          </w14:textFill>
        </w:rPr>
        <w:t>2025河北卷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W、X、Y、Z为四种短周期非金属元素，W原子中电子排布已充满的能级数与最高能级中的电子数相等，X与W同族，Y与X相邻且Y原子比X原子多一个未成对电子，Z位于W的对角线位置</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下列说法错误的是</w:t>
      </w:r>
    </w:p>
    <w:p w14:paraId="38096303">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第二电离能</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X&lt;Y</m:t>
        </m:r>
      </m:oMath>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原子半径</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Z&lt;W</m:t>
        </m:r>
      </m:oMath>
    </w:p>
    <w:p w14:paraId="11ADD0C0">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单质沸点</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Y&lt;Z</m:t>
        </m:r>
      </m:oMath>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电负性</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W&lt;X</m:t>
        </m:r>
      </m:oMath>
    </w:p>
    <w:p w14:paraId="785A81EE">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3BBEFFFF">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lang w:val="en-US"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】W、X、Y、Z为四种短周期非金属元素，W原子中电子排布已充满的能级数与最高能级中的电子数相等，则W价电子排布式可能是</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1s</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2s</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2p</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或1s</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2s</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2p</w:t>
      </w:r>
      <w:r>
        <w:rPr>
          <w:rFonts w:hint="default" w:ascii="Times New Roman" w:hAnsi="Times New Roman" w:cs="Times New Roman"/>
          <w:color w:val="000000" w:themeColor="text1"/>
          <w:sz w:val="21"/>
          <w:szCs w:val="21"/>
          <w:vertAlign w:val="superscript"/>
          <w14:textFill>
            <w14:solidFill>
              <w14:schemeClr w14:val="tx1"/>
            </w14:solidFill>
          </w14:textFill>
        </w:rPr>
        <w:t>6</w:t>
      </w:r>
      <w:r>
        <w:rPr>
          <w:rFonts w:hint="default" w:ascii="Times New Roman" w:hAnsi="Times New Roman" w:cs="Times New Roman"/>
          <w:color w:val="000000" w:themeColor="text1"/>
          <w:sz w:val="21"/>
          <w:szCs w:val="21"/>
          <w14:textFill>
            <w14:solidFill>
              <w14:schemeClr w14:val="tx1"/>
            </w14:solidFill>
          </w14:textFill>
        </w:rPr>
        <w:t>3s</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3p</w:t>
      </w:r>
      <w:r>
        <w:rPr>
          <w:rFonts w:hint="default" w:ascii="Times New Roman" w:hAnsi="Times New Roman" w:cs="Times New Roman"/>
          <w:color w:val="000000" w:themeColor="text1"/>
          <w:sz w:val="21"/>
          <w:szCs w:val="21"/>
          <w:vertAlign w:val="super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若W是C，X与W同族，则X是Si，Y与X相邻且Y原子比X原子多一个未成对电子，则Y是P，Z位于W的对角线位置，则满足条件的Z是P，与Y重复；故W是S；X与W同族，则X是O；Y与X相邻且Y原子比X原子多一个未成对电子，则Y是N；Z位于W的对角线位置，则Z是F</w:t>
      </w:r>
      <w:r>
        <w:rPr>
          <w:rFonts w:hint="eastAsia" w:ascii="Times New Roman" w:hAnsi="Times New Roman" w:cs="Times New Roman"/>
          <w:color w:val="000000" w:themeColor="text1"/>
          <w:sz w:val="21"/>
          <w:szCs w:val="21"/>
          <w:lang w:eastAsia="zh-CN"/>
          <w14:textFill>
            <w14:solidFill>
              <w14:schemeClr w14:val="tx1"/>
            </w14:solidFill>
          </w14:textFill>
        </w:rPr>
        <w:t>。</w:t>
      </w:r>
    </w:p>
    <w:p w14:paraId="1D2A8CF6">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O的第二电离能高于N，因为O</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的电子构型为2p</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半充满</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，失去电子</w:t>
      </w:r>
      <w:r>
        <w:rPr>
          <w:rFonts w:hint="eastAsia" w:ascii="Times New Roman" w:hAnsi="Times New Roman" w:cs="Times New Roman"/>
          <w:color w:val="000000" w:themeColor="text1"/>
          <w:sz w:val="21"/>
          <w:szCs w:val="21"/>
          <w:lang w:eastAsia="zh-CN"/>
          <w14:textFill>
            <w14:solidFill>
              <w14:schemeClr w14:val="tx1"/>
            </w14:solidFill>
          </w14:textFill>
        </w:rPr>
        <w:t>需要</w:t>
      </w:r>
      <w:r>
        <w:rPr>
          <w:rFonts w:hint="default" w:ascii="Times New Roman" w:hAnsi="Times New Roman" w:cs="Times New Roman"/>
          <w:color w:val="000000" w:themeColor="text1"/>
          <w:sz w:val="21"/>
          <w:szCs w:val="21"/>
          <w14:textFill>
            <w14:solidFill>
              <w14:schemeClr w14:val="tx1"/>
            </w14:solidFill>
          </w14:textFill>
        </w:rPr>
        <w:t>更高能量，而N</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的电子构型为2p</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，失去电子相对容易，因此X</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O</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的第二电离能大于Y</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，A错误；</w:t>
      </w:r>
    </w:p>
    <w:p w14:paraId="47019B60">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同主族从上到下，原子半径变大，同周期，从左到右原子半径变小，F</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Z</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位于第二周期，S</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位于第三周期，原子半径S＞O＞F，即</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Z&lt;W</m:t>
        </m:r>
      </m:oMath>
      <w:r>
        <w:rPr>
          <w:rFonts w:hint="default" w:ascii="Times New Roman" w:hAnsi="Times New Roman" w:cs="Times New Roman"/>
          <w:color w:val="000000" w:themeColor="text1"/>
          <w:sz w:val="21"/>
          <w:szCs w:val="21"/>
          <w14:textFill>
            <w14:solidFill>
              <w14:schemeClr w14:val="tx1"/>
            </w14:solidFill>
          </w14:textFill>
        </w:rPr>
        <w:t>，B正确；</w:t>
      </w:r>
    </w:p>
    <w:p w14:paraId="6FD4BB2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与F</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都是分子晶体，F</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范德华力大，沸点高，C正确；</w:t>
      </w:r>
    </w:p>
    <w:p w14:paraId="2E07F88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同主族从上到下，电负性逐渐减小，O的电负性大于S，D正确；</w:t>
      </w:r>
    </w:p>
    <w:p w14:paraId="329D46B9">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25DFE5DE">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3.</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2025甘肃卷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我国科学家制备了具有优良双折射性能的</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8</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6</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I</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6</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default" w:ascii="Times New Roman" w:hAnsi="Times New Roman" w:cs="Times New Roman"/>
          <w:color w:val="000000" w:themeColor="text1"/>
          <w:sz w:val="21"/>
          <w:szCs w:val="21"/>
          <w14:textFill>
            <w14:solidFill>
              <w14:schemeClr w14:val="tx1"/>
            </w14:solidFill>
          </w14:textFill>
        </w:rPr>
        <w:t>材料</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下列说法正确的是</w:t>
      </w:r>
    </w:p>
    <w:p w14:paraId="4F937436">
      <w:pPr>
        <w:keepNext w:val="0"/>
        <w:keepLines w:val="0"/>
        <w:pageBreakBefore w:val="0"/>
        <w:kinsoku/>
        <w:wordWrap/>
        <w:overflowPunct/>
        <w:topLinePunct w:val="0"/>
        <w:autoSpaceDE/>
        <w:autoSpaceDN/>
        <w:bidi w:val="0"/>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1090930" cy="971550"/>
            <wp:effectExtent l="0" t="0" r="13970" b="0"/>
            <wp:docPr id="310183263" name="图片 31018326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183263" name="图片 310183263" descr="学科网"/>
                    <pic:cNvPicPr>
                      <a:picLocks noChangeAspect="1"/>
                    </pic:cNvPicPr>
                  </pic:nvPicPr>
                  <pic:blipFill>
                    <a:blip r:embed="rId69"/>
                    <a:stretch>
                      <a:fillRect/>
                    </a:stretch>
                  </pic:blipFill>
                  <pic:spPr>
                    <a:xfrm>
                      <a:off x="0" y="0"/>
                      <a:ext cx="1090930" cy="971550"/>
                    </a:xfrm>
                    <a:prstGeom prst="rect">
                      <a:avLst/>
                    </a:prstGeom>
                  </pic:spPr>
                </pic:pic>
              </a:graphicData>
            </a:graphic>
          </wp:inline>
        </w:drawing>
      </w:r>
    </w:p>
    <w:p w14:paraId="07787257">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电负性</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N&lt;C&lt;O</m:t>
        </m:r>
      </m:oMath>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原子半径</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C&lt;N&lt;O</m:t>
        </m:r>
      </m:oMath>
    </w:p>
    <w:p w14:paraId="5417D2C6">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I</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中所有I的孤电子对数相同</w:t>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8</m:t>
            </m:r>
            <m:ctrlPr>
              <w:rPr>
                <w:rFonts w:hint="default" w:ascii="Cambria Math" w:hAnsi="Cambria Math" w:cs="Times New Roman"/>
                <w:color w:val="000000" w:themeColor="text1"/>
                <w:sz w:val="21"/>
                <w:szCs w:val="21"/>
                <w14:textFill>
                  <w14:solidFill>
                    <w14:schemeClr w14:val="tx1"/>
                  </w14:solidFill>
                </w14:textFill>
              </w:rPr>
            </m:ctrlPr>
          </m:sub>
        </m:sSub>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6</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中所有N—H极性相同</w:t>
      </w:r>
    </w:p>
    <w:p w14:paraId="7F2E3AA3">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【答案】C</w:t>
      </w:r>
    </w:p>
    <w:p w14:paraId="54B7FD42">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非金属性越强，电负性越大，故电负性</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C＜N＜O，A错误；</w:t>
      </w:r>
    </w:p>
    <w:p w14:paraId="18BF6905">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同周期从左到右，原子半径递减，故原子半径</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C＞N＞O，B错误；</w:t>
      </w:r>
    </w:p>
    <w:p w14:paraId="7B9CCE46">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碘的价电子数为7，</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I</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中心原子I与两个碘通过共用电子对形成共价键，则两边的碘存在3对孤对电子，中心原子I的孤对电子是</w:t>
      </w:r>
      <m:oMath>
        <m:f>
          <m:fPr>
            <m:ctrlPr>
              <w:rPr>
                <w:rFonts w:hint="default" w:ascii="Cambria Math" w:hAnsi="Cambria Math" w:cs="Times New Roman"/>
                <w:color w:val="000000" w:themeColor="text1"/>
                <w:sz w:val="21"/>
                <w:szCs w:val="21"/>
                <w14:textFill>
                  <w14:solidFill>
                    <w14:schemeClr w14:val="tx1"/>
                  </w14:solidFill>
                </w14:textFill>
              </w:rPr>
            </m:ctrlPr>
          </m:fPr>
          <m:num>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7+1−2×1</m:t>
            </m:r>
            <m:ctrlPr>
              <w:rPr>
                <w:rFonts w:hint="default" w:ascii="Cambria Math" w:hAnsi="Cambria Math" w:cs="Times New Roman"/>
                <w:color w:val="000000" w:themeColor="text1"/>
                <w:sz w:val="21"/>
                <w:szCs w:val="21"/>
                <w14:textFill>
                  <w14:solidFill>
                    <w14:schemeClr w14:val="tx1"/>
                  </w14:solidFill>
                </w14:textFill>
              </w:rPr>
            </m:ctrlPr>
          </m:num>
          <m:den>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den>
        </m:f>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oMath>
      <w:r>
        <w:rPr>
          <w:rFonts w:hint="default" w:ascii="Times New Roman" w:hAnsi="Times New Roman" w:cs="Times New Roman"/>
          <w:color w:val="000000" w:themeColor="text1"/>
          <w:sz w:val="21"/>
          <w:szCs w:val="21"/>
          <w14:textFill>
            <w14:solidFill>
              <w14:schemeClr w14:val="tx1"/>
            </w14:solidFill>
          </w14:textFill>
        </w:rPr>
        <w:t>，C正确；</w:t>
      </w:r>
    </w:p>
    <w:p w14:paraId="38C9CF7F">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六元环内存在大π键，大π键具有吸电子效应，</w:t>
      </w:r>
      <m:oMath>
        <m:limUpp>
          <m:limUppPr>
            <m:ctrlPr>
              <w:rPr>
                <w:rFonts w:hint="default" w:ascii="Cambria Math" w:hAnsi="Cambria Math" w:cs="Times New Roman"/>
                <w:color w:val="000000" w:themeColor="text1"/>
                <w:sz w:val="21"/>
                <w:szCs w:val="21"/>
                <w14:textFill>
                  <w14:solidFill>
                    <w14:schemeClr w14:val="tx1"/>
                  </w14:solidFill>
                </w14:textFill>
              </w:rPr>
            </m:ctrlPr>
          </m:limUp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m:t>
            </m:r>
            <m:ctrlPr>
              <w:rPr>
                <w:rFonts w:hint="default" w:ascii="Cambria Math" w:hAnsi="Cambria Math" w:cs="Times New Roman"/>
                <w:color w:val="000000" w:themeColor="text1"/>
                <w:sz w:val="21"/>
                <w:szCs w:val="21"/>
                <w14:textFill>
                  <w14:solidFill>
                    <w14:schemeClr w14:val="tx1"/>
                  </w14:solidFill>
                </w14:textFill>
              </w:rPr>
            </m:ctrlPr>
          </m:e>
          <m:lim>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lim>
        </m:limUp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oMath>
      <w:r>
        <w:rPr>
          <w:rFonts w:hint="default" w:ascii="Times New Roman" w:hAnsi="Times New Roman" w:cs="Times New Roman"/>
          <w:color w:val="000000" w:themeColor="text1"/>
          <w:sz w:val="21"/>
          <w:szCs w:val="21"/>
          <w14:textFill>
            <w14:solidFill>
              <w14:schemeClr w14:val="tx1"/>
            </w14:solidFill>
          </w14:textFill>
        </w:rPr>
        <w:t>离大π键比较近，N-H键极性更大，D错误；</w:t>
      </w:r>
    </w:p>
    <w:p w14:paraId="200C3A3A">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故选C</w:t>
      </w:r>
      <w:r>
        <w:rPr>
          <w:rFonts w:hint="eastAsia" w:ascii="Times New Roman" w:hAnsi="Times New Roman" w:cs="Times New Roman"/>
          <w:color w:val="000000" w:themeColor="text1"/>
          <w:sz w:val="21"/>
          <w:szCs w:val="21"/>
          <w:lang w:eastAsia="zh-CN"/>
          <w14:textFill>
            <w14:solidFill>
              <w14:schemeClr w14:val="tx1"/>
            </w14:solidFill>
          </w14:textFill>
        </w:rPr>
        <w:t>。</w:t>
      </w:r>
    </w:p>
    <w:p w14:paraId="5E1A55C1">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4.</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2025安徽卷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某化合物的结构如图所示</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W、X、Y、Z是原子序数依次增大的短周期元素，其中X、Z位于同一主族</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下列说法错误的是</w:t>
      </w:r>
    </w:p>
    <w:p w14:paraId="4D4A43EC">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1414780" cy="508000"/>
            <wp:effectExtent l="0" t="0" r="13970" b="6350"/>
            <wp:docPr id="1840732742" name="图片 1840732742"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732742" name="图片 1840732742" descr="学科网"/>
                    <pic:cNvPicPr>
                      <a:picLocks noChangeAspect="1"/>
                    </pic:cNvPicPr>
                  </pic:nvPicPr>
                  <pic:blipFill>
                    <a:blip r:embed="rId70"/>
                    <a:stretch>
                      <a:fillRect/>
                    </a:stretch>
                  </pic:blipFill>
                  <pic:spPr>
                    <a:xfrm>
                      <a:off x="0" y="0"/>
                      <a:ext cx="1414780" cy="508000"/>
                    </a:xfrm>
                    <a:prstGeom prst="rect">
                      <a:avLst/>
                    </a:prstGeom>
                  </pic:spPr>
                </pic:pic>
              </a:graphicData>
            </a:graphic>
          </wp:inline>
        </w:drawing>
      </w:r>
    </w:p>
    <w:p w14:paraId="53E5BB7D">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元素电负性</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X&gt;Z&gt;Y</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oMath>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该物质中Y和Z均采取</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sp</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杂化</w:t>
      </w:r>
    </w:p>
    <w:p w14:paraId="0DEB588F">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基态原子未成对电子数</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W&lt;X&lt;Y</m:t>
        </m:r>
      </m:oMath>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基态原子的第一电离能</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X&gt;Z&gt;Y</m:t>
        </m:r>
      </m:oMath>
    </w:p>
    <w:p w14:paraId="12BD0FD7">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【答案】D</w:t>
      </w:r>
    </w:p>
    <w:p w14:paraId="5DB5161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【分析】W、X、Y、Z是原子序数依次增大的短周期元素，其中X、Z位于同一主族，且X、Z均形成2个共价键，则X为O，Z为S；Y形成5个共价键且原子序数位于O、S之间，则Y为P；W形成1个共价键，原子序数最小，则W为H；</w:t>
      </w:r>
    </w:p>
    <w:p w14:paraId="747E4540">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同周期从左向右电负性逐渐增大，同主族从上向下电负性逐渐减小，故元素电负性O&gt;S&gt;P，即X&gt;Z&gt;Y，A项正确；</w:t>
      </w:r>
    </w:p>
    <w:p w14:paraId="7FE21159">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由该物质结构可知，P形成4个σ键，P上没有孤电子对，P原子的价层电子对数为4，为sp</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杂化，S形成2个σ键，S上有2对孤电子对，S原子的价层电子对数为4，为sp</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杂化，B项正确；</w:t>
      </w:r>
    </w:p>
    <w:p w14:paraId="4D9C7EA0">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基态H原子未成对电子数为1，基态O原子的价电子排布式为2s</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2p</w:t>
      </w:r>
      <w:r>
        <w:rPr>
          <w:rFonts w:hint="default" w:ascii="Times New Roman" w:hAnsi="Times New Roman" w:cs="Times New Roman"/>
          <w:color w:val="000000" w:themeColor="text1"/>
          <w:sz w:val="21"/>
          <w:szCs w:val="21"/>
          <w:vertAlign w:val="super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，未成对电子数为2，基态P原子的价电子排布式为3s</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3p</w:t>
      </w:r>
      <w:r>
        <w:rPr>
          <w:rFonts w:hint="default" w:ascii="Times New Roman" w:hAnsi="Times New Roman" w:cs="Times New Roman"/>
          <w:color w:val="000000" w:themeColor="text1"/>
          <w:sz w:val="21"/>
          <w:szCs w:val="21"/>
          <w:vertAlign w:val="super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，未成对电子数为3，则基态原子未成对电子数</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H&lt;O&lt;P</m:t>
        </m:r>
      </m:oMath>
      <w:r>
        <w:rPr>
          <w:rFonts w:hint="default" w:ascii="Times New Roman" w:hAnsi="Times New Roman" w:cs="Times New Roman"/>
          <w:color w:val="000000" w:themeColor="text1"/>
          <w:sz w:val="21"/>
          <w:szCs w:val="21"/>
          <w14:textFill>
            <w14:solidFill>
              <w14:schemeClr w14:val="tx1"/>
            </w14:solidFill>
          </w14:textFill>
        </w:rPr>
        <w:t>，即</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W&lt;X&lt;Y</m:t>
        </m:r>
      </m:oMath>
      <w:r>
        <w:rPr>
          <w:rFonts w:hint="default" w:ascii="Times New Roman" w:hAnsi="Times New Roman" w:cs="Times New Roman"/>
          <w:color w:val="000000" w:themeColor="text1"/>
          <w:sz w:val="21"/>
          <w:szCs w:val="21"/>
          <w14:textFill>
            <w14:solidFill>
              <w14:schemeClr w14:val="tx1"/>
            </w14:solidFill>
          </w14:textFill>
        </w:rPr>
        <w:t>，C项正确；</w:t>
      </w:r>
    </w:p>
    <w:p w14:paraId="3C0FD540">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基态原子的第一电离能同周期从左向右逐渐增大，由于VA族原子的p轨道处于半充满状态，第一电离能大于同周期相邻主族元素，即P&gt;S，D项错误；</w:t>
      </w:r>
    </w:p>
    <w:p w14:paraId="1DE0E150">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故选D</w:t>
      </w:r>
      <w:r>
        <w:rPr>
          <w:rFonts w:hint="eastAsia" w:ascii="Times New Roman" w:hAnsi="Times New Roman" w:cs="Times New Roman"/>
          <w:color w:val="000000" w:themeColor="text1"/>
          <w:sz w:val="21"/>
          <w:szCs w:val="21"/>
          <w:lang w:eastAsia="zh-CN"/>
          <w14:textFill>
            <w14:solidFill>
              <w14:schemeClr w14:val="tx1"/>
            </w14:solidFill>
          </w14:textFill>
        </w:rPr>
        <w:t>。</w:t>
      </w:r>
    </w:p>
    <w:p w14:paraId="4A2F46DF">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5.</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2025浙江卷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根据元素周期律，下列说法</w:t>
      </w:r>
      <w:r>
        <w:rPr>
          <w:rFonts w:hint="default" w:ascii="Times New Roman" w:hAnsi="Times New Roman" w:cs="Times New Roman"/>
          <w:color w:val="000000" w:themeColor="text1"/>
          <w:sz w:val="21"/>
          <w:szCs w:val="21"/>
          <w:em w:val="dot"/>
          <w14:textFill>
            <w14:solidFill>
              <w14:schemeClr w14:val="tx1"/>
            </w14:solidFill>
          </w14:textFill>
        </w:rPr>
        <w:t>不正确</w:t>
      </w:r>
      <w:r>
        <w:rPr>
          <w:rFonts w:hint="default" w:ascii="Times New Roman" w:hAnsi="Times New Roman" w:cs="Times New Roman"/>
          <w:color w:val="000000" w:themeColor="text1"/>
          <w:sz w:val="21"/>
          <w:szCs w:val="21"/>
          <w14:textFill>
            <w14:solidFill>
              <w14:schemeClr w14:val="tx1"/>
            </w14:solidFill>
          </w14:textFill>
        </w:rPr>
        <w:t>的是</w:t>
      </w:r>
    </w:p>
    <w:p w14:paraId="2EDDA335">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第一电离能</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N＞O＞S</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化合物中键的极性</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SiCl</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＞PCl</w:t>
      </w:r>
      <w:r>
        <w:rPr>
          <w:rFonts w:hint="default" w:ascii="Times New Roman" w:hAnsi="Times New Roman" w:cs="Times New Roman"/>
          <w:color w:val="000000" w:themeColor="text1"/>
          <w:sz w:val="21"/>
          <w:szCs w:val="21"/>
          <w:vertAlign w:val="subscript"/>
          <w14:textFill>
            <w14:solidFill>
              <w14:schemeClr w14:val="tx1"/>
            </w14:solidFill>
          </w14:textFill>
        </w:rPr>
        <w:t>3</w:t>
      </w:r>
    </w:p>
    <w:p w14:paraId="4C8E50B4">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碱性</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LiOH＞KOH</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化合物中离子键百分数</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MgO＞Al</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p>
    <w:p w14:paraId="2E52B47D">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【答案】C</w:t>
      </w:r>
    </w:p>
    <w:p w14:paraId="0E6ADFD5">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根据同一周期从左往右元素的第一电离能呈增大趋势，ⅡA与ⅢA，ⅤA与ⅥA反常，故第一电离能</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N＞O＞S，A正确；</w:t>
      </w:r>
    </w:p>
    <w:p w14:paraId="41E38CF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已知同一周期从左往右元素的电负性依次增大，电负性Si＜P＜Cl，电负性差值越大，键的极性越大，故化合物中键的极性</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SiCl</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＞PCl</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，B正确；</w:t>
      </w:r>
    </w:p>
    <w:p w14:paraId="4AAA7264">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同一主族从上往下元素的金属性依次增大，金属性Li＜K，故碱性</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LiOH＜KOH，C错误；</w:t>
      </w:r>
    </w:p>
    <w:p w14:paraId="4F4DAC9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已知同一周期从左往右元素的电负性依次增大，即电负性Mg＜Al，故Mg与O的电负性差值＞Al与O的电负性差值，电负性差值越大离子键百分数越大，故化合物中离子键百分数</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MgO＞Al</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，D正确；</w:t>
      </w:r>
    </w:p>
    <w:p w14:paraId="754BEBED">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w:t>
      </w:r>
      <w:r>
        <w:rPr>
          <w:rFonts w:hint="eastAsia" w:ascii="Times New Roman" w:hAnsi="Times New Roman" w:cs="Times New Roman"/>
          <w:color w:val="000000" w:themeColor="text1"/>
          <w:sz w:val="21"/>
          <w:szCs w:val="21"/>
          <w:lang w:eastAsia="zh-CN"/>
          <w14:textFill>
            <w14:solidFill>
              <w14:schemeClr w14:val="tx1"/>
            </w14:solidFill>
          </w14:textFill>
        </w:rPr>
        <w:t>选</w:t>
      </w: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p>
    <w:p w14:paraId="3C9E2F06">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eastAsia="黑体" w:cs="Times New Roman"/>
          <w:b/>
          <w:bCs/>
          <w:color w:val="000000" w:themeColor="text1"/>
          <w:sz w:val="21"/>
          <w:szCs w:val="21"/>
          <w:shd w:val="clear" w:color="auto" w:fill="auto"/>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P98</w:t>
      </w:r>
      <w:r>
        <w:rPr>
          <w:rFonts w:hint="default" w:ascii="Times New Roman" w:hAnsi="Times New Roman" w:eastAsia="黑体" w:cs="Times New Roman"/>
          <w:b/>
          <w:bCs/>
          <w:color w:val="000000" w:themeColor="text1"/>
          <w:sz w:val="21"/>
          <w:szCs w:val="21"/>
          <w:shd w:val="clear" w:color="auto" w:fill="auto"/>
          <w14:textFill>
            <w14:solidFill>
              <w14:schemeClr w14:val="tx1"/>
            </w14:solidFill>
          </w14:textFill>
        </w:rPr>
        <w:t>元素周期表的发展</w:t>
      </w:r>
    </w:p>
    <w:p w14:paraId="7CEABA32">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1789年，拉瓦锡在《化学概要》一书中提出了第一个元素分类表</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1829年，德国化学家德贝赖纳提出了</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三素组</w:t>
      </w:r>
      <w:r>
        <w:rPr>
          <w:rFonts w:hint="default"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的概念，对于探寻元素性质的规律具有启发性</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6E888019">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186</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9</w:t>
      </w:r>
      <w:r>
        <w:rPr>
          <w:rFonts w:hint="default" w:ascii="Times New Roman" w:hAnsi="Times New Roman" w:cs="Times New Roman"/>
          <w:color w:val="000000" w:themeColor="text1"/>
          <w:sz w:val="21"/>
          <w:szCs w:val="21"/>
          <w:shd w:val="clear" w:color="auto" w:fill="auto"/>
          <w14:textFill>
            <w14:solidFill>
              <w14:schemeClr w14:val="tx1"/>
            </w14:solidFill>
          </w14:textFill>
        </w:rPr>
        <w:t>年俄国化学家门捷列夫编制了第一张元素周期表</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如图4-7</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2CFF0A5E">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其实早在1864年，德国化学家迈尔在他的《现代化学理论》一书中已明确指出元素的相对原子质量的数值存在一种规律性，并画出了一张与门捷列夫第一张周期表十分相似的元素表</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1870年，他又发表了一张比1869年门捷列夫发表的周期表更完整的元素周期表</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4E029305">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0" w:firstLineChars="200"/>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14:textFill>
            <w14:solidFill>
              <w14:schemeClr w14:val="tx1"/>
            </w14:solidFill>
          </w14:textFill>
        </w:rPr>
        <w:t>门捷列夫编制的第一张元素周期表并不完整，如其中没有稀有气体元素</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后来的化学发现终于使门捷列夫元素周期表变得完整</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1905年，瑞士化学家维尔纳制成了现代形式的</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元素</w:t>
      </w:r>
      <w:r>
        <w:rPr>
          <w:rFonts w:hint="default" w:ascii="Times New Roman" w:hAnsi="Times New Roman" w:cs="Times New Roman"/>
          <w:color w:val="000000" w:themeColor="text1"/>
          <w:sz w:val="21"/>
          <w:szCs w:val="21"/>
          <w:shd w:val="clear" w:color="auto" w:fill="auto"/>
          <w14:textFill>
            <w14:solidFill>
              <w14:schemeClr w14:val="tx1"/>
            </w14:solidFill>
          </w14:textFill>
        </w:rPr>
        <w:t>周期表</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1913年，英国物理学家莫塞发现并证明了周期表中元素的原子序数等于原子的核电荷数，使人们对于元素周期表和元素周期律的认识更趋于完善</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26E1E4D7">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P101</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金属性强弱的判断</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一般情况下，元素的金属性强弱可以从其单质与水</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或酸</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反应置换出氢的难易程度，以及它们的最高价氧化物的水化物——氢氧化物的碱性强弱来判断</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6D21C622">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P102</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预测是在已有信息的基础上，依据一定规律和方法对未知事物所进行的一种推测</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在化学研究中，可以根据物质的组成、结构和反应规律等，预测元素及其化合物的性质、可能发生的化学反应，并评估所作预测的合理性</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1676418E">
      <w:pPr>
        <w:pStyle w:val="4"/>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right="0"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我们可以通过认识元素</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位置</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结构</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性质</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之间的内在联系，根据元素的</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位置</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结构</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特点预测和解释元素的性质</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例如，钠与钾是 IA族元素，它们都能与水反应；铷与钠、钾属于同族元素，所以，可预测出铷也能与水反应</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42314A04">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t>回归教材感悟</w:t>
      </w:r>
      <w:r>
        <w:rPr>
          <w:rFonts w:hint="eastAsia"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t>：</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位、构、性</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关系的应用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41D30E2C">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  （1）</w:t>
      </w:r>
      <w:r>
        <w:rPr>
          <w:rFonts w:hint="default" w:ascii="Times New Roman" w:hAnsi="Times New Roman" w:eastAsia="新宋体" w:cs="Times New Roman"/>
          <w:color w:val="000000" w:themeColor="text1"/>
          <w:sz w:val="21"/>
          <w:szCs w:val="21"/>
          <w14:textFill>
            <w14:solidFill>
              <w14:schemeClr w14:val="tx1"/>
            </w14:solidFill>
          </w14:textFill>
        </w:rPr>
        <w:t>元素原子的核外电子排布，决定元素在周期表中的位置，也决定了元素的性质；</w:t>
      </w:r>
    </w:p>
    <w:p w14:paraId="408B0E2F">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  （2）</w:t>
      </w:r>
      <w:r>
        <w:rPr>
          <w:rFonts w:hint="default" w:ascii="Times New Roman" w:hAnsi="Times New Roman" w:eastAsia="新宋体" w:cs="Times New Roman"/>
          <w:color w:val="000000" w:themeColor="text1"/>
          <w:sz w:val="21"/>
          <w:szCs w:val="21"/>
          <w14:textFill>
            <w14:solidFill>
              <w14:schemeClr w14:val="tx1"/>
            </w14:solidFill>
          </w14:textFill>
        </w:rPr>
        <w:t>元素在周期表中的位置，以及元素的性质，可以反映原子的核外电子排布；</w:t>
      </w:r>
    </w:p>
    <w:p w14:paraId="678FFEE7">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  （3）</w:t>
      </w:r>
      <w:r>
        <w:rPr>
          <w:rFonts w:hint="default" w:ascii="Times New Roman" w:hAnsi="Times New Roman" w:eastAsia="新宋体" w:cs="Times New Roman"/>
          <w:color w:val="000000" w:themeColor="text1"/>
          <w:sz w:val="21"/>
          <w:szCs w:val="21"/>
          <w14:textFill>
            <w14:solidFill>
              <w14:schemeClr w14:val="tx1"/>
            </w14:solidFill>
          </w14:textFill>
        </w:rPr>
        <w:t>根据元素周期律中元素的性质递变规律，可以从元素的性质推断元素的位置；</w:t>
      </w:r>
    </w:p>
    <w:p w14:paraId="1B3A4F9A">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  （4）</w:t>
      </w:r>
      <w:r>
        <w:rPr>
          <w:rFonts w:hint="default" w:ascii="Times New Roman" w:hAnsi="Times New Roman" w:eastAsia="新宋体" w:cs="Times New Roman"/>
          <w:color w:val="000000" w:themeColor="text1"/>
          <w:sz w:val="21"/>
          <w:szCs w:val="21"/>
          <w14:textFill>
            <w14:solidFill>
              <w14:schemeClr w14:val="tx1"/>
            </w14:solidFill>
          </w14:textFill>
        </w:rPr>
        <w:t>根据元素在周期表中的位置，根据元素周期律，可以推测元素的性质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2427E410">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cs="Times New Roman" w:eastAsiaTheme="minorEastAsia"/>
          <w:color w:val="000000" w:themeColor="text1"/>
          <w:sz w:val="21"/>
          <w:szCs w:val="21"/>
          <w:shd w:val="clear" w:color="auto" w:fill="auto"/>
          <w:lang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P103</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非金属性强弱的判断</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14:textFill>
            <w14:solidFill>
              <w14:schemeClr w14:val="tx1"/>
            </w14:solidFill>
          </w14:textFill>
        </w:rPr>
        <w:t>一般情况下，元素的非金属性强弱可以从其最高价氧化物的水化物的酸性强弱，或与氢气生成气态氢化物的难易程度及氢化物的稳定性来判断</w:t>
      </w:r>
      <w:r>
        <w:rPr>
          <w:rFonts w:hint="eastAsia" w:ascii="Times New Roman" w:hAnsi="Times New Roman" w:cs="Times New Roman"/>
          <w:color w:val="000000" w:themeColor="text1"/>
          <w:sz w:val="21"/>
          <w:szCs w:val="21"/>
          <w:shd w:val="clear" w:color="auto" w:fill="auto"/>
          <w:lang w:eastAsia="zh-CN"/>
          <w14:textFill>
            <w14:solidFill>
              <w14:schemeClr w14:val="tx1"/>
            </w14:solidFill>
          </w14:textFill>
        </w:rPr>
        <w:t>。</w:t>
      </w:r>
    </w:p>
    <w:p w14:paraId="6CF2A677">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P111</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元素在周期表中的位置，反映了元素的原子结构和性质</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在认识了元素周期律以后，可以根据元素在周期表中的位置推测其原子结构和性质，并研究元素性质的变化规律；也可以根据元素的原子结构推测其在周期表中的位置和性质</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62562DA9">
      <w:pPr>
        <w:keepNext w:val="0"/>
        <w:keepLines w:val="0"/>
        <w:pageBreakBefore w:val="0"/>
        <w:widowControl w:val="0"/>
        <w:kinsoku/>
        <w:wordWrap/>
        <w:overflowPunct/>
        <w:topLinePunct w:val="0"/>
        <w:autoSpaceDE/>
        <w:autoSpaceDN/>
        <w:bidi w:val="0"/>
        <w:adjustRightInd/>
        <w:snapToGrid/>
        <w:spacing w:line="360" w:lineRule="auto"/>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2023湖北卷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下列化学事实不符合“事物的双方既相互对立又相互统一”的哲学观点的是</w:t>
      </w:r>
    </w:p>
    <w:p w14:paraId="3199F73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石灰乳中存在沉淀溶解平衡</w:t>
      </w:r>
    </w:p>
    <w:p w14:paraId="48D08110">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氯气与强碱反应时既是氧化剂又是还原剂</w:t>
      </w:r>
    </w:p>
    <w:p w14:paraId="32EABE5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铜锌原电池工作时，正极和负极同时发生反应</w:t>
      </w:r>
    </w:p>
    <w:p w14:paraId="361ABE5E">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Li、Na、K的金属性随其核外电子层数增多而增强</w:t>
      </w:r>
    </w:p>
    <w:p w14:paraId="0EF0256C">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【答案】D</w:t>
      </w:r>
    </w:p>
    <w:p w14:paraId="19EB189D">
      <w:pPr>
        <w:keepNext w:val="0"/>
        <w:keepLines w:val="0"/>
        <w:pageBreakBefore w:val="0"/>
        <w:widowControl w:val="0"/>
        <w:kinsoku/>
        <w:wordWrap/>
        <w:overflowPunct/>
        <w:topLinePunct w:val="0"/>
        <w:autoSpaceDE/>
        <w:autoSpaceDN/>
        <w:bidi w:val="0"/>
        <w:adjustRightInd w:val="0"/>
        <w:snapToGrid w:val="0"/>
        <w:spacing w:line="360" w:lineRule="auto"/>
        <w:ind w:firstLine="630" w:firstLineChars="3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电解质的沉淀和溶解是对立的，当电解质的沉淀速率和溶解速率相等时，电解质建立了沉淀溶解平衡，因此，沉淀和溶解又互相统一在这个平衡体系中；石灰乳中存在着未溶解的氢氧化钙和溶解的氢氧化钙，因此，石灰乳中存在沉淀溶解平衡，这个化学事实符合“事物的双方既相互对立又相互统一”的哲学观点，A不符合题意；</w:t>
      </w:r>
    </w:p>
    <w:p w14:paraId="36CBC58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氧化剂和还原剂是对立的，但是，氯气与强碱反应时，有部分氯气发生氧化反应，同时也有部分氯气发生还原反应，因此，氯气既是氧化剂又是还原剂，氯气的这两种作用统一在同一反应中，这个化学事实符合“事物的双方既相互对立又相互统一”的哲学观点，B不符合题意；</w:t>
      </w:r>
    </w:p>
    <w:p w14:paraId="0E37106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铜锌原电池工作时，正极和负极同时发生反应，正极上发生还原反应，负极上发生氧化反应，氧化反应和还原反应是对立的，但是这两个反应又同时发生，统一在原电池反应中，因此，这个化学事实符合“事物的双方既相互对立又相互统一”的哲学观点，C不符合题意；</w:t>
      </w:r>
    </w:p>
    <w:p w14:paraId="1A79A95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Li、Na、K均为第ⅠA的金属元素，其核外电子层数依次增多，原子核对最外层电子的吸引力逐渐减小，其失电子能力依次增强，因此，其金属性随其核外电子层数增多而增强，这个化学事实不符合“事物的双方既相互对立又相互统一”的哲学观点，D符合题意；</w:t>
      </w:r>
    </w:p>
    <w:p w14:paraId="1A54608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rPr>
          <w:rFonts w:hint="eastAsia" w:ascii="Times New Roman" w:hAnsi="Times New Roman" w:cs="Times New Roman" w:eastAsiaTheme="minorEastAsia"/>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故选</w:t>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p>
    <w:p w14:paraId="0965D8F3">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P111</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由于周期表中位置靠近的元素性质相近，在一定区域内寻找元素、发现物质的新用途被</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视为</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一种相当有效的方法</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例如，在周期表中金属与非金属的分界处可以找到半导体材料，如硅、锗、镓等</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半导体器件的研制正是开始于锗，后来发展到研制与它同族的硅</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又如，通常农药所含有的氟、氯、硫、磷、砷等元素在周期表中位置靠近，对这个区域内的元素进行研究，有助于制造出新品种的农药，如由含砷的有机物发展成对人畜毒性较低的含磷有机物等</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人们还在过渡元素中寻找制造催化剂和耐高温、耐腐蚀合金的元素</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1AFD9B1B">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新增耐高温、耐腐蚀合金，体现了现代社会对新型材料的需求，也体现了化学材料在实际应用中的重要性，培养了学生化学学科核心素养中的科学态度与社会责任</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56B9C3F1">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2400300" cy="1913890"/>
            <wp:effectExtent l="0" t="0" r="0" b="10160"/>
            <wp:docPr id="78"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03"/>
                    <pic:cNvPicPr>
                      <a:picLocks noChangeAspect="1"/>
                    </pic:cNvPicPr>
                  </pic:nvPicPr>
                  <pic:blipFill>
                    <a:blip r:embed="rId71"/>
                    <a:stretch>
                      <a:fillRect/>
                    </a:stretch>
                  </pic:blipFill>
                  <pic:spPr>
                    <a:xfrm>
                      <a:off x="0" y="0"/>
                      <a:ext cx="2400300" cy="1913890"/>
                    </a:xfrm>
                    <a:prstGeom prst="rect">
                      <a:avLst/>
                    </a:prstGeom>
                    <a:noFill/>
                    <a:ln>
                      <a:noFill/>
                    </a:ln>
                  </pic:spPr>
                </pic:pic>
              </a:graphicData>
            </a:graphic>
          </wp:inline>
        </w:drawing>
      </w:r>
    </w:p>
    <w:p w14:paraId="5C450D05">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元素的化合价与原子的最外层电子数有密切的关系，所以，元素原子的最外电子层中的电子也叫价电子</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有些元素的化合价与原子的次外层或倒数第三层的部分电子有关，这部分电子也叫价电子</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69743EBD">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P113</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为方便起见，我们在元素符号周围用</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或</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来表示原子的最外层电子</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价电子</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，这种式子叫做电子式</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7C8D7E32">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highlight w:val="none"/>
          <w:lang w:val="en-US"/>
          <w14:textFill>
            <w14:solidFill>
              <w14:schemeClr w14:val="tx1"/>
            </w14:solidFill>
          </w14:textFill>
        </w:rPr>
      </w:pPr>
      <w:r>
        <w:rPr>
          <w:rFonts w:hint="default" w:ascii="Times New Roman" w:hAnsi="Times New Roman" w:eastAsia="新宋体" w:cs="Times New Roman"/>
          <w:b/>
          <w:bCs/>
          <w:color w:val="000000" w:themeColor="text1"/>
          <w:sz w:val="21"/>
          <w:szCs w:val="21"/>
          <w:highlight w:val="yellow"/>
          <w:lang w:val="en-US" w:eastAsia="zh-CN"/>
          <w14:textFill>
            <w14:solidFill>
              <w14:schemeClr w14:val="tx1"/>
            </w14:solidFill>
          </w14:textFill>
        </w:rPr>
        <w:t>回归教材感悟</w:t>
      </w:r>
      <w:r>
        <w:rPr>
          <w:rFonts w:hint="eastAsia" w:ascii="Times New Roman" w:hAnsi="Times New Roman" w:eastAsia="新宋体" w:cs="Times New Roman"/>
          <w:b/>
          <w:bCs/>
          <w:color w:val="000000" w:themeColor="text1"/>
          <w:sz w:val="21"/>
          <w:szCs w:val="21"/>
          <w:highlight w:val="yellow"/>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highlight w:val="none"/>
          <w:lang w:val="en-US" w:eastAsia="zh-CN"/>
          <w14:textFill>
            <w14:solidFill>
              <w14:schemeClr w14:val="tx1"/>
            </w14:solidFill>
          </w14:textFill>
        </w:rPr>
        <w:t>电子式、分子式、实验式、结构式、结构简式的区别</w:t>
      </w:r>
    </w:p>
    <w:tbl>
      <w:tblPr>
        <w:tblStyle w:val="5"/>
        <w:tblW w:w="0" w:type="auto"/>
        <w:tblInd w:w="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30" w:type="dxa"/>
          <w:left w:w="30" w:type="dxa"/>
          <w:bottom w:w="30" w:type="dxa"/>
          <w:right w:w="30" w:type="dxa"/>
        </w:tblCellMar>
      </w:tblPr>
      <w:tblGrid>
        <w:gridCol w:w="735"/>
        <w:gridCol w:w="1380"/>
        <w:gridCol w:w="1217"/>
        <w:gridCol w:w="1698"/>
        <w:gridCol w:w="1182"/>
        <w:gridCol w:w="2795"/>
      </w:tblGrid>
      <w:tr w14:paraId="1F3A51F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35" w:type="dxa"/>
          </w:tcPr>
          <w:p w14:paraId="3AE5064C">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 xml:space="preserve"> </w:t>
            </w:r>
          </w:p>
        </w:tc>
        <w:tc>
          <w:tcPr>
            <w:tcW w:w="1380" w:type="dxa"/>
          </w:tcPr>
          <w:p w14:paraId="6EB271E2">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电子式</w:t>
            </w:r>
          </w:p>
        </w:tc>
        <w:tc>
          <w:tcPr>
            <w:tcW w:w="1217" w:type="dxa"/>
          </w:tcPr>
          <w:p w14:paraId="6082D58E">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分子式</w:t>
            </w:r>
          </w:p>
        </w:tc>
        <w:tc>
          <w:tcPr>
            <w:tcW w:w="1698" w:type="dxa"/>
          </w:tcPr>
          <w:p w14:paraId="2570021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实验式</w:t>
            </w:r>
          </w:p>
        </w:tc>
        <w:tc>
          <w:tcPr>
            <w:tcW w:w="1182" w:type="dxa"/>
          </w:tcPr>
          <w:p w14:paraId="096D72F6">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结构式</w:t>
            </w:r>
          </w:p>
        </w:tc>
        <w:tc>
          <w:tcPr>
            <w:tcW w:w="2795" w:type="dxa"/>
          </w:tcPr>
          <w:p w14:paraId="2EF8D3DE">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结构简式</w:t>
            </w:r>
          </w:p>
        </w:tc>
      </w:tr>
      <w:tr w14:paraId="07799CF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35" w:type="dxa"/>
          </w:tcPr>
          <w:p w14:paraId="45880552">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定义</w:t>
            </w:r>
          </w:p>
        </w:tc>
        <w:tc>
          <w:tcPr>
            <w:tcW w:w="1380" w:type="dxa"/>
          </w:tcPr>
          <w:p w14:paraId="420EA54B">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化学中常在元素符号周围用小黑点</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或小叉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来表示元素原子的最外层电子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这种表示的物质的式子叫做电子式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c>
        <w:tc>
          <w:tcPr>
            <w:tcW w:w="1217" w:type="dxa"/>
          </w:tcPr>
          <w:p w14:paraId="32CF0A79">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分子式是用元素符号表示纯净物</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单质、化合物</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的分子的组成及相对分子质量的化学式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c>
        <w:tc>
          <w:tcPr>
            <w:tcW w:w="1698" w:type="dxa"/>
          </w:tcPr>
          <w:p w14:paraId="59795134">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实验式又称最简式或经验式，是化学式中的一种</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用元素符号表示化合物分子中各元素的原子个数比的最简关系式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c>
        <w:tc>
          <w:tcPr>
            <w:tcW w:w="1182" w:type="dxa"/>
          </w:tcPr>
          <w:p w14:paraId="4250148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结构式是表示用元素符号和短线表示化合物</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或单质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分子中原子的排列和结合方式的式子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c>
        <w:tc>
          <w:tcPr>
            <w:tcW w:w="2795" w:type="dxa"/>
          </w:tcPr>
          <w:p w14:paraId="30174DF3">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结构简式就是结构式的简单表达式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通常只适用于以分子形式存在的纯净物，如有机分子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，应表现该物质中的官能团，只要把碳氢单键省略掉即可，碳碳单键、碳氯单键、碳和羟基的单键等大多数单键可以省略也可不省略，如，丙烷的结构简式为CH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CH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，乙烯为CH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，四氯甲烷CCl</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，乙醇CH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CH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OH等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c>
      </w:tr>
      <w:tr w14:paraId="6E26654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735" w:type="dxa"/>
          </w:tcPr>
          <w:p w14:paraId="23361273">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附注</w:t>
            </w:r>
          </w:p>
        </w:tc>
        <w:tc>
          <w:tcPr>
            <w:tcW w:w="1380" w:type="dxa"/>
          </w:tcPr>
          <w:p w14:paraId="7BF5D834">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电子式只能用于表示由主族元素形成的物质，不能表示由过渡元素形成的物质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c>
        <w:tc>
          <w:tcPr>
            <w:tcW w:w="1217" w:type="dxa"/>
          </w:tcPr>
          <w:p w14:paraId="4A47FCF6">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而化学式是用元素符号表示物质组成的式子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化学式是实验式、分子式、结构式、结构简式、电子式的统称</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c>
        <w:tc>
          <w:tcPr>
            <w:tcW w:w="1698" w:type="dxa"/>
          </w:tcPr>
          <w:p w14:paraId="10E92ED6">
            <w:pPr>
              <w:keepNext w:val="0"/>
              <w:keepLines w:val="0"/>
              <w:pageBreakBefore w:val="0"/>
              <w:kinsoku/>
              <w:wordWrap/>
              <w:overflowPunct/>
              <w:topLinePunct w:val="0"/>
              <w:autoSpaceDE/>
              <w:autoSpaceDN/>
              <w:bidi w:val="0"/>
              <w:adjustRightInd/>
              <w:snapToGrid/>
              <w:spacing w:line="360" w:lineRule="auto"/>
              <w:jc w:val="center"/>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有机化合物中往往有不同的化合物具有相同的实验式</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例如乙炔、苯的实验式均为CH，但乙炔的分子式是C</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，苯的分子式是C</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6</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6</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c>
        <w:tc>
          <w:tcPr>
            <w:tcW w:w="1182" w:type="dxa"/>
          </w:tcPr>
          <w:p w14:paraId="14782FC4">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表示有机化合物一般用结构简式，通常省去碳氢键，有时也省去碳碳单键，用折线表示</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c>
        <w:tc>
          <w:tcPr>
            <w:tcW w:w="2795" w:type="dxa"/>
          </w:tcPr>
          <w:p w14:paraId="31A9234E">
            <w:pPr>
              <w:keepNext w:val="0"/>
              <w:keepLines w:val="0"/>
              <w:pageBreakBefore w:val="0"/>
              <w:kinsoku/>
              <w:wordWrap/>
              <w:overflowPunct/>
              <w:topLinePunct w:val="0"/>
              <w:autoSpaceDE/>
              <w:autoSpaceDN/>
              <w:bidi w:val="0"/>
              <w:adjustRightInd/>
              <w:snapToGrid/>
              <w:spacing w:line="360" w:lineRule="auto"/>
              <w:jc w:val="center"/>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碳碳双键、三键、大多数环一定不能省略</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碳氧双键可省略，比如甲醛HCHO</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c>
      </w:tr>
    </w:tbl>
    <w:p w14:paraId="06B93ECC">
      <w:pPr>
        <w:keepNext w:val="0"/>
        <w:keepLines w:val="0"/>
        <w:pageBreakBefore w:val="0"/>
        <w:kinsoku/>
        <w:wordWrap/>
        <w:overflowPunct/>
        <w:topLinePunct w:val="0"/>
        <w:autoSpaceDE/>
        <w:autoSpaceDN/>
        <w:bidi w:val="0"/>
        <w:spacing w:line="360" w:lineRule="auto"/>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bookmarkStart w:id="11" w:name="OLE_LINK7"/>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2025云南卷</w:t>
      </w:r>
      <w:bookmarkEnd w:id="11"/>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下列化学用语或图示表示正确的是</w:t>
      </w:r>
    </w:p>
    <w:p w14:paraId="46103C0D">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17"/>
          <w:sz w:val="21"/>
          <w:szCs w:val="21"/>
          <w14:textFill>
            <w14:solidFill>
              <w14:schemeClr w14:val="tx1"/>
            </w14:solidFill>
          </w14:textFill>
        </w:rPr>
        <w:t>A</w:t>
      </w:r>
      <w:r>
        <w:rPr>
          <w:rFonts w:hint="eastAsia" w:ascii="Times New Roman" w:hAnsi="Times New Roman" w:eastAsia="宋体" w:cs="Times New Roman"/>
          <w:color w:val="000000" w:themeColor="text1"/>
          <w:position w:val="17"/>
          <w:sz w:val="21"/>
          <w:szCs w:val="21"/>
          <w:lang w:eastAsia="zh-CN"/>
          <w14:textFill>
            <w14:solidFill>
              <w14:schemeClr w14:val="tx1"/>
            </w14:solidFill>
          </w14:textFill>
        </w:rPr>
        <w:t>.</w:t>
      </w:r>
      <m:oMath>
        <m:sSub>
          <m:sSubPr>
            <m:ctrlPr>
              <w:rPr>
                <w:rFonts w:hint="default" w:ascii="Cambria Math" w:hAnsi="Cambria Math" w:cs="Times New Roman"/>
                <w:color w:val="000000" w:themeColor="text1"/>
                <w:position w:val="17"/>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position w:val="17"/>
                <w:sz w:val="21"/>
                <w:szCs w:val="21"/>
                <w14:textFill>
                  <w14:solidFill>
                    <w14:schemeClr w14:val="tx1"/>
                  </w14:solidFill>
                </w14:textFill>
              </w:rPr>
              <m:t>NH</m:t>
            </m:r>
            <m:ctrlPr>
              <w:rPr>
                <w:rFonts w:hint="default" w:ascii="Cambria Math" w:hAnsi="Cambria Math" w:cs="Times New Roman"/>
                <w:color w:val="000000" w:themeColor="text1"/>
                <w:position w:val="17"/>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position w:val="17"/>
                <w:sz w:val="21"/>
                <w:szCs w:val="21"/>
                <w14:textFill>
                  <w14:solidFill>
                    <w14:schemeClr w14:val="tx1"/>
                  </w14:solidFill>
                </w14:textFill>
              </w:rPr>
              <m:t>3</m:t>
            </m:r>
            <m:ctrlPr>
              <w:rPr>
                <w:rFonts w:hint="default" w:ascii="Cambria Math" w:hAnsi="Cambria Math" w:cs="Times New Roman"/>
                <w:color w:val="000000" w:themeColor="text1"/>
                <w:position w:val="17"/>
                <w:sz w:val="21"/>
                <w:szCs w:val="21"/>
                <w14:textFill>
                  <w14:solidFill>
                    <w14:schemeClr w14:val="tx1"/>
                  </w14:solidFill>
                </w14:textFill>
              </w:rPr>
            </m:ctrlPr>
          </m:sub>
        </m:sSub>
      </m:oMath>
      <w:r>
        <w:rPr>
          <w:rFonts w:hint="default" w:ascii="Times New Roman" w:hAnsi="Times New Roman" w:eastAsia="宋体" w:cs="Times New Roman"/>
          <w:color w:val="000000" w:themeColor="text1"/>
          <w:position w:val="17"/>
          <w:sz w:val="21"/>
          <w:szCs w:val="21"/>
          <w14:textFill>
            <w14:solidFill>
              <w14:schemeClr w14:val="tx1"/>
            </w14:solidFill>
          </w14:textFill>
        </w:rPr>
        <w:t>的VSEPR模型</w:t>
      </w:r>
      <w:r>
        <w:rPr>
          <w:rFonts w:hint="eastAsia" w:ascii="Times New Roman" w:hAnsi="Times New Roman" w:eastAsia="宋体" w:cs="Times New Roman"/>
          <w:color w:val="000000" w:themeColor="text1"/>
          <w:position w:val="17"/>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474345" cy="450215"/>
            <wp:effectExtent l="0" t="0" r="8255" b="6985"/>
            <wp:docPr id="1885357673" name="图片 188535767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357673" name="图片 1885357673" descr="学科网"/>
                    <pic:cNvPicPr>
                      <a:picLocks noChangeAspect="1"/>
                    </pic:cNvPicPr>
                  </pic:nvPicPr>
                  <pic:blipFill>
                    <a:blip r:embed="rId72"/>
                    <a:stretch>
                      <a:fillRect/>
                    </a:stretch>
                  </pic:blipFill>
                  <pic:spPr>
                    <a:xfrm>
                      <a:off x="0" y="0"/>
                      <a:ext cx="474345" cy="450215"/>
                    </a:xfrm>
                    <a:prstGeom prst="rect">
                      <a:avLst/>
                    </a:prstGeom>
                  </pic:spPr>
                </pic:pic>
              </a:graphicData>
            </a:graphic>
          </wp:inline>
        </w:drawing>
      </w:r>
    </w:p>
    <w:p w14:paraId="54ADDDD3">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17"/>
          <w:sz w:val="21"/>
          <w:szCs w:val="21"/>
          <w14:textFill>
            <w14:solidFill>
              <w14:schemeClr w14:val="tx1"/>
            </w14:solidFill>
          </w14:textFill>
        </w:rPr>
        <w:t>B</w:t>
      </w:r>
      <w:r>
        <w:rPr>
          <w:rFonts w:hint="eastAsia" w:ascii="Times New Roman" w:hAnsi="Times New Roman" w:eastAsia="宋体" w:cs="Times New Roman"/>
          <w:color w:val="000000" w:themeColor="text1"/>
          <w:position w:val="17"/>
          <w:sz w:val="21"/>
          <w:szCs w:val="21"/>
          <w:lang w:eastAsia="zh-CN"/>
          <w14:textFill>
            <w14:solidFill>
              <w14:schemeClr w14:val="tx1"/>
            </w14:solidFill>
          </w14:textFill>
        </w:rPr>
        <w:t>.</w:t>
      </w:r>
      <m:oMath>
        <m:sSub>
          <m:sSubPr>
            <m:ctrlPr>
              <w:rPr>
                <w:rFonts w:hint="default" w:ascii="Cambria Math" w:hAnsi="Cambria Math" w:eastAsia="宋体" w:cs="Times New Roman"/>
                <w:color w:val="000000" w:themeColor="text1"/>
                <w:position w:val="17"/>
                <w:sz w:val="21"/>
                <w:szCs w:val="21"/>
                <w14:textFill>
                  <w14:solidFill>
                    <w14:schemeClr w14:val="tx1"/>
                  </w14:solidFill>
                </w14:textFill>
              </w:rPr>
            </m:ctrlPr>
          </m:sSubPr>
          <m:e>
            <m:r>
              <m:rPr>
                <m:nor/>
                <m:sty m:val="p"/>
              </m:rPr>
              <w:rPr>
                <w:rFonts w:hint="default" w:ascii="Times New Roman" w:hAnsi="Times New Roman" w:eastAsia="宋体" w:cs="Times New Roman"/>
                <w:color w:val="000000" w:themeColor="text1"/>
                <w:position w:val="17"/>
                <w:sz w:val="21"/>
                <w:szCs w:val="21"/>
                <w14:textFill>
                  <w14:solidFill>
                    <w14:schemeClr w14:val="tx1"/>
                  </w14:solidFill>
                </w14:textFill>
              </w:rPr>
              <m:t>Na</m:t>
            </m:r>
            <m:ctrlPr>
              <w:rPr>
                <w:rFonts w:hint="default" w:ascii="Cambria Math" w:hAnsi="Cambria Math" w:eastAsia="宋体" w:cs="Times New Roman"/>
                <w:color w:val="000000" w:themeColor="text1"/>
                <w:position w:val="17"/>
                <w:sz w:val="21"/>
                <w:szCs w:val="21"/>
                <w14:textFill>
                  <w14:solidFill>
                    <w14:schemeClr w14:val="tx1"/>
                  </w14:solidFill>
                </w14:textFill>
              </w:rPr>
            </m:ctrlPr>
          </m:e>
          <m:sub>
            <m:r>
              <m:rPr>
                <m:nor/>
                <m:sty m:val="p"/>
              </m:rPr>
              <w:rPr>
                <w:rFonts w:hint="default" w:ascii="Times New Roman" w:hAnsi="Times New Roman" w:eastAsia="宋体" w:cs="Times New Roman"/>
                <w:color w:val="000000" w:themeColor="text1"/>
                <w:position w:val="17"/>
                <w:sz w:val="21"/>
                <w:szCs w:val="21"/>
                <w14:textFill>
                  <w14:solidFill>
                    <w14:schemeClr w14:val="tx1"/>
                  </w14:solidFill>
                </w14:textFill>
              </w:rPr>
              <m:t>2</m:t>
            </m:r>
            <m:ctrlPr>
              <w:rPr>
                <w:rFonts w:hint="default" w:ascii="Cambria Math" w:hAnsi="Cambria Math" w:eastAsia="宋体" w:cs="Times New Roman"/>
                <w:color w:val="000000" w:themeColor="text1"/>
                <w:position w:val="17"/>
                <w:sz w:val="21"/>
                <w:szCs w:val="21"/>
                <w14:textFill>
                  <w14:solidFill>
                    <w14:schemeClr w14:val="tx1"/>
                  </w14:solidFill>
                </w14:textFill>
              </w:rPr>
            </m:ctrlPr>
          </m:sub>
        </m:sSub>
        <m:r>
          <m:rPr>
            <m:nor/>
            <m:sty m:val="p"/>
          </m:rPr>
          <w:rPr>
            <w:rFonts w:hint="default" w:ascii="Times New Roman" w:hAnsi="Times New Roman" w:eastAsia="宋体" w:cs="Times New Roman"/>
            <w:color w:val="000000" w:themeColor="text1"/>
            <w:position w:val="17"/>
            <w:sz w:val="21"/>
            <w:szCs w:val="21"/>
            <w14:textFill>
              <w14:solidFill>
                <w14:schemeClr w14:val="tx1"/>
              </w14:solidFill>
            </w14:textFill>
          </w:rPr>
          <m:t>S</m:t>
        </m:r>
      </m:oMath>
      <w:r>
        <w:rPr>
          <w:rFonts w:hint="default" w:ascii="Times New Roman" w:hAnsi="Times New Roman" w:eastAsia="宋体" w:cs="Times New Roman"/>
          <w:color w:val="000000" w:themeColor="text1"/>
          <w:position w:val="17"/>
          <w:sz w:val="21"/>
          <w:szCs w:val="21"/>
          <w14:textFill>
            <w14:solidFill>
              <w14:schemeClr w14:val="tx1"/>
            </w14:solidFill>
          </w14:textFill>
        </w:rPr>
        <w:t>的电子式</w:t>
      </w:r>
      <w:r>
        <w:rPr>
          <w:rFonts w:hint="eastAsia" w:ascii="Times New Roman" w:hAnsi="Times New Roman" w:eastAsia="宋体" w:cs="Times New Roman"/>
          <w:color w:val="000000" w:themeColor="text1"/>
          <w:position w:val="17"/>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780415" cy="266065"/>
            <wp:effectExtent l="0" t="0" r="6985" b="635"/>
            <wp:docPr id="871945660" name="图片 871945660"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945660" name="图片 871945660" descr="学科网"/>
                    <pic:cNvPicPr>
                      <a:picLocks noChangeAspect="1"/>
                    </pic:cNvPicPr>
                  </pic:nvPicPr>
                  <pic:blipFill>
                    <a:blip r:embed="rId73"/>
                    <a:stretch>
                      <a:fillRect/>
                    </a:stretch>
                  </pic:blipFill>
                  <pic:spPr>
                    <a:xfrm>
                      <a:off x="0" y="0"/>
                      <a:ext cx="780415" cy="266065"/>
                    </a:xfrm>
                    <a:prstGeom prst="rect">
                      <a:avLst/>
                    </a:prstGeom>
                  </pic:spPr>
                </pic:pic>
              </a:graphicData>
            </a:graphic>
          </wp:inline>
        </w:drawing>
      </w:r>
    </w:p>
    <w:p w14:paraId="7F12113D">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28"/>
          <w:sz w:val="21"/>
          <w:szCs w:val="21"/>
          <w14:textFill>
            <w14:solidFill>
              <w14:schemeClr w14:val="tx1"/>
            </w14:solidFill>
          </w14:textFill>
        </w:rPr>
        <w:t>C</w:t>
      </w:r>
      <w:r>
        <w:rPr>
          <w:rFonts w:hint="eastAsia" w:ascii="Times New Roman" w:hAnsi="Times New Roman" w:eastAsia="宋体" w:cs="Times New Roman"/>
          <w:color w:val="000000" w:themeColor="text1"/>
          <w:position w:val="28"/>
          <w:sz w:val="21"/>
          <w:szCs w:val="21"/>
          <w:lang w:eastAsia="zh-CN"/>
          <w14:textFill>
            <w14:solidFill>
              <w14:schemeClr w14:val="tx1"/>
            </w14:solidFill>
          </w14:textFill>
        </w:rPr>
        <w:t>.</w:t>
      </w:r>
      <w:r>
        <w:rPr>
          <w:rFonts w:hint="default" w:ascii="Times New Roman" w:hAnsi="Times New Roman" w:eastAsia="宋体" w:cs="Times New Roman"/>
          <w:color w:val="000000" w:themeColor="text1"/>
          <w:position w:val="28"/>
          <w:sz w:val="21"/>
          <w:szCs w:val="21"/>
          <w14:textFill>
            <w14:solidFill>
              <w14:schemeClr w14:val="tx1"/>
            </w14:solidFill>
          </w14:textFill>
        </w:rPr>
        <w:t>Cl的原子结构示意图</w:t>
      </w:r>
      <w:r>
        <w:rPr>
          <w:rFonts w:hint="eastAsia" w:ascii="Times New Roman" w:hAnsi="Times New Roman" w:eastAsia="宋体" w:cs="Times New Roman"/>
          <w:color w:val="000000" w:themeColor="text1"/>
          <w:position w:val="28"/>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559435" cy="520700"/>
            <wp:effectExtent l="0" t="0" r="12065" b="0"/>
            <wp:docPr id="100049" name="图片 10004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
                    <pic:cNvPicPr>
                      <a:picLocks noChangeAspect="1"/>
                    </pic:cNvPicPr>
                  </pic:nvPicPr>
                  <pic:blipFill>
                    <a:blip r:embed="rId74"/>
                    <a:stretch>
                      <a:fillRect/>
                    </a:stretch>
                  </pic:blipFill>
                  <pic:spPr>
                    <a:xfrm>
                      <a:off x="0" y="0"/>
                      <a:ext cx="559435" cy="520700"/>
                    </a:xfrm>
                    <a:prstGeom prst="rect">
                      <a:avLst/>
                    </a:prstGeom>
                  </pic:spPr>
                </pic:pic>
              </a:graphicData>
            </a:graphic>
          </wp:inline>
        </w:drawing>
      </w:r>
    </w:p>
    <w:p w14:paraId="328FE193">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d>
              <m:dPr>
                <m:ctrlPr>
                  <w:rPr>
                    <w:rFonts w:hint="default" w:ascii="Cambria Math" w:hAnsi="Cambria Math" w:cs="Times New Roman"/>
                    <w:color w:val="000000" w:themeColor="text1"/>
                    <w:sz w:val="21"/>
                    <w:szCs w:val="21"/>
                    <w14:textFill>
                      <w14:solidFill>
                        <w14:schemeClr w14:val="tx1"/>
                      </w14:solidFill>
                    </w14:textFill>
                  </w:rPr>
                </m:ctrlPr>
              </m:dPr>
              <m:e>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ctrlPr>
                  <w:rPr>
                    <w:rFonts w:hint="default" w:ascii="Cambria Math" w:hAnsi="Cambria Math" w:cs="Times New Roman"/>
                    <w:color w:val="000000" w:themeColor="text1"/>
                    <w:sz w:val="21"/>
                    <w:szCs w:val="21"/>
                    <w14:textFill>
                      <w14:solidFill>
                        <w14:schemeClr w14:val="tx1"/>
                      </w14:solidFill>
                    </w14:textFill>
                  </w:rPr>
                </m:ctrlPr>
              </m:e>
            </m:d>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eastAsia="宋体" w:cs="Times New Roman"/>
          <w:color w:val="000000" w:themeColor="text1"/>
          <w:sz w:val="21"/>
          <w:szCs w:val="21"/>
          <w14:textFill>
            <w14:solidFill>
              <w14:schemeClr w14:val="tx1"/>
            </w14:solidFill>
          </w14:textFill>
        </w:rPr>
        <w:t>溶于水的电离方程式</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d>
              <m:dPr>
                <m:ctrlPr>
                  <w:rPr>
                    <w:rFonts w:hint="default" w:ascii="Cambria Math" w:hAnsi="Cambria Math" w:cs="Times New Roman"/>
                    <w:color w:val="000000" w:themeColor="text1"/>
                    <w:sz w:val="21"/>
                    <w:szCs w:val="21"/>
                    <w14:textFill>
                      <w14:solidFill>
                        <w14:schemeClr w14:val="tx1"/>
                      </w14:solidFill>
                    </w14:textFill>
                  </w:rPr>
                </m:ctrlPr>
              </m:dPr>
              <m:e>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ctrlPr>
                  <w:rPr>
                    <w:rFonts w:hint="default" w:ascii="Cambria Math" w:hAnsi="Cambria Math" w:cs="Times New Roman"/>
                    <w:color w:val="000000" w:themeColor="text1"/>
                    <w:sz w:val="21"/>
                    <w:szCs w:val="21"/>
                    <w14:textFill>
                      <w14:solidFill>
                        <w14:schemeClr w14:val="tx1"/>
                      </w14:solidFill>
                    </w14:textFill>
                  </w:rPr>
                </m:ctrlPr>
              </m:e>
            </m:d>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Al</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p>
    <w:p w14:paraId="6BD03B5C">
      <w:pPr>
        <w:keepNext w:val="0"/>
        <w:keepLines w:val="0"/>
        <w:pageBreakBefore w:val="0"/>
        <w:kinsoku/>
        <w:wordWrap/>
        <w:overflowPunct/>
        <w:topLinePunct w:val="0"/>
        <w:autoSpaceDE/>
        <w:autoSpaceDN/>
        <w:bidi w:val="0"/>
        <w:spacing w:line="360" w:lineRule="auto"/>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【答案】A</w:t>
      </w:r>
    </w:p>
    <w:p w14:paraId="6B251A27">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eastAsia="宋体" w:cs="Times New Roman"/>
          <w:color w:val="000000" w:themeColor="text1"/>
          <w:sz w:val="21"/>
          <w:szCs w:val="21"/>
          <w14:textFill>
            <w14:solidFill>
              <w14:schemeClr w14:val="tx1"/>
            </w14:solidFill>
          </w14:textFill>
        </w:rPr>
        <w:t>的中心原子价层电子对数为3+</w:t>
      </w:r>
      <m:oMath>
        <m:f>
          <m:fPr>
            <m:ctrlPr>
              <w:rPr>
                <w:rFonts w:hint="default" w:ascii="Cambria Math" w:hAnsi="Cambria Math" w:cs="Times New Roman"/>
                <w:color w:val="000000" w:themeColor="text1"/>
                <w:sz w:val="21"/>
                <w:szCs w:val="21"/>
                <w14:textFill>
                  <w14:solidFill>
                    <w14:schemeClr w14:val="tx1"/>
                  </w14:solidFill>
                </w14:textFill>
              </w:rPr>
            </m:ctrlPr>
          </m:fPr>
          <m:num>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num>
          <m:den>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den>
        </m:f>
        <m:d>
          <m:dPr>
            <m:ctrlPr>
              <w:rPr>
                <w:rFonts w:hint="default" w:ascii="Cambria Math" w:hAnsi="Cambria Math" w:cs="Times New Roman"/>
                <w:color w:val="000000" w:themeColor="text1"/>
                <w:sz w:val="21"/>
                <w:szCs w:val="21"/>
                <w14:textFill>
                  <w14:solidFill>
                    <w14:schemeClr w14:val="tx1"/>
                  </w14:solidFill>
                </w14:textFill>
              </w:rPr>
            </m:ctrlPr>
          </m:d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5−3×1</m:t>
            </m:r>
            <m:ctrlPr>
              <w:rPr>
                <w:rFonts w:hint="default" w:ascii="Cambria Math" w:hAnsi="Cambria Math" w:cs="Times New Roman"/>
                <w:color w:val="000000" w:themeColor="text1"/>
                <w:sz w:val="21"/>
                <w:szCs w:val="21"/>
                <w14:textFill>
                  <w14:solidFill>
                    <w14:schemeClr w14:val="tx1"/>
                  </w14:solidFill>
                </w14:textFill>
              </w:rPr>
            </m:ctrlPr>
          </m:e>
        </m:d>
      </m:oMath>
      <w:r>
        <w:rPr>
          <w:rFonts w:hint="default" w:ascii="Times New Roman" w:hAnsi="Times New Roman" w:eastAsia="宋体" w:cs="Times New Roman"/>
          <w:color w:val="000000" w:themeColor="text1"/>
          <w:sz w:val="21"/>
          <w:szCs w:val="21"/>
          <w14:textFill>
            <w14:solidFill>
              <w14:schemeClr w14:val="tx1"/>
            </w14:solidFill>
          </w14:textFill>
        </w:rPr>
        <w:t>=4，且含有1个孤电子对，VSEPR模型为四面体形，A正确；</w:t>
      </w:r>
    </w:p>
    <w:p w14:paraId="04981706">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硫化钠是离子化合物，电子式</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704215" cy="193040"/>
            <wp:effectExtent l="0" t="0" r="635" b="16510"/>
            <wp:docPr id="100051" name="图片 10005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
                    <pic:cNvPicPr>
                      <a:picLocks noChangeAspect="1"/>
                    </pic:cNvPicPr>
                  </pic:nvPicPr>
                  <pic:blipFill>
                    <a:blip r:embed="rId75"/>
                    <a:stretch>
                      <a:fillRect/>
                    </a:stretch>
                  </pic:blipFill>
                  <pic:spPr>
                    <a:xfrm>
                      <a:off x="0" y="0"/>
                      <a:ext cx="704215" cy="193040"/>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，B错误；</w:t>
      </w:r>
    </w:p>
    <w:p w14:paraId="08EFB910">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34"/>
          <w:sz w:val="21"/>
          <w:szCs w:val="21"/>
          <w14:textFill>
            <w14:solidFill>
              <w14:schemeClr w14:val="tx1"/>
            </w14:solidFill>
          </w14:textFill>
        </w:rPr>
        <w:t>C</w:t>
      </w:r>
      <w:r>
        <w:rPr>
          <w:rFonts w:hint="eastAsia" w:ascii="Times New Roman" w:hAnsi="Times New Roman" w:eastAsia="宋体" w:cs="Times New Roman"/>
          <w:color w:val="000000" w:themeColor="text1"/>
          <w:position w:val="34"/>
          <w:sz w:val="21"/>
          <w:szCs w:val="21"/>
          <w:lang w:eastAsia="zh-CN"/>
          <w14:textFill>
            <w14:solidFill>
              <w14:schemeClr w14:val="tx1"/>
            </w14:solidFill>
          </w14:textFill>
        </w:rPr>
        <w:t>.</w:t>
      </w:r>
      <w:r>
        <w:rPr>
          <w:rFonts w:hint="default" w:ascii="Times New Roman" w:hAnsi="Times New Roman" w:eastAsia="宋体" w:cs="Times New Roman"/>
          <w:color w:val="000000" w:themeColor="text1"/>
          <w:position w:val="34"/>
          <w:sz w:val="21"/>
          <w:szCs w:val="21"/>
          <w14:textFill>
            <w14:solidFill>
              <w14:schemeClr w14:val="tx1"/>
            </w14:solidFill>
          </w14:textFill>
        </w:rPr>
        <w:t>氯是第17号元素，Cl原子结构示意图为</w:t>
      </w:r>
      <w:r>
        <w:rPr>
          <w:rFonts w:hint="eastAsia" w:ascii="Times New Roman" w:hAnsi="Times New Roman" w:eastAsia="宋体" w:cs="Times New Roman"/>
          <w:color w:val="000000" w:themeColor="text1"/>
          <w:position w:val="34"/>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495300" cy="540385"/>
            <wp:effectExtent l="0" t="0" r="0" b="12065"/>
            <wp:docPr id="100053" name="图片 10005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
                    <pic:cNvPicPr>
                      <a:picLocks noChangeAspect="1"/>
                    </pic:cNvPicPr>
                  </pic:nvPicPr>
                  <pic:blipFill>
                    <a:blip r:embed="rId76"/>
                    <a:stretch>
                      <a:fillRect/>
                    </a:stretch>
                  </pic:blipFill>
                  <pic:spPr>
                    <a:xfrm>
                      <a:off x="0" y="0"/>
                      <a:ext cx="495300" cy="540385"/>
                    </a:xfrm>
                    <a:prstGeom prst="rect">
                      <a:avLst/>
                    </a:prstGeom>
                  </pic:spPr>
                </pic:pic>
              </a:graphicData>
            </a:graphic>
          </wp:inline>
        </w:drawing>
      </w:r>
      <w:r>
        <w:rPr>
          <w:rFonts w:hint="default" w:ascii="Times New Roman" w:hAnsi="Times New Roman" w:eastAsia="宋体" w:cs="Times New Roman"/>
          <w:color w:val="000000" w:themeColor="text1"/>
          <w:position w:val="34"/>
          <w:sz w:val="21"/>
          <w:szCs w:val="21"/>
          <w14:textFill>
            <w14:solidFill>
              <w14:schemeClr w14:val="tx1"/>
            </w14:solidFill>
          </w14:textFill>
        </w:rPr>
        <w:t>，C错误；</w:t>
      </w:r>
    </w:p>
    <w:p w14:paraId="3D894D4A">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d>
              <m:dPr>
                <m:ctrlPr>
                  <w:rPr>
                    <w:rFonts w:hint="default" w:ascii="Cambria Math" w:hAnsi="Cambria Math" w:cs="Times New Roman"/>
                    <w:color w:val="000000" w:themeColor="text1"/>
                    <w:sz w:val="21"/>
                    <w:szCs w:val="21"/>
                    <w14:textFill>
                      <w14:solidFill>
                        <w14:schemeClr w14:val="tx1"/>
                      </w14:solidFill>
                    </w14:textFill>
                  </w:rPr>
                </m:ctrlPr>
              </m:dPr>
              <m:e>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ctrlPr>
                  <w:rPr>
                    <w:rFonts w:hint="default" w:ascii="Cambria Math" w:hAnsi="Cambria Math" w:cs="Times New Roman"/>
                    <w:color w:val="000000" w:themeColor="text1"/>
                    <w:sz w:val="21"/>
                    <w:szCs w:val="21"/>
                    <w14:textFill>
                      <w14:solidFill>
                        <w14:schemeClr w14:val="tx1"/>
                      </w14:solidFill>
                    </w14:textFill>
                  </w:rPr>
                </m:ctrlPr>
              </m:e>
            </m:d>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eastAsia="宋体" w:cs="Times New Roman"/>
          <w:color w:val="000000" w:themeColor="text1"/>
          <w:sz w:val="21"/>
          <w:szCs w:val="21"/>
          <w14:textFill>
            <w14:solidFill>
              <w14:schemeClr w14:val="tx1"/>
            </w14:solidFill>
          </w14:textFill>
        </w:rPr>
        <w:t>是强电解质，溶于水完全电离，电离方程式</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d>
              <m:dPr>
                <m:ctrlPr>
                  <w:rPr>
                    <w:rFonts w:hint="default" w:ascii="Cambria Math" w:hAnsi="Cambria Math" w:cs="Times New Roman"/>
                    <w:color w:val="000000" w:themeColor="text1"/>
                    <w:sz w:val="21"/>
                    <w:szCs w:val="21"/>
                    <w14:textFill>
                      <w14:solidFill>
                        <w14:schemeClr w14:val="tx1"/>
                      </w14:solidFill>
                    </w14:textFill>
                  </w:rPr>
                </m:ctrlPr>
              </m:dPr>
              <m:e>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ctrlPr>
                  <w:rPr>
                    <w:rFonts w:hint="default" w:ascii="Cambria Math" w:hAnsi="Cambria Math" w:cs="Times New Roman"/>
                    <w:color w:val="000000" w:themeColor="text1"/>
                    <w:sz w:val="21"/>
                    <w:szCs w:val="21"/>
                    <w14:textFill>
                      <w14:solidFill>
                        <w14:schemeClr w14:val="tx1"/>
                      </w14:solidFill>
                    </w14:textFill>
                  </w:rPr>
                </m:ctrlPr>
              </m:e>
            </m:d>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Al</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eastAsia="宋体" w:cs="Times New Roman"/>
          <w:color w:val="000000" w:themeColor="text1"/>
          <w:sz w:val="21"/>
          <w:szCs w:val="21"/>
          <w14:textFill>
            <w14:solidFill>
              <w14:schemeClr w14:val="tx1"/>
            </w14:solidFill>
          </w14:textFill>
        </w:rPr>
        <w:t>，D错误；</w:t>
      </w:r>
    </w:p>
    <w:p w14:paraId="05CA9342">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故选A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2801A252">
      <w:pPr>
        <w:keepNext w:val="0"/>
        <w:keepLines w:val="0"/>
        <w:pageBreakBefore w:val="0"/>
        <w:kinsoku/>
        <w:wordWrap/>
        <w:overflowPunct/>
        <w:topLinePunct w:val="0"/>
        <w:autoSpaceDE/>
        <w:autoSpaceDN/>
        <w:bidi w:val="0"/>
        <w:spacing w:line="360" w:lineRule="auto"/>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2.</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val="0"/>
          <w:color w:val="000000" w:themeColor="text1"/>
          <w:sz w:val="21"/>
          <w:szCs w:val="21"/>
          <w14:textFill>
            <w14:solidFill>
              <w14:schemeClr w14:val="tx1"/>
            </w14:solidFill>
          </w14:textFill>
        </w:rPr>
        <w:t>2025北京卷</w:t>
      </w:r>
      <w:r>
        <w:rPr>
          <w:rFonts w:hint="eastAsia" w:ascii="Times New Roman" w:hAnsi="Times New Roman" w:eastAsia="宋体" w:cs="Times New Roman"/>
          <w:b w:val="0"/>
          <w:bCs w:val="0"/>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下列化学用语或图示表达</w:t>
      </w:r>
      <w:r>
        <w:rPr>
          <w:rFonts w:hint="default" w:ascii="Times New Roman" w:hAnsi="Times New Roman" w:eastAsia="宋体" w:cs="Times New Roman"/>
          <w:color w:val="000000" w:themeColor="text1"/>
          <w:sz w:val="21"/>
          <w:szCs w:val="21"/>
          <w:em w:val="dot"/>
          <w14:textFill>
            <w14:solidFill>
              <w14:schemeClr w14:val="tx1"/>
            </w14:solidFill>
          </w14:textFill>
        </w:rPr>
        <w:t>不正确</w:t>
      </w:r>
      <w:r>
        <w:rPr>
          <w:rFonts w:hint="default" w:ascii="Times New Roman" w:hAnsi="Times New Roman" w:eastAsia="宋体" w:cs="Times New Roman"/>
          <w:color w:val="000000" w:themeColor="text1"/>
          <w:sz w:val="21"/>
          <w:szCs w:val="21"/>
          <w14:textFill>
            <w14:solidFill>
              <w14:schemeClr w14:val="tx1"/>
            </w14:solidFill>
          </w14:textFill>
        </w:rPr>
        <w:t>的是</w:t>
      </w:r>
    </w:p>
    <w:p w14:paraId="328504C6">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17"/>
          <w:sz w:val="21"/>
          <w:szCs w:val="21"/>
          <w14:textFill>
            <w14:solidFill>
              <w14:schemeClr w14:val="tx1"/>
            </w14:solidFill>
          </w14:textFill>
        </w:rPr>
        <w:t>A</w:t>
      </w:r>
      <w:r>
        <w:rPr>
          <w:rFonts w:hint="eastAsia" w:ascii="Times New Roman" w:hAnsi="Times New Roman" w:eastAsia="宋体" w:cs="Times New Roman"/>
          <w:color w:val="000000" w:themeColor="text1"/>
          <w:position w:val="17"/>
          <w:sz w:val="21"/>
          <w:szCs w:val="21"/>
          <w:lang w:eastAsia="zh-CN"/>
          <w14:textFill>
            <w14:solidFill>
              <w14:schemeClr w14:val="tx1"/>
            </w14:solidFill>
          </w14:textFill>
        </w:rPr>
        <w:t>.</w:t>
      </w:r>
      <w:r>
        <w:rPr>
          <w:rFonts w:hint="default" w:ascii="Times New Roman" w:hAnsi="Times New Roman" w:eastAsia="宋体" w:cs="Times New Roman"/>
          <w:color w:val="000000" w:themeColor="text1"/>
          <w:position w:val="17"/>
          <w:sz w:val="21"/>
          <w:szCs w:val="21"/>
          <w14:textFill>
            <w14:solidFill>
              <w14:schemeClr w14:val="tx1"/>
            </w14:solidFill>
          </w14:textFill>
        </w:rPr>
        <w:t>乙醇的分子模型</w:t>
      </w:r>
      <w:r>
        <w:rPr>
          <w:rFonts w:hint="eastAsia" w:ascii="Times New Roman" w:hAnsi="Times New Roman" w:eastAsia="宋体" w:cs="Times New Roman"/>
          <w:color w:val="000000" w:themeColor="text1"/>
          <w:position w:val="17"/>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494665" cy="319405"/>
            <wp:effectExtent l="0" t="0" r="635" b="10795"/>
            <wp:docPr id="100055" name="图片 100055"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
                    <pic:cNvPicPr>
                      <a:picLocks noChangeAspect="1"/>
                    </pic:cNvPicPr>
                  </pic:nvPicPr>
                  <pic:blipFill>
                    <a:blip r:embed="rId77"/>
                    <a:stretch>
                      <a:fillRect/>
                    </a:stretch>
                  </pic:blipFill>
                  <pic:spPr>
                    <a:xfrm>
                      <a:off x="0" y="0"/>
                      <a:ext cx="494665" cy="319405"/>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ab/>
      </w:r>
      <w:r>
        <w:rPr>
          <w:rFonts w:hint="default" w:ascii="Times New Roman" w:hAnsi="Times New Roman" w:eastAsia="宋体" w:cs="Times New Roman"/>
          <w:color w:val="000000" w:themeColor="text1"/>
          <w:position w:val="17"/>
          <w:sz w:val="21"/>
          <w:szCs w:val="21"/>
          <w14:textFill>
            <w14:solidFill>
              <w14:schemeClr w14:val="tx1"/>
            </w14:solidFill>
          </w14:textFill>
        </w:rPr>
        <w:t>B</w:t>
      </w:r>
      <w:r>
        <w:rPr>
          <w:rFonts w:hint="eastAsia" w:ascii="Times New Roman" w:hAnsi="Times New Roman" w:eastAsia="宋体" w:cs="Times New Roman"/>
          <w:color w:val="000000" w:themeColor="text1"/>
          <w:position w:val="17"/>
          <w:sz w:val="21"/>
          <w:szCs w:val="21"/>
          <w:lang w:eastAsia="zh-CN"/>
          <w14:textFill>
            <w14:solidFill>
              <w14:schemeClr w14:val="tx1"/>
            </w14:solidFill>
          </w14:textFill>
        </w:rPr>
        <w:t>.</w:t>
      </w:r>
      <m:oMath>
        <m:sSub>
          <m:sSubPr>
            <m:ctrlPr>
              <w:rPr>
                <w:rFonts w:hint="default" w:ascii="Cambria Math" w:hAnsi="Cambria Math" w:eastAsia="宋体" w:cs="Times New Roman"/>
                <w:color w:val="000000" w:themeColor="text1"/>
                <w:position w:val="17"/>
                <w:sz w:val="21"/>
                <w:szCs w:val="21"/>
                <w14:textFill>
                  <w14:solidFill>
                    <w14:schemeClr w14:val="tx1"/>
                  </w14:solidFill>
                </w14:textFill>
              </w:rPr>
            </m:ctrlPr>
          </m:sSubPr>
          <m:e>
            <m:r>
              <m:rPr>
                <m:nor/>
                <m:sty m:val="p"/>
              </m:rPr>
              <w:rPr>
                <w:rFonts w:hint="default" w:ascii="Times New Roman" w:hAnsi="Times New Roman" w:eastAsia="宋体" w:cs="Times New Roman"/>
                <w:color w:val="000000" w:themeColor="text1"/>
                <w:position w:val="17"/>
                <w:sz w:val="21"/>
                <w:szCs w:val="21"/>
                <w14:textFill>
                  <w14:solidFill>
                    <w14:schemeClr w14:val="tx1"/>
                  </w14:solidFill>
                </w14:textFill>
              </w:rPr>
              <m:t>BF</m:t>
            </m:r>
            <m:ctrlPr>
              <w:rPr>
                <w:rFonts w:hint="default" w:ascii="Cambria Math" w:hAnsi="Cambria Math" w:eastAsia="宋体" w:cs="Times New Roman"/>
                <w:color w:val="000000" w:themeColor="text1"/>
                <w:position w:val="17"/>
                <w:sz w:val="21"/>
                <w:szCs w:val="21"/>
                <w14:textFill>
                  <w14:solidFill>
                    <w14:schemeClr w14:val="tx1"/>
                  </w14:solidFill>
                </w14:textFill>
              </w:rPr>
            </m:ctrlPr>
          </m:e>
          <m:sub>
            <m:r>
              <m:rPr>
                <m:nor/>
                <m:sty m:val="p"/>
              </m:rPr>
              <w:rPr>
                <w:rFonts w:hint="default" w:ascii="Times New Roman" w:hAnsi="Times New Roman" w:eastAsia="宋体" w:cs="Times New Roman"/>
                <w:color w:val="000000" w:themeColor="text1"/>
                <w:position w:val="17"/>
                <w:sz w:val="21"/>
                <w:szCs w:val="21"/>
                <w14:textFill>
                  <w14:solidFill>
                    <w14:schemeClr w14:val="tx1"/>
                  </w14:solidFill>
                </w14:textFill>
              </w:rPr>
              <m:t>3</m:t>
            </m:r>
            <m:ctrlPr>
              <w:rPr>
                <w:rFonts w:hint="default" w:ascii="Cambria Math" w:hAnsi="Cambria Math" w:eastAsia="宋体" w:cs="Times New Roman"/>
                <w:color w:val="000000" w:themeColor="text1"/>
                <w:position w:val="17"/>
                <w:sz w:val="21"/>
                <w:szCs w:val="21"/>
                <w14:textFill>
                  <w14:solidFill>
                    <w14:schemeClr w14:val="tx1"/>
                  </w14:solidFill>
                </w14:textFill>
              </w:rPr>
            </m:ctrlPr>
          </m:sub>
        </m:sSub>
      </m:oMath>
      <w:r>
        <w:rPr>
          <w:rFonts w:hint="default" w:ascii="Times New Roman" w:hAnsi="Times New Roman" w:eastAsia="宋体" w:cs="Times New Roman"/>
          <w:color w:val="000000" w:themeColor="text1"/>
          <w:position w:val="17"/>
          <w:sz w:val="21"/>
          <w:szCs w:val="21"/>
          <w14:textFill>
            <w14:solidFill>
              <w14:schemeClr w14:val="tx1"/>
            </w14:solidFill>
          </w14:textFill>
        </w:rPr>
        <w:t>的</w:t>
      </w:r>
      <m:oMath>
        <m:r>
          <m:rPr>
            <m:nor/>
            <m:sty m:val="p"/>
          </m:rPr>
          <w:rPr>
            <w:rFonts w:hint="default" w:ascii="Times New Roman" w:hAnsi="Times New Roman" w:eastAsia="宋体" w:cs="Times New Roman"/>
            <w:color w:val="000000" w:themeColor="text1"/>
            <w:position w:val="17"/>
            <w:sz w:val="21"/>
            <w:szCs w:val="21"/>
            <w14:textFill>
              <w14:solidFill>
                <w14:schemeClr w14:val="tx1"/>
              </w14:solidFill>
            </w14:textFill>
          </w:rPr>
          <m:t>VSEPR</m:t>
        </m:r>
      </m:oMath>
      <w:r>
        <w:rPr>
          <w:rFonts w:hint="default" w:ascii="Times New Roman" w:hAnsi="Times New Roman" w:eastAsia="宋体" w:cs="Times New Roman"/>
          <w:color w:val="000000" w:themeColor="text1"/>
          <w:position w:val="17"/>
          <w:sz w:val="21"/>
          <w:szCs w:val="21"/>
          <w14:textFill>
            <w14:solidFill>
              <w14:schemeClr w14:val="tx1"/>
            </w14:solidFill>
          </w14:textFill>
        </w:rPr>
        <w:t>模型</w:t>
      </w:r>
      <w:r>
        <w:rPr>
          <w:rFonts w:hint="eastAsia" w:ascii="Times New Roman" w:hAnsi="Times New Roman" w:eastAsia="宋体" w:cs="Times New Roman"/>
          <w:color w:val="000000" w:themeColor="text1"/>
          <w:position w:val="17"/>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372110" cy="364490"/>
            <wp:effectExtent l="0" t="0" r="8890" b="3810"/>
            <wp:docPr id="100057" name="图片 100057"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
                    <pic:cNvPicPr>
                      <a:picLocks noChangeAspect="1"/>
                    </pic:cNvPicPr>
                  </pic:nvPicPr>
                  <pic:blipFill>
                    <a:blip r:embed="rId78"/>
                    <a:stretch>
                      <a:fillRect/>
                    </a:stretch>
                  </pic:blipFill>
                  <pic:spPr>
                    <a:xfrm>
                      <a:off x="0" y="0"/>
                      <a:ext cx="372110" cy="364490"/>
                    </a:xfrm>
                    <a:prstGeom prst="rect">
                      <a:avLst/>
                    </a:prstGeom>
                  </pic:spPr>
                </pic:pic>
              </a:graphicData>
            </a:graphic>
          </wp:inline>
        </w:drawing>
      </w:r>
    </w:p>
    <w:p w14:paraId="4339BC03">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eastAsia="宋体" w:cs="Times New Roman"/>
          <w:color w:val="000000" w:themeColor="text1"/>
          <w:position w:val="34"/>
          <w:sz w:val="21"/>
          <w:szCs w:val="21"/>
          <w14:textFill>
            <w14:solidFill>
              <w14:schemeClr w14:val="tx1"/>
            </w14:solidFill>
          </w14:textFill>
        </w:rPr>
      </w:pPr>
      <w:r>
        <w:rPr>
          <w:rFonts w:hint="default" w:ascii="Times New Roman" w:hAnsi="Times New Roman" w:eastAsia="宋体" w:cs="Times New Roman"/>
          <w:color w:val="000000" w:themeColor="text1"/>
          <w:position w:val="34"/>
          <w:sz w:val="21"/>
          <w:szCs w:val="21"/>
          <w14:textFill>
            <w14:solidFill>
              <w14:schemeClr w14:val="tx1"/>
            </w14:solidFill>
          </w14:textFill>
        </w:rPr>
        <w:t>C</w:t>
      </w:r>
      <w:r>
        <w:rPr>
          <w:rFonts w:hint="eastAsia" w:ascii="Times New Roman" w:hAnsi="Times New Roman" w:eastAsia="宋体" w:cs="Times New Roman"/>
          <w:color w:val="000000" w:themeColor="text1"/>
          <w:position w:val="34"/>
          <w:sz w:val="21"/>
          <w:szCs w:val="21"/>
          <w:lang w:eastAsia="zh-CN"/>
          <w14:textFill>
            <w14:solidFill>
              <w14:schemeClr w14:val="tx1"/>
            </w14:solidFill>
          </w14:textFill>
        </w:rPr>
        <w:t>.</w:t>
      </w:r>
      <w:r>
        <w:rPr>
          <w:rFonts w:hint="default" w:ascii="Times New Roman" w:hAnsi="Times New Roman" w:eastAsia="宋体" w:cs="Times New Roman"/>
          <w:color w:val="000000" w:themeColor="text1"/>
          <w:position w:val="34"/>
          <w:sz w:val="21"/>
          <w:szCs w:val="21"/>
          <w14:textFill>
            <w14:solidFill>
              <w14:schemeClr w14:val="tx1"/>
            </w14:solidFill>
          </w14:textFill>
        </w:rPr>
        <w:t>S的原子结构示意图</w:t>
      </w:r>
      <w:r>
        <w:rPr>
          <w:rFonts w:hint="eastAsia" w:ascii="Times New Roman" w:hAnsi="Times New Roman" w:eastAsia="宋体" w:cs="Times New Roman"/>
          <w:color w:val="000000" w:themeColor="text1"/>
          <w:position w:val="34"/>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407035" cy="443230"/>
            <wp:effectExtent l="0" t="0" r="12065" b="1270"/>
            <wp:docPr id="100059" name="图片 100059"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
                    <pic:cNvPicPr>
                      <a:picLocks noChangeAspect="1"/>
                    </pic:cNvPicPr>
                  </pic:nvPicPr>
                  <pic:blipFill>
                    <a:blip r:embed="rId79"/>
                    <a:stretch>
                      <a:fillRect/>
                    </a:stretch>
                  </pic:blipFill>
                  <pic:spPr>
                    <a:xfrm>
                      <a:off x="0" y="0"/>
                      <a:ext cx="407035" cy="443230"/>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ab/>
      </w:r>
      <w:r>
        <w:rPr>
          <w:rFonts w:hint="default" w:ascii="Times New Roman" w:hAnsi="Times New Roman" w:eastAsia="宋体" w:cs="Times New Roman"/>
          <w:color w:val="000000" w:themeColor="text1"/>
          <w:position w:val="34"/>
          <w:sz w:val="21"/>
          <w:szCs w:val="21"/>
          <w14:textFill>
            <w14:solidFill>
              <w14:schemeClr w14:val="tx1"/>
            </w14:solidFill>
          </w14:textFill>
        </w:rPr>
        <w:t>D</w:t>
      </w:r>
      <w:r>
        <w:rPr>
          <w:rFonts w:hint="eastAsia" w:ascii="Times New Roman" w:hAnsi="Times New Roman" w:eastAsia="宋体" w:cs="Times New Roman"/>
          <w:color w:val="000000" w:themeColor="text1"/>
          <w:position w:val="34"/>
          <w:sz w:val="21"/>
          <w:szCs w:val="21"/>
          <w:lang w:eastAsia="zh-CN"/>
          <w14:textFill>
            <w14:solidFill>
              <w14:schemeClr w14:val="tx1"/>
            </w14:solidFill>
          </w14:textFill>
        </w:rPr>
        <w:t>.</w:t>
      </w:r>
      <w:r>
        <w:rPr>
          <w:rFonts w:hint="default" w:ascii="Times New Roman" w:hAnsi="Times New Roman" w:eastAsia="宋体" w:cs="Times New Roman"/>
          <w:color w:val="000000" w:themeColor="text1"/>
          <w:position w:val="34"/>
          <w:sz w:val="21"/>
          <w:szCs w:val="21"/>
          <w14:textFill>
            <w14:solidFill>
              <w14:schemeClr w14:val="tx1"/>
            </w14:solidFill>
          </w14:textFill>
        </w:rPr>
        <w:t>基态</w:t>
      </w:r>
      <m:oMath>
        <m:sSub>
          <m:sSubPr>
            <m:ctrlPr>
              <w:rPr>
                <w:rFonts w:hint="default" w:ascii="Cambria Math" w:hAnsi="Cambria Math" w:eastAsia="宋体" w:cs="Times New Roman"/>
                <w:color w:val="000000" w:themeColor="text1"/>
                <w:position w:val="34"/>
                <w:sz w:val="21"/>
                <w:szCs w:val="21"/>
                <w14:textFill>
                  <w14:solidFill>
                    <w14:schemeClr w14:val="tx1"/>
                  </w14:solidFill>
                </w14:textFill>
              </w:rPr>
            </m:ctrlPr>
          </m:sSubPr>
          <m:e>
            <m:ctrlPr>
              <w:rPr>
                <w:rFonts w:hint="default" w:ascii="Cambria Math" w:hAnsi="Cambria Math" w:eastAsia="宋体" w:cs="Times New Roman"/>
                <w:color w:val="000000" w:themeColor="text1"/>
                <w:position w:val="34"/>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position w:val="34"/>
                <w:sz w:val="21"/>
                <w:szCs w:val="21"/>
                <w14:textFill>
                  <w14:solidFill>
                    <w14:schemeClr w14:val="tx1"/>
                  </w14:solidFill>
                </w14:textFill>
              </w:rPr>
              <m:t>30</m:t>
            </m:r>
            <m:ctrlPr>
              <w:rPr>
                <w:rFonts w:hint="default" w:ascii="Cambria Math" w:hAnsi="Cambria Math" w:eastAsia="宋体" w:cs="Times New Roman"/>
                <w:color w:val="000000" w:themeColor="text1"/>
                <w:position w:val="34"/>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position w:val="34"/>
            <w:sz w:val="21"/>
            <w:szCs w:val="21"/>
            <w14:textFill>
              <w14:solidFill>
                <w14:schemeClr w14:val="tx1"/>
              </w14:solidFill>
            </w14:textFill>
          </w:rPr>
          <m:t>Zn</m:t>
        </m:r>
      </m:oMath>
      <w:r>
        <w:rPr>
          <w:rFonts w:hint="default" w:ascii="Times New Roman" w:hAnsi="Times New Roman" w:eastAsia="宋体" w:cs="Times New Roman"/>
          <w:color w:val="000000" w:themeColor="text1"/>
          <w:position w:val="34"/>
          <w:sz w:val="21"/>
          <w:szCs w:val="21"/>
          <w14:textFill>
            <w14:solidFill>
              <w14:schemeClr w14:val="tx1"/>
            </w14:solidFill>
          </w14:textFill>
        </w:rPr>
        <w:t>原子的价层电子排布式</w:t>
      </w:r>
      <w:r>
        <w:rPr>
          <w:rFonts w:hint="eastAsia" w:ascii="Times New Roman" w:hAnsi="Times New Roman" w:eastAsia="宋体" w:cs="Times New Roman"/>
          <w:color w:val="000000" w:themeColor="text1"/>
          <w:position w:val="34"/>
          <w:sz w:val="21"/>
          <w:szCs w:val="21"/>
          <w:lang w:eastAsia="zh-CN"/>
          <w14:textFill>
            <w14:solidFill>
              <w14:schemeClr w14:val="tx1"/>
            </w14:solidFill>
          </w14:textFill>
        </w:rPr>
        <w:t>：</w:t>
      </w:r>
      <m:oMath>
        <m:sSup>
          <m:sSupPr>
            <m:ctrlPr>
              <w:rPr>
                <w:rFonts w:hint="default" w:ascii="Cambria Math" w:hAnsi="Cambria Math" w:eastAsia="宋体" w:cs="Times New Roman"/>
                <w:color w:val="000000" w:themeColor="text1"/>
                <w:position w:val="34"/>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position w:val="34"/>
                <w:sz w:val="21"/>
                <w:szCs w:val="21"/>
                <w14:textFill>
                  <w14:solidFill>
                    <w14:schemeClr w14:val="tx1"/>
                  </w14:solidFill>
                </w14:textFill>
              </w:rPr>
              <m:t>3d</m:t>
            </m:r>
            <m:ctrlPr>
              <w:rPr>
                <w:rFonts w:hint="default" w:ascii="Cambria Math" w:hAnsi="Cambria Math" w:eastAsia="宋体" w:cs="Times New Roman"/>
                <w:color w:val="000000" w:themeColor="text1"/>
                <w:position w:val="34"/>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position w:val="34"/>
                <w:sz w:val="21"/>
                <w:szCs w:val="21"/>
                <w14:textFill>
                  <w14:solidFill>
                    <w14:schemeClr w14:val="tx1"/>
                  </w14:solidFill>
                </w14:textFill>
              </w:rPr>
              <m:t>10</m:t>
            </m:r>
            <m:ctrlPr>
              <w:rPr>
                <w:rFonts w:hint="default" w:ascii="Cambria Math" w:hAnsi="Cambria Math" w:eastAsia="宋体" w:cs="Times New Roman"/>
                <w:color w:val="000000" w:themeColor="text1"/>
                <w:position w:val="34"/>
                <w:sz w:val="21"/>
                <w:szCs w:val="21"/>
                <w14:textFill>
                  <w14:solidFill>
                    <w14:schemeClr w14:val="tx1"/>
                  </w14:solidFill>
                </w14:textFill>
              </w:rPr>
            </m:ctrlPr>
          </m:sup>
        </m:sSup>
        <m:sSup>
          <m:sSupPr>
            <m:ctrlPr>
              <w:rPr>
                <w:rFonts w:hint="default" w:ascii="Cambria Math" w:hAnsi="Cambria Math" w:eastAsia="宋体" w:cs="Times New Roman"/>
                <w:color w:val="000000" w:themeColor="text1"/>
                <w:position w:val="34"/>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position w:val="34"/>
                <w:sz w:val="21"/>
                <w:szCs w:val="21"/>
                <w14:textFill>
                  <w14:solidFill>
                    <w14:schemeClr w14:val="tx1"/>
                  </w14:solidFill>
                </w14:textFill>
              </w:rPr>
              <m:t>4s</m:t>
            </m:r>
            <m:ctrlPr>
              <w:rPr>
                <w:rFonts w:hint="default" w:ascii="Cambria Math" w:hAnsi="Cambria Math" w:eastAsia="宋体" w:cs="Times New Roman"/>
                <w:color w:val="000000" w:themeColor="text1"/>
                <w:position w:val="34"/>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position w:val="34"/>
                <w:sz w:val="21"/>
                <w:szCs w:val="21"/>
                <w14:textFill>
                  <w14:solidFill>
                    <w14:schemeClr w14:val="tx1"/>
                  </w14:solidFill>
                </w14:textFill>
              </w:rPr>
              <m:t>2</m:t>
            </m:r>
            <m:ctrlPr>
              <w:rPr>
                <w:rFonts w:hint="default" w:ascii="Cambria Math" w:hAnsi="Cambria Math" w:eastAsia="宋体" w:cs="Times New Roman"/>
                <w:color w:val="000000" w:themeColor="text1"/>
                <w:position w:val="34"/>
                <w:sz w:val="21"/>
                <w:szCs w:val="21"/>
                <w14:textFill>
                  <w14:solidFill>
                    <w14:schemeClr w14:val="tx1"/>
                  </w14:solidFill>
                </w14:textFill>
              </w:rPr>
            </m:ctrlPr>
          </m:sup>
        </m:sSup>
      </m:oMath>
    </w:p>
    <w:p w14:paraId="30EDFC66">
      <w:pPr>
        <w:keepNext w:val="0"/>
        <w:keepLines w:val="0"/>
        <w:pageBreakBefore w:val="0"/>
        <w:kinsoku/>
        <w:wordWrap/>
        <w:overflowPunct/>
        <w:topLinePunct w:val="0"/>
        <w:autoSpaceDE/>
        <w:autoSpaceDN/>
        <w:bidi w:val="0"/>
        <w:spacing w:line="360" w:lineRule="auto"/>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【答案】C</w:t>
      </w:r>
    </w:p>
    <w:p w14:paraId="3564751C">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乙醇的结构简式为</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OH</m:t>
        </m:r>
      </m:oMath>
      <w:r>
        <w:rPr>
          <w:rFonts w:hint="default" w:ascii="Times New Roman" w:hAnsi="Times New Roman" w:eastAsia="宋体" w:cs="Times New Roman"/>
          <w:color w:val="000000" w:themeColor="text1"/>
          <w:sz w:val="21"/>
          <w:szCs w:val="21"/>
          <w14:textFill>
            <w14:solidFill>
              <w14:schemeClr w14:val="tx1"/>
            </w14:solidFill>
          </w14:textFill>
        </w:rPr>
        <w:t>，分子模型为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513715" cy="334645"/>
            <wp:effectExtent l="0" t="0" r="6985" b="8255"/>
            <wp:docPr id="100061" name="图片 100061"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
                    <pic:cNvPicPr>
                      <a:picLocks noChangeAspect="1"/>
                    </pic:cNvPicPr>
                  </pic:nvPicPr>
                  <pic:blipFill>
                    <a:blip r:embed="rId80"/>
                    <a:stretch>
                      <a:fillRect/>
                    </a:stretch>
                  </pic:blipFill>
                  <pic:spPr>
                    <a:xfrm>
                      <a:off x="0" y="0"/>
                      <a:ext cx="513715" cy="334645"/>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，A正确；</w:t>
      </w:r>
    </w:p>
    <w:p w14:paraId="42D9DC84">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BF</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分子中B原子的价层电子对数为3+</w:t>
      </w:r>
      <m:oMath>
        <m:f>
          <m:fPr>
            <m:ctrlPr>
              <w:rPr>
                <w:rFonts w:hint="default" w:ascii="Cambria Math" w:hAnsi="Cambria Math" w:cs="Times New Roman"/>
                <w:color w:val="000000" w:themeColor="text1"/>
                <w:sz w:val="21"/>
                <w:szCs w:val="21"/>
                <w14:textFill>
                  <w14:solidFill>
                    <w14:schemeClr w14:val="tx1"/>
                  </w14:solidFill>
                </w14:textFill>
              </w:rPr>
            </m:ctrlPr>
          </m:fPr>
          <m:num>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num>
          <m:den>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den>
        </m:f>
      </m:oMath>
      <w:r>
        <w:rPr>
          <w:rFonts w:hint="default" w:ascii="Times New Roman" w:hAnsi="Times New Roman" w:eastAsia="宋体" w:cs="Times New Roman"/>
          <w:color w:val="000000" w:themeColor="text1"/>
          <w:sz w:val="21"/>
          <w:szCs w:val="21"/>
          <w14:textFill>
            <w14:solidFill>
              <w14:schemeClr w14:val="tx1"/>
            </w14:solidFill>
          </w14:textFill>
        </w:rPr>
        <w:t>(3-1×3)=3，无孤电子对，其空间构型和VSEPR模型均为平面三角形，B正确；</w:t>
      </w:r>
    </w:p>
    <w:p w14:paraId="5DDFE793">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position w:val="34"/>
          <w:sz w:val="21"/>
          <w:szCs w:val="21"/>
          <w14:textFill>
            <w14:solidFill>
              <w14:schemeClr w14:val="tx1"/>
            </w14:solidFill>
          </w14:textFill>
        </w:rPr>
        <w:t>C</w:t>
      </w:r>
      <w:r>
        <w:rPr>
          <w:rFonts w:hint="eastAsia" w:ascii="Times New Roman" w:hAnsi="Times New Roman" w:eastAsia="宋体" w:cs="Times New Roman"/>
          <w:color w:val="000000" w:themeColor="text1"/>
          <w:position w:val="34"/>
          <w:sz w:val="21"/>
          <w:szCs w:val="21"/>
          <w:lang w:eastAsia="zh-CN"/>
          <w14:textFill>
            <w14:solidFill>
              <w14:schemeClr w14:val="tx1"/>
            </w14:solidFill>
          </w14:textFill>
        </w:rPr>
        <w:t>.</w:t>
      </w:r>
      <w:r>
        <w:rPr>
          <w:rFonts w:hint="default" w:ascii="Times New Roman" w:hAnsi="Times New Roman" w:eastAsia="宋体" w:cs="Times New Roman"/>
          <w:color w:val="000000" w:themeColor="text1"/>
          <w:position w:val="34"/>
          <w:sz w:val="21"/>
          <w:szCs w:val="21"/>
          <w14:textFill>
            <w14:solidFill>
              <w14:schemeClr w14:val="tx1"/>
            </w14:solidFill>
          </w14:textFill>
        </w:rPr>
        <w:t>S的原子有16个电子，结构示意图</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476885" cy="518160"/>
            <wp:effectExtent l="0" t="0" r="5715" b="2540"/>
            <wp:docPr id="100063" name="图片 100063" descr="学科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
                    <pic:cNvPicPr>
                      <a:picLocks noChangeAspect="1"/>
                    </pic:cNvPicPr>
                  </pic:nvPicPr>
                  <pic:blipFill>
                    <a:blip r:embed="rId81"/>
                    <a:stretch>
                      <a:fillRect/>
                    </a:stretch>
                  </pic:blipFill>
                  <pic:spPr>
                    <a:xfrm>
                      <a:off x="0" y="0"/>
                      <a:ext cx="476885" cy="518160"/>
                    </a:xfrm>
                    <a:prstGeom prst="rect">
                      <a:avLst/>
                    </a:prstGeom>
                  </pic:spPr>
                </pic:pic>
              </a:graphicData>
            </a:graphic>
          </wp:inline>
        </w:drawing>
      </w:r>
      <w:r>
        <w:rPr>
          <w:rFonts w:hint="default" w:ascii="Times New Roman" w:hAnsi="Times New Roman" w:eastAsia="宋体" w:cs="Times New Roman"/>
          <w:color w:val="000000" w:themeColor="text1"/>
          <w:position w:val="34"/>
          <w:sz w:val="21"/>
          <w:szCs w:val="21"/>
          <w14:textFill>
            <w14:solidFill>
              <w14:schemeClr w14:val="tx1"/>
            </w14:solidFill>
          </w14:textFill>
        </w:rPr>
        <w:t>，C错误；</w:t>
      </w:r>
    </w:p>
    <w:p w14:paraId="70D98FEB">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锌是30号元素，基态原子的电子排布式为[Ar] 3d</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4s</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，价电子排布式为3d</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4s</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，D正确；</w:t>
      </w:r>
    </w:p>
    <w:p w14:paraId="6EB00581">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故选C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006EEABB">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b/>
          <w:bCs/>
          <w:color w:val="000000" w:themeColor="text1"/>
          <w:sz w:val="21"/>
          <w:szCs w:val="21"/>
          <w:highlight w:val="yellow"/>
          <w:lang w:val="en-US" w:eastAsia="zh-CN"/>
          <w14:textFill>
            <w14:solidFill>
              <w14:schemeClr w14:val="tx1"/>
            </w14:solidFill>
          </w14:textFill>
        </w:rPr>
        <w:t>回归教材感悟</w:t>
      </w:r>
      <w:r>
        <w:rPr>
          <w:rFonts w:hint="eastAsia" w:ascii="Times New Roman" w:hAnsi="Times New Roman" w:eastAsia="新宋体" w:cs="Times New Roman"/>
          <w:b/>
          <w:bCs/>
          <w:color w:val="000000" w:themeColor="text1"/>
          <w:sz w:val="21"/>
          <w:szCs w:val="21"/>
          <w:highlight w:val="yellow"/>
          <w:lang w:val="en-US"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用电子式可以表示原子、离子、单质分子，也可表示共价化合物、离子化合物及其形成过程</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电子式书写的注意事项</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Calibri" w:cs="Times New Roman"/>
          <w:color w:val="000000" w:themeColor="text1"/>
          <w:sz w:val="21"/>
          <w:szCs w:val="21"/>
          <w14:textFill>
            <w14:solidFill>
              <w14:schemeClr w14:val="tx1"/>
            </w14:solidFill>
          </w14:textFill>
        </w:rPr>
        <w:t>①</w:t>
      </w:r>
      <w:r>
        <w:rPr>
          <w:rFonts w:hint="default" w:ascii="Times New Roman" w:hAnsi="Times New Roman" w:eastAsia="新宋体" w:cs="Times New Roman"/>
          <w:color w:val="000000" w:themeColor="text1"/>
          <w:sz w:val="21"/>
          <w:szCs w:val="21"/>
          <w14:textFill>
            <w14:solidFill>
              <w14:schemeClr w14:val="tx1"/>
            </w14:solidFill>
          </w14:textFill>
        </w:rPr>
        <w:t>组成各种微粒的各个原子的电子式，力求均匀、对称</w:t>
      </w:r>
      <w:r>
        <w:rPr>
          <w:rFonts w:hint="default"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稳定的8电子结构通常表示为四对电子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一般为元素符号的上、下、左、右各一对电子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Calibri" w:cs="Times New Roman"/>
          <w:color w:val="000000" w:themeColor="text1"/>
          <w:sz w:val="21"/>
          <w:szCs w:val="21"/>
          <w14:textFill>
            <w14:solidFill>
              <w14:schemeClr w14:val="tx1"/>
            </w14:solidFill>
          </w14:textFill>
        </w:rPr>
        <w:t>②</w:t>
      </w:r>
      <w:r>
        <w:rPr>
          <w:rFonts w:hint="default" w:ascii="Times New Roman" w:hAnsi="Times New Roman" w:eastAsia="新宋体" w:cs="Times New Roman"/>
          <w:color w:val="000000" w:themeColor="text1"/>
          <w:sz w:val="21"/>
          <w:szCs w:val="21"/>
          <w14:textFill>
            <w14:solidFill>
              <w14:schemeClr w14:val="tx1"/>
            </w14:solidFill>
          </w14:textFill>
        </w:rPr>
        <w:t>电子式</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一般</w:t>
      </w:r>
      <w:r>
        <w:rPr>
          <w:rFonts w:hint="default" w:ascii="Times New Roman" w:hAnsi="Times New Roman" w:eastAsia="新宋体" w:cs="Times New Roman"/>
          <w:color w:val="000000" w:themeColor="text1"/>
          <w:sz w:val="21"/>
          <w:szCs w:val="21"/>
          <w14:textFill>
            <w14:solidFill>
              <w14:schemeClr w14:val="tx1"/>
            </w14:solidFill>
          </w14:textFill>
        </w:rPr>
        <w:t>用于表示由主族元素形成的物质，不表示由过渡元素形成的物质③电子式局限性较大，只能表述一小部分物质的结构</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62D6105A">
      <w:pPr>
        <w:keepNext w:val="0"/>
        <w:keepLines w:val="0"/>
        <w:pageBreakBefore w:val="0"/>
        <w:kinsoku/>
        <w:wordWrap/>
        <w:overflowPunct/>
        <w:topLinePunct w:val="0"/>
        <w:autoSpaceDE/>
        <w:autoSpaceDN/>
        <w:bidi w:val="0"/>
        <w:adjustRightInd/>
        <w:snapToGrid/>
        <w:spacing w:line="360" w:lineRule="auto"/>
        <w:ind w:firstLine="422"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b/>
          <w:color w:val="000000" w:themeColor="text1"/>
          <w:sz w:val="21"/>
          <w:szCs w:val="21"/>
          <w:lang w:eastAsia="zh-CN"/>
          <w14:textFill>
            <w14:solidFill>
              <w14:schemeClr w14:val="tx1"/>
            </w14:solidFill>
          </w14:textFill>
        </w:rPr>
        <w:t>（</w:t>
      </w:r>
      <w:r>
        <w:rPr>
          <w:rFonts w:hint="eastAsia" w:ascii="Times New Roman" w:hAnsi="Times New Roman" w:eastAsia="新宋体" w:cs="Times New Roman"/>
          <w:b/>
          <w:color w:val="000000" w:themeColor="text1"/>
          <w:sz w:val="21"/>
          <w:szCs w:val="21"/>
          <w:lang w:val="en-US" w:eastAsia="zh-CN"/>
          <w14:textFill>
            <w14:solidFill>
              <w14:schemeClr w14:val="tx1"/>
            </w14:solidFill>
          </w14:textFill>
        </w:rPr>
        <w:t>1</w:t>
      </w:r>
      <w:r>
        <w:rPr>
          <w:rFonts w:hint="eastAsia" w:ascii="Times New Roman" w:hAnsi="Times New Roman" w:eastAsia="新宋体" w:cs="Times New Roman"/>
          <w:b/>
          <w:color w:val="000000" w:themeColor="text1"/>
          <w:sz w:val="21"/>
          <w:szCs w:val="21"/>
          <w:lang w:eastAsia="zh-CN"/>
          <w14:textFill>
            <w14:solidFill>
              <w14:schemeClr w14:val="tx1"/>
            </w14:solidFill>
          </w14:textFill>
        </w:rPr>
        <w:t>）</w:t>
      </w:r>
      <w:r>
        <w:rPr>
          <w:rFonts w:hint="default" w:ascii="Times New Roman" w:hAnsi="Times New Roman" w:eastAsia="新宋体" w:cs="Times New Roman"/>
          <w:b/>
          <w:color w:val="000000" w:themeColor="text1"/>
          <w:sz w:val="21"/>
          <w:szCs w:val="21"/>
          <w14:textFill>
            <w14:solidFill>
              <w14:schemeClr w14:val="tx1"/>
            </w14:solidFill>
          </w14:textFill>
        </w:rPr>
        <w:t>原子</w:t>
      </w:r>
      <w:r>
        <w:rPr>
          <w:rFonts w:hint="eastAsia" w:ascii="Times New Roman" w:hAnsi="Times New Roman" w:eastAsia="新宋体" w:cs="Times New Roman"/>
          <w:b/>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依据元素的原子最外层电子个数的多少，先用小黑点“•”</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或“×”</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等符号在元素符号上、下、左、右各表示出1个电子，多余的电子配对</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6529C0AC">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drawing>
          <wp:inline distT="0" distB="0" distL="0" distR="0">
            <wp:extent cx="2898140" cy="257175"/>
            <wp:effectExtent l="0" t="0" r="12700" b="1905"/>
            <wp:docPr id="5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24" descr="菁优网：http://www.jyeoo.com"/>
                    <pic:cNvPicPr>
                      <a:picLocks noChangeAspect="1"/>
                    </pic:cNvPicPr>
                  </pic:nvPicPr>
                  <pic:blipFill>
                    <a:blip r:embed="rId82"/>
                    <a:stretch>
                      <a:fillRect/>
                    </a:stretch>
                  </pic:blipFill>
                  <pic:spPr>
                    <a:xfrm>
                      <a:off x="0" y="0"/>
                      <a:ext cx="2898140" cy="257175"/>
                    </a:xfrm>
                    <a:prstGeom prst="rect">
                      <a:avLst/>
                    </a:prstGeom>
                  </pic:spPr>
                </pic:pic>
              </a:graphicData>
            </a:graphic>
          </wp:inline>
        </w:drawing>
      </w:r>
    </w:p>
    <w:p w14:paraId="58DBC975">
      <w:pPr>
        <w:keepNext w:val="0"/>
        <w:keepLines w:val="0"/>
        <w:pageBreakBefore w:val="0"/>
        <w:kinsoku/>
        <w:wordWrap/>
        <w:overflowPunct/>
        <w:topLinePunct w:val="0"/>
        <w:autoSpaceDE/>
        <w:autoSpaceDN/>
        <w:bidi w:val="0"/>
        <w:adjustRightInd/>
        <w:snapToGrid/>
        <w:spacing w:line="360" w:lineRule="auto"/>
        <w:ind w:firstLine="422" w:firstLineChars="200"/>
        <w:rPr>
          <w:rFonts w:hint="default" w:ascii="Times New Roman" w:hAnsi="Times New Roman" w:eastAsia="新宋体" w:cs="Times New Roman"/>
          <w:b/>
          <w:color w:val="000000" w:themeColor="text1"/>
          <w:sz w:val="21"/>
          <w:szCs w:val="21"/>
          <w14:textFill>
            <w14:solidFill>
              <w14:schemeClr w14:val="tx1"/>
            </w14:solidFill>
          </w14:textFill>
        </w:rPr>
      </w:pPr>
      <w:r>
        <w:rPr>
          <w:rFonts w:hint="eastAsia" w:ascii="Times New Roman" w:hAnsi="Times New Roman" w:eastAsia="新宋体" w:cs="Times New Roman"/>
          <w:b/>
          <w:color w:val="000000" w:themeColor="text1"/>
          <w:sz w:val="21"/>
          <w:szCs w:val="21"/>
          <w:lang w:eastAsia="zh-CN"/>
          <w14:textFill>
            <w14:solidFill>
              <w14:schemeClr w14:val="tx1"/>
            </w14:solidFill>
          </w14:textFill>
        </w:rPr>
        <w:t>（</w:t>
      </w:r>
      <w:r>
        <w:rPr>
          <w:rFonts w:hint="eastAsia" w:ascii="Times New Roman" w:hAnsi="Times New Roman" w:eastAsia="新宋体" w:cs="Times New Roman"/>
          <w:b/>
          <w:color w:val="000000" w:themeColor="text1"/>
          <w:sz w:val="21"/>
          <w:szCs w:val="21"/>
          <w:lang w:val="en-US" w:eastAsia="zh-CN"/>
          <w14:textFill>
            <w14:solidFill>
              <w14:schemeClr w14:val="tx1"/>
            </w14:solidFill>
          </w14:textFill>
        </w:rPr>
        <w:t>2</w:t>
      </w:r>
      <w:r>
        <w:rPr>
          <w:rFonts w:hint="eastAsia" w:ascii="Times New Roman" w:hAnsi="Times New Roman" w:eastAsia="新宋体" w:cs="Times New Roman"/>
          <w:b/>
          <w:color w:val="000000" w:themeColor="text1"/>
          <w:sz w:val="21"/>
          <w:szCs w:val="21"/>
          <w:lang w:eastAsia="zh-CN"/>
          <w14:textFill>
            <w14:solidFill>
              <w14:schemeClr w14:val="tx1"/>
            </w14:solidFill>
          </w14:textFill>
        </w:rPr>
        <w:t>）</w:t>
      </w:r>
      <w:r>
        <w:rPr>
          <w:rFonts w:hint="default" w:ascii="Times New Roman" w:hAnsi="Times New Roman" w:eastAsia="新宋体" w:cs="Times New Roman"/>
          <w:b/>
          <w:color w:val="000000" w:themeColor="text1"/>
          <w:sz w:val="21"/>
          <w:szCs w:val="21"/>
          <w14:textFill>
            <w14:solidFill>
              <w14:schemeClr w14:val="tx1"/>
            </w14:solidFill>
          </w14:textFill>
        </w:rPr>
        <w:t>离子</w:t>
      </w:r>
    </w:p>
    <w:p w14:paraId="495EA085">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①</w:t>
      </w:r>
      <w:r>
        <w:rPr>
          <w:rFonts w:hint="default" w:ascii="Times New Roman" w:hAnsi="Times New Roman" w:eastAsia="新宋体" w:cs="Times New Roman"/>
          <w:color w:val="000000" w:themeColor="text1"/>
          <w:sz w:val="21"/>
          <w:szCs w:val="21"/>
          <w14:textFill>
            <w14:solidFill>
              <w14:schemeClr w14:val="tx1"/>
            </w14:solidFill>
          </w14:textFill>
        </w:rPr>
        <w:t>阳离子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简单阳离子由于在形成过程中已失去最外层电子，所以其电子式就是其离子符号本身</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Na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 xml:space="preserve"> 、 Al</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，复杂的阳离子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例如NH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 xml:space="preserve"> 除应标出电子对外，还应加中括号，并在括号的右上方标出离子所带的电荷</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 xml:space="preserve"> </w:t>
      </w:r>
    </w:p>
    <w:p w14:paraId="009A81B0">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drawing>
          <wp:inline distT="0" distB="0" distL="0" distR="0">
            <wp:extent cx="1442085" cy="431800"/>
            <wp:effectExtent l="0" t="0" r="5715" b="10160"/>
            <wp:docPr id="5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24" descr="菁优网：http://www.jyeoo.com"/>
                    <pic:cNvPicPr>
                      <a:picLocks noChangeAspect="1"/>
                    </pic:cNvPicPr>
                  </pic:nvPicPr>
                  <pic:blipFill>
                    <a:blip r:embed="rId83"/>
                    <a:stretch>
                      <a:fillRect/>
                    </a:stretch>
                  </pic:blipFill>
                  <pic:spPr>
                    <a:xfrm>
                      <a:off x="0" y="0"/>
                      <a:ext cx="1442085" cy="431800"/>
                    </a:xfrm>
                    <a:prstGeom prst="rect">
                      <a:avLst/>
                    </a:prstGeom>
                  </pic:spPr>
                </pic:pic>
              </a:graphicData>
            </a:graphic>
          </wp:inline>
        </w:drawing>
      </w:r>
    </w:p>
    <w:p w14:paraId="0C17B1C3">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②</w:t>
      </w:r>
      <w:r>
        <w:rPr>
          <w:rFonts w:hint="default" w:ascii="Times New Roman" w:hAnsi="Times New Roman" w:eastAsia="新宋体" w:cs="Times New Roman"/>
          <w:color w:val="000000" w:themeColor="text1"/>
          <w:sz w:val="21"/>
          <w:szCs w:val="21"/>
          <w14:textFill>
            <w14:solidFill>
              <w14:schemeClr w14:val="tx1"/>
            </w14:solidFill>
          </w14:textFill>
        </w:rPr>
        <w:t>阴离子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无论是简单阴离子，还是复杂的阴离子，都应标出电子对，加中括号，并在括号的右上方标出离子所带的电荷</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0DD855AB">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drawing>
          <wp:inline distT="0" distB="0" distL="0" distR="0">
            <wp:extent cx="4045585" cy="337820"/>
            <wp:effectExtent l="0" t="0" r="8255" b="12700"/>
            <wp:docPr id="5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24" descr="菁优网：http://www.jyeoo.com"/>
                    <pic:cNvPicPr>
                      <a:picLocks noChangeAspect="1"/>
                    </pic:cNvPicPr>
                  </pic:nvPicPr>
                  <pic:blipFill>
                    <a:blip r:embed="rId84"/>
                    <a:stretch>
                      <a:fillRect/>
                    </a:stretch>
                  </pic:blipFill>
                  <pic:spPr>
                    <a:xfrm>
                      <a:off x="0" y="0"/>
                      <a:ext cx="4045585" cy="337820"/>
                    </a:xfrm>
                    <a:prstGeom prst="rect">
                      <a:avLst/>
                    </a:prstGeom>
                  </pic:spPr>
                </pic:pic>
              </a:graphicData>
            </a:graphic>
          </wp:inline>
        </w:drawing>
      </w:r>
    </w:p>
    <w:p w14:paraId="31EF3332">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原子失去电子变成阳离子，原子得到电子变成阴离子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原子中，质子数＝核电荷数＝核外电子数</w:t>
      </w:r>
    </w:p>
    <w:p w14:paraId="6C17B0D6">
      <w:pPr>
        <w:keepNext w:val="0"/>
        <w:keepLines w:val="0"/>
        <w:pageBreakBefore w:val="0"/>
        <w:kinsoku/>
        <w:wordWrap/>
        <w:overflowPunct/>
        <w:topLinePunct w:val="0"/>
        <w:autoSpaceDE/>
        <w:autoSpaceDN/>
        <w:bidi w:val="0"/>
        <w:adjustRightInd/>
        <w:snapToGrid/>
        <w:spacing w:line="360" w:lineRule="auto"/>
        <w:ind w:firstLine="422"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b/>
          <w:color w:val="000000" w:themeColor="text1"/>
          <w:sz w:val="21"/>
          <w:szCs w:val="21"/>
          <w:lang w:eastAsia="zh-CN"/>
          <w14:textFill>
            <w14:solidFill>
              <w14:schemeClr w14:val="tx1"/>
            </w14:solidFill>
          </w14:textFill>
        </w:rPr>
        <w:t>（</w:t>
      </w:r>
      <w:r>
        <w:rPr>
          <w:rFonts w:hint="eastAsia" w:ascii="Times New Roman" w:hAnsi="Times New Roman" w:eastAsia="新宋体" w:cs="Times New Roman"/>
          <w:b/>
          <w:color w:val="000000" w:themeColor="text1"/>
          <w:sz w:val="21"/>
          <w:szCs w:val="21"/>
          <w:lang w:val="en-US" w:eastAsia="zh-CN"/>
          <w14:textFill>
            <w14:solidFill>
              <w14:schemeClr w14:val="tx1"/>
            </w14:solidFill>
          </w14:textFill>
        </w:rPr>
        <w:t>3</w:t>
      </w:r>
      <w:r>
        <w:rPr>
          <w:rFonts w:hint="eastAsia" w:ascii="Times New Roman" w:hAnsi="Times New Roman" w:eastAsia="新宋体" w:cs="Times New Roman"/>
          <w:b/>
          <w:color w:val="000000" w:themeColor="text1"/>
          <w:sz w:val="21"/>
          <w:szCs w:val="21"/>
          <w:lang w:eastAsia="zh-CN"/>
          <w14:textFill>
            <w14:solidFill>
              <w14:schemeClr w14:val="tx1"/>
            </w14:solidFill>
          </w14:textFill>
        </w:rPr>
        <w:t>）</w:t>
      </w:r>
      <w:r>
        <w:rPr>
          <w:rFonts w:hint="default" w:ascii="Times New Roman" w:hAnsi="Times New Roman" w:eastAsia="新宋体" w:cs="Times New Roman"/>
          <w:b/>
          <w:color w:val="000000" w:themeColor="text1"/>
          <w:sz w:val="21"/>
          <w:szCs w:val="21"/>
          <w14:textFill>
            <w14:solidFill>
              <w14:schemeClr w14:val="tx1"/>
            </w14:solidFill>
          </w14:textFill>
        </w:rPr>
        <w:t>共价型单质分子</w:t>
      </w:r>
      <w:r>
        <w:rPr>
          <w:rFonts w:hint="default" w:ascii="Times New Roman" w:hAnsi="Times New Roman" w:eastAsia="新宋体" w:cs="Times New Roman"/>
          <w:color w:val="000000" w:themeColor="text1"/>
          <w:sz w:val="21"/>
          <w:szCs w:val="21"/>
          <w14:textFill>
            <w14:solidFill>
              <w14:schemeClr w14:val="tx1"/>
            </w14:solidFill>
          </w14:textFill>
        </w:rPr>
        <w:t>表示电子对数，满足每个原子的稳定结构</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2E15C286">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drawing>
          <wp:inline distT="0" distB="0" distL="0" distR="0">
            <wp:extent cx="2898140" cy="268605"/>
            <wp:effectExtent l="0" t="0" r="12700" b="5715"/>
            <wp:docPr id="5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24" descr="菁优网：http://www.jyeoo.com"/>
                    <pic:cNvPicPr>
                      <a:picLocks noChangeAspect="1"/>
                    </pic:cNvPicPr>
                  </pic:nvPicPr>
                  <pic:blipFill>
                    <a:blip r:embed="rId85"/>
                    <a:stretch>
                      <a:fillRect/>
                    </a:stretch>
                  </pic:blipFill>
                  <pic:spPr>
                    <a:xfrm>
                      <a:off x="0" y="0"/>
                      <a:ext cx="2898140" cy="268605"/>
                    </a:xfrm>
                    <a:prstGeom prst="rect">
                      <a:avLst/>
                    </a:prstGeom>
                  </pic:spPr>
                </pic:pic>
              </a:graphicData>
            </a:graphic>
          </wp:inline>
        </w:drawing>
      </w:r>
    </w:p>
    <w:p w14:paraId="0767A5A2">
      <w:pPr>
        <w:keepNext w:val="0"/>
        <w:keepLines w:val="0"/>
        <w:pageBreakBefore w:val="0"/>
        <w:kinsoku/>
        <w:wordWrap/>
        <w:overflowPunct/>
        <w:topLinePunct w:val="0"/>
        <w:autoSpaceDE/>
        <w:autoSpaceDN/>
        <w:bidi w:val="0"/>
        <w:adjustRightInd/>
        <w:snapToGrid/>
        <w:spacing w:line="360" w:lineRule="auto"/>
        <w:ind w:firstLine="422"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b/>
          <w:color w:val="000000" w:themeColor="text1"/>
          <w:sz w:val="21"/>
          <w:szCs w:val="21"/>
          <w:lang w:eastAsia="zh-CN"/>
          <w14:textFill>
            <w14:solidFill>
              <w14:schemeClr w14:val="tx1"/>
            </w14:solidFill>
          </w14:textFill>
        </w:rPr>
        <w:t>（</w:t>
      </w:r>
      <w:r>
        <w:rPr>
          <w:rFonts w:hint="eastAsia" w:ascii="Times New Roman" w:hAnsi="Times New Roman" w:eastAsia="新宋体" w:cs="Times New Roman"/>
          <w:b/>
          <w:color w:val="000000" w:themeColor="text1"/>
          <w:sz w:val="21"/>
          <w:szCs w:val="21"/>
          <w:lang w:val="en-US" w:eastAsia="zh-CN"/>
          <w14:textFill>
            <w14:solidFill>
              <w14:schemeClr w14:val="tx1"/>
            </w14:solidFill>
          </w14:textFill>
        </w:rPr>
        <w:t>4</w:t>
      </w:r>
      <w:r>
        <w:rPr>
          <w:rFonts w:hint="eastAsia" w:ascii="Times New Roman" w:hAnsi="Times New Roman" w:eastAsia="新宋体" w:cs="Times New Roman"/>
          <w:b/>
          <w:color w:val="000000" w:themeColor="text1"/>
          <w:sz w:val="21"/>
          <w:szCs w:val="21"/>
          <w:lang w:eastAsia="zh-CN"/>
          <w14:textFill>
            <w14:solidFill>
              <w14:schemeClr w14:val="tx1"/>
            </w14:solidFill>
          </w14:textFill>
        </w:rPr>
        <w:t>）</w:t>
      </w:r>
      <w:r>
        <w:rPr>
          <w:rFonts w:hint="default" w:ascii="Times New Roman" w:hAnsi="Times New Roman" w:eastAsia="新宋体" w:cs="Times New Roman"/>
          <w:b/>
          <w:color w:val="000000" w:themeColor="text1"/>
          <w:sz w:val="21"/>
          <w:szCs w:val="21"/>
          <w14:textFill>
            <w14:solidFill>
              <w14:schemeClr w14:val="tx1"/>
            </w14:solidFill>
          </w14:textFill>
        </w:rPr>
        <w:t>共价化合物</w:t>
      </w:r>
      <w:r>
        <w:rPr>
          <w:rFonts w:hint="default" w:ascii="Times New Roman" w:hAnsi="Times New Roman" w:eastAsia="新宋体" w:cs="Times New Roman"/>
          <w:color w:val="000000" w:themeColor="text1"/>
          <w:sz w:val="21"/>
          <w:szCs w:val="21"/>
          <w14:textFill>
            <w14:solidFill>
              <w14:schemeClr w14:val="tx1"/>
            </w14:solidFill>
          </w14:textFill>
        </w:rPr>
        <w:t>基本与共价型单质分子相同，一般为正价者在前</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对于不同价态的元素的原子，一般将化合价绝对值大的写在中间，绝对值小的写在周边</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7FEAA4C9">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drawing>
          <wp:inline distT="0" distB="0" distL="0" distR="0">
            <wp:extent cx="4327525" cy="426720"/>
            <wp:effectExtent l="0" t="0" r="635" b="0"/>
            <wp:docPr id="5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24" descr="菁优网：http://www.jyeoo.com"/>
                    <pic:cNvPicPr>
                      <a:picLocks noChangeAspect="1"/>
                    </pic:cNvPicPr>
                  </pic:nvPicPr>
                  <pic:blipFill>
                    <a:blip r:embed="rId86"/>
                    <a:stretch>
                      <a:fillRect/>
                    </a:stretch>
                  </pic:blipFill>
                  <pic:spPr>
                    <a:xfrm>
                      <a:off x="0" y="0"/>
                      <a:ext cx="4327525" cy="426720"/>
                    </a:xfrm>
                    <a:prstGeom prst="rect">
                      <a:avLst/>
                    </a:prstGeom>
                  </pic:spPr>
                </pic:pic>
              </a:graphicData>
            </a:graphic>
          </wp:inline>
        </w:drawing>
      </w:r>
    </w:p>
    <w:p w14:paraId="62E722D6">
      <w:pPr>
        <w:keepNext w:val="0"/>
        <w:keepLines w:val="0"/>
        <w:pageBreakBefore w:val="0"/>
        <w:kinsoku/>
        <w:wordWrap/>
        <w:overflowPunct/>
        <w:topLinePunct w:val="0"/>
        <w:autoSpaceDE/>
        <w:autoSpaceDN/>
        <w:bidi w:val="0"/>
        <w:adjustRightInd/>
        <w:snapToGrid/>
        <w:spacing w:line="360" w:lineRule="auto"/>
        <w:ind w:firstLine="422"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b/>
          <w:color w:val="000000" w:themeColor="text1"/>
          <w:sz w:val="21"/>
          <w:szCs w:val="21"/>
          <w:lang w:eastAsia="zh-CN"/>
          <w14:textFill>
            <w14:solidFill>
              <w14:schemeClr w14:val="tx1"/>
            </w14:solidFill>
          </w14:textFill>
        </w:rPr>
        <w:t>（</w:t>
      </w:r>
      <w:r>
        <w:rPr>
          <w:rFonts w:hint="eastAsia" w:ascii="Times New Roman" w:hAnsi="Times New Roman" w:eastAsia="新宋体" w:cs="Times New Roman"/>
          <w:b/>
          <w:color w:val="000000" w:themeColor="text1"/>
          <w:sz w:val="21"/>
          <w:szCs w:val="21"/>
          <w:lang w:val="en-US" w:eastAsia="zh-CN"/>
          <w14:textFill>
            <w14:solidFill>
              <w14:schemeClr w14:val="tx1"/>
            </w14:solidFill>
          </w14:textFill>
        </w:rPr>
        <w:t>5</w:t>
      </w:r>
      <w:r>
        <w:rPr>
          <w:rFonts w:hint="eastAsia" w:ascii="Times New Roman" w:hAnsi="Times New Roman" w:eastAsia="新宋体" w:cs="Times New Roman"/>
          <w:b/>
          <w:color w:val="000000" w:themeColor="text1"/>
          <w:sz w:val="21"/>
          <w:szCs w:val="21"/>
          <w:lang w:eastAsia="zh-CN"/>
          <w14:textFill>
            <w14:solidFill>
              <w14:schemeClr w14:val="tx1"/>
            </w14:solidFill>
          </w14:textFill>
        </w:rPr>
        <w:t>）</w:t>
      </w:r>
      <w:r>
        <w:rPr>
          <w:rFonts w:hint="default" w:ascii="Times New Roman" w:hAnsi="Times New Roman" w:eastAsia="新宋体" w:cs="Times New Roman"/>
          <w:b/>
          <w:color w:val="000000" w:themeColor="text1"/>
          <w:sz w:val="21"/>
          <w:szCs w:val="21"/>
          <w14:textFill>
            <w14:solidFill>
              <w14:schemeClr w14:val="tx1"/>
            </w14:solidFill>
          </w14:textFill>
        </w:rPr>
        <w:t>离子化合物</w:t>
      </w:r>
      <w:r>
        <w:rPr>
          <w:rFonts w:hint="default" w:ascii="Times New Roman" w:hAnsi="Times New Roman" w:eastAsia="新宋体" w:cs="Times New Roman"/>
          <w:color w:val="000000" w:themeColor="text1"/>
          <w:sz w:val="21"/>
          <w:szCs w:val="21"/>
          <w14:textFill>
            <w14:solidFill>
              <w14:schemeClr w14:val="tx1"/>
            </w14:solidFill>
          </w14:textFill>
        </w:rPr>
        <w:t>电子式的书写，是将阴阳离子</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阳离子在前，阴离子在后</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拼在一起</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对于不同价态的离子，也按其绝对值，遵照“大值在中间、小值在周边”的原则书写</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4ED8405E">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drawing>
          <wp:inline distT="0" distB="0" distL="0" distR="0">
            <wp:extent cx="3960495" cy="478155"/>
            <wp:effectExtent l="0" t="0" r="1905" b="9525"/>
            <wp:docPr id="5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24" descr="菁优网：http://www.jyeoo.com"/>
                    <pic:cNvPicPr>
                      <a:picLocks noChangeAspect="1"/>
                    </pic:cNvPicPr>
                  </pic:nvPicPr>
                  <pic:blipFill>
                    <a:blip r:embed="rId87"/>
                    <a:stretch>
                      <a:fillRect/>
                    </a:stretch>
                  </pic:blipFill>
                  <pic:spPr>
                    <a:xfrm>
                      <a:off x="0" y="0"/>
                      <a:ext cx="3960495" cy="478155"/>
                    </a:xfrm>
                    <a:prstGeom prst="rect">
                      <a:avLst/>
                    </a:prstGeom>
                  </pic:spPr>
                </pic:pic>
              </a:graphicData>
            </a:graphic>
          </wp:inline>
        </w:drawing>
      </w:r>
    </w:p>
    <w:p w14:paraId="24B2C823">
      <w:pPr>
        <w:keepNext w:val="0"/>
        <w:keepLines w:val="0"/>
        <w:pageBreakBefore w:val="0"/>
        <w:kinsoku/>
        <w:wordWrap/>
        <w:overflowPunct/>
        <w:topLinePunct w:val="0"/>
        <w:autoSpaceDE/>
        <w:autoSpaceDN/>
        <w:bidi w:val="0"/>
        <w:adjustRightInd/>
        <w:snapToGrid/>
        <w:spacing w:line="360" w:lineRule="auto"/>
        <w:ind w:firstLine="422" w:firstLineChars="200"/>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b/>
          <w:color w:val="000000" w:themeColor="text1"/>
          <w:sz w:val="21"/>
          <w:szCs w:val="21"/>
          <w:lang w:eastAsia="zh-CN"/>
          <w14:textFill>
            <w14:solidFill>
              <w14:schemeClr w14:val="tx1"/>
            </w14:solidFill>
          </w14:textFill>
        </w:rPr>
        <w:t>（</w:t>
      </w:r>
      <w:r>
        <w:rPr>
          <w:rFonts w:hint="eastAsia" w:ascii="Times New Roman" w:hAnsi="Times New Roman" w:eastAsia="新宋体" w:cs="Times New Roman"/>
          <w:b/>
          <w:color w:val="000000" w:themeColor="text1"/>
          <w:sz w:val="21"/>
          <w:szCs w:val="21"/>
          <w:lang w:val="en-US" w:eastAsia="zh-CN"/>
          <w14:textFill>
            <w14:solidFill>
              <w14:schemeClr w14:val="tx1"/>
            </w14:solidFill>
          </w14:textFill>
        </w:rPr>
        <w:t>6</w:t>
      </w:r>
      <w:r>
        <w:rPr>
          <w:rFonts w:hint="eastAsia" w:ascii="Times New Roman" w:hAnsi="Times New Roman" w:eastAsia="新宋体" w:cs="Times New Roman"/>
          <w:b/>
          <w:color w:val="000000" w:themeColor="text1"/>
          <w:sz w:val="21"/>
          <w:szCs w:val="21"/>
          <w:lang w:eastAsia="zh-CN"/>
          <w14:textFill>
            <w14:solidFill>
              <w14:schemeClr w14:val="tx1"/>
            </w14:solidFill>
          </w14:textFill>
        </w:rPr>
        <w:t>）</w:t>
      </w:r>
      <w:r>
        <w:rPr>
          <w:rFonts w:hint="default" w:ascii="Times New Roman" w:hAnsi="Times New Roman" w:eastAsia="新宋体" w:cs="Times New Roman"/>
          <w:b/>
          <w:color w:val="000000" w:themeColor="text1"/>
          <w:sz w:val="21"/>
          <w:szCs w:val="21"/>
          <w14:textFill>
            <w14:solidFill>
              <w14:schemeClr w14:val="tx1"/>
            </w14:solidFill>
          </w14:textFill>
        </w:rPr>
        <w:t>用电子式表示化合物的形成过程</w:t>
      </w:r>
    </w:p>
    <w:p w14:paraId="45B716B8">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①</w:t>
      </w:r>
      <w:r>
        <w:rPr>
          <w:rFonts w:hint="default" w:ascii="Times New Roman" w:hAnsi="Times New Roman" w:eastAsia="新宋体" w:cs="Times New Roman"/>
          <w:color w:val="000000" w:themeColor="text1"/>
          <w:sz w:val="21"/>
          <w:szCs w:val="21"/>
          <w14:textFill>
            <w14:solidFill>
              <w14:schemeClr w14:val="tx1"/>
            </w14:solidFill>
          </w14:textFill>
        </w:rPr>
        <w:t>共价化合物的形成过程示例</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0398DEC8">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drawing>
          <wp:inline distT="0" distB="0" distL="0" distR="0">
            <wp:extent cx="1470660" cy="760095"/>
            <wp:effectExtent l="0" t="0" r="7620" b="1905"/>
            <wp:docPr id="6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24" descr="菁优网：http://www.jyeoo.com"/>
                    <pic:cNvPicPr>
                      <a:picLocks noChangeAspect="1"/>
                    </pic:cNvPicPr>
                  </pic:nvPicPr>
                  <pic:blipFill>
                    <a:blip r:embed="rId88"/>
                    <a:stretch>
                      <a:fillRect/>
                    </a:stretch>
                  </pic:blipFill>
                  <pic:spPr>
                    <a:xfrm>
                      <a:off x="0" y="0"/>
                      <a:ext cx="1470660" cy="760095"/>
                    </a:xfrm>
                    <a:prstGeom prst="rect">
                      <a:avLst/>
                    </a:prstGeom>
                  </pic:spPr>
                </pic:pic>
              </a:graphicData>
            </a:graphic>
          </wp:inline>
        </w:drawing>
      </w:r>
    </w:p>
    <w:p w14:paraId="29C586CA">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②</w:t>
      </w:r>
      <w:r>
        <w:rPr>
          <w:rFonts w:hint="default" w:ascii="Times New Roman" w:hAnsi="Times New Roman" w:eastAsia="新宋体" w:cs="Times New Roman"/>
          <w:color w:val="000000" w:themeColor="text1"/>
          <w:sz w:val="21"/>
          <w:szCs w:val="21"/>
          <w14:textFill>
            <w14:solidFill>
              <w14:schemeClr w14:val="tx1"/>
            </w14:solidFill>
          </w14:textFill>
        </w:rPr>
        <w:t>离子化合物的形成过程示例</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35F61BB2">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 xml:space="preserve">     </w:t>
      </w:r>
      <w:r>
        <w:rPr>
          <w:rFonts w:hint="default" w:ascii="Times New Roman" w:hAnsi="Times New Roman" w:eastAsia="新宋体" w:cs="Times New Roman"/>
          <w:color w:val="000000" w:themeColor="text1"/>
          <w:sz w:val="21"/>
          <w:szCs w:val="21"/>
          <w14:textFill>
            <w14:solidFill>
              <w14:schemeClr w14:val="tx1"/>
            </w14:solidFill>
          </w14:textFill>
        </w:rPr>
        <w:drawing>
          <wp:inline distT="0" distB="0" distL="0" distR="0">
            <wp:extent cx="2429510" cy="742315"/>
            <wp:effectExtent l="0" t="0" r="8890" b="4445"/>
            <wp:docPr id="6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24" descr="菁优网：http://www.jyeoo.com"/>
                    <pic:cNvPicPr>
                      <a:picLocks noChangeAspect="1"/>
                    </pic:cNvPicPr>
                  </pic:nvPicPr>
                  <pic:blipFill>
                    <a:blip r:embed="rId89"/>
                    <a:stretch>
                      <a:fillRect/>
                    </a:stretch>
                  </pic:blipFill>
                  <pic:spPr>
                    <a:xfrm>
                      <a:off x="0" y="0"/>
                      <a:ext cx="2429510" cy="742315"/>
                    </a:xfrm>
                    <a:prstGeom prst="rect">
                      <a:avLst/>
                    </a:prstGeom>
                  </pic:spPr>
                </pic:pic>
              </a:graphicData>
            </a:graphic>
          </wp:inline>
        </w:drawing>
      </w:r>
    </w:p>
    <w:p w14:paraId="7C13FB7E">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P114</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新增分子结构模型，可以更加直观、具体地观察共价分子的空间结构</w:t>
      </w:r>
    </w:p>
    <w:p w14:paraId="2A68FCEF">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4722495" cy="1664970"/>
            <wp:effectExtent l="0" t="0" r="1905" b="11430"/>
            <wp:docPr id="79"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04"/>
                    <pic:cNvPicPr>
                      <a:picLocks noChangeAspect="1"/>
                    </pic:cNvPicPr>
                  </pic:nvPicPr>
                  <pic:blipFill>
                    <a:blip r:embed="rId90"/>
                    <a:stretch>
                      <a:fillRect/>
                    </a:stretch>
                  </pic:blipFill>
                  <pic:spPr>
                    <a:xfrm>
                      <a:off x="0" y="0"/>
                      <a:ext cx="4722495" cy="1664970"/>
                    </a:xfrm>
                    <a:prstGeom prst="rect">
                      <a:avLst/>
                    </a:prstGeom>
                    <a:noFill/>
                    <a:ln>
                      <a:noFill/>
                    </a:ln>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4729480" cy="1386205"/>
            <wp:effectExtent l="0" t="0" r="13970" b="4445"/>
            <wp:docPr id="80"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305"/>
                    <pic:cNvPicPr>
                      <a:picLocks noChangeAspect="1"/>
                    </pic:cNvPicPr>
                  </pic:nvPicPr>
                  <pic:blipFill>
                    <a:blip r:embed="rId91"/>
                    <a:stretch>
                      <a:fillRect/>
                    </a:stretch>
                  </pic:blipFill>
                  <pic:spPr>
                    <a:xfrm>
                      <a:off x="0" y="0"/>
                      <a:ext cx="4729480" cy="1386205"/>
                    </a:xfrm>
                    <a:prstGeom prst="rect">
                      <a:avLst/>
                    </a:prstGeom>
                    <a:noFill/>
                    <a:ln>
                      <a:noFill/>
                    </a:ln>
                  </pic:spPr>
                </pic:pic>
              </a:graphicData>
            </a:graphic>
          </wp:inline>
        </w:drawing>
      </w:r>
    </w:p>
    <w:p w14:paraId="52EA9552">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eastAsia="字魂方方先锋体" w:cs="Times New Roman"/>
          <w:b/>
          <w:bCs/>
          <w:color w:val="ED4F02"/>
          <w:sz w:val="24"/>
          <w:szCs w:val="24"/>
          <w:lang w:val="en-US" w:eastAsia="zh-CN"/>
        </w:rPr>
      </w:pPr>
    </w:p>
    <w:p w14:paraId="52F2B223">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color w:val="000000" w:themeColor="text1"/>
          <w:sz w:val="21"/>
          <w:szCs w:val="21"/>
          <w:lang w:val="en-US" w:eastAsia="zh-CN"/>
          <w14:textFill>
            <w14:solidFill>
              <w14:schemeClr w14:val="tx1"/>
            </w14:solidFill>
          </w14:textFill>
        </w:rPr>
        <w:t>1.</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2025黑吉辽蒙</w:t>
      </w:r>
      <w:r>
        <w:rPr>
          <w:rFonts w:hint="eastAsia" w:ascii="Times New Roman" w:hAnsi="Times New Roman" w:cs="Times New Roman"/>
          <w:b w:val="0"/>
          <w:bCs w:val="0"/>
          <w:color w:val="000000" w:themeColor="text1"/>
          <w:sz w:val="21"/>
          <w:szCs w:val="21"/>
          <w:lang w:eastAsia="zh-CN"/>
          <w14:textFill>
            <w14:solidFill>
              <w14:schemeClr w14:val="tx1"/>
            </w14:solidFill>
          </w14:textFill>
        </w:rPr>
        <w:t>卷)</w:t>
      </w:r>
      <w:r>
        <w:rPr>
          <w:rFonts w:hint="default" w:ascii="Times New Roman" w:hAnsi="Times New Roman" w:cs="Times New Roman"/>
          <w:color w:val="000000" w:themeColor="text1"/>
          <w:sz w:val="21"/>
          <w:szCs w:val="21"/>
          <w14:textFill>
            <w14:solidFill>
              <w14:schemeClr w14:val="tx1"/>
            </w14:solidFill>
          </w14:textFill>
        </w:rPr>
        <w:t>侯氏制碱法突破西方技术垄断，推动了世界制碱技术的发展，其主要反应为NaCl+</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NaHCO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oMath>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下列有关化学用语或说法正确的是</w:t>
      </w:r>
    </w:p>
    <w:p w14:paraId="6A20F31C">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position w:val="11"/>
          <w:sz w:val="21"/>
          <w:szCs w:val="21"/>
          <w14:textFill>
            <w14:solidFill>
              <w14:schemeClr w14:val="tx1"/>
            </w14:solidFill>
          </w14:textFill>
        </w:rPr>
      </w:pPr>
      <w:r>
        <w:rPr>
          <w:rFonts w:hint="default" w:ascii="Times New Roman" w:hAnsi="Times New Roman" w:cs="Times New Roman"/>
          <w:color w:val="000000" w:themeColor="text1"/>
          <w:position w:val="11"/>
          <w:sz w:val="21"/>
          <w:szCs w:val="21"/>
          <w14:textFill>
            <w14:solidFill>
              <w14:schemeClr w14:val="tx1"/>
            </w14:solidFill>
          </w14:textFill>
        </w:rPr>
        <w:t>A</w:t>
      </w:r>
      <w:r>
        <w:rPr>
          <w:rFonts w:hint="eastAsia" w:ascii="Times New Roman" w:hAnsi="Times New Roman" w:cs="Times New Roman"/>
          <w:color w:val="000000" w:themeColor="text1"/>
          <w:position w:val="1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position w:val="1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position w:val="11"/>
                <w:sz w:val="21"/>
                <w:szCs w:val="21"/>
                <w14:textFill>
                  <w14:solidFill>
                    <w14:schemeClr w14:val="tx1"/>
                  </w14:solidFill>
                </w14:textFill>
              </w:rPr>
              <m:t>CO</m:t>
            </m:r>
            <m:ctrlPr>
              <w:rPr>
                <w:rFonts w:hint="default" w:ascii="Cambria Math" w:hAnsi="Cambria Math" w:cs="Times New Roman"/>
                <w:color w:val="000000" w:themeColor="text1"/>
                <w:position w:val="1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position w:val="11"/>
                <w:sz w:val="21"/>
                <w:szCs w:val="21"/>
                <w14:textFill>
                  <w14:solidFill>
                    <w14:schemeClr w14:val="tx1"/>
                  </w14:solidFill>
                </w14:textFill>
              </w:rPr>
              <m:t>2</m:t>
            </m:r>
            <m:ctrlPr>
              <w:rPr>
                <w:rFonts w:hint="default" w:ascii="Cambria Math" w:hAnsi="Cambria Math" w:cs="Times New Roman"/>
                <w:color w:val="000000" w:themeColor="text1"/>
                <w:position w:val="11"/>
                <w:sz w:val="21"/>
                <w:szCs w:val="21"/>
                <w14:textFill>
                  <w14:solidFill>
                    <w14:schemeClr w14:val="tx1"/>
                  </w14:solidFill>
                </w14:textFill>
              </w:rPr>
            </m:ctrlPr>
          </m:sub>
        </m:sSub>
      </m:oMath>
      <w:r>
        <w:rPr>
          <w:rFonts w:hint="default" w:ascii="Times New Roman" w:hAnsi="Times New Roman" w:cs="Times New Roman"/>
          <w:color w:val="000000" w:themeColor="text1"/>
          <w:position w:val="11"/>
          <w:sz w:val="21"/>
          <w:szCs w:val="21"/>
          <w14:textFill>
            <w14:solidFill>
              <w14:schemeClr w14:val="tx1"/>
            </w14:solidFill>
          </w14:textFill>
        </w:rPr>
        <w:t>的电子式</w:t>
      </w:r>
      <w:r>
        <w:rPr>
          <w:rFonts w:hint="eastAsia" w:ascii="Times New Roman" w:hAnsi="Times New Roman" w:cs="Times New Roman"/>
          <w:color w:val="000000" w:themeColor="text1"/>
          <w:position w:val="11"/>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377190" cy="184150"/>
            <wp:effectExtent l="0" t="0" r="3810" b="13970"/>
            <wp:docPr id="1804507180" name="图片 1804507180" descr="@@@032473ed-17c6-4da5-bedd-80155da51e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507180" name="图片 1804507180" descr="@@@032473ed-17c6-4da5-bedd-80155da51e0d"/>
                    <pic:cNvPicPr>
                      <a:picLocks noChangeAspect="1"/>
                    </pic:cNvPicPr>
                  </pic:nvPicPr>
                  <pic:blipFill>
                    <a:blip r:embed="rId92"/>
                    <a:stretch>
                      <a:fillRect/>
                    </a:stretch>
                  </pic:blipFill>
                  <pic:spPr>
                    <a:xfrm>
                      <a:off x="0" y="0"/>
                      <a:ext cx="377190" cy="184150"/>
                    </a:xfrm>
                    <a:prstGeom prst="rect">
                      <a:avLst/>
                    </a:prstGeom>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position w:val="11"/>
          <w:sz w:val="21"/>
          <w:szCs w:val="21"/>
          <w14:textFill>
            <w14:solidFill>
              <w14:schemeClr w14:val="tx1"/>
            </w14:solidFill>
          </w14:textFill>
        </w:rPr>
        <w:t>B</w:t>
      </w:r>
      <w:r>
        <w:rPr>
          <w:rFonts w:hint="eastAsia" w:ascii="Times New Roman" w:hAnsi="Times New Roman" w:cs="Times New Roman"/>
          <w:color w:val="000000" w:themeColor="text1"/>
          <w:position w:val="1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position w:val="11"/>
                <w:sz w:val="21"/>
                <w:szCs w:val="21"/>
                <w14:textFill>
                  <w14:solidFill>
                    <w14:schemeClr w14:val="tx1"/>
                  </w14:solidFill>
                </w14:textFill>
              </w:rPr>
            </m:ctrlPr>
          </m:sSubPr>
          <m:e>
            <m:r>
              <m:rPr>
                <m:nor/>
                <m:sty m:val="p"/>
              </m:rPr>
              <w:rPr>
                <w:rFonts w:hint="default" w:ascii="Times New Roman" w:hAnsi="Times New Roman" w:cs="Times New Roman"/>
                <w:color w:val="000000" w:themeColor="text1"/>
                <w:position w:val="11"/>
                <w:sz w:val="21"/>
                <w:szCs w:val="21"/>
                <w14:textFill>
                  <w14:solidFill>
                    <w14:schemeClr w14:val="tx1"/>
                  </w14:solidFill>
                </w14:textFill>
              </w:rPr>
              <m:t>H</m:t>
            </m:r>
            <m:ctrlPr>
              <w:rPr>
                <w:rFonts w:hint="default" w:ascii="Cambria Math" w:hAnsi="Cambria Math" w:cs="Times New Roman"/>
                <w:color w:val="000000" w:themeColor="text1"/>
                <w:position w:val="11"/>
                <w:sz w:val="21"/>
                <w:szCs w:val="21"/>
                <w14:textFill>
                  <w14:solidFill>
                    <w14:schemeClr w14:val="tx1"/>
                  </w14:solidFill>
                </w14:textFill>
              </w:rPr>
            </m:ctrlPr>
          </m:e>
          <m:sub>
            <m:r>
              <m:rPr>
                <m:nor/>
                <m:sty m:val="p"/>
              </m:rPr>
              <w:rPr>
                <w:rFonts w:hint="default" w:ascii="Times New Roman" w:hAnsi="Times New Roman" w:cs="Times New Roman"/>
                <w:color w:val="000000" w:themeColor="text1"/>
                <w:position w:val="11"/>
                <w:sz w:val="21"/>
                <w:szCs w:val="21"/>
                <w14:textFill>
                  <w14:solidFill>
                    <w14:schemeClr w14:val="tx1"/>
                  </w14:solidFill>
                </w14:textFill>
              </w:rPr>
              <m:t>2</m:t>
            </m:r>
            <m:ctrlPr>
              <w:rPr>
                <w:rFonts w:hint="default" w:ascii="Cambria Math" w:hAnsi="Cambria Math" w:cs="Times New Roman"/>
                <w:color w:val="000000" w:themeColor="text1"/>
                <w:position w:val="11"/>
                <w:sz w:val="21"/>
                <w:szCs w:val="21"/>
                <w14:textFill>
                  <w14:solidFill>
                    <w14:schemeClr w14:val="tx1"/>
                  </w14:solidFill>
                </w14:textFill>
              </w:rPr>
            </m:ctrlPr>
          </m:sub>
        </m:sSub>
        <m:r>
          <m:rPr>
            <m:nor/>
            <m:sty m:val="p"/>
          </m:rPr>
          <w:rPr>
            <w:rFonts w:hint="default" w:ascii="Times New Roman" w:hAnsi="Times New Roman" w:cs="Times New Roman"/>
            <w:color w:val="000000" w:themeColor="text1"/>
            <w:position w:val="11"/>
            <w:sz w:val="21"/>
            <w:szCs w:val="21"/>
            <w14:textFill>
              <w14:solidFill>
                <w14:schemeClr w14:val="tx1"/>
              </w14:solidFill>
            </w14:textFill>
          </w:rPr>
          <m:t>O</m:t>
        </m:r>
      </m:oMath>
      <w:r>
        <w:rPr>
          <w:rFonts w:hint="default" w:ascii="Times New Roman" w:hAnsi="Times New Roman" w:cs="Times New Roman"/>
          <w:color w:val="000000" w:themeColor="text1"/>
          <w:position w:val="11"/>
          <w:sz w:val="21"/>
          <w:szCs w:val="21"/>
          <w14:textFill>
            <w14:solidFill>
              <w14:schemeClr w14:val="tx1"/>
            </w14:solidFill>
          </w14:textFill>
        </w:rPr>
        <w:t>的空间结构</w:t>
      </w:r>
      <w:r>
        <w:rPr>
          <w:rFonts w:hint="eastAsia" w:ascii="Times New Roman" w:hAnsi="Times New Roman" w:cs="Times New Roman"/>
          <w:color w:val="000000" w:themeColor="text1"/>
          <w:position w:val="11"/>
          <w:sz w:val="21"/>
          <w:szCs w:val="21"/>
          <w:lang w:eastAsia="zh-CN"/>
          <w14:textFill>
            <w14:solidFill>
              <w14:schemeClr w14:val="tx1"/>
            </w14:solidFill>
          </w14:textFill>
        </w:rPr>
        <w:t>：</w:t>
      </w:r>
      <w:r>
        <w:rPr>
          <w:rFonts w:hint="default" w:ascii="Times New Roman" w:hAnsi="Times New Roman" w:cs="Times New Roman"/>
          <w:color w:val="000000" w:themeColor="text1"/>
          <w:position w:val="11"/>
          <w:sz w:val="21"/>
          <w:szCs w:val="21"/>
          <w14:textFill>
            <w14:solidFill>
              <w14:schemeClr w14:val="tx1"/>
            </w14:solidFill>
          </w14:textFill>
        </w:rPr>
        <w:t>直线形</w:t>
      </w:r>
    </w:p>
    <w:p w14:paraId="695B57DC">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oMath>
      <w:r>
        <w:rPr>
          <w:rFonts w:hint="default" w:ascii="Times New Roman" w:hAnsi="Times New Roman" w:cs="Times New Roman"/>
          <w:color w:val="000000" w:themeColor="text1"/>
          <w:sz w:val="21"/>
          <w:szCs w:val="21"/>
          <w14:textFill>
            <w14:solidFill>
              <w14:schemeClr w14:val="tx1"/>
            </w14:solidFill>
          </w14:textFill>
        </w:rPr>
        <w:t>的晶体类型</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离子晶体</w:t>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溶解度</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NaHCO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&gt;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p>
    <w:p w14:paraId="4EBFB519">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【答案】C</w:t>
      </w:r>
    </w:p>
    <w:p w14:paraId="6EA77346">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中C和O之间有两对共用电子，其结构为</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591185" cy="200660"/>
            <wp:effectExtent l="0" t="0" r="5715" b="2540"/>
            <wp:docPr id="1997854377" name="图片 1997854377" descr="@@@b251b1a0905d481c9a4ab38d692c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7854377" name="图片 1997854377" descr="@@@b251b1a0905d481c9a4ab38d692c0945"/>
                    <pic:cNvPicPr>
                      <a:picLocks noChangeAspect="1"/>
                    </pic:cNvPicPr>
                  </pic:nvPicPr>
                  <pic:blipFill>
                    <a:blip r:embed="rId93"/>
                    <a:stretch>
                      <a:fillRect/>
                    </a:stretch>
                  </pic:blipFill>
                  <pic:spPr>
                    <a:xfrm>
                      <a:off x="0" y="0"/>
                      <a:ext cx="591185" cy="200660"/>
                    </a:xfrm>
                    <a:prstGeom prst="rect">
                      <a:avLst/>
                    </a:prstGeom>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t>，A错误；</w:t>
      </w:r>
    </w:p>
    <w:p w14:paraId="41955969">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O的中心原子为O，根据价层电子对互斥理论，其外层电子对数为4，VSEPR模型为四面体形，O原子与H原子形成共价键，剩余两对孤电子对，因此，H</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O为V形分子，B错误；</w:t>
      </w:r>
    </w:p>
    <w:p w14:paraId="1BAC400B">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Cl由</w:t>
      </w:r>
      <w:r>
        <w:rPr>
          <w:rFonts w:hint="eastAsia" w:ascii="Times New Roman" w:hAnsi="Times New Roman" w:eastAsia="新宋体" w:cs="Times New Roman"/>
          <w:color w:val="auto"/>
          <w:sz w:val="21"/>
          <w:szCs w:val="21"/>
          <w:lang w:val="en-US" w:eastAsia="zh-CN"/>
        </w:rPr>
        <w:t>N</w:t>
      </w:r>
      <m:oMath>
        <m:sSubSup>
          <m:sSubSupPr>
            <m:ctrlPr>
              <w:rPr>
                <w:rFonts w:hint="default" w:ascii="Cambria Math" w:hAnsi="Cambria Math" w:cs="Times New Roman"/>
                <w:color w:val="auto"/>
                <w:sz w:val="21"/>
                <w:szCs w:val="21"/>
              </w:rPr>
            </m:ctrlPr>
          </m:sSubSupPr>
          <m:e>
            <m:r>
              <m:rPr>
                <m:sty m:val="p"/>
              </m:rPr>
              <w:rPr>
                <w:rFonts w:hint="default" w:ascii="Cambria Math" w:hAnsi="Cambria Math" w:cs="Times New Roman"/>
                <w:color w:val="auto"/>
                <w:sz w:val="21"/>
                <w:szCs w:val="21"/>
                <w:lang w:val="en-US" w:eastAsia="zh-CN"/>
              </w:rPr>
              <m:t>H</m:t>
            </m:r>
            <m:ctrlPr>
              <w:rPr>
                <w:rFonts w:hint="default" w:ascii="Cambria Math" w:hAnsi="Cambria Math" w:cs="Times New Roman"/>
                <w:color w:val="auto"/>
                <w:sz w:val="21"/>
                <w:szCs w:val="21"/>
              </w:rPr>
            </m:ctrlPr>
          </m:e>
          <m:sub>
            <m:r>
              <m:rPr>
                <m:nor/>
                <m:sty m:val="p"/>
              </m:rPr>
              <w:rPr>
                <w:rFonts w:hint="default" w:ascii="Times New Roman" w:hAnsi="Times New Roman" w:eastAsia="宋体" w:cs="Times New Roman"/>
                <w:b w:val="0"/>
                <w:i w:val="0"/>
                <w:color w:val="auto"/>
                <w:sz w:val="21"/>
                <w:szCs w:val="21"/>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lang w:val="en-US" w:eastAsia="zh-CN"/>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和Cl</w:t>
      </w:r>
      <w:r>
        <w:rPr>
          <w:rFonts w:hint="default" w:ascii="Times New Roman" w:hAnsi="Times New Roman" w:cs="Times New Roman"/>
          <w:color w:val="000000" w:themeColor="text1"/>
          <w:sz w:val="21"/>
          <w:szCs w:val="21"/>
          <w:vertAlign w:val="superscript"/>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组成为离子化合物，晶体类型为离子晶体，C正确；</w:t>
      </w:r>
    </w:p>
    <w:p w14:paraId="496BBEDD">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NH</w:t>
      </w:r>
      <w:r>
        <w:rPr>
          <w:rFonts w:hint="default" w:ascii="Times New Roman" w:hAnsi="Times New Roman" w:cs="Times New Roman"/>
          <w:color w:val="000000" w:themeColor="text1"/>
          <w:sz w:val="21"/>
          <w:szCs w:val="21"/>
          <w:vertAlign w:val="subscript"/>
          <w14:textFill>
            <w14:solidFill>
              <w14:schemeClr w14:val="tx1"/>
            </w14:solidFill>
          </w14:textFill>
        </w:rPr>
        <w:t>4</w:t>
      </w:r>
      <w:r>
        <w:rPr>
          <w:rFonts w:hint="default" w:ascii="Times New Roman" w:hAnsi="Times New Roman" w:cs="Times New Roman"/>
          <w:color w:val="000000" w:themeColor="text1"/>
          <w:sz w:val="21"/>
          <w:szCs w:val="21"/>
          <w14:textFill>
            <w14:solidFill>
              <w14:schemeClr w14:val="tx1"/>
            </w14:solidFill>
          </w14:textFill>
        </w:rPr>
        <w:t>HCO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溶液中含有</w:t>
      </w:r>
      <w:r>
        <w:rPr>
          <w:rFonts w:hint="eastAsia" w:ascii="Times New Roman" w:hAnsi="Times New Roman" w:eastAsia="新宋体" w:cs="Times New Roman"/>
          <w:color w:val="auto"/>
          <w:sz w:val="21"/>
          <w:szCs w:val="21"/>
          <w:lang w:val="en-US" w:eastAsia="zh-CN"/>
        </w:rPr>
        <w:t>N</w:t>
      </w:r>
      <m:oMath>
        <m:sSubSup>
          <m:sSubSupPr>
            <m:ctrlPr>
              <w:rPr>
                <w:rFonts w:hint="default" w:ascii="Cambria Math" w:hAnsi="Cambria Math" w:cs="Times New Roman"/>
                <w:color w:val="auto"/>
                <w:sz w:val="21"/>
                <w:szCs w:val="21"/>
              </w:rPr>
            </m:ctrlPr>
          </m:sSubSupPr>
          <m:e>
            <m:r>
              <m:rPr>
                <m:sty m:val="p"/>
              </m:rPr>
              <w:rPr>
                <w:rFonts w:hint="default" w:ascii="Cambria Math" w:hAnsi="Cambria Math" w:cs="Times New Roman"/>
                <w:color w:val="auto"/>
                <w:sz w:val="21"/>
                <w:szCs w:val="21"/>
                <w:lang w:val="en-US" w:eastAsia="zh-CN"/>
              </w:rPr>
              <m:t>H</m:t>
            </m:r>
            <m:ctrlPr>
              <w:rPr>
                <w:rFonts w:hint="default" w:ascii="Cambria Math" w:hAnsi="Cambria Math" w:cs="Times New Roman"/>
                <w:color w:val="auto"/>
                <w:sz w:val="21"/>
                <w:szCs w:val="21"/>
              </w:rPr>
            </m:ctrlPr>
          </m:e>
          <m:sub>
            <m:r>
              <m:rPr>
                <m:nor/>
                <m:sty m:val="p"/>
              </m:rPr>
              <w:rPr>
                <w:rFonts w:hint="default" w:ascii="Times New Roman" w:hAnsi="Times New Roman" w:eastAsia="宋体" w:cs="Times New Roman"/>
                <w:b w:val="0"/>
                <w:i w:val="0"/>
                <w:color w:val="auto"/>
                <w:sz w:val="21"/>
                <w:szCs w:val="21"/>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lang w:val="en-US" w:eastAsia="zh-CN"/>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和</w:t>
      </w:r>
      <w:r>
        <w:rPr>
          <w:rFonts w:hint="default" w:ascii="Times New Roman" w:hAnsi="Times New Roman" w:eastAsia="新宋体" w:cs="Times New Roman"/>
          <w:color w:val="auto"/>
          <w:sz w:val="21"/>
          <w:szCs w:val="21"/>
        </w:rPr>
        <w:t>H</w:t>
      </w:r>
      <w:r>
        <w:rPr>
          <w:rFonts w:hint="eastAsia" w:ascii="Times New Roman" w:hAnsi="Times New Roman" w:eastAsia="新宋体" w:cs="Times New Roman"/>
          <w:color w:val="auto"/>
          <w:sz w:val="21"/>
          <w:szCs w:val="21"/>
          <w:lang w:val="en-US" w:eastAsia="zh-CN"/>
        </w:rPr>
        <w:t>C</w:t>
      </w:r>
      <m:oMath>
        <m:sSubSup>
          <m:sSubSupPr>
            <m:ctrlPr>
              <w:rPr>
                <w:rFonts w:hint="default" w:ascii="Cambria Math" w:hAnsi="Cambria Math" w:cs="Times New Roman"/>
                <w:color w:val="auto"/>
                <w:sz w:val="21"/>
                <w:szCs w:val="21"/>
              </w:rPr>
            </m:ctrlPr>
          </m:sSubSupPr>
          <m:e>
            <m:r>
              <m:rPr>
                <m:nor/>
                <m:sty m:val="p"/>
              </m:rPr>
              <w:rPr>
                <w:rFonts w:hint="default" w:ascii="Times New Roman" w:hAnsi="Times New Roman" w:eastAsia="宋体" w:cs="Times New Roman"/>
                <w:b w:val="0"/>
                <w:i w:val="0"/>
                <w:color w:val="auto"/>
                <w:sz w:val="21"/>
                <w:szCs w:val="21"/>
              </w:rPr>
              <m:t>O</m:t>
            </m:r>
            <m:ctrlPr>
              <w:rPr>
                <w:rFonts w:hint="default" w:ascii="Cambria Math" w:hAnsi="Cambria Math" w:cs="Times New Roman"/>
                <w:color w:val="auto"/>
                <w:sz w:val="21"/>
                <w:szCs w:val="21"/>
              </w:rPr>
            </m:ctrlPr>
          </m:e>
          <m:sub>
            <m:r>
              <m:rPr>
                <m:sty m:val="p"/>
              </m:rPr>
              <w:rPr>
                <w:rFonts w:hint="default" w:ascii="Cambria Math" w:hAnsi="Cambria Math" w:cs="Times New Roman"/>
                <w:color w:val="auto"/>
                <w:sz w:val="21"/>
                <w:szCs w:val="21"/>
                <w:lang w:val="en-US" w:eastAsia="zh-CN"/>
              </w:rPr>
              <m:t>3</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w:t>
      </w:r>
      <w:r>
        <w:rPr>
          <w:rFonts w:hint="eastAsia" w:ascii="Times New Roman" w:hAnsi="Times New Roman" w:eastAsia="新宋体" w:cs="Times New Roman"/>
          <w:color w:val="auto"/>
          <w:sz w:val="21"/>
          <w:szCs w:val="21"/>
          <w:lang w:val="en-US" w:eastAsia="zh-CN"/>
        </w:rPr>
        <w:t>N</w:t>
      </w:r>
      <m:oMath>
        <m:sSubSup>
          <m:sSubSupPr>
            <m:ctrlPr>
              <w:rPr>
                <w:rFonts w:hint="default" w:ascii="Cambria Math" w:hAnsi="Cambria Math" w:cs="Times New Roman"/>
                <w:color w:val="auto"/>
                <w:sz w:val="21"/>
                <w:szCs w:val="21"/>
              </w:rPr>
            </m:ctrlPr>
          </m:sSubSupPr>
          <m:e>
            <m:r>
              <m:rPr>
                <m:sty m:val="p"/>
              </m:rPr>
              <w:rPr>
                <w:rFonts w:hint="default" w:ascii="Cambria Math" w:hAnsi="Cambria Math" w:cs="Times New Roman"/>
                <w:color w:val="auto"/>
                <w:sz w:val="21"/>
                <w:szCs w:val="21"/>
                <w:lang w:val="en-US" w:eastAsia="zh-CN"/>
              </w:rPr>
              <m:t>H</m:t>
            </m:r>
            <m:ctrlPr>
              <w:rPr>
                <w:rFonts w:hint="default" w:ascii="Cambria Math" w:hAnsi="Cambria Math" w:cs="Times New Roman"/>
                <w:color w:val="auto"/>
                <w:sz w:val="21"/>
                <w:szCs w:val="21"/>
              </w:rPr>
            </m:ctrlPr>
          </m:e>
          <m:sub>
            <m:r>
              <m:rPr>
                <m:nor/>
                <m:sty m:val="p"/>
              </m:rPr>
              <w:rPr>
                <w:rFonts w:hint="default" w:ascii="Times New Roman" w:hAnsi="Times New Roman" w:eastAsia="宋体" w:cs="Times New Roman"/>
                <w:b w:val="0"/>
                <w:i w:val="0"/>
                <w:color w:val="auto"/>
                <w:sz w:val="21"/>
                <w:szCs w:val="21"/>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lang w:val="en-US" w:eastAsia="zh-CN"/>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可以与水分子形成氢键，增大了</w:t>
      </w:r>
      <w:r>
        <w:rPr>
          <w:rFonts w:hint="eastAsia" w:ascii="Times New Roman" w:hAnsi="Times New Roman" w:eastAsia="新宋体" w:cs="Times New Roman"/>
          <w:color w:val="auto"/>
          <w:sz w:val="21"/>
          <w:szCs w:val="21"/>
          <w:lang w:val="en-US" w:eastAsia="zh-CN"/>
        </w:rPr>
        <w:t>N</w:t>
      </w:r>
      <m:oMath>
        <m:sSubSup>
          <m:sSubSupPr>
            <m:ctrlPr>
              <w:rPr>
                <w:rFonts w:hint="default" w:ascii="Cambria Math" w:hAnsi="Cambria Math" w:cs="Times New Roman"/>
                <w:color w:val="auto"/>
                <w:sz w:val="21"/>
                <w:szCs w:val="21"/>
              </w:rPr>
            </m:ctrlPr>
          </m:sSubSupPr>
          <m:e>
            <m:r>
              <m:rPr>
                <m:sty m:val="p"/>
              </m:rPr>
              <w:rPr>
                <w:rFonts w:hint="default" w:ascii="Cambria Math" w:hAnsi="Cambria Math" w:cs="Times New Roman"/>
                <w:color w:val="auto"/>
                <w:sz w:val="21"/>
                <w:szCs w:val="21"/>
                <w:lang w:val="en-US" w:eastAsia="zh-CN"/>
              </w:rPr>
              <m:t>H</m:t>
            </m:r>
            <m:ctrlPr>
              <w:rPr>
                <w:rFonts w:hint="default" w:ascii="Cambria Math" w:hAnsi="Cambria Math" w:cs="Times New Roman"/>
                <w:color w:val="auto"/>
                <w:sz w:val="21"/>
                <w:szCs w:val="21"/>
              </w:rPr>
            </m:ctrlPr>
          </m:e>
          <m:sub>
            <m:r>
              <m:rPr>
                <m:nor/>
                <m:sty m:val="p"/>
              </m:rPr>
              <w:rPr>
                <w:rFonts w:hint="default" w:ascii="Times New Roman" w:hAnsi="Times New Roman" w:eastAsia="宋体" w:cs="Times New Roman"/>
                <w:b w:val="0"/>
                <w:i w:val="0"/>
                <w:color w:val="auto"/>
                <w:sz w:val="21"/>
                <w:szCs w:val="21"/>
              </w:rPr>
              <m:t>4</m:t>
            </m:r>
            <m:ctrlPr>
              <w:rPr>
                <w:rFonts w:hint="default" w:ascii="Cambria Math" w:hAnsi="Cambria Math" w:cs="Times New Roman"/>
                <w:color w:val="auto"/>
                <w:sz w:val="21"/>
                <w:szCs w:val="21"/>
              </w:rPr>
            </m:ctrlPr>
          </m:sub>
          <m:sup>
            <m:r>
              <m:rPr>
                <m:nor/>
                <m:sty m:val="p"/>
              </m:rPr>
              <w:rPr>
                <w:rFonts w:hint="default" w:ascii="Times New Roman" w:hAnsi="Times New Roman" w:eastAsia="宋体" w:cs="Times New Roman"/>
                <w:b w:val="0"/>
                <w:i w:val="0"/>
                <w:color w:val="auto"/>
                <w:sz w:val="21"/>
                <w:szCs w:val="21"/>
                <w:lang w:val="en-US" w:eastAsia="zh-CN"/>
              </w:rPr>
              <m:t>+</m:t>
            </m:r>
            <m:ctrlPr>
              <w:rPr>
                <w:rFonts w:hint="default" w:ascii="Cambria Math" w:hAnsi="Cambria Math" w:cs="Times New Roman"/>
                <w:color w:val="auto"/>
                <w:sz w:val="21"/>
                <w:szCs w:val="21"/>
              </w:rPr>
            </m:ctrlPr>
          </m:sup>
        </m:sSubSup>
      </m:oMath>
      <w:r>
        <w:rPr>
          <w:rFonts w:hint="default" w:ascii="Times New Roman" w:hAnsi="Times New Roman" w:cs="Times New Roman"/>
          <w:color w:val="000000" w:themeColor="text1"/>
          <w:sz w:val="21"/>
          <w:szCs w:val="21"/>
          <w14:textFill>
            <w14:solidFill>
              <w14:schemeClr w14:val="tx1"/>
            </w14:solidFill>
          </w14:textFill>
        </w:rPr>
        <w:t>在水中的溶解度，D错误；</w:t>
      </w:r>
    </w:p>
    <w:p w14:paraId="373E439A">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故选</w:t>
      </w: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p>
    <w:p w14:paraId="60633B7D">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2025湖北卷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下列化学用语表达错误的是</w:t>
      </w:r>
    </w:p>
    <w:p w14:paraId="0EE3E900">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position w:val="28"/>
          <w:sz w:val="21"/>
          <w:szCs w:val="21"/>
          <w14:textFill>
            <w14:solidFill>
              <w14:schemeClr w14:val="tx1"/>
            </w14:solidFill>
          </w14:textFill>
        </w:rPr>
        <w:t>A</w:t>
      </w:r>
      <w:r>
        <w:rPr>
          <w:rFonts w:hint="eastAsia" w:ascii="Times New Roman" w:hAnsi="Times New Roman" w:cs="Times New Roman"/>
          <w:color w:val="000000" w:themeColor="text1"/>
          <w:position w:val="28"/>
          <w:sz w:val="21"/>
          <w:szCs w:val="21"/>
          <w:lang w:eastAsia="zh-CN"/>
          <w14:textFill>
            <w14:solidFill>
              <w14:schemeClr w14:val="tx1"/>
            </w14:solidFill>
          </w14:textFill>
        </w:rPr>
        <w:t>.</w:t>
      </w:r>
      <w:r>
        <w:rPr>
          <w:rFonts w:hint="default" w:ascii="Times New Roman" w:hAnsi="Times New Roman" w:cs="Times New Roman"/>
          <w:color w:val="000000" w:themeColor="text1"/>
          <w:position w:val="28"/>
          <w:sz w:val="21"/>
          <w:szCs w:val="21"/>
          <w14:textFill>
            <w14:solidFill>
              <w14:schemeClr w14:val="tx1"/>
            </w14:solidFill>
          </w14:textFill>
        </w:rPr>
        <w:t>甲醛</w:t>
      </w:r>
      <w:r>
        <w:rPr>
          <w:rFonts w:hint="eastAsia" w:ascii="Times New Roman" w:hAnsi="Times New Roman" w:cs="Times New Roman"/>
          <w:color w:val="000000" w:themeColor="text1"/>
          <w:position w:val="28"/>
          <w:sz w:val="21"/>
          <w:szCs w:val="21"/>
          <w:lang w:val="en-US" w:eastAsia="zh-CN"/>
          <w14:textFill>
            <w14:solidFill>
              <w14:schemeClr w14:val="tx1"/>
            </w14:solidFill>
          </w14:textFill>
        </w:rPr>
        <w:t>HCHO</w:t>
      </w:r>
      <w:r>
        <w:rPr>
          <w:rFonts w:hint="default" w:ascii="Times New Roman" w:hAnsi="Times New Roman" w:cs="Times New Roman"/>
          <w:color w:val="000000" w:themeColor="text1"/>
          <w:position w:val="28"/>
          <w:sz w:val="21"/>
          <w:szCs w:val="21"/>
          <w14:textFill>
            <w14:solidFill>
              <w14:schemeClr w14:val="tx1"/>
            </w14:solidFill>
          </w14:textFill>
        </w:rPr>
        <w:t>的分子空间结构模型</w:t>
      </w:r>
      <w:r>
        <w:rPr>
          <w:rFonts w:hint="eastAsia" w:ascii="Times New Roman" w:hAnsi="Times New Roman" w:cs="Times New Roman"/>
          <w:color w:val="000000" w:themeColor="text1"/>
          <w:position w:val="28"/>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636905" cy="434340"/>
            <wp:effectExtent l="0" t="0" r="10795" b="10160"/>
            <wp:docPr id="1049912130" name="图片 1049912130" descr="@@@41fb06ed-ee9c-47c7-beb2-2bac8bad3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912130" name="图片 1049912130" descr="@@@41fb06ed-ee9c-47c7-beb2-2bac8bad3ece"/>
                    <pic:cNvPicPr>
                      <a:picLocks noChangeAspect="1"/>
                    </pic:cNvPicPr>
                  </pic:nvPicPr>
                  <pic:blipFill>
                    <a:blip r:embed="rId94"/>
                    <a:stretch>
                      <a:fillRect/>
                    </a:stretch>
                  </pic:blipFill>
                  <pic:spPr>
                    <a:xfrm>
                      <a:off x="0" y="0"/>
                      <a:ext cx="636905" cy="434340"/>
                    </a:xfrm>
                    <a:prstGeom prst="rect">
                      <a:avLst/>
                    </a:prstGeom>
                  </pic:spPr>
                </pic:pic>
              </a:graphicData>
            </a:graphic>
          </wp:inline>
        </w:drawing>
      </w:r>
    </w:p>
    <w:p w14:paraId="0D270954">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制备聚乙炔</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nH−C≡C−H</m:t>
        </m:r>
        <m:limUpp>
          <m:limUppPr>
            <m:ctrlPr>
              <w:rPr>
                <w:rFonts w:hint="default" w:ascii="Cambria Math" w:hAnsi="Cambria Math" w:cs="Times New Roman"/>
                <w:color w:val="000000" w:themeColor="text1"/>
                <w:sz w:val="21"/>
                <w:szCs w:val="21"/>
                <w14:textFill>
                  <w14:solidFill>
                    <w14:schemeClr w14:val="tx1"/>
                  </w14:solidFill>
                </w14:textFill>
              </w:rPr>
            </m:ctrlPr>
          </m:limUp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e>
          <m:lim>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催化剂</m:t>
            </m:r>
            <m:ctrlPr>
              <w:rPr>
                <w:rFonts w:hint="default" w:ascii="Cambria Math" w:hAnsi="Cambria Math" w:cs="Times New Roman"/>
                <w:color w:val="000000" w:themeColor="text1"/>
                <w:sz w:val="21"/>
                <w:szCs w:val="21"/>
                <w14:textFill>
                  <w14:solidFill>
                    <w14:schemeClr w14:val="tx1"/>
                  </w14:solidFill>
                </w14:textFill>
              </w:rPr>
            </m:ctrlPr>
          </m:lim>
        </m:limUpp>
      </m:oMath>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867410" cy="151130"/>
            <wp:effectExtent l="0" t="0" r="8890" b="1270"/>
            <wp:docPr id="1942310777" name="图片 1942310777" descr="@@@ce4462ae-7196-4548-90c8-01aad0661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10777" name="图片 1942310777" descr="@@@ce4462ae-7196-4548-90c8-01aad0661bf2"/>
                    <pic:cNvPicPr>
                      <a:picLocks noChangeAspect="1"/>
                    </pic:cNvPicPr>
                  </pic:nvPicPr>
                  <pic:blipFill>
                    <a:blip r:embed="rId95"/>
                    <a:stretch>
                      <a:fillRect/>
                    </a:stretch>
                  </pic:blipFill>
                  <pic:spPr>
                    <a:xfrm>
                      <a:off x="0" y="0"/>
                      <a:ext cx="867410" cy="151130"/>
                    </a:xfrm>
                    <a:prstGeom prst="rect">
                      <a:avLst/>
                    </a:prstGeom>
                  </pic:spPr>
                </pic:pic>
              </a:graphicData>
            </a:graphic>
          </wp:inline>
        </w:drawing>
      </w:r>
    </w:p>
    <w:p w14:paraId="65C43282">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碳酸银溶于硝酸的离子方程式</w:t>
      </w:r>
      <w:r>
        <w:rPr>
          <w:rFonts w:hint="eastAsia" w:ascii="Times New Roman" w:hAnsi="Times New Roman" w:cs="Times New Roman"/>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oMath>
    </w:p>
    <w:p w14:paraId="34D71DEC">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mol</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 xml:space="preserve"> </m:t>
            </m:r>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含有</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个</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σ</m:t>
        </m:r>
      </m:oMath>
      <w:r>
        <w:rPr>
          <w:rFonts w:hint="default" w:ascii="Times New Roman" w:hAnsi="Times New Roman" w:cs="Times New Roman"/>
          <w:color w:val="000000" w:themeColor="text1"/>
          <w:sz w:val="21"/>
          <w:szCs w:val="21"/>
          <w14:textFill>
            <w14:solidFill>
              <w14:schemeClr w14:val="tx1"/>
            </w14:solidFill>
          </w14:textFill>
        </w:rPr>
        <w:t>键电子对</w:t>
      </w:r>
    </w:p>
    <w:p w14:paraId="2BDDBA04">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【答案】C</w:t>
      </w:r>
    </w:p>
    <w:p w14:paraId="5C8DCCEC">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HCHO是平面结构的分子，含有C=O键和C—H键，且原子半径</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C＞O＞H，其空间</w:t>
      </w:r>
      <w:r>
        <w:rPr>
          <w:rFonts w:hint="default" w:ascii="Times New Roman" w:hAnsi="Times New Roman" w:cs="Times New Roman" w:eastAsiaTheme="minorEastAsia"/>
          <w:color w:val="000000" w:themeColor="text1"/>
          <w:position w:val="22"/>
          <w:sz w:val="21"/>
          <w:szCs w:val="21"/>
          <w14:textFill>
            <w14:solidFill>
              <w14:schemeClr w14:val="tx1"/>
            </w14:solidFill>
          </w14:textFill>
        </w:rPr>
        <w:t>结构模型为</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557530" cy="377825"/>
            <wp:effectExtent l="0" t="0" r="1270" b="3175"/>
            <wp:docPr id="1860486447" name="图片 1860486447" descr="@@@00b3de1b-719e-404a-80e9-967efd054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486447" name="图片 1860486447" descr="@@@00b3de1b-719e-404a-80e9-967efd054a12"/>
                    <pic:cNvPicPr>
                      <a:picLocks noChangeAspect="1"/>
                    </pic:cNvPicPr>
                  </pic:nvPicPr>
                  <pic:blipFill>
                    <a:blip r:embed="rId94"/>
                    <a:stretch>
                      <a:fillRect/>
                    </a:stretch>
                  </pic:blipFill>
                  <pic:spPr>
                    <a:xfrm>
                      <a:off x="0" y="0"/>
                      <a:ext cx="557530" cy="377825"/>
                    </a:xfrm>
                    <a:prstGeom prst="rect">
                      <a:avLst/>
                    </a:prstGeom>
                  </pic:spPr>
                </pic:pic>
              </a:graphicData>
            </a:graphic>
          </wp:inline>
        </w:drawing>
      </w:r>
      <w:r>
        <w:rPr>
          <w:rFonts w:hint="default" w:ascii="Times New Roman" w:hAnsi="Times New Roman" w:cs="Times New Roman" w:eastAsiaTheme="minorEastAsia"/>
          <w:color w:val="000000" w:themeColor="text1"/>
          <w:position w:val="22"/>
          <w:sz w:val="21"/>
          <w:szCs w:val="21"/>
          <w14:textFill>
            <w14:solidFill>
              <w14:schemeClr w14:val="tx1"/>
            </w14:solidFill>
          </w14:textFill>
        </w:rPr>
        <w:t>，A正确；</w:t>
      </w:r>
    </w:p>
    <w:p w14:paraId="0EC21A51">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乙炔</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CH≡CH</m:t>
        </m:r>
      </m:oMath>
      <w:r>
        <w:rPr>
          <w:rFonts w:hint="default" w:ascii="Times New Roman" w:hAnsi="Times New Roman" w:cs="Times New Roman"/>
          <w:color w:val="000000" w:themeColor="text1"/>
          <w:sz w:val="21"/>
          <w:szCs w:val="21"/>
          <w14:textFill>
            <w14:solidFill>
              <w14:schemeClr w14:val="tx1"/>
            </w14:solidFill>
          </w14:textFill>
        </w:rPr>
        <w:t>发生加聚反应生成聚乙炔，化学方程式为</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nH−C≡C−H</m:t>
        </m:r>
        <m:limUpp>
          <m:limUppPr>
            <m:ctrlPr>
              <w:rPr>
                <w:rFonts w:hint="default" w:ascii="Cambria Math" w:hAnsi="Cambria Math" w:cs="Times New Roman"/>
                <w:color w:val="000000" w:themeColor="text1"/>
                <w:sz w:val="21"/>
                <w:szCs w:val="21"/>
                <w14:textFill>
                  <w14:solidFill>
                    <w14:schemeClr w14:val="tx1"/>
                  </w14:solidFill>
                </w14:textFill>
              </w:rPr>
            </m:ctrlPr>
          </m:limUp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e>
          <m:lim>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催化剂</m:t>
            </m:r>
            <m:ctrlPr>
              <w:rPr>
                <w:rFonts w:hint="default" w:ascii="Cambria Math" w:hAnsi="Cambria Math" w:cs="Times New Roman"/>
                <w:color w:val="000000" w:themeColor="text1"/>
                <w:sz w:val="21"/>
                <w:szCs w:val="21"/>
                <w14:textFill>
                  <w14:solidFill>
                    <w14:schemeClr w14:val="tx1"/>
                  </w14:solidFill>
                </w14:textFill>
              </w:rPr>
            </m:ctrlPr>
          </m:lim>
        </m:limUpp>
      </m:oMath>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805815" cy="136525"/>
            <wp:effectExtent l="0" t="0" r="13335" b="15875"/>
            <wp:docPr id="1801925268" name="图片 1801925268" descr="@@@6ec39d92-0c6f-48c4-9d3d-9c672004c5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925268" name="图片 1801925268" descr="@@@6ec39d92-0c6f-48c4-9d3d-9c672004c5f3"/>
                    <pic:cNvPicPr>
                      <a:picLocks noChangeAspect="1"/>
                    </pic:cNvPicPr>
                  </pic:nvPicPr>
                  <pic:blipFill>
                    <a:blip r:embed="rId95"/>
                    <a:stretch>
                      <a:fillRect/>
                    </a:stretch>
                  </pic:blipFill>
                  <pic:spPr>
                    <a:xfrm>
                      <a:off x="0" y="0"/>
                      <a:ext cx="805815" cy="136525"/>
                    </a:xfrm>
                    <a:prstGeom prst="rect">
                      <a:avLst/>
                    </a:prstGeom>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t>，B正确；</w:t>
      </w:r>
    </w:p>
    <w:p w14:paraId="4555DD44">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碳酸银难溶于水，不能拆成离子，正确的离子方程式为</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Ag</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Ag</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oMath>
      <w:r>
        <w:rPr>
          <w:rFonts w:hint="default" w:ascii="Times New Roman" w:hAnsi="Times New Roman" w:cs="Times New Roman"/>
          <w:color w:val="000000" w:themeColor="text1"/>
          <w:sz w:val="21"/>
          <w:szCs w:val="21"/>
          <w14:textFill>
            <w14:solidFill>
              <w14:schemeClr w14:val="tx1"/>
            </w14:solidFill>
          </w14:textFill>
        </w:rPr>
        <w:t>，C错误；</w:t>
      </w:r>
    </w:p>
    <w:p w14:paraId="7E6F0BB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的价层电子对数是</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f>
          <m:fPr>
            <m:ctrlPr>
              <w:rPr>
                <w:rFonts w:hint="default" w:ascii="Cambria Math" w:hAnsi="Cambria Math" w:cs="Times New Roman"/>
                <w:color w:val="000000" w:themeColor="text1"/>
                <w:sz w:val="21"/>
                <w:szCs w:val="21"/>
                <w14:textFill>
                  <w14:solidFill>
                    <w14:schemeClr w14:val="tx1"/>
                  </w14:solidFill>
                </w14:textFill>
              </w:rPr>
            </m:ctrlPr>
          </m:fPr>
          <m:num>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6+2−4×2</m:t>
            </m:r>
            <m:ctrlPr>
              <w:rPr>
                <w:rFonts w:hint="default" w:ascii="Cambria Math" w:hAnsi="Cambria Math" w:cs="Times New Roman"/>
                <w:color w:val="000000" w:themeColor="text1"/>
                <w:sz w:val="21"/>
                <w:szCs w:val="21"/>
                <w14:textFill>
                  <w14:solidFill>
                    <w14:schemeClr w14:val="tx1"/>
                  </w14:solidFill>
                </w14:textFill>
              </w:rPr>
            </m:ctrlPr>
          </m:num>
          <m:den>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den>
        </m:f>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oMath>
      <w:r>
        <w:rPr>
          <w:rFonts w:hint="default" w:ascii="Times New Roman" w:hAnsi="Times New Roman" w:cs="Times New Roman"/>
          <w:color w:val="000000" w:themeColor="text1"/>
          <w:sz w:val="21"/>
          <w:szCs w:val="21"/>
          <w14:textFill>
            <w14:solidFill>
              <w14:schemeClr w14:val="tx1"/>
            </w14:solidFill>
          </w14:textFill>
        </w:rPr>
        <w:t>，无孤对电子，则</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molSO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含有</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4N</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个</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σ</m:t>
        </m:r>
      </m:oMath>
      <w:r>
        <w:rPr>
          <w:rFonts w:hint="default" w:ascii="Times New Roman" w:hAnsi="Times New Roman" w:cs="Times New Roman"/>
          <w:color w:val="000000" w:themeColor="text1"/>
          <w:sz w:val="21"/>
          <w:szCs w:val="21"/>
          <w14:textFill>
            <w14:solidFill>
              <w14:schemeClr w14:val="tx1"/>
            </w14:solidFill>
          </w14:textFill>
        </w:rPr>
        <w:t>键电子对，D正确；</w:t>
      </w:r>
    </w:p>
    <w:p w14:paraId="3E1DACB9">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故选C</w:t>
      </w:r>
      <w:r>
        <w:rPr>
          <w:rFonts w:hint="eastAsia" w:ascii="Times New Roman" w:hAnsi="Times New Roman" w:cs="Times New Roman"/>
          <w:color w:val="000000" w:themeColor="text1"/>
          <w:sz w:val="21"/>
          <w:szCs w:val="21"/>
          <w:lang w:eastAsia="zh-CN"/>
          <w14:textFill>
            <w14:solidFill>
              <w14:schemeClr w14:val="tx1"/>
            </w14:solidFill>
          </w14:textFill>
        </w:rPr>
        <w:t>。</w:t>
      </w:r>
    </w:p>
    <w:p w14:paraId="30F90AE9">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3.</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2025河南卷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下列化学用语或图示正确的是</w:t>
      </w:r>
    </w:p>
    <w:p w14:paraId="2BEC03D4">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position w:val="28"/>
          <w:sz w:val="21"/>
          <w:szCs w:val="21"/>
          <w14:textFill>
            <w14:solidFill>
              <w14:schemeClr w14:val="tx1"/>
            </w14:solidFill>
          </w14:textFill>
        </w:rPr>
        <w:t>A</w:t>
      </w:r>
      <w:r>
        <w:rPr>
          <w:rFonts w:hint="eastAsia" w:ascii="Times New Roman" w:hAnsi="Times New Roman" w:cs="Times New Roman"/>
          <w:color w:val="000000" w:themeColor="text1"/>
          <w:position w:val="28"/>
          <w:sz w:val="21"/>
          <w:szCs w:val="21"/>
          <w:lang w:eastAsia="zh-CN"/>
          <w14:textFill>
            <w14:solidFill>
              <w14:schemeClr w14:val="tx1"/>
            </w14:solidFill>
          </w14:textFill>
        </w:rPr>
        <w:t>.</w:t>
      </w:r>
      <w:r>
        <w:rPr>
          <w:rFonts w:hint="default" w:ascii="Times New Roman" w:hAnsi="Times New Roman" w:cs="Times New Roman"/>
          <w:color w:val="000000" w:themeColor="text1"/>
          <w:position w:val="28"/>
          <w:sz w:val="21"/>
          <w:szCs w:val="21"/>
          <w14:textFill>
            <w14:solidFill>
              <w14:schemeClr w14:val="tx1"/>
            </w14:solidFill>
          </w14:textFill>
        </w:rPr>
        <w:t>反</w:t>
      </w:r>
      <m:oMath>
        <m:r>
          <m:rPr>
            <m:nor/>
            <m:sty m:val="p"/>
          </m:rPr>
          <w:rPr>
            <w:rFonts w:hint="default" w:ascii="Times New Roman" w:hAnsi="Times New Roman" w:eastAsia="宋体" w:cs="Times New Roman"/>
            <w:b w:val="0"/>
            <w:i w:val="0"/>
            <w:color w:val="000000" w:themeColor="text1"/>
            <w:position w:val="28"/>
            <w:sz w:val="21"/>
            <w:szCs w:val="21"/>
            <w14:textFill>
              <w14:solidFill>
                <w14:schemeClr w14:val="tx1"/>
              </w14:solidFill>
            </w14:textFill>
          </w:rPr>
          <m:t>−1，2−</m:t>
        </m:r>
      </m:oMath>
      <w:r>
        <w:rPr>
          <w:rFonts w:hint="default" w:ascii="Times New Roman" w:hAnsi="Times New Roman" w:cs="Times New Roman"/>
          <w:color w:val="000000" w:themeColor="text1"/>
          <w:position w:val="28"/>
          <w:sz w:val="21"/>
          <w:szCs w:val="21"/>
          <w14:textFill>
            <w14:solidFill>
              <w14:schemeClr w14:val="tx1"/>
            </w14:solidFill>
          </w14:textFill>
        </w:rPr>
        <w:t>二氟乙烯的结构式</w:t>
      </w:r>
      <w:r>
        <w:rPr>
          <w:rFonts w:hint="eastAsia" w:ascii="Times New Roman" w:hAnsi="Times New Roman" w:cs="Times New Roman"/>
          <w:color w:val="000000" w:themeColor="text1"/>
          <w:position w:val="28"/>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481330" cy="442595"/>
            <wp:effectExtent l="0" t="0" r="1270" b="1905"/>
            <wp:docPr id="1150453789" name="图片 1150453789" descr="@@@d562850c-75cd-42f0-8572-4db744978f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453789" name="图片 1150453789" descr="@@@d562850c-75cd-42f0-8572-4db744978f8b"/>
                    <pic:cNvPicPr>
                      <a:picLocks noChangeAspect="1"/>
                    </pic:cNvPicPr>
                  </pic:nvPicPr>
                  <pic:blipFill>
                    <a:blip r:embed="rId96"/>
                    <a:stretch>
                      <a:fillRect/>
                    </a:stretch>
                  </pic:blipFill>
                  <pic:spPr>
                    <a:xfrm>
                      <a:off x="0" y="0"/>
                      <a:ext cx="481330" cy="442595"/>
                    </a:xfrm>
                    <a:prstGeom prst="rect">
                      <a:avLst/>
                    </a:prstGeom>
                  </pic:spPr>
                </pic:pic>
              </a:graphicData>
            </a:graphic>
          </wp:inline>
        </w:drawing>
      </w:r>
    </w:p>
    <w:p w14:paraId="3343296D">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position w:val="28"/>
          <w:sz w:val="21"/>
          <w:szCs w:val="21"/>
          <w14:textFill>
            <w14:solidFill>
              <w14:schemeClr w14:val="tx1"/>
            </w14:solidFill>
          </w14:textFill>
        </w:rPr>
        <w:t>B</w:t>
      </w:r>
      <w:r>
        <w:rPr>
          <w:rFonts w:hint="eastAsia" w:ascii="Times New Roman" w:hAnsi="Times New Roman" w:cs="Times New Roman"/>
          <w:color w:val="000000" w:themeColor="text1"/>
          <w:position w:val="28"/>
          <w:sz w:val="21"/>
          <w:szCs w:val="21"/>
          <w:lang w:eastAsia="zh-CN"/>
          <w14:textFill>
            <w14:solidFill>
              <w14:schemeClr w14:val="tx1"/>
            </w14:solidFill>
          </w14:textFill>
        </w:rPr>
        <w:t>.</w:t>
      </w:r>
      <w:r>
        <w:rPr>
          <w:rFonts w:hint="default" w:ascii="Times New Roman" w:hAnsi="Times New Roman" w:cs="Times New Roman"/>
          <w:color w:val="000000" w:themeColor="text1"/>
          <w:position w:val="28"/>
          <w:sz w:val="21"/>
          <w:szCs w:val="21"/>
          <w14:textFill>
            <w14:solidFill>
              <w14:schemeClr w14:val="tx1"/>
            </w14:solidFill>
          </w14:textFill>
        </w:rPr>
        <w:t>二氯甲烷分子的球棍模型</w:t>
      </w:r>
      <w:r>
        <w:rPr>
          <w:rFonts w:hint="eastAsia" w:ascii="Times New Roman" w:hAnsi="Times New Roman" w:cs="Times New Roman"/>
          <w:color w:val="000000" w:themeColor="text1"/>
          <w:position w:val="28"/>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546735" cy="410210"/>
            <wp:effectExtent l="0" t="0" r="12065" b="8890"/>
            <wp:docPr id="2129688377" name="图片 2129688377" descr="@@@e5e8cc63-f6da-4bb0-9c0f-4304b00656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88377" name="图片 2129688377" descr="@@@e5e8cc63-f6da-4bb0-9c0f-4304b006568b"/>
                    <pic:cNvPicPr>
                      <a:picLocks noChangeAspect="1"/>
                    </pic:cNvPicPr>
                  </pic:nvPicPr>
                  <pic:blipFill>
                    <a:blip r:embed="rId97"/>
                    <a:stretch>
                      <a:fillRect/>
                    </a:stretch>
                  </pic:blipFill>
                  <pic:spPr>
                    <a:xfrm>
                      <a:off x="0" y="0"/>
                      <a:ext cx="546735" cy="410210"/>
                    </a:xfrm>
                    <a:prstGeom prst="rect">
                      <a:avLst/>
                    </a:prstGeom>
                  </pic:spPr>
                </pic:pic>
              </a:graphicData>
            </a:graphic>
          </wp:inline>
        </w:drawing>
      </w:r>
    </w:p>
    <w:p w14:paraId="319AD5A5">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position w:val="22"/>
          <w:sz w:val="21"/>
          <w:szCs w:val="21"/>
          <w14:textFill>
            <w14:solidFill>
              <w14:schemeClr w14:val="tx1"/>
            </w14:solidFill>
          </w14:textFill>
        </w:rPr>
        <w:t>C</w:t>
      </w:r>
      <w:r>
        <w:rPr>
          <w:rFonts w:hint="eastAsia" w:ascii="Times New Roman" w:hAnsi="Times New Roman" w:cs="Times New Roman" w:eastAsiaTheme="minorEastAsia"/>
          <w:color w:val="000000" w:themeColor="text1"/>
          <w:position w:val="22"/>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position w:val="22"/>
          <w:sz w:val="21"/>
          <w:szCs w:val="21"/>
          <w14:textFill>
            <w14:solidFill>
              <w14:schemeClr w14:val="tx1"/>
            </w14:solidFill>
          </w14:textFill>
        </w:rPr>
        <w:t>基态S原子的价电子轨道表示式</w:t>
      </w:r>
      <w:r>
        <w:rPr>
          <w:rFonts w:hint="eastAsia" w:ascii="Times New Roman" w:hAnsi="Times New Roman" w:cs="Times New Roman" w:eastAsiaTheme="minorEastAsia"/>
          <w:color w:val="000000" w:themeColor="text1"/>
          <w:position w:val="22"/>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853440" cy="372110"/>
            <wp:effectExtent l="0" t="0" r="10160" b="8890"/>
            <wp:docPr id="2115628935" name="图片 2115628935" descr="@@@f32e2b90-2182-425a-a039-baacd15d18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628935" name="图片 2115628935" descr="@@@f32e2b90-2182-425a-a039-baacd15d18d1"/>
                    <pic:cNvPicPr>
                      <a:picLocks noChangeAspect="1"/>
                    </pic:cNvPicPr>
                  </pic:nvPicPr>
                  <pic:blipFill>
                    <a:blip r:embed="rId98"/>
                    <a:stretch>
                      <a:fillRect/>
                    </a:stretch>
                  </pic:blipFill>
                  <pic:spPr>
                    <a:xfrm>
                      <a:off x="0" y="0"/>
                      <a:ext cx="853440" cy="372110"/>
                    </a:xfrm>
                    <a:prstGeom prst="rect">
                      <a:avLst/>
                    </a:prstGeom>
                  </pic:spPr>
                </pic:pic>
              </a:graphicData>
            </a:graphic>
          </wp:inline>
        </w:drawing>
      </w:r>
    </w:p>
    <w:p w14:paraId="62404424">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position w:val="17"/>
          <w:sz w:val="21"/>
          <w:szCs w:val="21"/>
          <w14:textFill>
            <w14:solidFill>
              <w14:schemeClr w14:val="tx1"/>
            </w14:solidFill>
          </w14:textFill>
        </w:rPr>
        <w:t>D</w:t>
      </w:r>
      <w:r>
        <w:rPr>
          <w:rFonts w:hint="eastAsia" w:ascii="Times New Roman" w:hAnsi="Times New Roman" w:cs="Times New Roman"/>
          <w:color w:val="000000" w:themeColor="text1"/>
          <w:position w:val="17"/>
          <w:sz w:val="21"/>
          <w:szCs w:val="21"/>
          <w:lang w:eastAsia="zh-CN"/>
          <w14:textFill>
            <w14:solidFill>
              <w14:schemeClr w14:val="tx1"/>
            </w14:solidFill>
          </w14:textFill>
        </w:rPr>
        <w:t>.</w:t>
      </w:r>
      <w:r>
        <w:rPr>
          <w:rFonts w:hint="default" w:ascii="Times New Roman" w:hAnsi="Times New Roman" w:cs="Times New Roman"/>
          <w:color w:val="000000" w:themeColor="text1"/>
          <w:position w:val="17"/>
          <w:sz w:val="21"/>
          <w:szCs w:val="21"/>
          <w14:textFill>
            <w14:solidFill>
              <w14:schemeClr w14:val="tx1"/>
            </w14:solidFill>
          </w14:textFill>
        </w:rPr>
        <w:t>用电子式表示</w:t>
      </w:r>
      <m:oMath>
        <m:r>
          <m:rPr>
            <m:nor/>
            <m:sty m:val="p"/>
          </m:rPr>
          <w:rPr>
            <w:rFonts w:hint="default" w:ascii="Times New Roman" w:hAnsi="Times New Roman" w:eastAsia="宋体" w:cs="Times New Roman"/>
            <w:b w:val="0"/>
            <w:i w:val="0"/>
            <w:color w:val="000000" w:themeColor="text1"/>
            <w:position w:val="17"/>
            <w:sz w:val="21"/>
            <w:szCs w:val="21"/>
            <w14:textFill>
              <w14:solidFill>
                <w14:schemeClr w14:val="tx1"/>
              </w14:solidFill>
            </w14:textFill>
          </w:rPr>
          <m:t>CsCl</m:t>
        </m:r>
      </m:oMath>
      <w:r>
        <w:rPr>
          <w:rFonts w:hint="default" w:ascii="Times New Roman" w:hAnsi="Times New Roman" w:cs="Times New Roman"/>
          <w:color w:val="000000" w:themeColor="text1"/>
          <w:position w:val="17"/>
          <w:sz w:val="21"/>
          <w:szCs w:val="21"/>
          <w14:textFill>
            <w14:solidFill>
              <w14:schemeClr w14:val="tx1"/>
            </w14:solidFill>
          </w14:textFill>
        </w:rPr>
        <w:t>的形成过程</w:t>
      </w:r>
      <w:r>
        <w:rPr>
          <w:rFonts w:hint="eastAsia" w:ascii="Times New Roman" w:hAnsi="Times New Roman" w:cs="Times New Roman"/>
          <w:color w:val="000000" w:themeColor="text1"/>
          <w:position w:val="17"/>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1421130" cy="271145"/>
            <wp:effectExtent l="0" t="0" r="1270" b="8255"/>
            <wp:docPr id="698123031" name="图片 698123031" descr="@@@63ee3c59-7696-40df-a9c4-444054e1e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23031" name="图片 698123031" descr="@@@63ee3c59-7696-40df-a9c4-444054e1eb84"/>
                    <pic:cNvPicPr>
                      <a:picLocks noChangeAspect="1"/>
                    </pic:cNvPicPr>
                  </pic:nvPicPr>
                  <pic:blipFill>
                    <a:blip r:embed="rId99"/>
                    <a:stretch>
                      <a:fillRect/>
                    </a:stretch>
                  </pic:blipFill>
                  <pic:spPr>
                    <a:xfrm>
                      <a:off x="0" y="0"/>
                      <a:ext cx="1421130" cy="271145"/>
                    </a:xfrm>
                    <a:prstGeom prst="rect">
                      <a:avLst/>
                    </a:prstGeom>
                  </pic:spPr>
                </pic:pic>
              </a:graphicData>
            </a:graphic>
          </wp:inline>
        </w:drawing>
      </w:r>
    </w:p>
    <w:p w14:paraId="22709C06">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【答案】B</w:t>
      </w:r>
    </w:p>
    <w:p w14:paraId="627750B3">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顺式结构中，两个相同的原子或基团位于双键的同一侧；而反式结构中，两个相同的原子</w:t>
      </w:r>
      <w:r>
        <w:rPr>
          <w:rFonts w:hint="default" w:ascii="Times New Roman" w:hAnsi="Times New Roman" w:cs="Times New Roman" w:eastAsiaTheme="minorEastAsia"/>
          <w:color w:val="000000" w:themeColor="text1"/>
          <w:position w:val="34"/>
          <w:sz w:val="21"/>
          <w:szCs w:val="21"/>
          <w14:textFill>
            <w14:solidFill>
              <w14:schemeClr w14:val="tx1"/>
            </w14:solidFill>
          </w14:textFill>
        </w:rPr>
        <w:t>或基团分别位于双键的两侧，所以</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490855" cy="456565"/>
            <wp:effectExtent l="0" t="0" r="4445" b="635"/>
            <wp:docPr id="1386696900" name="图片 1386696900" descr="@@@4472f584-41b4-4881-97a7-0490f15fb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696900" name="图片 1386696900" descr="@@@4472f584-41b4-4881-97a7-0490f15fb220"/>
                    <pic:cNvPicPr>
                      <a:picLocks noChangeAspect="1"/>
                    </pic:cNvPicPr>
                  </pic:nvPicPr>
                  <pic:blipFill>
                    <a:blip r:embed="rId100"/>
                    <a:stretch>
                      <a:fillRect/>
                    </a:stretch>
                  </pic:blipFill>
                  <pic:spPr>
                    <a:xfrm>
                      <a:off x="0" y="0"/>
                      <a:ext cx="490855" cy="456565"/>
                    </a:xfrm>
                    <a:prstGeom prst="rect">
                      <a:avLst/>
                    </a:prstGeom>
                  </pic:spPr>
                </pic:pic>
              </a:graphicData>
            </a:graphic>
          </wp:inline>
        </w:drawing>
      </w:r>
      <w:r>
        <w:rPr>
          <w:rFonts w:hint="default" w:ascii="Times New Roman" w:hAnsi="Times New Roman" w:cs="Times New Roman" w:eastAsiaTheme="minorEastAsia"/>
          <w:color w:val="000000" w:themeColor="text1"/>
          <w:position w:val="34"/>
          <w:sz w:val="21"/>
          <w:szCs w:val="21"/>
          <w14:textFill>
            <w14:solidFill>
              <w14:schemeClr w14:val="tx1"/>
            </w14:solidFill>
          </w14:textFill>
        </w:rPr>
        <w:t>为顺</w:t>
      </w:r>
      <m:oMath>
        <m:r>
          <m:rPr>
            <m:nor/>
            <m:sty m:val="p"/>
          </m:rPr>
          <w:rPr>
            <w:rFonts w:hint="default" w:ascii="Times New Roman" w:hAnsi="Times New Roman" w:cs="Times New Roman" w:eastAsiaTheme="minorEastAsia"/>
            <w:color w:val="000000" w:themeColor="text1"/>
            <w:position w:val="34"/>
            <w:sz w:val="21"/>
            <w:szCs w:val="21"/>
            <w14:textFill>
              <w14:solidFill>
                <w14:schemeClr w14:val="tx1"/>
              </w14:solidFill>
            </w14:textFill>
          </w:rPr>
          <m:t>−1，2−</m:t>
        </m:r>
      </m:oMath>
      <w:r>
        <w:rPr>
          <w:rFonts w:hint="default" w:ascii="Times New Roman" w:hAnsi="Times New Roman" w:cs="Times New Roman" w:eastAsiaTheme="minorEastAsia"/>
          <w:color w:val="000000" w:themeColor="text1"/>
          <w:position w:val="34"/>
          <w:sz w:val="21"/>
          <w:szCs w:val="21"/>
          <w14:textFill>
            <w14:solidFill>
              <w14:schemeClr w14:val="tx1"/>
            </w14:solidFill>
          </w14:textFill>
        </w:rPr>
        <w:t>二氟乙烯，A错误；</w:t>
      </w:r>
    </w:p>
    <w:p w14:paraId="402DFB2D">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position w:val="22"/>
          <w:sz w:val="21"/>
          <w:szCs w:val="21"/>
          <w14:textFill>
            <w14:solidFill>
              <w14:schemeClr w14:val="tx1"/>
            </w14:solidFill>
          </w14:textFill>
        </w:rPr>
        <w:t>B</w:t>
      </w:r>
      <w:r>
        <w:rPr>
          <w:rFonts w:hint="eastAsia" w:ascii="Times New Roman" w:hAnsi="Times New Roman" w:cs="Times New Roman" w:eastAsiaTheme="minorEastAsia"/>
          <w:color w:val="000000" w:themeColor="text1"/>
          <w:position w:val="22"/>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position w:val="22"/>
          <w:sz w:val="21"/>
          <w:szCs w:val="21"/>
          <w14:textFill>
            <w14:solidFill>
              <w14:schemeClr w14:val="tx1"/>
            </w14:solidFill>
          </w14:textFill>
        </w:rPr>
        <w:t>二氯甲烷中含有两根碳氢键和两根碳氯键，键长不一样，球棍模型为</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514985" cy="386080"/>
            <wp:effectExtent l="0" t="0" r="5715" b="7620"/>
            <wp:docPr id="262549509" name="图片 262549509" descr="@@@0a824f08-f5a6-4909-997f-aa73aae4d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549509" name="图片 262549509" descr="@@@0a824f08-f5a6-4909-997f-aa73aae4d51a"/>
                    <pic:cNvPicPr>
                      <a:picLocks noChangeAspect="1"/>
                    </pic:cNvPicPr>
                  </pic:nvPicPr>
                  <pic:blipFill>
                    <a:blip r:embed="rId97"/>
                    <a:stretch>
                      <a:fillRect/>
                    </a:stretch>
                  </pic:blipFill>
                  <pic:spPr>
                    <a:xfrm>
                      <a:off x="0" y="0"/>
                      <a:ext cx="514985" cy="386080"/>
                    </a:xfrm>
                    <a:prstGeom prst="rect">
                      <a:avLst/>
                    </a:prstGeom>
                  </pic:spPr>
                </pic:pic>
              </a:graphicData>
            </a:graphic>
          </wp:inline>
        </w:drawing>
      </w:r>
      <w:r>
        <w:rPr>
          <w:rFonts w:hint="default" w:ascii="Times New Roman" w:hAnsi="Times New Roman" w:cs="Times New Roman" w:eastAsiaTheme="minorEastAsia"/>
          <w:color w:val="000000" w:themeColor="text1"/>
          <w:position w:val="22"/>
          <w:sz w:val="21"/>
          <w:szCs w:val="21"/>
          <w14:textFill>
            <w14:solidFill>
              <w14:schemeClr w14:val="tx1"/>
            </w14:solidFill>
          </w14:textFill>
        </w:rPr>
        <w:t>，B正确；</w:t>
      </w:r>
    </w:p>
    <w:p w14:paraId="395A1ECA">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position w:val="22"/>
          <w:sz w:val="21"/>
          <w:szCs w:val="21"/>
          <w14:textFill>
            <w14:solidFill>
              <w14:schemeClr w14:val="tx1"/>
            </w14:solidFill>
          </w14:textFill>
        </w:rPr>
        <w:t>C</w:t>
      </w:r>
      <w:r>
        <w:rPr>
          <w:rFonts w:hint="eastAsia" w:ascii="Times New Roman" w:hAnsi="Times New Roman" w:cs="Times New Roman" w:eastAsiaTheme="minorEastAsia"/>
          <w:color w:val="000000" w:themeColor="text1"/>
          <w:position w:val="22"/>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position w:val="22"/>
          <w:sz w:val="21"/>
          <w:szCs w:val="21"/>
          <w14:textFill>
            <w14:solidFill>
              <w14:schemeClr w14:val="tx1"/>
            </w14:solidFill>
          </w14:textFill>
        </w:rPr>
        <w:t>基态S原子的价电子排布式为3s23p4，轨道表示式</w:t>
      </w:r>
      <w:r>
        <w:rPr>
          <w:rFonts w:hint="eastAsia" w:ascii="Times New Roman" w:hAnsi="Times New Roman" w:cs="Times New Roman" w:eastAsiaTheme="minorEastAsia"/>
          <w:color w:val="000000" w:themeColor="text1"/>
          <w:position w:val="22"/>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742950" cy="328930"/>
            <wp:effectExtent l="0" t="0" r="6350" b="1270"/>
            <wp:docPr id="297094510" name="图片 297094510" descr="@@@2f24e117-8026-4c50-8739-a732243a2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094510" name="图片 297094510" descr="@@@2f24e117-8026-4c50-8739-a732243a2708"/>
                    <pic:cNvPicPr>
                      <a:picLocks noChangeAspect="1"/>
                    </pic:cNvPicPr>
                  </pic:nvPicPr>
                  <pic:blipFill>
                    <a:blip r:embed="rId101"/>
                    <a:stretch>
                      <a:fillRect/>
                    </a:stretch>
                  </pic:blipFill>
                  <pic:spPr>
                    <a:xfrm>
                      <a:off x="0" y="0"/>
                      <a:ext cx="742950" cy="328930"/>
                    </a:xfrm>
                    <a:prstGeom prst="rect">
                      <a:avLst/>
                    </a:prstGeom>
                  </pic:spPr>
                </pic:pic>
              </a:graphicData>
            </a:graphic>
          </wp:inline>
        </w:drawing>
      </w:r>
      <w:r>
        <w:rPr>
          <w:rFonts w:hint="default" w:ascii="Times New Roman" w:hAnsi="Times New Roman" w:cs="Times New Roman" w:eastAsiaTheme="minorEastAsia"/>
          <w:color w:val="000000" w:themeColor="text1"/>
          <w:position w:val="22"/>
          <w:sz w:val="21"/>
          <w:szCs w:val="21"/>
          <w14:textFill>
            <w14:solidFill>
              <w14:schemeClr w14:val="tx1"/>
            </w14:solidFill>
          </w14:textFill>
        </w:rPr>
        <w:t>，C错误；</w:t>
      </w:r>
    </w:p>
    <w:p w14:paraId="1BE05086">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氯化铯为离子化合物，用电子式表示</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CsCl</m:t>
        </m:r>
      </m:oMath>
      <w:r>
        <w:rPr>
          <w:rFonts w:hint="default" w:ascii="Times New Roman" w:hAnsi="Times New Roman" w:cs="Times New Roman"/>
          <w:color w:val="000000" w:themeColor="text1"/>
          <w:sz w:val="21"/>
          <w:szCs w:val="21"/>
          <w14:textFill>
            <w14:solidFill>
              <w14:schemeClr w14:val="tx1"/>
            </w14:solidFill>
          </w14:textFill>
        </w:rPr>
        <w:t>的形成过程</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1410970" cy="234950"/>
            <wp:effectExtent l="0" t="0" r="6350" b="8890"/>
            <wp:docPr id="596143474" name="图片 596143474" descr="@@@261bc2e2-afd7-41c9-b7f4-5ec0aac83a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143474" name="图片 596143474" descr="@@@261bc2e2-afd7-41c9-b7f4-5ec0aac83a9e"/>
                    <pic:cNvPicPr>
                      <a:picLocks noChangeAspect="1"/>
                    </pic:cNvPicPr>
                  </pic:nvPicPr>
                  <pic:blipFill>
                    <a:blip r:embed="rId102"/>
                    <a:stretch>
                      <a:fillRect/>
                    </a:stretch>
                  </pic:blipFill>
                  <pic:spPr>
                    <a:xfrm>
                      <a:off x="0" y="0"/>
                      <a:ext cx="1410970" cy="234950"/>
                    </a:xfrm>
                    <a:prstGeom prst="rect">
                      <a:avLst/>
                    </a:prstGeom>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t>，D错误；</w:t>
      </w:r>
    </w:p>
    <w:p w14:paraId="490EF46E">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故选B</w:t>
      </w:r>
      <w:r>
        <w:rPr>
          <w:rFonts w:hint="eastAsia" w:ascii="Times New Roman" w:hAnsi="Times New Roman" w:cs="Times New Roman"/>
          <w:color w:val="000000" w:themeColor="text1"/>
          <w:sz w:val="21"/>
          <w:szCs w:val="21"/>
          <w:lang w:eastAsia="zh-CN"/>
          <w14:textFill>
            <w14:solidFill>
              <w14:schemeClr w14:val="tx1"/>
            </w14:solidFill>
          </w14:textFill>
        </w:rPr>
        <w:t>。</w:t>
      </w:r>
    </w:p>
    <w:p w14:paraId="3977C2EA">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4.</w:t>
      </w:r>
      <w:bookmarkStart w:id="12" w:name="OLE_LINK8"/>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2025甘肃卷</w:t>
      </w:r>
      <w:bookmarkEnd w:id="12"/>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马家窑文化遗址出土了大量新石器时代陶制文物，陶制文物的主要成分为硅酸盐，下列有关表述错误的是</w:t>
      </w:r>
    </w:p>
    <w:p w14:paraId="639D8AAD">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基态Si原子的价层电子排布图</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728345" cy="292100"/>
            <wp:effectExtent l="0" t="0" r="8255" b="0"/>
            <wp:docPr id="1264902526" name="图片 1264902526" descr="@@@047c0097-eebc-4f50-bcb0-7c56136e8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902526" name="图片 1264902526" descr="@@@047c0097-eebc-4f50-bcb0-7c56136e87fd"/>
                    <pic:cNvPicPr>
                      <a:picLocks noChangeAspect="1"/>
                    </pic:cNvPicPr>
                  </pic:nvPicPr>
                  <pic:blipFill>
                    <a:blip r:embed="rId103"/>
                    <a:stretch>
                      <a:fillRect/>
                    </a:stretch>
                  </pic:blipFill>
                  <pic:spPr>
                    <a:xfrm>
                      <a:off x="0" y="0"/>
                      <a:ext cx="728345" cy="292100"/>
                    </a:xfrm>
                    <a:prstGeom prst="rect">
                      <a:avLst/>
                    </a:prstGeom>
                  </pic:spPr>
                </pic:pic>
              </a:graphicData>
            </a:graphic>
          </wp:inline>
        </w:drawing>
      </w:r>
    </w:p>
    <w:p w14:paraId="47918FD9">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8</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16</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default" w:ascii="Times New Roman" w:hAnsi="Times New Roman" w:cs="Times New Roman"/>
          <w:color w:val="000000" w:themeColor="text1"/>
          <w:sz w:val="21"/>
          <w:szCs w:val="21"/>
          <w14:textFill>
            <w14:solidFill>
              <w14:schemeClr w14:val="tx1"/>
            </w14:solidFill>
          </w14:textFill>
        </w:rPr>
        <w:t>的同位素</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8</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18</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default" w:ascii="Times New Roman" w:hAnsi="Times New Roman" w:cs="Times New Roman"/>
          <w:color w:val="000000" w:themeColor="text1"/>
          <w:sz w:val="21"/>
          <w:szCs w:val="21"/>
          <w14:textFill>
            <w14:solidFill>
              <w14:schemeClr w14:val="tx1"/>
            </w14:solidFill>
          </w14:textFill>
        </w:rPr>
        <w:t>可作为有机反应示踪原子</w:t>
      </w:r>
    </w:p>
    <w:p w14:paraId="1EED23B6">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SiCl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的电子式为</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565785" cy="489585"/>
            <wp:effectExtent l="0" t="0" r="5715" b="5715"/>
            <wp:docPr id="1376887289" name="图片 1376887289" descr="@@@2bb97b19-ab9f-429b-9234-39e407f27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87289" name="图片 1376887289" descr="@@@2bb97b19-ab9f-429b-9234-39e407f27484"/>
                    <pic:cNvPicPr>
                      <a:picLocks noChangeAspect="1"/>
                    </pic:cNvPicPr>
                  </pic:nvPicPr>
                  <pic:blipFill>
                    <a:blip r:embed="rId104"/>
                    <a:stretch>
                      <a:fillRect/>
                    </a:stretch>
                  </pic:blipFill>
                  <pic:spPr>
                    <a:xfrm>
                      <a:off x="0" y="0"/>
                      <a:ext cx="565785" cy="489585"/>
                    </a:xfrm>
                    <a:prstGeom prst="rect">
                      <a:avLst/>
                    </a:prstGeom>
                  </pic:spPr>
                </pic:pic>
              </a:graphicData>
            </a:graphic>
          </wp:inline>
        </w:drawing>
      </w:r>
    </w:p>
    <w:p w14:paraId="00277636">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SiO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的球棍模型为</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435610" cy="369570"/>
            <wp:effectExtent l="0" t="0" r="2540" b="11430"/>
            <wp:docPr id="1559635790" name="图片 1559635790" descr="@@@0c6026c6-113b-4fc9-a3e2-8d921e1ce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635790" name="图片 1559635790" descr="@@@0c6026c6-113b-4fc9-a3e2-8d921e1ce915"/>
                    <pic:cNvPicPr>
                      <a:picLocks noChangeAspect="1"/>
                    </pic:cNvPicPr>
                  </pic:nvPicPr>
                  <pic:blipFill>
                    <a:blip r:embed="rId105"/>
                    <a:stretch>
                      <a:fillRect/>
                    </a:stretch>
                  </pic:blipFill>
                  <pic:spPr>
                    <a:xfrm>
                      <a:off x="0" y="0"/>
                      <a:ext cx="435610" cy="369570"/>
                    </a:xfrm>
                    <a:prstGeom prst="rect">
                      <a:avLst/>
                    </a:prstGeom>
                  </pic:spPr>
                </pic:pic>
              </a:graphicData>
            </a:graphic>
          </wp:inline>
        </w:drawing>
      </w:r>
    </w:p>
    <w:p w14:paraId="463D9A88">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【答案】D</w:t>
      </w:r>
    </w:p>
    <w:p w14:paraId="474B6F36">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Si为14号元素，其基态价电子排布式为3s</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3p</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，故其基态价电子排布图为</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784225" cy="318770"/>
            <wp:effectExtent l="0" t="0" r="3175" b="11430"/>
            <wp:docPr id="1264303148" name="图片 1264303148" descr="@@@878fefee-7bdc-4806-ae89-f3d2ababc3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03148" name="图片 1264303148" descr="@@@878fefee-7bdc-4806-ae89-f3d2ababc3a4"/>
                    <pic:cNvPicPr>
                      <a:picLocks noChangeAspect="1"/>
                    </pic:cNvPicPr>
                  </pic:nvPicPr>
                  <pic:blipFill>
                    <a:blip r:embed="rId103"/>
                    <a:stretch>
                      <a:fillRect/>
                    </a:stretch>
                  </pic:blipFill>
                  <pic:spPr>
                    <a:xfrm>
                      <a:off x="0" y="0"/>
                      <a:ext cx="784225" cy="318770"/>
                    </a:xfrm>
                    <a:prstGeom prst="rect">
                      <a:avLst/>
                    </a:prstGeom>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t>，A项正确；</w:t>
      </w:r>
    </w:p>
    <w:p w14:paraId="38CB933E">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vertAlign w:val="superscript"/>
          <w14:textFill>
            <w14:solidFill>
              <w14:schemeClr w14:val="tx1"/>
            </w14:solidFill>
          </w14:textFill>
        </w:rPr>
        <w:t>16</w:t>
      </w:r>
      <w:r>
        <w:rPr>
          <w:rFonts w:hint="default" w:ascii="Times New Roman" w:hAnsi="Times New Roman" w:cs="Times New Roman"/>
          <w:color w:val="000000" w:themeColor="text1"/>
          <w:sz w:val="21"/>
          <w:szCs w:val="21"/>
          <w14:textFill>
            <w14:solidFill>
              <w14:schemeClr w14:val="tx1"/>
            </w14:solidFill>
          </w14:textFill>
        </w:rPr>
        <w:t>O和</w:t>
      </w:r>
      <w:r>
        <w:rPr>
          <w:rFonts w:hint="default" w:ascii="Times New Roman" w:hAnsi="Times New Roman" w:cs="Times New Roman"/>
          <w:color w:val="000000" w:themeColor="text1"/>
          <w:sz w:val="21"/>
          <w:szCs w:val="21"/>
          <w:vertAlign w:val="superscript"/>
          <w14:textFill>
            <w14:solidFill>
              <w14:schemeClr w14:val="tx1"/>
            </w14:solidFill>
          </w14:textFill>
        </w:rPr>
        <w:t>18</w:t>
      </w:r>
      <w:r>
        <w:rPr>
          <w:rFonts w:hint="default" w:ascii="Times New Roman" w:hAnsi="Times New Roman" w:cs="Times New Roman"/>
          <w:color w:val="000000" w:themeColor="text1"/>
          <w:sz w:val="21"/>
          <w:szCs w:val="21"/>
          <w14:textFill>
            <w14:solidFill>
              <w14:schemeClr w14:val="tx1"/>
            </w14:solidFill>
          </w14:textFill>
        </w:rPr>
        <w:t>O为氧元素的两种同位素，</w:t>
      </w:r>
      <w:r>
        <w:rPr>
          <w:rFonts w:hint="default" w:ascii="Times New Roman" w:hAnsi="Times New Roman" w:cs="Times New Roman"/>
          <w:color w:val="000000" w:themeColor="text1"/>
          <w:sz w:val="21"/>
          <w:szCs w:val="21"/>
          <w:vertAlign w:val="superscript"/>
          <w14:textFill>
            <w14:solidFill>
              <w14:schemeClr w14:val="tx1"/>
            </w14:solidFill>
          </w14:textFill>
        </w:rPr>
        <w:t>18</w:t>
      </w:r>
      <w:r>
        <w:rPr>
          <w:rFonts w:hint="default" w:ascii="Times New Roman" w:hAnsi="Times New Roman" w:cs="Times New Roman"/>
          <w:color w:val="000000" w:themeColor="text1"/>
          <w:sz w:val="21"/>
          <w:szCs w:val="21"/>
          <w14:textFill>
            <w14:solidFill>
              <w14:schemeClr w14:val="tx1"/>
            </w14:solidFill>
          </w14:textFill>
        </w:rPr>
        <w:t>O常用作同位素标记，可作为有机反应的示踪原子，B项正确；</w:t>
      </w:r>
    </w:p>
    <w:p w14:paraId="11656FE8">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position w:val="22"/>
          <w:sz w:val="21"/>
          <w:szCs w:val="21"/>
          <w14:textFill>
            <w14:solidFill>
              <w14:schemeClr w14:val="tx1"/>
            </w14:solidFill>
          </w14:textFill>
        </w:rPr>
        <w:t>C</w:t>
      </w:r>
      <w:r>
        <w:rPr>
          <w:rFonts w:hint="eastAsia" w:ascii="Times New Roman" w:hAnsi="Times New Roman" w:cs="Times New Roman" w:eastAsiaTheme="minorEastAsia"/>
          <w:color w:val="000000" w:themeColor="text1"/>
          <w:position w:val="22"/>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position w:val="22"/>
          <w:sz w:val="21"/>
          <w:szCs w:val="21"/>
          <w14:textFill>
            <w14:solidFill>
              <w14:schemeClr w14:val="tx1"/>
            </w14:solidFill>
          </w14:textFill>
        </w:rPr>
        <w:t>SiCl</w:t>
      </w:r>
      <w:r>
        <w:rPr>
          <w:rFonts w:hint="default" w:ascii="Times New Roman" w:hAnsi="Times New Roman" w:cs="Times New Roman" w:eastAsiaTheme="minorEastAsia"/>
          <w:color w:val="000000" w:themeColor="text1"/>
          <w:position w:val="22"/>
          <w:sz w:val="21"/>
          <w:szCs w:val="21"/>
          <w:vertAlign w:val="subscript"/>
          <w14:textFill>
            <w14:solidFill>
              <w14:schemeClr w14:val="tx1"/>
            </w14:solidFill>
          </w14:textFill>
        </w:rPr>
        <w:t>4</w:t>
      </w:r>
      <w:r>
        <w:rPr>
          <w:rFonts w:hint="default" w:ascii="Times New Roman" w:hAnsi="Times New Roman" w:cs="Times New Roman" w:eastAsiaTheme="minorEastAsia"/>
          <w:color w:val="000000" w:themeColor="text1"/>
          <w:position w:val="22"/>
          <w:sz w:val="21"/>
          <w:szCs w:val="21"/>
          <w14:textFill>
            <w14:solidFill>
              <w14:schemeClr w14:val="tx1"/>
            </w14:solidFill>
          </w14:textFill>
        </w:rPr>
        <w:t>为分子晶体，Si与Cl形成一对共用电子对，故SiCl</w:t>
      </w:r>
      <w:r>
        <w:rPr>
          <w:rFonts w:hint="default" w:ascii="Times New Roman" w:hAnsi="Times New Roman" w:cs="Times New Roman" w:eastAsiaTheme="minorEastAsia"/>
          <w:color w:val="000000" w:themeColor="text1"/>
          <w:position w:val="22"/>
          <w:sz w:val="21"/>
          <w:szCs w:val="21"/>
          <w:vertAlign w:val="subscript"/>
          <w14:textFill>
            <w14:solidFill>
              <w14:schemeClr w14:val="tx1"/>
            </w14:solidFill>
          </w14:textFill>
        </w:rPr>
        <w:t>4</w:t>
      </w:r>
      <w:r>
        <w:rPr>
          <w:rFonts w:hint="default" w:ascii="Times New Roman" w:hAnsi="Times New Roman" w:cs="Times New Roman" w:eastAsiaTheme="minorEastAsia"/>
          <w:color w:val="000000" w:themeColor="text1"/>
          <w:position w:val="22"/>
          <w:sz w:val="21"/>
          <w:szCs w:val="21"/>
          <w14:textFill>
            <w14:solidFill>
              <w14:schemeClr w14:val="tx1"/>
            </w14:solidFill>
          </w14:textFill>
        </w:rPr>
        <w:t>的电子式为</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562610" cy="485775"/>
            <wp:effectExtent l="0" t="0" r="8890" b="9525"/>
            <wp:docPr id="1907801383" name="图片 1907801383" descr="@@@94544dfb-a7e8-421d-a129-e7c225f9c2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01383" name="图片 1907801383" descr="@@@94544dfb-a7e8-421d-a129-e7c225f9c2da"/>
                    <pic:cNvPicPr>
                      <a:picLocks noChangeAspect="1"/>
                    </pic:cNvPicPr>
                  </pic:nvPicPr>
                  <pic:blipFill>
                    <a:blip r:embed="rId104"/>
                    <a:stretch>
                      <a:fillRect/>
                    </a:stretch>
                  </pic:blipFill>
                  <pic:spPr>
                    <a:xfrm>
                      <a:off x="0" y="0"/>
                      <a:ext cx="562610" cy="485775"/>
                    </a:xfrm>
                    <a:prstGeom prst="rect">
                      <a:avLst/>
                    </a:prstGeom>
                  </pic:spPr>
                </pic:pic>
              </a:graphicData>
            </a:graphic>
          </wp:inline>
        </w:drawing>
      </w:r>
      <w:r>
        <w:rPr>
          <w:rFonts w:hint="default" w:ascii="Times New Roman" w:hAnsi="Times New Roman" w:cs="Times New Roman" w:eastAsiaTheme="minorEastAsia"/>
          <w:color w:val="000000" w:themeColor="text1"/>
          <w:position w:val="22"/>
          <w:sz w:val="21"/>
          <w:szCs w:val="21"/>
          <w14:textFill>
            <w14:solidFill>
              <w14:schemeClr w14:val="tx1"/>
            </w14:solidFill>
          </w14:textFill>
        </w:rPr>
        <w:t>，C项正确；</w:t>
      </w:r>
    </w:p>
    <w:p w14:paraId="015276E5">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SiO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为共价晶体，其球棍模型应为立体网状结构，</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457200" cy="397510"/>
            <wp:effectExtent l="0" t="0" r="0" b="2540"/>
            <wp:docPr id="1214846699" name="图片 1214846699" descr="@@@364006e0-ae34-4507-8fa6-da3f137e28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846699" name="图片 1214846699" descr="@@@364006e0-ae34-4507-8fa6-da3f137e287b"/>
                    <pic:cNvPicPr>
                      <a:picLocks noChangeAspect="1"/>
                    </pic:cNvPicPr>
                  </pic:nvPicPr>
                  <pic:blipFill>
                    <a:blip r:embed="rId105"/>
                    <a:stretch>
                      <a:fillRect/>
                    </a:stretch>
                  </pic:blipFill>
                  <pic:spPr>
                    <a:xfrm>
                      <a:off x="0" y="0"/>
                      <a:ext cx="457200" cy="397510"/>
                    </a:xfrm>
                    <a:prstGeom prst="rect">
                      <a:avLst/>
                    </a:prstGeom>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t>不能表示SiO</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，D项错误；</w:t>
      </w:r>
    </w:p>
    <w:p w14:paraId="490A6AFF">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故选D</w:t>
      </w:r>
      <w:r>
        <w:rPr>
          <w:rFonts w:hint="eastAsia" w:ascii="Times New Roman" w:hAnsi="Times New Roman" w:cs="Times New Roman"/>
          <w:color w:val="000000" w:themeColor="text1"/>
          <w:sz w:val="21"/>
          <w:szCs w:val="21"/>
          <w:lang w:eastAsia="zh-CN"/>
          <w14:textFill>
            <w14:solidFill>
              <w14:schemeClr w14:val="tx1"/>
            </w14:solidFill>
          </w14:textFill>
        </w:rPr>
        <w:t>。</w:t>
      </w:r>
    </w:p>
    <w:p w14:paraId="553F2436">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5.</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2025河北卷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下列化学用语表述正确的是</w:t>
      </w:r>
    </w:p>
    <w:p w14:paraId="08A8A81E">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中子数为12的氖核素</w:t>
      </w:r>
      <w:r>
        <w:rPr>
          <w:rFonts w:hint="eastAsia" w:ascii="Times New Roman" w:hAnsi="Times New Roman" w:cs="Times New Roman"/>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12</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22</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Ne</m:t>
        </m:r>
      </m:oMath>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氯化镁的电子式</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819150" cy="247650"/>
            <wp:effectExtent l="0" t="0" r="3810" b="11430"/>
            <wp:docPr id="167672298" name="图片 167672298" descr="@@@1adf63aa-96c4-45c2-a6d9-0f127c3c948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2298" name="图片 167672298" descr="@@@1adf63aa-96c4-45c2-a6d9-0f127c3c948e"/>
                    <pic:cNvPicPr>
                      <a:picLocks noChangeAspect="1"/>
                    </pic:cNvPicPr>
                  </pic:nvPicPr>
                  <pic:blipFill>
                    <a:blip r:embed="rId106"/>
                    <a:stretch>
                      <a:fillRect/>
                    </a:stretch>
                  </pic:blipFill>
                  <pic:spPr>
                    <a:xfrm>
                      <a:off x="0" y="0"/>
                      <a:ext cx="819150" cy="247650"/>
                    </a:xfrm>
                    <a:prstGeom prst="rect">
                      <a:avLst/>
                    </a:prstGeom>
                  </pic:spPr>
                </pic:pic>
              </a:graphicData>
            </a:graphic>
          </wp:inline>
        </w:drawing>
      </w:r>
    </w:p>
    <w:p w14:paraId="556483CB">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position w:val="22"/>
          <w:sz w:val="21"/>
          <w:szCs w:val="21"/>
          <w14:textFill>
            <w14:solidFill>
              <w14:schemeClr w14:val="tx1"/>
            </w14:solidFill>
          </w14:textFill>
        </w:rPr>
        <w:t>C</w:t>
      </w:r>
      <w:r>
        <w:rPr>
          <w:rFonts w:hint="eastAsia" w:ascii="Times New Roman" w:hAnsi="Times New Roman" w:cs="Times New Roman" w:eastAsiaTheme="minorEastAsia"/>
          <w:color w:val="000000" w:themeColor="text1"/>
          <w:position w:val="22"/>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position w:val="22"/>
          <w:sz w:val="21"/>
          <w:szCs w:val="21"/>
          <w14:textFill>
            <w14:solidFill>
              <w14:schemeClr w14:val="tx1"/>
            </w14:solidFill>
          </w14:textFill>
        </w:rPr>
        <w:t>甲醛分子的球棍模型</w:t>
      </w:r>
      <w:r>
        <w:rPr>
          <w:rFonts w:hint="eastAsia" w:ascii="Times New Roman" w:hAnsi="Times New Roman" w:cs="Times New Roman" w:eastAsiaTheme="minorEastAsia"/>
          <w:color w:val="000000" w:themeColor="text1"/>
          <w:position w:val="22"/>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527685" cy="520700"/>
            <wp:effectExtent l="0" t="0" r="5715" b="12700"/>
            <wp:docPr id="1332743487" name="图片 1332743487" descr="@@@adb3f83c-1361-4e4a-88e6-624d3c58d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743487" name="图片 1332743487" descr="@@@adb3f83c-1361-4e4a-88e6-624d3c58d720"/>
                    <pic:cNvPicPr>
                      <a:picLocks noChangeAspect="1"/>
                    </pic:cNvPicPr>
                  </pic:nvPicPr>
                  <pic:blipFill>
                    <a:blip r:embed="rId107"/>
                    <a:stretch>
                      <a:fillRect/>
                    </a:stretch>
                  </pic:blipFill>
                  <pic:spPr>
                    <a:xfrm>
                      <a:off x="0" y="0"/>
                      <a:ext cx="527685" cy="520700"/>
                    </a:xfrm>
                    <a:prstGeom prst="rect">
                      <a:avLst/>
                    </a:prstGeom>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eastAsiaTheme="minorEastAsia"/>
          <w:color w:val="000000" w:themeColor="text1"/>
          <w:position w:val="22"/>
          <w:sz w:val="21"/>
          <w:szCs w:val="21"/>
          <w14:textFill>
            <w14:solidFill>
              <w14:schemeClr w14:val="tx1"/>
            </w14:solidFill>
          </w14:textFill>
        </w:rPr>
        <w:t>D</w:t>
      </w:r>
      <w:r>
        <w:rPr>
          <w:rFonts w:hint="eastAsia" w:ascii="Times New Roman" w:hAnsi="Times New Roman" w:cs="Times New Roman" w:eastAsiaTheme="minorEastAsia"/>
          <w:color w:val="000000" w:themeColor="text1"/>
          <w:position w:val="22"/>
          <w:sz w:val="21"/>
          <w:szCs w:val="21"/>
          <w:lang w:eastAsia="zh-CN"/>
          <w14:textFill>
            <w14:solidFill>
              <w14:schemeClr w14:val="tx1"/>
            </w14:solidFill>
          </w14:textFill>
        </w:rPr>
        <w:t>.</w:t>
      </w:r>
      <m:oMath>
        <m:sSubSup>
          <m:sSubSupPr>
            <m:ctrlPr>
              <w:rPr>
                <w:rFonts w:hint="default" w:ascii="Cambria Math" w:hAnsi="Cambria Math" w:cs="Times New Roman" w:eastAsiaTheme="minorEastAsia"/>
                <w:color w:val="000000" w:themeColor="text1"/>
                <w:position w:val="22"/>
                <w:sz w:val="21"/>
                <w:szCs w:val="21"/>
                <w14:textFill>
                  <w14:solidFill>
                    <w14:schemeClr w14:val="tx1"/>
                  </w14:solidFill>
                </w14:textFill>
              </w:rPr>
            </m:ctrlPr>
          </m:sSubSupPr>
          <m:e>
            <m:r>
              <m:rPr>
                <m:nor/>
                <m:sty m:val="p"/>
              </m:rPr>
              <w:rPr>
                <w:rFonts w:hint="default" w:ascii="Times New Roman" w:hAnsi="Times New Roman" w:cs="Times New Roman" w:eastAsiaTheme="minorEastAsia"/>
                <w:color w:val="000000" w:themeColor="text1"/>
                <w:position w:val="22"/>
                <w:sz w:val="21"/>
                <w:szCs w:val="21"/>
                <w14:textFill>
                  <w14:solidFill>
                    <w14:schemeClr w14:val="tx1"/>
                  </w14:solidFill>
                </w14:textFill>
              </w:rPr>
              <m:t>CO</m:t>
            </m:r>
            <m:ctrlPr>
              <w:rPr>
                <w:rFonts w:hint="default" w:ascii="Cambria Math" w:hAnsi="Cambria Math" w:cs="Times New Roman" w:eastAsiaTheme="minorEastAsia"/>
                <w:color w:val="000000" w:themeColor="text1"/>
                <w:position w:val="22"/>
                <w:sz w:val="21"/>
                <w:szCs w:val="21"/>
                <w14:textFill>
                  <w14:solidFill>
                    <w14:schemeClr w14:val="tx1"/>
                  </w14:solidFill>
                </w14:textFill>
              </w:rPr>
            </m:ctrlPr>
          </m:e>
          <m:sub>
            <m:r>
              <m:rPr>
                <m:nor/>
                <m:sty m:val="p"/>
              </m:rPr>
              <w:rPr>
                <w:rFonts w:hint="default" w:ascii="Times New Roman" w:hAnsi="Times New Roman" w:cs="Times New Roman" w:eastAsiaTheme="minorEastAsia"/>
                <w:color w:val="000000" w:themeColor="text1"/>
                <w:position w:val="22"/>
                <w:sz w:val="21"/>
                <w:szCs w:val="21"/>
                <w14:textFill>
                  <w14:solidFill>
                    <w14:schemeClr w14:val="tx1"/>
                  </w14:solidFill>
                </w14:textFill>
              </w:rPr>
              <m:t>3</m:t>
            </m:r>
            <m:ctrlPr>
              <w:rPr>
                <w:rFonts w:hint="default" w:ascii="Cambria Math" w:hAnsi="Cambria Math" w:cs="Times New Roman" w:eastAsiaTheme="minorEastAsia"/>
                <w:color w:val="000000" w:themeColor="text1"/>
                <w:position w:val="22"/>
                <w:sz w:val="21"/>
                <w:szCs w:val="21"/>
                <w14:textFill>
                  <w14:solidFill>
                    <w14:schemeClr w14:val="tx1"/>
                  </w14:solidFill>
                </w14:textFill>
              </w:rPr>
            </m:ctrlPr>
          </m:sub>
          <m:sup>
            <m:r>
              <m:rPr>
                <m:nor/>
                <m:sty m:val="p"/>
              </m:rPr>
              <w:rPr>
                <w:rFonts w:hint="default" w:ascii="Times New Roman" w:hAnsi="Times New Roman" w:cs="Times New Roman" w:eastAsiaTheme="minorEastAsia"/>
                <w:color w:val="000000" w:themeColor="text1"/>
                <w:position w:val="22"/>
                <w:sz w:val="21"/>
                <w:szCs w:val="21"/>
                <w14:textFill>
                  <w14:solidFill>
                    <w14:schemeClr w14:val="tx1"/>
                  </w14:solidFill>
                </w14:textFill>
              </w:rPr>
              <m:t>2−</m:t>
            </m:r>
            <m:ctrlPr>
              <w:rPr>
                <w:rFonts w:hint="default" w:ascii="Cambria Math" w:hAnsi="Cambria Math" w:cs="Times New Roman" w:eastAsiaTheme="minorEastAsia"/>
                <w:color w:val="000000" w:themeColor="text1"/>
                <w:position w:val="22"/>
                <w:sz w:val="21"/>
                <w:szCs w:val="21"/>
                <w14:textFill>
                  <w14:solidFill>
                    <w14:schemeClr w14:val="tx1"/>
                  </w14:solidFill>
                </w14:textFill>
              </w:rPr>
            </m:ctrlPr>
          </m:sup>
        </m:sSubSup>
      </m:oMath>
      <w:r>
        <w:rPr>
          <w:rFonts w:hint="default" w:ascii="Times New Roman" w:hAnsi="Times New Roman" w:cs="Times New Roman" w:eastAsiaTheme="minorEastAsia"/>
          <w:color w:val="000000" w:themeColor="text1"/>
          <w:position w:val="22"/>
          <w:sz w:val="21"/>
          <w:szCs w:val="21"/>
          <w14:textFill>
            <w14:solidFill>
              <w14:schemeClr w14:val="tx1"/>
            </w14:solidFill>
          </w14:textFill>
        </w:rPr>
        <w:t>的价层电子对互斥模型</w:t>
      </w:r>
      <w:r>
        <w:rPr>
          <w:rFonts w:hint="eastAsia" w:ascii="Times New Roman" w:hAnsi="Times New Roman" w:cs="Times New Roman" w:eastAsiaTheme="minorEastAsia"/>
          <w:color w:val="000000" w:themeColor="text1"/>
          <w:position w:val="22"/>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530225" cy="321945"/>
            <wp:effectExtent l="0" t="0" r="3175" b="1905"/>
            <wp:docPr id="1999252980" name="图片 1999252980" descr="@@@b0b3ca76-0ecb-4fec-a872-55855cb009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52980" name="图片 1999252980" descr="@@@b0b3ca76-0ecb-4fec-a872-55855cb009e3"/>
                    <pic:cNvPicPr>
                      <a:picLocks noChangeAspect="1"/>
                    </pic:cNvPicPr>
                  </pic:nvPicPr>
                  <pic:blipFill>
                    <a:blip r:embed="rId108"/>
                    <a:stretch>
                      <a:fillRect/>
                    </a:stretch>
                  </pic:blipFill>
                  <pic:spPr>
                    <a:xfrm>
                      <a:off x="0" y="0"/>
                      <a:ext cx="530225" cy="321945"/>
                    </a:xfrm>
                    <a:prstGeom prst="rect">
                      <a:avLst/>
                    </a:prstGeom>
                  </pic:spPr>
                </pic:pic>
              </a:graphicData>
            </a:graphic>
          </wp:inline>
        </w:drawing>
      </w:r>
    </w:p>
    <w:p w14:paraId="09422ADE">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【答案】C</w:t>
      </w:r>
    </w:p>
    <w:p w14:paraId="1BB31CFB">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氖原子的质子数为10，中子数为12，故氖核素</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10</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22</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Ne</m:t>
        </m:r>
      </m:oMath>
      <w:r>
        <w:rPr>
          <w:rFonts w:hint="default" w:ascii="Times New Roman" w:hAnsi="Times New Roman" w:cs="Times New Roman"/>
          <w:color w:val="000000" w:themeColor="text1"/>
          <w:sz w:val="21"/>
          <w:szCs w:val="21"/>
          <w14:textFill>
            <w14:solidFill>
              <w14:schemeClr w14:val="tx1"/>
            </w14:solidFill>
          </w14:textFill>
        </w:rPr>
        <w:t>，A错误；</w:t>
      </w:r>
    </w:p>
    <w:p w14:paraId="3E92C44B">
      <w:pPr>
        <w:keepNext w:val="0"/>
        <w:keepLines w:val="0"/>
        <w:pageBreakBefore w:val="0"/>
        <w:kinsoku/>
        <w:wordWrap/>
        <w:overflowPunct/>
        <w:topLinePunct w:val="0"/>
        <w:autoSpaceDE/>
        <w:autoSpaceDN/>
        <w:bidi w:val="0"/>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氯化镁为离子化合物，电子式为</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1111250" cy="203835"/>
            <wp:effectExtent l="0" t="0" r="1270" b="9525"/>
            <wp:docPr id="1384356697" name="图片 1384356697" descr="@@@f023cce8-5317-4180-8829-4f0f17b383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356697" name="图片 1384356697" descr="@@@f023cce8-5317-4180-8829-4f0f17b383d6"/>
                    <pic:cNvPicPr>
                      <a:picLocks noChangeAspect="1"/>
                    </pic:cNvPicPr>
                  </pic:nvPicPr>
                  <pic:blipFill>
                    <a:blip r:embed="rId109"/>
                    <a:stretch>
                      <a:fillRect/>
                    </a:stretch>
                  </pic:blipFill>
                  <pic:spPr>
                    <a:xfrm>
                      <a:off x="0" y="0"/>
                      <a:ext cx="1111250" cy="203835"/>
                    </a:xfrm>
                    <a:prstGeom prst="rect">
                      <a:avLst/>
                    </a:prstGeom>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t>，B错误；</w:t>
      </w:r>
    </w:p>
    <w:p w14:paraId="2F9D383C">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甲醛</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HCHO</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分子为平面三角形结构，球棍模型中原子大小、连接方式应与实际结构相符</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甲醛中C原子连接2个H原子和1个O原子，且为平面结构，题中模型符合甲醛分子结构特点，C正确；</w:t>
      </w:r>
    </w:p>
    <w:p w14:paraId="02BCFC60">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对于</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，中心C原子的价层电子对数</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f>
          <m:fPr>
            <m:ctrlPr>
              <w:rPr>
                <w:rFonts w:hint="default" w:ascii="Cambria Math" w:hAnsi="Cambria Math" w:cs="Times New Roman"/>
                <w:color w:val="000000" w:themeColor="text1"/>
                <w:sz w:val="21"/>
                <w:szCs w:val="21"/>
                <w14:textFill>
                  <w14:solidFill>
                    <w14:schemeClr w14:val="tx1"/>
                  </w14:solidFill>
                </w14:textFill>
              </w:rPr>
            </m:ctrlPr>
          </m:fPr>
          <m:num>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4+2−3×2</m:t>
            </m:r>
            <m:ctrlPr>
              <w:rPr>
                <w:rFonts w:hint="default" w:ascii="Cambria Math" w:hAnsi="Cambria Math" w:cs="Times New Roman"/>
                <w:color w:val="000000" w:themeColor="text1"/>
                <w:sz w:val="21"/>
                <w:szCs w:val="21"/>
                <w14:textFill>
                  <w14:solidFill>
                    <w14:schemeClr w14:val="tx1"/>
                  </w14:solidFill>
                </w14:textFill>
              </w:rPr>
            </m:ctrlPr>
          </m:num>
          <m:den>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den>
        </m:f>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oMath>
      <w:r>
        <w:rPr>
          <w:rFonts w:hint="default" w:ascii="Times New Roman" w:hAnsi="Times New Roman" w:cs="Times New Roman"/>
          <w:color w:val="000000" w:themeColor="text1"/>
          <w:sz w:val="21"/>
          <w:szCs w:val="21"/>
          <w14:textFill>
            <w14:solidFill>
              <w14:schemeClr w14:val="tx1"/>
            </w14:solidFill>
          </w14:textFill>
        </w:rPr>
        <w:t xml:space="preserve">，孤电子对数为0，价层电子对互斥模型应为平面三角形 ，D错误； </w:t>
      </w:r>
    </w:p>
    <w:p w14:paraId="20C7D98D">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故选C</w:t>
      </w:r>
      <w:r>
        <w:rPr>
          <w:rFonts w:hint="eastAsia" w:ascii="Times New Roman" w:hAnsi="Times New Roman" w:cs="Times New Roman"/>
          <w:color w:val="000000" w:themeColor="text1"/>
          <w:sz w:val="21"/>
          <w:szCs w:val="21"/>
          <w:lang w:eastAsia="zh-CN"/>
          <w14:textFill>
            <w14:solidFill>
              <w14:schemeClr w14:val="tx1"/>
            </w14:solidFill>
          </w14:textFill>
        </w:rPr>
        <w:t>。</w:t>
      </w:r>
    </w:p>
    <w:p w14:paraId="7AC7DA84">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2025陕晋青宁卷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下列化学用语或图示表达正确的是</w:t>
      </w:r>
    </w:p>
    <w:p w14:paraId="4ECE3E1F">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CS</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的电子式为</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762000" cy="200025"/>
            <wp:effectExtent l="0" t="0" r="0" b="13335"/>
            <wp:docPr id="292002202" name="图片 292002202" descr="@@@a1de0976-2cd0-4472-9f9c-44c41b72f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002202" name="图片 292002202" descr="@@@a1de0976-2cd0-4472-9f9c-44c41b72f255"/>
                    <pic:cNvPicPr>
                      <a:picLocks noChangeAspect="1"/>
                    </pic:cNvPicPr>
                  </pic:nvPicPr>
                  <pic:blipFill>
                    <a:blip r:embed="rId110"/>
                    <a:stretch>
                      <a:fillRect/>
                    </a:stretch>
                  </pic:blipFill>
                  <pic:spPr>
                    <a:xfrm>
                      <a:off x="0" y="0"/>
                      <a:ext cx="762000" cy="200025"/>
                    </a:xfrm>
                    <a:prstGeom prst="rect">
                      <a:avLst/>
                    </a:prstGeom>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基态</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Be</m:t>
        </m:r>
      </m:oMath>
      <w:r>
        <w:rPr>
          <w:rFonts w:hint="default" w:ascii="Times New Roman" w:hAnsi="Times New Roman" w:cs="Times New Roman"/>
          <w:color w:val="000000" w:themeColor="text1"/>
          <w:sz w:val="21"/>
          <w:szCs w:val="21"/>
          <w14:textFill>
            <w14:solidFill>
              <w14:schemeClr w14:val="tx1"/>
            </w14:solidFill>
          </w14:textFill>
        </w:rPr>
        <w:t>原子的价电子排布式为</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2s</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2p</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oMath>
    </w:p>
    <w:p w14:paraId="1028147D">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的球棍模型为</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504825" cy="285750"/>
            <wp:effectExtent l="0" t="0" r="13335" b="3810"/>
            <wp:docPr id="2122637396" name="图片 2122637396" descr="@@@e19656db-57c3-49e1-917e-b79cec860c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637396" name="图片 2122637396" descr="@@@e19656db-57c3-49e1-917e-b79cec860c25"/>
                    <pic:cNvPicPr>
                      <a:picLocks noChangeAspect="1"/>
                    </pic:cNvPicPr>
                  </pic:nvPicPr>
                  <pic:blipFill>
                    <a:blip r:embed="rId111"/>
                    <a:stretch>
                      <a:fillRect/>
                    </a:stretch>
                  </pic:blipFill>
                  <pic:spPr>
                    <a:xfrm>
                      <a:off x="0" y="0"/>
                      <a:ext cx="504825" cy="285750"/>
                    </a:xfrm>
                    <a:prstGeom prst="rect">
                      <a:avLst/>
                    </a:prstGeom>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反-2-丁烯的结构简式为</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857250" cy="390525"/>
            <wp:effectExtent l="0" t="0" r="11430" b="5715"/>
            <wp:docPr id="1168475056" name="图片 1168475056" descr="@@@ec816d6c-8ac4-41e2-b8c8-68da4ac95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75056" name="图片 1168475056" descr="@@@ec816d6c-8ac4-41e2-b8c8-68da4ac95609"/>
                    <pic:cNvPicPr>
                      <a:picLocks noChangeAspect="1"/>
                    </pic:cNvPicPr>
                  </pic:nvPicPr>
                  <pic:blipFill>
                    <a:blip r:embed="rId112"/>
                    <a:stretch>
                      <a:fillRect/>
                    </a:stretch>
                  </pic:blipFill>
                  <pic:spPr>
                    <a:xfrm>
                      <a:off x="0" y="0"/>
                      <a:ext cx="857250" cy="390525"/>
                    </a:xfrm>
                    <a:prstGeom prst="rect">
                      <a:avLst/>
                    </a:prstGeom>
                  </pic:spPr>
                </pic:pic>
              </a:graphicData>
            </a:graphic>
          </wp:inline>
        </w:drawing>
      </w:r>
    </w:p>
    <w:p w14:paraId="39DA558A">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2D817DFC">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CS</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与</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结构类似，电子式为</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742950" cy="190500"/>
            <wp:effectExtent l="0" t="0" r="3810" b="7620"/>
            <wp:docPr id="949597223" name="图片 949597223" descr="@@@44b2505c-5fc0-4e5f-9f76-3d3389b46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97223" name="图片 949597223" descr="@@@44b2505c-5fc0-4e5f-9f76-3d3389b46def"/>
                    <pic:cNvPicPr>
                      <a:picLocks noChangeAspect="1"/>
                    </pic:cNvPicPr>
                  </pic:nvPicPr>
                  <pic:blipFill>
                    <a:blip r:embed="rId110"/>
                    <a:stretch>
                      <a:fillRect/>
                    </a:stretch>
                  </pic:blipFill>
                  <pic:spPr>
                    <a:xfrm>
                      <a:off x="0" y="0"/>
                      <a:ext cx="742950" cy="190500"/>
                    </a:xfrm>
                    <a:prstGeom prst="rect">
                      <a:avLst/>
                    </a:prstGeom>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t>，A正确；</w:t>
      </w:r>
    </w:p>
    <w:p w14:paraId="5B87275B">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Be是4号元素，基态</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Be</m:t>
        </m:r>
      </m:oMath>
      <w:r>
        <w:rPr>
          <w:rFonts w:hint="default" w:ascii="Times New Roman" w:hAnsi="Times New Roman" w:cs="Times New Roman"/>
          <w:color w:val="000000" w:themeColor="text1"/>
          <w:sz w:val="21"/>
          <w:szCs w:val="21"/>
          <w14:textFill>
            <w14:solidFill>
              <w14:schemeClr w14:val="tx1"/>
            </w14:solidFill>
          </w14:textFill>
        </w:rPr>
        <w:t>原子的价电子排布式为</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2s</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，B错误；</w:t>
      </w:r>
    </w:p>
    <w:p w14:paraId="5F9BC254">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乙炔的球棍模型为</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914400" cy="257175"/>
            <wp:effectExtent l="0" t="0" r="0" b="1905"/>
            <wp:docPr id="1474059819" name="图片 1474059819" descr="@@@20d5b14b-36f7-4123-a557-bfd5ee9023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059819" name="图片 1474059819" descr="@@@20d5b14b-36f7-4123-a557-bfd5ee90239f"/>
                    <pic:cNvPicPr>
                      <a:picLocks noChangeAspect="1"/>
                    </pic:cNvPicPr>
                  </pic:nvPicPr>
                  <pic:blipFill>
                    <a:blip r:embed="rId113"/>
                    <a:stretch>
                      <a:fillRect/>
                    </a:stretch>
                  </pic:blipFill>
                  <pic:spPr>
                    <a:xfrm>
                      <a:off x="0" y="0"/>
                      <a:ext cx="914400" cy="257175"/>
                    </a:xfrm>
                    <a:prstGeom prst="rect">
                      <a:avLst/>
                    </a:prstGeom>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t>，图中表示乙炔的空间填充模型，C错误；</w:t>
      </w:r>
    </w:p>
    <w:p w14:paraId="5418D9AA">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position w:val="34"/>
          <w:sz w:val="21"/>
          <w:szCs w:val="21"/>
          <w14:textFill>
            <w14:solidFill>
              <w14:schemeClr w14:val="tx1"/>
            </w14:solidFill>
          </w14:textFill>
        </w:rPr>
        <w:t>D</w:t>
      </w:r>
      <w:r>
        <w:rPr>
          <w:rFonts w:hint="eastAsia" w:ascii="Times New Roman" w:hAnsi="Times New Roman" w:cs="Times New Roman" w:eastAsiaTheme="minorEastAsia"/>
          <w:color w:val="000000" w:themeColor="text1"/>
          <w:position w:val="34"/>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position w:val="34"/>
          <w:sz w:val="21"/>
          <w:szCs w:val="21"/>
          <w14:textFill>
            <w14:solidFill>
              <w14:schemeClr w14:val="tx1"/>
            </w14:solidFill>
          </w14:textFill>
        </w:rPr>
        <w:t>反-2-丁烯的分子中，两个甲基位于双键的不同侧，结构简式是</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876300" cy="542925"/>
            <wp:effectExtent l="0" t="0" r="7620" b="5715"/>
            <wp:docPr id="1689109635" name="图片 1689109635" descr="@@@78c5a8b9-f1cb-4266-9a15-eeacb4b0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109635" name="图片 1689109635" descr="@@@78c5a8b9-f1cb-4266-9a15-eeacb4b01438"/>
                    <pic:cNvPicPr>
                      <a:picLocks noChangeAspect="1"/>
                    </pic:cNvPicPr>
                  </pic:nvPicPr>
                  <pic:blipFill>
                    <a:blip r:embed="rId114"/>
                    <a:stretch>
                      <a:fillRect/>
                    </a:stretch>
                  </pic:blipFill>
                  <pic:spPr>
                    <a:xfrm>
                      <a:off x="0" y="0"/>
                      <a:ext cx="876300" cy="542925"/>
                    </a:xfrm>
                    <a:prstGeom prst="rect">
                      <a:avLst/>
                    </a:prstGeom>
                  </pic:spPr>
                </pic:pic>
              </a:graphicData>
            </a:graphic>
          </wp:inline>
        </w:drawing>
      </w:r>
      <w:r>
        <w:rPr>
          <w:rFonts w:hint="default" w:ascii="Times New Roman" w:hAnsi="Times New Roman" w:cs="Times New Roman" w:eastAsiaTheme="minorEastAsia"/>
          <w:color w:val="000000" w:themeColor="text1"/>
          <w:position w:val="34"/>
          <w:sz w:val="21"/>
          <w:szCs w:val="21"/>
          <w14:textFill>
            <w14:solidFill>
              <w14:schemeClr w14:val="tx1"/>
            </w14:solidFill>
          </w14:textFill>
        </w:rPr>
        <w:t>，D错误；</w:t>
      </w:r>
    </w:p>
    <w:p w14:paraId="17C83774">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2EEB1C80">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2025云南卷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下列化学用语或图示表示正确的是</w:t>
      </w:r>
    </w:p>
    <w:p w14:paraId="5B07C80E">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position w:val="28"/>
          <w:sz w:val="21"/>
          <w:szCs w:val="21"/>
          <w14:textFill>
            <w14:solidFill>
              <w14:schemeClr w14:val="tx1"/>
            </w14:solidFill>
          </w14:textFill>
        </w:rPr>
        <w:t>A</w:t>
      </w:r>
      <w:r>
        <w:rPr>
          <w:rFonts w:hint="eastAsia" w:ascii="Times New Roman" w:hAnsi="Times New Roman" w:cs="Times New Roman" w:eastAsiaTheme="minorEastAsia"/>
          <w:color w:val="000000" w:themeColor="text1"/>
          <w:position w:val="28"/>
          <w:sz w:val="21"/>
          <w:szCs w:val="21"/>
          <w:lang w:eastAsia="zh-CN"/>
          <w14:textFill>
            <w14:solidFill>
              <w14:schemeClr w14:val="tx1"/>
            </w14:solidFill>
          </w14:textFill>
        </w:rPr>
        <w:t>.</w:t>
      </w:r>
      <m:oMath>
        <m:sSub>
          <m:sSubPr>
            <m:ctrlPr>
              <w:rPr>
                <w:rFonts w:hint="default" w:ascii="Cambria Math" w:hAnsi="Cambria Math" w:cs="Times New Roman" w:eastAsiaTheme="minorEastAsia"/>
                <w:color w:val="000000" w:themeColor="text1"/>
                <w:position w:val="28"/>
                <w:sz w:val="21"/>
                <w:szCs w:val="21"/>
                <w14:textFill>
                  <w14:solidFill>
                    <w14:schemeClr w14:val="tx1"/>
                  </w14:solidFill>
                </w14:textFill>
              </w:rPr>
            </m:ctrlPr>
          </m:sSubPr>
          <m:e>
            <m:r>
              <m:rPr>
                <m:nor/>
                <m:sty m:val="p"/>
              </m:rPr>
              <w:rPr>
                <w:rFonts w:hint="default" w:ascii="Times New Roman" w:hAnsi="Times New Roman" w:cs="Times New Roman" w:eastAsiaTheme="minorEastAsia"/>
                <w:color w:val="000000" w:themeColor="text1"/>
                <w:position w:val="28"/>
                <w:sz w:val="21"/>
                <w:szCs w:val="21"/>
                <w14:textFill>
                  <w14:solidFill>
                    <w14:schemeClr w14:val="tx1"/>
                  </w14:solidFill>
                </w14:textFill>
              </w:rPr>
              <m:t>NH</m:t>
            </m:r>
            <m:ctrlPr>
              <w:rPr>
                <w:rFonts w:hint="default" w:ascii="Cambria Math" w:hAnsi="Cambria Math" w:cs="Times New Roman" w:eastAsiaTheme="minorEastAsia"/>
                <w:color w:val="000000" w:themeColor="text1"/>
                <w:position w:val="28"/>
                <w:sz w:val="21"/>
                <w:szCs w:val="21"/>
                <w14:textFill>
                  <w14:solidFill>
                    <w14:schemeClr w14:val="tx1"/>
                  </w14:solidFill>
                </w14:textFill>
              </w:rPr>
            </m:ctrlPr>
          </m:e>
          <m:sub>
            <m:r>
              <m:rPr>
                <m:nor/>
                <m:sty m:val="p"/>
              </m:rPr>
              <w:rPr>
                <w:rFonts w:hint="default" w:ascii="Times New Roman" w:hAnsi="Times New Roman" w:cs="Times New Roman" w:eastAsiaTheme="minorEastAsia"/>
                <w:color w:val="000000" w:themeColor="text1"/>
                <w:position w:val="28"/>
                <w:sz w:val="21"/>
                <w:szCs w:val="21"/>
                <w14:textFill>
                  <w14:solidFill>
                    <w14:schemeClr w14:val="tx1"/>
                  </w14:solidFill>
                </w14:textFill>
              </w:rPr>
              <m:t>3</m:t>
            </m:r>
            <m:ctrlPr>
              <w:rPr>
                <w:rFonts w:hint="default" w:ascii="Cambria Math" w:hAnsi="Cambria Math" w:cs="Times New Roman" w:eastAsiaTheme="minorEastAsia"/>
                <w:color w:val="000000" w:themeColor="text1"/>
                <w:position w:val="28"/>
                <w:sz w:val="21"/>
                <w:szCs w:val="21"/>
                <w14:textFill>
                  <w14:solidFill>
                    <w14:schemeClr w14:val="tx1"/>
                  </w14:solidFill>
                </w14:textFill>
              </w:rPr>
            </m:ctrlPr>
          </m:sub>
        </m:sSub>
      </m:oMath>
      <w:r>
        <w:rPr>
          <w:rFonts w:hint="default" w:ascii="Times New Roman" w:hAnsi="Times New Roman" w:cs="Times New Roman" w:eastAsiaTheme="minorEastAsia"/>
          <w:color w:val="000000" w:themeColor="text1"/>
          <w:position w:val="28"/>
          <w:sz w:val="21"/>
          <w:szCs w:val="21"/>
          <w14:textFill>
            <w14:solidFill>
              <w14:schemeClr w14:val="tx1"/>
            </w14:solidFill>
          </w14:textFill>
        </w:rPr>
        <w:t>的VSEPR模型</w:t>
      </w:r>
      <w:r>
        <w:rPr>
          <w:rFonts w:hint="eastAsia" w:ascii="Times New Roman" w:hAnsi="Times New Roman" w:cs="Times New Roman" w:eastAsiaTheme="minorEastAsia"/>
          <w:color w:val="000000" w:themeColor="text1"/>
          <w:position w:val="28"/>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518160" cy="492125"/>
            <wp:effectExtent l="0" t="0" r="0" b="10795"/>
            <wp:docPr id="1678658633" name="图片 1678658633" descr="@@@7c544829-1883-4798-9849-3657d4710d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658633" name="图片 1678658633" descr="@@@7c544829-1883-4798-9849-3657d4710d84"/>
                    <pic:cNvPicPr>
                      <a:picLocks noChangeAspect="1"/>
                    </pic:cNvPicPr>
                  </pic:nvPicPr>
                  <pic:blipFill>
                    <a:blip r:embed="rId72"/>
                    <a:stretch>
                      <a:fillRect/>
                    </a:stretch>
                  </pic:blipFill>
                  <pic:spPr>
                    <a:xfrm>
                      <a:off x="0" y="0"/>
                      <a:ext cx="518160" cy="492125"/>
                    </a:xfrm>
                    <a:prstGeom prst="rect">
                      <a:avLst/>
                    </a:prstGeom>
                  </pic:spPr>
                </pic:pic>
              </a:graphicData>
            </a:graphic>
          </wp:inline>
        </w:drawing>
      </w:r>
    </w:p>
    <w:p w14:paraId="50C26AB9">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m:t>
        </m:r>
      </m:oMath>
      <w:r>
        <w:rPr>
          <w:rFonts w:hint="default" w:ascii="Times New Roman" w:hAnsi="Times New Roman" w:cs="Times New Roman"/>
          <w:color w:val="000000" w:themeColor="text1"/>
          <w:sz w:val="21"/>
          <w:szCs w:val="21"/>
          <w14:textFill>
            <w14:solidFill>
              <w14:schemeClr w14:val="tx1"/>
            </w14:solidFill>
          </w14:textFill>
        </w:rPr>
        <w:t>的电子式</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655320" cy="223520"/>
            <wp:effectExtent l="0" t="0" r="0" b="5080"/>
            <wp:docPr id="129417166" name="图片 129417166" descr="@@@23158870-63e9-47b3-8cea-83534853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17166" name="图片 129417166" descr="@@@23158870-63e9-47b3-8cea-835348537281"/>
                    <pic:cNvPicPr>
                      <a:picLocks noChangeAspect="1"/>
                    </pic:cNvPicPr>
                  </pic:nvPicPr>
                  <pic:blipFill>
                    <a:blip r:embed="rId73"/>
                    <a:stretch>
                      <a:fillRect/>
                    </a:stretch>
                  </pic:blipFill>
                  <pic:spPr>
                    <a:xfrm>
                      <a:off x="0" y="0"/>
                      <a:ext cx="655320" cy="223520"/>
                    </a:xfrm>
                    <a:prstGeom prst="rect">
                      <a:avLst/>
                    </a:prstGeom>
                  </pic:spPr>
                </pic:pic>
              </a:graphicData>
            </a:graphic>
          </wp:inline>
        </w:drawing>
      </w:r>
    </w:p>
    <w:p w14:paraId="38792987">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position w:val="28"/>
          <w:sz w:val="21"/>
          <w:szCs w:val="21"/>
          <w14:textFill>
            <w14:solidFill>
              <w14:schemeClr w14:val="tx1"/>
            </w14:solidFill>
          </w14:textFill>
        </w:rPr>
        <w:t>C</w:t>
      </w:r>
      <w:r>
        <w:rPr>
          <w:rFonts w:hint="eastAsia" w:ascii="Times New Roman" w:hAnsi="Times New Roman" w:cs="Times New Roman" w:eastAsiaTheme="minorEastAsia"/>
          <w:color w:val="000000" w:themeColor="text1"/>
          <w:position w:val="28"/>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position w:val="28"/>
          <w:sz w:val="21"/>
          <w:szCs w:val="21"/>
          <w14:textFill>
            <w14:solidFill>
              <w14:schemeClr w14:val="tx1"/>
            </w14:solidFill>
          </w14:textFill>
        </w:rPr>
        <w:t>Cl的原子结构示意图</w:t>
      </w:r>
      <w:r>
        <w:rPr>
          <w:rFonts w:hint="eastAsia" w:ascii="Times New Roman" w:hAnsi="Times New Roman" w:cs="Times New Roman" w:eastAsiaTheme="minorEastAsia"/>
          <w:color w:val="000000" w:themeColor="text1"/>
          <w:position w:val="28"/>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554355" cy="516255"/>
            <wp:effectExtent l="0" t="0" r="9525" b="1905"/>
            <wp:docPr id="2013578096" name="图片 2013578096" descr="@@@3c79abd5-2204-4c5b-be88-079d206a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578096" name="图片 2013578096" descr="@@@3c79abd5-2204-4c5b-be88-079d206a0120"/>
                    <pic:cNvPicPr>
                      <a:picLocks noChangeAspect="1"/>
                    </pic:cNvPicPr>
                  </pic:nvPicPr>
                  <pic:blipFill>
                    <a:blip r:embed="rId74"/>
                    <a:stretch>
                      <a:fillRect/>
                    </a:stretch>
                  </pic:blipFill>
                  <pic:spPr>
                    <a:xfrm>
                      <a:off x="0" y="0"/>
                      <a:ext cx="554355" cy="516255"/>
                    </a:xfrm>
                    <a:prstGeom prst="rect">
                      <a:avLst/>
                    </a:prstGeom>
                  </pic:spPr>
                </pic:pic>
              </a:graphicData>
            </a:graphic>
          </wp:inline>
        </w:drawing>
      </w:r>
    </w:p>
    <w:p w14:paraId="13A8F19A">
      <w:pPr>
        <w:keepNext w:val="0"/>
        <w:keepLines w:val="0"/>
        <w:pageBreakBefore w:val="0"/>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d>
              <m:dPr>
                <m:ctrlPr>
                  <w:rPr>
                    <w:rFonts w:hint="default" w:ascii="Cambria Math" w:hAnsi="Cambria Math" w:cs="Times New Roman"/>
                    <w:color w:val="000000" w:themeColor="text1"/>
                    <w:sz w:val="21"/>
                    <w:szCs w:val="21"/>
                    <w14:textFill>
                      <w14:solidFill>
                        <w14:schemeClr w14:val="tx1"/>
                      </w14:solidFill>
                    </w14:textFill>
                  </w:rPr>
                </m:ctrlPr>
              </m:dPr>
              <m:e>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ctrlPr>
                  <w:rPr>
                    <w:rFonts w:hint="default" w:ascii="Cambria Math" w:hAnsi="Cambria Math" w:cs="Times New Roman"/>
                    <w:color w:val="000000" w:themeColor="text1"/>
                    <w:sz w:val="21"/>
                    <w:szCs w:val="21"/>
                    <w14:textFill>
                      <w14:solidFill>
                        <w14:schemeClr w14:val="tx1"/>
                      </w14:solidFill>
                    </w14:textFill>
                  </w:rPr>
                </m:ctrlPr>
              </m:e>
            </m:d>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溶于水的电离方程式</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d>
              <m:dPr>
                <m:ctrlPr>
                  <w:rPr>
                    <w:rFonts w:hint="default" w:ascii="Cambria Math" w:hAnsi="Cambria Math" w:cs="Times New Roman"/>
                    <w:color w:val="000000" w:themeColor="text1"/>
                    <w:sz w:val="21"/>
                    <w:szCs w:val="21"/>
                    <w14:textFill>
                      <w14:solidFill>
                        <w14:schemeClr w14:val="tx1"/>
                      </w14:solidFill>
                    </w14:textFill>
                  </w:rPr>
                </m:ctrlPr>
              </m:dPr>
              <m:e>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ctrlPr>
                  <w:rPr>
                    <w:rFonts w:hint="default" w:ascii="Cambria Math" w:hAnsi="Cambria Math" w:cs="Times New Roman"/>
                    <w:color w:val="000000" w:themeColor="text1"/>
                    <w:sz w:val="21"/>
                    <w:szCs w:val="21"/>
                    <w14:textFill>
                      <w14:solidFill>
                        <w14:schemeClr w14:val="tx1"/>
                      </w14:solidFill>
                    </w14:textFill>
                  </w:rPr>
                </m:ctrlPr>
              </m:e>
            </m:d>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Al</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p>
    <w:p w14:paraId="03AED4BC">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17B89072">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的中心原子价层电子对数为3+</w:t>
      </w:r>
      <m:oMath>
        <m:f>
          <m:fPr>
            <m:ctrlPr>
              <w:rPr>
                <w:rFonts w:hint="default" w:ascii="Cambria Math" w:hAnsi="Cambria Math" w:cs="Times New Roman"/>
                <w:color w:val="000000" w:themeColor="text1"/>
                <w:sz w:val="21"/>
                <w:szCs w:val="21"/>
                <w14:textFill>
                  <w14:solidFill>
                    <w14:schemeClr w14:val="tx1"/>
                  </w14:solidFill>
                </w14:textFill>
              </w:rPr>
            </m:ctrlPr>
          </m:fPr>
          <m:num>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ctrlPr>
              <w:rPr>
                <w:rFonts w:hint="default" w:ascii="Cambria Math" w:hAnsi="Cambria Math" w:cs="Times New Roman"/>
                <w:color w:val="000000" w:themeColor="text1"/>
                <w:sz w:val="21"/>
                <w:szCs w:val="21"/>
                <w14:textFill>
                  <w14:solidFill>
                    <w14:schemeClr w14:val="tx1"/>
                  </w14:solidFill>
                </w14:textFill>
              </w:rPr>
            </m:ctrlPr>
          </m:num>
          <m:den>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den>
        </m:f>
        <m:d>
          <m:dPr>
            <m:ctrlPr>
              <w:rPr>
                <w:rFonts w:hint="default" w:ascii="Cambria Math" w:hAnsi="Cambria Math" w:cs="Times New Roman"/>
                <w:color w:val="000000" w:themeColor="text1"/>
                <w:sz w:val="21"/>
                <w:szCs w:val="21"/>
                <w14:textFill>
                  <w14:solidFill>
                    <w14:schemeClr w14:val="tx1"/>
                  </w14:solidFill>
                </w14:textFill>
              </w:rPr>
            </m:ctrlPr>
          </m:d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5−3×1</m:t>
            </m:r>
            <m:ctrlPr>
              <w:rPr>
                <w:rFonts w:hint="default" w:ascii="Cambria Math" w:hAnsi="Cambria Math" w:cs="Times New Roman"/>
                <w:color w:val="000000" w:themeColor="text1"/>
                <w:sz w:val="21"/>
                <w:szCs w:val="21"/>
                <w14:textFill>
                  <w14:solidFill>
                    <w14:schemeClr w14:val="tx1"/>
                  </w14:solidFill>
                </w14:textFill>
              </w:rPr>
            </m:ctrlPr>
          </m:e>
        </m:d>
      </m:oMath>
      <w:r>
        <w:rPr>
          <w:rFonts w:hint="default" w:ascii="Times New Roman" w:hAnsi="Times New Roman" w:cs="Times New Roman"/>
          <w:color w:val="000000" w:themeColor="text1"/>
          <w:sz w:val="21"/>
          <w:szCs w:val="21"/>
          <w14:textFill>
            <w14:solidFill>
              <w14:schemeClr w14:val="tx1"/>
            </w14:solidFill>
          </w14:textFill>
        </w:rPr>
        <w:t>=4，且含有1个孤电子对，VSEPR模型为四面体形，A正确；</w:t>
      </w:r>
    </w:p>
    <w:p w14:paraId="673F98D7">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硫化钠是离子化合物，电子式</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750570" cy="205740"/>
            <wp:effectExtent l="0" t="0" r="11430" b="7620"/>
            <wp:docPr id="549908607" name="图片 549908607" descr="@@@e0473843-5b05-4c84-80b1-5fd11b93d3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908607" name="图片 549908607" descr="@@@e0473843-5b05-4c84-80b1-5fd11b93d3b7"/>
                    <pic:cNvPicPr>
                      <a:picLocks noChangeAspect="1"/>
                    </pic:cNvPicPr>
                  </pic:nvPicPr>
                  <pic:blipFill>
                    <a:blip r:embed="rId75"/>
                    <a:stretch>
                      <a:fillRect/>
                    </a:stretch>
                  </pic:blipFill>
                  <pic:spPr>
                    <a:xfrm>
                      <a:off x="0" y="0"/>
                      <a:ext cx="750570" cy="205740"/>
                    </a:xfrm>
                    <a:prstGeom prst="rect">
                      <a:avLst/>
                    </a:prstGeom>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t>，B错误；</w:t>
      </w:r>
    </w:p>
    <w:p w14:paraId="3E59D270">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eastAsiaTheme="minorEastAsia"/>
          <w:color w:val="000000" w:themeColor="text1"/>
          <w:position w:val="28"/>
          <w:sz w:val="21"/>
          <w:szCs w:val="21"/>
          <w14:textFill>
            <w14:solidFill>
              <w14:schemeClr w14:val="tx1"/>
            </w14:solidFill>
          </w14:textFill>
        </w:rPr>
        <w:t>C</w:t>
      </w:r>
      <w:r>
        <w:rPr>
          <w:rFonts w:hint="eastAsia" w:ascii="Times New Roman" w:hAnsi="Times New Roman" w:cs="Times New Roman" w:eastAsiaTheme="minorEastAsia"/>
          <w:color w:val="000000" w:themeColor="text1"/>
          <w:position w:val="28"/>
          <w:sz w:val="21"/>
          <w:szCs w:val="21"/>
          <w:lang w:eastAsia="zh-CN"/>
          <w14:textFill>
            <w14:solidFill>
              <w14:schemeClr w14:val="tx1"/>
            </w14:solidFill>
          </w14:textFill>
        </w:rPr>
        <w:t>.</w:t>
      </w:r>
      <w:r>
        <w:rPr>
          <w:rFonts w:hint="default" w:ascii="Times New Roman" w:hAnsi="Times New Roman" w:cs="Times New Roman" w:eastAsiaTheme="minorEastAsia"/>
          <w:color w:val="000000" w:themeColor="text1"/>
          <w:position w:val="28"/>
          <w:sz w:val="21"/>
          <w:szCs w:val="21"/>
          <w14:textFill>
            <w14:solidFill>
              <w14:schemeClr w14:val="tx1"/>
            </w14:solidFill>
          </w14:textFill>
        </w:rPr>
        <w:t>氯是第17号元素，Cl原子结构示意图为</w:t>
      </w:r>
      <w:r>
        <w:rPr>
          <w:rFonts w:hint="eastAsia" w:ascii="Times New Roman" w:hAnsi="Times New Roman" w:cs="Times New Roman" w:eastAsiaTheme="minorEastAsia"/>
          <w:color w:val="000000" w:themeColor="text1"/>
          <w:position w:val="28"/>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550545" cy="600710"/>
            <wp:effectExtent l="0" t="0" r="1905" b="8890"/>
            <wp:docPr id="1259564740" name="图片 1259564740" descr="@@@636092f9-e286-4944-8072-cfba9b1fa9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64740" name="图片 1259564740" descr="@@@636092f9-e286-4944-8072-cfba9b1fa9bd"/>
                    <pic:cNvPicPr>
                      <a:picLocks noChangeAspect="1"/>
                    </pic:cNvPicPr>
                  </pic:nvPicPr>
                  <pic:blipFill>
                    <a:blip r:embed="rId76"/>
                    <a:stretch>
                      <a:fillRect/>
                    </a:stretch>
                  </pic:blipFill>
                  <pic:spPr>
                    <a:xfrm>
                      <a:off x="0" y="0"/>
                      <a:ext cx="550545" cy="600710"/>
                    </a:xfrm>
                    <a:prstGeom prst="rect">
                      <a:avLst/>
                    </a:prstGeom>
                  </pic:spPr>
                </pic:pic>
              </a:graphicData>
            </a:graphic>
          </wp:inline>
        </w:drawing>
      </w:r>
      <w:r>
        <w:rPr>
          <w:rFonts w:hint="default" w:ascii="Times New Roman" w:hAnsi="Times New Roman" w:cs="Times New Roman" w:eastAsiaTheme="minorEastAsia"/>
          <w:color w:val="000000" w:themeColor="text1"/>
          <w:position w:val="28"/>
          <w:sz w:val="21"/>
          <w:szCs w:val="21"/>
          <w14:textFill>
            <w14:solidFill>
              <w14:schemeClr w14:val="tx1"/>
            </w14:solidFill>
          </w14:textFill>
        </w:rPr>
        <w:t>，C错误；</w:t>
      </w:r>
    </w:p>
    <w:p w14:paraId="66D200AC">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d>
              <m:dPr>
                <m:ctrlPr>
                  <w:rPr>
                    <w:rFonts w:hint="default" w:ascii="Cambria Math" w:hAnsi="Cambria Math" w:cs="Times New Roman"/>
                    <w:color w:val="000000" w:themeColor="text1"/>
                    <w:sz w:val="21"/>
                    <w:szCs w:val="21"/>
                    <w14:textFill>
                      <w14:solidFill>
                        <w14:schemeClr w14:val="tx1"/>
                      </w14:solidFill>
                    </w14:textFill>
                  </w:rPr>
                </m:ctrlPr>
              </m:dPr>
              <m:e>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ctrlPr>
                  <w:rPr>
                    <w:rFonts w:hint="default" w:ascii="Cambria Math" w:hAnsi="Cambria Math" w:cs="Times New Roman"/>
                    <w:color w:val="000000" w:themeColor="text1"/>
                    <w:sz w:val="21"/>
                    <w:szCs w:val="21"/>
                    <w14:textFill>
                      <w14:solidFill>
                        <w14:schemeClr w14:val="tx1"/>
                      </w14:solidFill>
                    </w14:textFill>
                  </w:rPr>
                </m:ctrlPr>
              </m:e>
            </m:d>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是强电解质，溶于水完全电离，电离方程式</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sSub>
          <m:sSubPr>
            <m:ctrlPr>
              <w:rPr>
                <w:rFonts w:hint="default" w:ascii="Cambria Math" w:hAnsi="Cambria Math" w:cs="Times New Roman"/>
                <w:color w:val="000000" w:themeColor="text1"/>
                <w:sz w:val="21"/>
                <w:szCs w:val="21"/>
                <w14:textFill>
                  <w14:solidFill>
                    <w14:schemeClr w14:val="tx1"/>
                  </w14:solidFill>
                </w14:textFill>
              </w:rPr>
            </m:ctrlPr>
          </m:sSubPr>
          <m:e>
            <m:d>
              <m:dPr>
                <m:ctrlPr>
                  <w:rPr>
                    <w:rFonts w:hint="default" w:ascii="Cambria Math" w:hAnsi="Cambria Math" w:cs="Times New Roman"/>
                    <w:color w:val="000000" w:themeColor="text1"/>
                    <w:sz w:val="21"/>
                    <w:szCs w:val="21"/>
                    <w14:textFill>
                      <w14:solidFill>
                        <w14:schemeClr w14:val="tx1"/>
                      </w14:solidFill>
                    </w14:textFill>
                  </w:rPr>
                </m:ctrlPr>
              </m:dPr>
              <m:e>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Sub>
                <m:ctrlPr>
                  <w:rPr>
                    <w:rFonts w:hint="default" w:ascii="Cambria Math" w:hAnsi="Cambria Math" w:cs="Times New Roman"/>
                    <w:color w:val="000000" w:themeColor="text1"/>
                    <w:sz w:val="21"/>
                    <w:szCs w:val="21"/>
                    <w14:textFill>
                      <w14:solidFill>
                        <w14:schemeClr w14:val="tx1"/>
                      </w14:solidFill>
                    </w14:textFill>
                  </w:rPr>
                </m:ctrlPr>
              </m:e>
            </m:d>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Al</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m:t>
        </m:r>
        <m:sSubSup>
          <m:sSubSupPr>
            <m:ctrlPr>
              <w:rPr>
                <w:rFonts w:hint="default" w:ascii="Cambria Math" w:hAnsi="Cambria Math" w:cs="Times New Roman"/>
                <w:color w:val="000000" w:themeColor="text1"/>
                <w:sz w:val="21"/>
                <w:szCs w:val="21"/>
                <w14:textFill>
                  <w14:solidFill>
                    <w14:schemeClr w14:val="tx1"/>
                  </w14:solidFill>
                </w14:textFill>
              </w:rPr>
            </m:ctrlPr>
          </m:sSub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SO</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bSup>
      </m:oMath>
      <w:r>
        <w:rPr>
          <w:rFonts w:hint="default" w:ascii="Times New Roman" w:hAnsi="Times New Roman" w:cs="Times New Roman"/>
          <w:color w:val="000000" w:themeColor="text1"/>
          <w:sz w:val="21"/>
          <w:szCs w:val="21"/>
          <w14:textFill>
            <w14:solidFill>
              <w14:schemeClr w14:val="tx1"/>
            </w14:solidFill>
          </w14:textFill>
        </w:rPr>
        <w:t>，D错误；</w:t>
      </w:r>
    </w:p>
    <w:p w14:paraId="084F2621">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11C6242C">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8.</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2025浙江卷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下列化学用语表示</w:t>
      </w:r>
      <w:r>
        <w:rPr>
          <w:rFonts w:hint="default" w:ascii="Times New Roman" w:hAnsi="Times New Roman" w:cs="Times New Roman"/>
          <w:color w:val="000000" w:themeColor="text1"/>
          <w:sz w:val="21"/>
          <w:szCs w:val="21"/>
          <w:em w:val="dot"/>
          <w14:textFill>
            <w14:solidFill>
              <w14:schemeClr w14:val="tx1"/>
            </w14:solidFill>
          </w14:textFill>
        </w:rPr>
        <w:t>不正确</w:t>
      </w:r>
      <w:r>
        <w:rPr>
          <w:rFonts w:hint="default" w:ascii="Times New Roman" w:hAnsi="Times New Roman" w:cs="Times New Roman"/>
          <w:color w:val="000000" w:themeColor="text1"/>
          <w:sz w:val="21"/>
          <w:szCs w:val="21"/>
          <w14:textFill>
            <w14:solidFill>
              <w14:schemeClr w14:val="tx1"/>
            </w14:solidFill>
          </w14:textFill>
        </w:rPr>
        <w:t>的是</w:t>
      </w:r>
    </w:p>
    <w:p w14:paraId="3F23033C">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基态S原子的电子排布式</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p</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质量数为14的碳原子</w:t>
      </w:r>
      <w:r>
        <w:rPr>
          <w:rFonts w:hint="eastAsia" w:ascii="Times New Roman" w:hAnsi="Times New Roman" w:cs="Times New Roman"/>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6</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14</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m:t>
        </m:r>
      </m:oMath>
    </w:p>
    <w:p w14:paraId="3BC92D8A">
      <w:pPr>
        <w:keepNext w:val="0"/>
        <w:keepLines w:val="0"/>
        <w:pageBreakBefore w:val="0"/>
        <w:tabs>
          <w:tab w:val="left" w:pos="4156"/>
        </w:tabs>
        <w:kinsoku/>
        <w:wordWrap/>
        <w:overflowPunct/>
        <w:topLinePunct w:val="0"/>
        <w:autoSpaceDE/>
        <w:autoSpaceDN/>
        <w:bidi w:val="0"/>
        <w:spacing w:line="360" w:lineRule="auto"/>
        <w:ind w:left="38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乙烯的结构简式</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ab/>
      </w: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O</m:t>
        </m:r>
      </m:oMath>
      <w:r>
        <w:rPr>
          <w:rFonts w:hint="default" w:ascii="Times New Roman" w:hAnsi="Times New Roman" w:cs="Times New Roman"/>
          <w:color w:val="000000" w:themeColor="text1"/>
          <w:sz w:val="21"/>
          <w:szCs w:val="21"/>
          <w14:textFill>
            <w14:solidFill>
              <w14:schemeClr w14:val="tx1"/>
            </w14:solidFill>
          </w14:textFill>
        </w:rPr>
        <w:t>的电子式</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488950" cy="228600"/>
            <wp:effectExtent l="0" t="0" r="6350" b="0"/>
            <wp:docPr id="583271981" name="图片 583271981" descr="@@@2b9b0fbc-bde5-4c2e-a8d2-2c30261a7d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271981" name="图片 583271981" descr="@@@2b9b0fbc-bde5-4c2e-a8d2-2c30261a7dc3"/>
                    <pic:cNvPicPr>
                      <a:picLocks noChangeAspect="1"/>
                    </pic:cNvPicPr>
                  </pic:nvPicPr>
                  <pic:blipFill>
                    <a:blip r:embed="rId115"/>
                    <a:stretch>
                      <a:fillRect/>
                    </a:stretch>
                  </pic:blipFill>
                  <pic:spPr>
                    <a:xfrm>
                      <a:off x="0" y="0"/>
                      <a:ext cx="488950" cy="228600"/>
                    </a:xfrm>
                    <a:prstGeom prst="rect">
                      <a:avLst/>
                    </a:prstGeom>
                  </pic:spPr>
                </pic:pic>
              </a:graphicData>
            </a:graphic>
          </wp:inline>
        </w:drawing>
      </w:r>
    </w:p>
    <w:p w14:paraId="5B65DB75">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【答案】A</w:t>
      </w:r>
    </w:p>
    <w:p w14:paraId="7C39CF7D">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硫原子质子数为16，位于第三周期ⅥA族，基态S原子的电子排布式</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p</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6</m:t>
            </m:r>
            <m:ctrlPr>
              <w:rPr>
                <w:rFonts w:hint="default" w:ascii="Cambria Math" w:hAnsi="Cambria Math" w:cs="Times New Roman"/>
                <w:color w:val="000000" w:themeColor="text1"/>
                <w:sz w:val="21"/>
                <w:szCs w:val="21"/>
                <w14:textFill>
                  <w14:solidFill>
                    <w14:schemeClr w14:val="tx1"/>
                  </w14:solidFill>
                </w14:textFill>
              </w:rPr>
            </m:ctrlPr>
          </m:sup>
        </m:sSup>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3s</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3p</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4</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，A错误；</w:t>
      </w:r>
    </w:p>
    <w:p w14:paraId="578A2E9F">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碳原子质子数为6，质量数为14的碳原子表示为</w:t>
      </w:r>
      <w:r>
        <w:rPr>
          <w:rFonts w:hint="eastAsia" w:ascii="Times New Roman" w:hAnsi="Times New Roman" w:cs="Times New Roman"/>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6</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14</m:t>
            </m:r>
            <m:ctrlPr>
              <w:rPr>
                <w:rFonts w:hint="default" w:ascii="Cambria Math" w:hAnsi="Cambria Math" w:cs="Times New Roman"/>
                <w:color w:val="000000" w:themeColor="text1"/>
                <w:sz w:val="21"/>
                <w:szCs w:val="21"/>
                <w14:textFill>
                  <w14:solidFill>
                    <w14:schemeClr w14:val="tx1"/>
                  </w14:solidFill>
                </w14:textFill>
              </w:rPr>
            </m:ctrlPr>
          </m:sup>
        </m:sSub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m:t>
        </m:r>
      </m:oMath>
      <w:r>
        <w:rPr>
          <w:rFonts w:hint="default" w:ascii="Times New Roman" w:hAnsi="Times New Roman" w:cs="Times New Roman"/>
          <w:color w:val="000000" w:themeColor="text1"/>
          <w:sz w:val="21"/>
          <w:szCs w:val="21"/>
          <w14:textFill>
            <w14:solidFill>
              <w14:schemeClr w14:val="tx1"/>
            </w14:solidFill>
          </w14:textFill>
        </w:rPr>
        <w:t>，B正确；</w:t>
      </w:r>
    </w:p>
    <w:p w14:paraId="27529882">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乙烯的官能团是碳碳双键，结构简式为</w:t>
      </w:r>
      <w:r>
        <w:rPr>
          <w:rFonts w:hint="eastAsia" w:ascii="Times New Roman" w:hAnsi="Times New Roman" w:cs="Times New Roman"/>
          <w:color w:val="000000" w:themeColor="text1"/>
          <w:sz w:val="21"/>
          <w:szCs w:val="21"/>
          <w:lang w:eastAsia="zh-CN"/>
          <w14:textFill>
            <w14:solidFill>
              <w14:schemeClr w14:val="tx1"/>
            </w14:solidFill>
          </w14:textFill>
        </w:rPr>
        <w:t>：</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m:t>
        </m:r>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CH</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，C正确；</w:t>
      </w:r>
    </w:p>
    <w:p w14:paraId="68C86384">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水是共价化合物，水分子中O原子是中心原子，电子式为</w:t>
      </w:r>
      <w:r>
        <w:rPr>
          <w:rFonts w:hint="default" w:ascii="Times New Roman" w:hAnsi="Times New Roman" w:eastAsia="Times New Roman" w:cs="Times New Roman"/>
          <w:color w:val="000000" w:themeColor="text1"/>
          <w:kern w:val="0"/>
          <w:sz w:val="21"/>
          <w:szCs w:val="21"/>
          <w14:textFill>
            <w14:solidFill>
              <w14:schemeClr w14:val="tx1"/>
            </w14:solidFill>
          </w14:textFill>
        </w:rPr>
        <w:drawing>
          <wp:inline distT="0" distB="0" distL="0" distR="0">
            <wp:extent cx="417830" cy="191770"/>
            <wp:effectExtent l="0" t="0" r="8890" b="6350"/>
            <wp:docPr id="100113" name="图片 100113" descr="@@@0f211779-0b2c-49cd-be34-90d7d90563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 name="图片 100113" descr="@@@0f211779-0b2c-49cd-be34-90d7d90563d8"/>
                    <pic:cNvPicPr>
                      <a:picLocks noChangeAspect="1"/>
                    </pic:cNvPicPr>
                  </pic:nvPicPr>
                  <pic:blipFill>
                    <a:blip r:embed="rId116"/>
                    <a:stretch>
                      <a:fillRect/>
                    </a:stretch>
                  </pic:blipFill>
                  <pic:spPr>
                    <a:xfrm>
                      <a:off x="0" y="0"/>
                      <a:ext cx="417830" cy="191770"/>
                    </a:xfrm>
                    <a:prstGeom prst="rect">
                      <a:avLst/>
                    </a:prstGeom>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t>，D正确；</w:t>
      </w:r>
    </w:p>
    <w:p w14:paraId="67C48E66">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lang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故选A</w:t>
      </w:r>
      <w:r>
        <w:rPr>
          <w:rFonts w:hint="eastAsia" w:ascii="Times New Roman" w:hAnsi="Times New Roman" w:cs="Times New Roman"/>
          <w:color w:val="000000" w:themeColor="text1"/>
          <w:sz w:val="21"/>
          <w:szCs w:val="21"/>
          <w:lang w:eastAsia="zh-CN"/>
          <w14:textFill>
            <w14:solidFill>
              <w14:schemeClr w14:val="tx1"/>
            </w14:solidFill>
          </w14:textFill>
        </w:rPr>
        <w:t>。</w:t>
      </w:r>
    </w:p>
    <w:p w14:paraId="5CC7C28B">
      <w:pPr>
        <w:keepNext w:val="0"/>
        <w:keepLines w:val="0"/>
        <w:pageBreakBefore w:val="0"/>
        <w:kinsoku/>
        <w:wordWrap/>
        <w:overflowPunct/>
        <w:topLinePunct w:val="0"/>
        <w:autoSpaceDE/>
        <w:autoSpaceDN/>
        <w:bidi w:val="0"/>
        <w:adjustRightInd w:val="0"/>
        <w:snapToGrid w:val="0"/>
        <w:spacing w:line="360" w:lineRule="auto"/>
        <w:contextualSpacing/>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2024浙江卷1月</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下列表示不正确的是</w:t>
      </w:r>
    </w:p>
    <w:p w14:paraId="6102DF16">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eastAsia" w:ascii="Times New Roman" w:hAnsi="Times New Roman" w:cs="Times New Roman" w:eastAsiaTheme="minorEastAsia"/>
          <w:bCs/>
          <w:color w:val="000000" w:themeColor="text1"/>
          <w:sz w:val="21"/>
          <w:szCs w:val="21"/>
          <w:lang w:eastAsia="zh-CN"/>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A. 中子数为10的氧原子</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ctrlPr>
              <w:rPr>
                <w:rFonts w:hint="default" w:ascii="Cambria Math" w:hAnsi="Cambria Math" w:cs="Times New Roman"/>
                <w:color w:val="000000" w:themeColor="text1"/>
                <w:sz w:val="21"/>
                <w:szCs w:val="21"/>
                <w14:textFill>
                  <w14:solidFill>
                    <w14:schemeClr w14:val="tx1"/>
                  </w14:solidFill>
                </w14:textFill>
              </w:rPr>
            </m:ctrlPr>
          </m:e>
          <m:sub>
            <m:r>
              <m:rPr>
                <m:sty m:val="p"/>
              </m:rPr>
              <w:rPr>
                <w:rFonts w:hint="default" w:ascii="Times New Roman" w:hAnsi="Times New Roman" w:eastAsia="宋体" w:cs="Times New Roman"/>
                <w:color w:val="000000" w:themeColor="text1"/>
                <w:sz w:val="21"/>
                <w:szCs w:val="21"/>
                <w:lang w:val="en-US" w:eastAsia="zh-CN"/>
                <w14:textFill>
                  <w14:solidFill>
                    <w14:schemeClr w14:val="tx1"/>
                  </w14:solidFill>
                </w14:textFill>
              </w:rPr>
              <m:t>8</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8</m:t>
            </m:r>
            <m:ctrlPr>
              <w:rPr>
                <w:rFonts w:hint="default" w:ascii="Cambria Math" w:hAnsi="Cambria Math" w:cs="Times New Roman"/>
                <w:color w:val="000000" w:themeColor="text1"/>
                <w:sz w:val="21"/>
                <w:szCs w:val="21"/>
                <w14:textFill>
                  <w14:solidFill>
                    <w14:schemeClr w14:val="tx1"/>
                  </w14:solidFill>
                </w14:textFill>
              </w:rPr>
            </m:ctrlPr>
          </m:sup>
        </m:sSubSup>
        <m:r>
          <m:rPr>
            <m:sty m:val="p"/>
          </m:rPr>
          <w:rPr>
            <w:rFonts w:hint="default" w:ascii="Times New Roman" w:hAnsi="Times New Roman" w:eastAsia="宋体" w:cs="Times New Roman"/>
            <w:color w:val="000000" w:themeColor="text1"/>
            <w:sz w:val="21"/>
            <w:szCs w:val="21"/>
            <w:lang w:val="en-US" w:eastAsia="zh-CN"/>
            <w14:textFill>
              <w14:solidFill>
                <w14:schemeClr w14:val="tx1"/>
              </w14:solidFill>
            </w14:textFill>
          </w:rPr>
          <m:t>O</m:t>
        </m:r>
      </m:oMath>
    </w:p>
    <w:p w14:paraId="4AA9601A">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position w:val="17"/>
          <w:sz w:val="21"/>
          <w:szCs w:val="21"/>
          <w14:textFill>
            <w14:solidFill>
              <w14:schemeClr w14:val="tx1"/>
            </w14:solidFill>
          </w14:textFill>
        </w:rPr>
        <w:t>B. SO</w:t>
      </w:r>
      <w:r>
        <w:rPr>
          <w:rFonts w:hint="default" w:ascii="Times New Roman" w:hAnsi="Times New Roman" w:eastAsia="宋体" w:cs="Times New Roman"/>
          <w:bCs/>
          <w:color w:val="000000" w:themeColor="text1"/>
          <w:position w:val="17"/>
          <w:sz w:val="21"/>
          <w:szCs w:val="21"/>
          <w:vertAlign w:val="subscript"/>
          <w14:textFill>
            <w14:solidFill>
              <w14:schemeClr w14:val="tx1"/>
            </w14:solidFill>
          </w14:textFill>
        </w:rPr>
        <w:t>2</w:t>
      </w:r>
      <w:r>
        <w:rPr>
          <w:rFonts w:hint="default" w:ascii="Times New Roman" w:hAnsi="Times New Roman" w:eastAsia="宋体" w:cs="Times New Roman"/>
          <w:bCs/>
          <w:color w:val="000000" w:themeColor="text1"/>
          <w:position w:val="17"/>
          <w:sz w:val="21"/>
          <w:szCs w:val="21"/>
          <w14:textFill>
            <w14:solidFill>
              <w14:schemeClr w14:val="tx1"/>
            </w14:solidFill>
          </w14:textFill>
        </w:rPr>
        <w:t>的价层电子对互斥</w:t>
      </w:r>
      <w:r>
        <w:rPr>
          <w:rFonts w:hint="eastAsia" w:ascii="Times New Roman" w:hAnsi="Times New Roman" w:eastAsia="宋体" w:cs="Times New Roman"/>
          <w:bCs/>
          <w:color w:val="000000" w:themeColor="text1"/>
          <w:position w:val="17"/>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position w:val="17"/>
          <w:sz w:val="21"/>
          <w:szCs w:val="21"/>
          <w14:textFill>
            <w14:solidFill>
              <w14:schemeClr w14:val="tx1"/>
            </w14:solidFill>
          </w14:textFill>
        </w:rPr>
        <w:t>VSEPR</w:t>
      </w:r>
      <w:r>
        <w:rPr>
          <w:rFonts w:hint="eastAsia" w:ascii="Times New Roman" w:hAnsi="Times New Roman" w:eastAsia="宋体" w:cs="Times New Roman"/>
          <w:bCs/>
          <w:color w:val="000000" w:themeColor="text1"/>
          <w:position w:val="17"/>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position w:val="17"/>
          <w:sz w:val="21"/>
          <w:szCs w:val="21"/>
          <w14:textFill>
            <w14:solidFill>
              <w14:schemeClr w14:val="tx1"/>
            </w14:solidFill>
          </w14:textFill>
        </w:rPr>
        <w:t>模型</w:t>
      </w:r>
      <w:r>
        <w:rPr>
          <w:rFonts w:hint="eastAsia" w:ascii="Times New Roman" w:hAnsi="Times New Roman" w:eastAsia="宋体" w:cs="Times New Roman"/>
          <w:bCs/>
          <w:color w:val="000000" w:themeColor="text1"/>
          <w:position w:val="17"/>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drawing>
          <wp:inline distT="0" distB="0" distL="114300" distR="114300">
            <wp:extent cx="559435" cy="381000"/>
            <wp:effectExtent l="0" t="0" r="12065" b="0"/>
            <wp:docPr id="1057283012" name="图片 1057283012"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283012" name="图片 1057283012" descr="学科网(www.zxxk.com)--教育资源门户，提供试卷、教案、课件、论文、素材以及各类教学资源下载，还有大量而丰富的教学相关资讯！ XnKXSOi/7J3NAx1ODbqMbQ=="/>
                    <pic:cNvPicPr>
                      <a:picLocks noChangeAspect="1"/>
                    </pic:cNvPicPr>
                  </pic:nvPicPr>
                  <pic:blipFill>
                    <a:blip r:embed="rId117"/>
                    <a:stretch>
                      <a:fillRect/>
                    </a:stretch>
                  </pic:blipFill>
                  <pic:spPr>
                    <a:xfrm>
                      <a:off x="0" y="0"/>
                      <a:ext cx="559435" cy="381000"/>
                    </a:xfrm>
                    <a:prstGeom prst="rect">
                      <a:avLst/>
                    </a:prstGeom>
                  </pic:spPr>
                </pic:pic>
              </a:graphicData>
            </a:graphic>
          </wp:inline>
        </w:drawing>
      </w:r>
    </w:p>
    <w:p w14:paraId="4FB31981">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position w:val="17"/>
          <w:sz w:val="21"/>
          <w:szCs w:val="21"/>
          <w14:textFill>
            <w14:solidFill>
              <w14:schemeClr w14:val="tx1"/>
            </w14:solidFill>
          </w14:textFill>
        </w:rPr>
        <w:t>C. 用电子式表示KCl的形成过程</w:t>
      </w:r>
      <w:r>
        <w:rPr>
          <w:rFonts w:hint="eastAsia" w:ascii="Times New Roman" w:hAnsi="Times New Roman" w:eastAsia="宋体" w:cs="Times New Roman"/>
          <w:bCs/>
          <w:color w:val="000000" w:themeColor="text1"/>
          <w:position w:val="17"/>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drawing>
          <wp:inline distT="0" distB="0" distL="114300" distR="114300">
            <wp:extent cx="1299845" cy="238760"/>
            <wp:effectExtent l="0" t="0" r="10795" b="5080"/>
            <wp:docPr id="1080397971" name="图片 1080397971"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397971" name="图片 1080397971" descr="学科网(www.zxxk.com)--教育资源门户，提供试卷、教案、课件、论文、素材以及各类教学资源下载，还有大量而丰富的教学相关资讯！ XnKXSOi/7J3NAx1ODbqMbQ=="/>
                    <pic:cNvPicPr>
                      <a:picLocks noChangeAspect="1"/>
                    </pic:cNvPicPr>
                  </pic:nvPicPr>
                  <pic:blipFill>
                    <a:blip r:embed="rId118"/>
                    <a:stretch>
                      <a:fillRect/>
                    </a:stretch>
                  </pic:blipFill>
                  <pic:spPr>
                    <a:xfrm>
                      <a:off x="0" y="0"/>
                      <a:ext cx="1299845" cy="238760"/>
                    </a:xfrm>
                    <a:prstGeom prst="rect">
                      <a:avLst/>
                    </a:prstGeom>
                  </pic:spPr>
                </pic:pic>
              </a:graphicData>
            </a:graphic>
          </wp:inline>
        </w:drawing>
      </w:r>
    </w:p>
    <w:p w14:paraId="1544D1D0">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default" w:ascii="Times New Roman" w:hAnsi="Times New Roman" w:eastAsia="宋体" w:cs="Times New Roman"/>
          <w:bCs/>
          <w:color w:val="000000" w:themeColor="text1"/>
          <w:position w:val="17"/>
          <w:sz w:val="21"/>
          <w:szCs w:val="21"/>
          <w14:textFill>
            <w14:solidFill>
              <w14:schemeClr w14:val="tx1"/>
            </w14:solidFill>
          </w14:textFill>
        </w:rPr>
      </w:pPr>
      <w:r>
        <w:rPr>
          <w:rFonts w:hint="default" w:ascii="Times New Roman" w:hAnsi="Times New Roman" w:eastAsia="宋体" w:cs="Times New Roman"/>
          <w:bCs/>
          <w:color w:val="000000" w:themeColor="text1"/>
          <w:position w:val="17"/>
          <w:sz w:val="21"/>
          <w:szCs w:val="21"/>
          <w14:textFill>
            <w14:solidFill>
              <w14:schemeClr w14:val="tx1"/>
            </w14:solidFill>
          </w14:textFill>
        </w:rPr>
        <w:t xml:space="preserve">D. </w:t>
      </w:r>
      <w:r>
        <w:rPr>
          <w:rFonts w:hint="default" w:ascii="Times New Roman" w:hAnsi="Times New Roman" w:eastAsia="宋体" w:cs="Times New Roman"/>
          <w:bCs/>
          <w:color w:val="000000" w:themeColor="text1"/>
          <w:sz w:val="21"/>
          <w:szCs w:val="21"/>
          <w14:textFill>
            <w14:solidFill>
              <w14:schemeClr w14:val="tx1"/>
            </w14:solidFill>
          </w14:textFill>
        </w:rPr>
        <w:drawing>
          <wp:inline distT="0" distB="0" distL="114300" distR="114300">
            <wp:extent cx="1149350" cy="407670"/>
            <wp:effectExtent l="0" t="0" r="8890" b="3810"/>
            <wp:docPr id="2130038644" name="图片 2130038644"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038644" name="图片 2130038644" descr="学科网(www.zxxk.com)--教育资源门户，提供试卷、教案、课件、论文、素材以及各类教学资源下载，还有大量而丰富的教学相关资讯！ XnKXSOi/7J3NAx1ODbqMbQ=="/>
                    <pic:cNvPicPr>
                      <a:picLocks noChangeAspect="1"/>
                    </pic:cNvPicPr>
                  </pic:nvPicPr>
                  <pic:blipFill>
                    <a:blip r:embed="rId119"/>
                    <a:stretch>
                      <a:fillRect/>
                    </a:stretch>
                  </pic:blipFill>
                  <pic:spPr>
                    <a:xfrm>
                      <a:off x="0" y="0"/>
                      <a:ext cx="1154315" cy="409596"/>
                    </a:xfrm>
                    <a:prstGeom prst="rect">
                      <a:avLst/>
                    </a:prstGeom>
                  </pic:spPr>
                </pic:pic>
              </a:graphicData>
            </a:graphic>
          </wp:inline>
        </w:drawing>
      </w:r>
      <w:r>
        <w:rPr>
          <w:rFonts w:hint="default" w:ascii="Times New Roman" w:hAnsi="Times New Roman" w:eastAsia="宋体" w:cs="Times New Roman"/>
          <w:bCs/>
          <w:color w:val="000000" w:themeColor="text1"/>
          <w:position w:val="17"/>
          <w:sz w:val="21"/>
          <w:szCs w:val="21"/>
          <w14:textFill>
            <w14:solidFill>
              <w14:schemeClr w14:val="tx1"/>
            </w14:solidFill>
          </w14:textFill>
        </w:rPr>
        <w:t>的名称</w:t>
      </w:r>
      <w:r>
        <w:rPr>
          <w:rFonts w:hint="eastAsia" w:ascii="Times New Roman" w:hAnsi="Times New Roman" w:eastAsia="宋体" w:cs="Times New Roman"/>
          <w:bCs/>
          <w:color w:val="000000" w:themeColor="text1"/>
          <w:position w:val="17"/>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position w:val="17"/>
          <w:sz w:val="21"/>
          <w:szCs w:val="21"/>
          <w14:textFill>
            <w14:solidFill>
              <w14:schemeClr w14:val="tx1"/>
            </w14:solidFill>
          </w14:textFill>
        </w:rPr>
        <w:t>2-甲基-4-乙基戊烷</w:t>
      </w:r>
    </w:p>
    <w:p w14:paraId="56E706C9">
      <w:pPr>
        <w:keepNext w:val="0"/>
        <w:keepLines w:val="0"/>
        <w:pageBreakBefore w:val="0"/>
        <w:kinsoku/>
        <w:wordWrap/>
        <w:overflowPunct/>
        <w:topLinePunct w:val="0"/>
        <w:autoSpaceDE/>
        <w:autoSpaceDN/>
        <w:bidi w:val="0"/>
        <w:adjustRightInd w:val="0"/>
        <w:snapToGrid w:val="0"/>
        <w:spacing w:line="360" w:lineRule="auto"/>
        <w:contextualSpacing/>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【答案】D</w:t>
      </w:r>
    </w:p>
    <w:p w14:paraId="4812642B">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bCs/>
          <w:color w:val="000000" w:themeColor="text1"/>
          <w:sz w:val="21"/>
          <w:szCs w:val="21"/>
          <w14:textFill>
            <w14:solidFill>
              <w14:schemeClr w14:val="tx1"/>
            </w14:solidFill>
          </w14:textFill>
        </w:rPr>
        <w:t>A</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m:oMath>
        <m:sSubSup>
          <m:sSubSupPr>
            <m:ctrlPr>
              <w:rPr>
                <w:rFonts w:hint="default" w:ascii="Cambria Math" w:hAnsi="Cambria Math" w:cs="Times New Roman"/>
                <w:color w:val="000000" w:themeColor="text1"/>
                <w:sz w:val="21"/>
                <w:szCs w:val="21"/>
                <w14:textFill>
                  <w14:solidFill>
                    <w14:schemeClr w14:val="tx1"/>
                  </w14:solidFill>
                </w14:textFill>
              </w:rPr>
            </m:ctrlPr>
          </m:sSubSupPr>
          <m:e>
            <m:ctrlPr>
              <w:rPr>
                <w:rFonts w:hint="default" w:ascii="Cambria Math" w:hAnsi="Cambria Math" w:cs="Times New Roman"/>
                <w:color w:val="000000" w:themeColor="text1"/>
                <w:sz w:val="21"/>
                <w:szCs w:val="21"/>
                <w14:textFill>
                  <w14:solidFill>
                    <w14:schemeClr w14:val="tx1"/>
                  </w14:solidFill>
                </w14:textFill>
              </w:rPr>
            </m:ctrlPr>
          </m:e>
          <m:sub>
            <m:r>
              <m:rPr>
                <m:sty m:val="p"/>
              </m:rPr>
              <w:rPr>
                <w:rFonts w:hint="default" w:ascii="Times New Roman" w:hAnsi="Times New Roman" w:eastAsia="宋体" w:cs="Times New Roman"/>
                <w:color w:val="000000" w:themeColor="text1"/>
                <w:sz w:val="21"/>
                <w:szCs w:val="21"/>
                <w:lang w:val="en-US" w:eastAsia="zh-CN"/>
                <w14:textFill>
                  <w14:solidFill>
                    <w14:schemeClr w14:val="tx1"/>
                  </w14:solidFill>
                </w14:textFill>
              </w:rPr>
              <m:t>8</m:t>
            </m:r>
            <m:ctrlPr>
              <w:rPr>
                <w:rFonts w:hint="default" w:ascii="Cambria Math" w:hAnsi="Cambria Math" w:cs="Times New Roman"/>
                <w:color w:val="000000" w:themeColor="text1"/>
                <w:sz w:val="21"/>
                <w:szCs w:val="21"/>
                <w14:textFill>
                  <w14:solidFill>
                    <w14:schemeClr w14:val="tx1"/>
                  </w14:solidFill>
                </w14:textFill>
              </w:rPr>
            </m:ctrlPr>
          </m:sub>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1</m:t>
            </m:r>
            <m:r>
              <m:rPr>
                <m:nor/>
                <m:sty m:val="p"/>
              </m:rPr>
              <w:rPr>
                <w:rFonts w:hint="default" w:ascii="Times New Roman" w:hAnsi="Times New Roman" w:eastAsia="宋体" w:cs="Times New Roman"/>
                <w:b w:val="0"/>
                <w:i w:val="0"/>
                <w:color w:val="000000" w:themeColor="text1"/>
                <w:sz w:val="21"/>
                <w:szCs w:val="21"/>
                <w:lang w:val="en-US" w:eastAsia="zh-CN"/>
                <w14:textFill>
                  <w14:solidFill>
                    <w14:schemeClr w14:val="tx1"/>
                  </w14:solidFill>
                </w14:textFill>
              </w:rPr>
              <m:t>8</m:t>
            </m:r>
            <m:ctrlPr>
              <w:rPr>
                <w:rFonts w:hint="default" w:ascii="Cambria Math" w:hAnsi="Cambria Math" w:cs="Times New Roman"/>
                <w:color w:val="000000" w:themeColor="text1"/>
                <w:sz w:val="21"/>
                <w:szCs w:val="21"/>
                <w14:textFill>
                  <w14:solidFill>
                    <w14:schemeClr w14:val="tx1"/>
                  </w14:solidFill>
                </w14:textFill>
              </w:rPr>
            </m:ctrlPr>
          </m:sup>
        </m:sSubSup>
        <m:r>
          <m:rPr>
            <m:sty m:val="p"/>
          </m:rPr>
          <w:rPr>
            <w:rFonts w:hint="default" w:ascii="Times New Roman" w:hAnsi="Times New Roman" w:eastAsia="宋体" w:cs="Times New Roman"/>
            <w:color w:val="000000" w:themeColor="text1"/>
            <w:sz w:val="21"/>
            <w:szCs w:val="21"/>
            <w:lang w:val="en-US" w:eastAsia="zh-CN"/>
            <w14:textFill>
              <w14:solidFill>
                <w14:schemeClr w14:val="tx1"/>
              </w14:solidFill>
            </w14:textFill>
          </w:rPr>
          <m:t>O</m:t>
        </m:r>
      </m:oMath>
      <w:r>
        <w:rPr>
          <w:rFonts w:hint="default" w:ascii="Times New Roman" w:hAnsi="Times New Roman" w:eastAsia="宋体" w:cs="Times New Roman"/>
          <w:bCs/>
          <w:color w:val="000000" w:themeColor="text1"/>
          <w:sz w:val="21"/>
          <w:szCs w:val="21"/>
          <w14:textFill>
            <w14:solidFill>
              <w14:schemeClr w14:val="tx1"/>
            </w14:solidFill>
          </w14:textFill>
        </w:rPr>
        <w:t>质子数为8，质量数为18，根据质量数=质子数+中子数，可算得中子数为10，A说法正确；</w:t>
      </w:r>
    </w:p>
    <w:p w14:paraId="713554E8">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sz w:val="21"/>
          <w:szCs w:val="21"/>
          <w14:textFill>
            <w14:solidFill>
              <w14:schemeClr w14:val="tx1"/>
            </w14:solidFill>
          </w14:textFill>
        </w:rPr>
        <w:t>B</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SO</w:t>
      </w:r>
      <w:r>
        <w:rPr>
          <w:rFonts w:hint="default" w:ascii="Times New Roman" w:hAnsi="Times New Roman" w:eastAsia="宋体" w:cs="Times New Roman"/>
          <w:bCs/>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中心原子S价层电子对数</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eastAsia" w:ascii="Times New Roman" w:hAnsi="Times New Roman" w:eastAsia="宋体" w:cs="Times New Roman"/>
          <w:bCs/>
          <w:color w:val="000000" w:themeColor="text1"/>
          <w:sz w:val="21"/>
          <w:szCs w:val="21"/>
          <w:lang w:val="en-US" w:eastAsia="zh-CN"/>
          <w14:textFill>
            <w14:solidFill>
              <w14:schemeClr w14:val="tx1"/>
            </w14:solidFill>
          </w14:textFill>
        </w:rPr>
        <w:t>2+</w:t>
      </w:r>
      <m:oMath>
        <m:f>
          <m:fPr>
            <m:ctrlPr>
              <w:rPr>
                <w:rFonts w:ascii="Cambria Math" w:hAnsi="Cambria Math" w:cs="Times New Roman"/>
                <w:bCs/>
                <w:i/>
                <w:color w:val="000000" w:themeColor="text1"/>
                <w:sz w:val="21"/>
                <w:szCs w:val="21"/>
                <w:lang w:val="en-US"/>
                <w14:textFill>
                  <w14:solidFill>
                    <w14:schemeClr w14:val="tx1"/>
                  </w14:solidFill>
                </w14:textFill>
              </w:rPr>
            </m:ctrlPr>
          </m:fPr>
          <m:num>
            <m:r>
              <m:rPr/>
              <w:rPr>
                <w:rFonts w:hint="default" w:ascii="Cambria Math" w:hAnsi="Cambria Math" w:cs="Times New Roman"/>
                <w:color w:val="000000" w:themeColor="text1"/>
                <w:sz w:val="21"/>
                <w:szCs w:val="21"/>
                <w:lang w:val="en-US" w:eastAsia="zh-CN"/>
                <w14:textFill>
                  <w14:solidFill>
                    <w14:schemeClr w14:val="tx1"/>
                  </w14:solidFill>
                </w14:textFill>
              </w:rPr>
              <m:t>1</m:t>
            </m:r>
            <m:ctrlPr>
              <w:rPr>
                <w:rFonts w:ascii="Cambria Math" w:hAnsi="Cambria Math" w:cs="Times New Roman"/>
                <w:bCs/>
                <w:i/>
                <w:color w:val="000000" w:themeColor="text1"/>
                <w:sz w:val="21"/>
                <w:szCs w:val="21"/>
                <w:lang w:val="en-US"/>
                <w14:textFill>
                  <w14:solidFill>
                    <w14:schemeClr w14:val="tx1"/>
                  </w14:solidFill>
                </w14:textFill>
              </w:rPr>
            </m:ctrlPr>
          </m:num>
          <m:den>
            <m:r>
              <m:rPr/>
              <w:rPr>
                <w:rFonts w:hint="default" w:ascii="Cambria Math" w:hAnsi="Cambria Math" w:cs="Times New Roman"/>
                <w:color w:val="000000" w:themeColor="text1"/>
                <w:sz w:val="21"/>
                <w:szCs w:val="21"/>
                <w:lang w:val="en-US" w:eastAsia="zh-CN"/>
                <w14:textFill>
                  <w14:solidFill>
                    <w14:schemeClr w14:val="tx1"/>
                  </w14:solidFill>
                </w14:textFill>
              </w:rPr>
              <m:t>2</m:t>
            </m:r>
            <m:ctrlPr>
              <w:rPr>
                <w:rFonts w:ascii="Cambria Math" w:hAnsi="Cambria Math" w:cs="Times New Roman"/>
                <w:bCs/>
                <w:i/>
                <w:color w:val="000000" w:themeColor="text1"/>
                <w:sz w:val="21"/>
                <w:szCs w:val="21"/>
                <w:lang w:val="en-US"/>
                <w14:textFill>
                  <w14:solidFill>
                    <w14:schemeClr w14:val="tx1"/>
                  </w14:solidFill>
                </w14:textFill>
              </w:rPr>
            </m:ctrlPr>
          </m:den>
        </m:f>
      </m:oMath>
      <w:r>
        <w:rPr>
          <w:rFonts w:hint="eastAsia" w:hAnsi="Cambria Math" w:cs="Times New Roman"/>
          <w:bCs/>
          <w:i w:val="0"/>
          <w:color w:val="000000" w:themeColor="text1"/>
          <w:sz w:val="21"/>
          <w:szCs w:val="21"/>
          <w:lang w:val="en-US" w:eastAsia="zh-CN"/>
          <w14:textFill>
            <w14:solidFill>
              <w14:schemeClr w14:val="tx1"/>
            </w14:solidFill>
          </w14:textFill>
        </w:rPr>
        <w:t>(6-2</w:t>
      </w:r>
      <w:r>
        <w:rPr>
          <w:rFonts w:hint="eastAsia" w:ascii="宋体" w:hAnsi="宋体" w:eastAsia="宋体" w:cs="宋体"/>
          <w:bCs/>
          <w:i w:val="0"/>
          <w:color w:val="000000" w:themeColor="text1"/>
          <w:sz w:val="21"/>
          <w:szCs w:val="21"/>
          <w:lang w:val="en-US" w:eastAsia="zh-CN"/>
          <w14:textFill>
            <w14:solidFill>
              <w14:schemeClr w14:val="tx1"/>
            </w14:solidFill>
          </w14:textFill>
        </w:rPr>
        <w:t>×</w:t>
      </w:r>
      <w:r>
        <w:rPr>
          <w:rFonts w:hint="eastAsia" w:hAnsi="Cambria Math" w:cs="Times New Roman"/>
          <w:bCs/>
          <w:i w:val="0"/>
          <w:color w:val="000000" w:themeColor="text1"/>
          <w:sz w:val="21"/>
          <w:szCs w:val="21"/>
          <w:lang w:val="en-US" w:eastAsia="zh-CN"/>
          <w14:textFill>
            <w14:solidFill>
              <w14:schemeClr w14:val="tx1"/>
            </w14:solidFill>
          </w14:textFill>
        </w:rPr>
        <w:t>2)=3</w:t>
      </w:r>
      <w:r>
        <w:rPr>
          <w:rFonts w:hint="default" w:ascii="Times New Roman" w:hAnsi="Times New Roman" w:eastAsia="宋体" w:cs="Times New Roman"/>
          <w:bCs/>
          <w:color w:val="000000" w:themeColor="text1"/>
          <w:sz w:val="21"/>
          <w:szCs w:val="21"/>
          <w14:textFill>
            <w14:solidFill>
              <w14:schemeClr w14:val="tx1"/>
            </w14:solidFill>
          </w14:textFill>
        </w:rPr>
        <w:t>，其价层电子对互斥</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VSEPR</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t>模型为平面三角形，B说法正确；</w:t>
      </w:r>
    </w:p>
    <w:p w14:paraId="4DA77813">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position w:val="11"/>
          <w:sz w:val="21"/>
          <w:szCs w:val="21"/>
          <w14:textFill>
            <w14:solidFill>
              <w14:schemeClr w14:val="tx1"/>
            </w14:solidFill>
          </w14:textFill>
        </w:rPr>
        <w:t>C</w:t>
      </w:r>
      <w:r>
        <w:rPr>
          <w:rFonts w:hint="eastAsia" w:ascii="Times New Roman" w:hAnsi="Times New Roman" w:eastAsia="宋体" w:cs="Times New Roman"/>
          <w:bCs/>
          <w:color w:val="000000" w:themeColor="text1"/>
          <w:position w:val="1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position w:val="11"/>
          <w:sz w:val="21"/>
          <w:szCs w:val="21"/>
          <w14:textFill>
            <w14:solidFill>
              <w14:schemeClr w14:val="tx1"/>
            </w14:solidFill>
          </w14:textFill>
        </w:rPr>
        <w:t>KCl为离子化合物，其电子式表示形成过程</w:t>
      </w:r>
      <w:r>
        <w:rPr>
          <w:rFonts w:hint="eastAsia" w:ascii="Times New Roman" w:hAnsi="Times New Roman" w:eastAsia="宋体" w:cs="Times New Roman"/>
          <w:bCs/>
          <w:color w:val="000000" w:themeColor="text1"/>
          <w:position w:val="11"/>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sz w:val="21"/>
          <w:szCs w:val="21"/>
          <w14:textFill>
            <w14:solidFill>
              <w14:schemeClr w14:val="tx1"/>
            </w14:solidFill>
          </w14:textFill>
        </w:rPr>
        <w:drawing>
          <wp:inline distT="0" distB="0" distL="114300" distR="114300">
            <wp:extent cx="1517650" cy="276225"/>
            <wp:effectExtent l="0" t="0" r="6350" b="13335"/>
            <wp:docPr id="667311406" name="图片 667311406"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11406" name="图片 667311406" descr="学科网(www.zxxk.com)--教育资源门户，提供试卷、教案、课件、论文、素材以及各类教学资源下载，还有大量而丰富的教学相关资讯！ XnKXSOi/7J3NAx1ODbqMbQ=="/>
                    <pic:cNvPicPr>
                      <a:picLocks noChangeAspect="1"/>
                    </pic:cNvPicPr>
                  </pic:nvPicPr>
                  <pic:blipFill>
                    <a:blip r:embed="rId120"/>
                    <a:stretch>
                      <a:fillRect/>
                    </a:stretch>
                  </pic:blipFill>
                  <pic:spPr>
                    <a:xfrm>
                      <a:off x="0" y="0"/>
                      <a:ext cx="1531177" cy="279046"/>
                    </a:xfrm>
                    <a:prstGeom prst="rect">
                      <a:avLst/>
                    </a:prstGeom>
                  </pic:spPr>
                </pic:pic>
              </a:graphicData>
            </a:graphic>
          </wp:inline>
        </w:drawing>
      </w:r>
      <w:r>
        <w:rPr>
          <w:rFonts w:hint="default" w:ascii="Times New Roman" w:hAnsi="Times New Roman" w:eastAsia="宋体" w:cs="Times New Roman"/>
          <w:bCs/>
          <w:color w:val="000000" w:themeColor="text1"/>
          <w:position w:val="11"/>
          <w:sz w:val="21"/>
          <w:szCs w:val="21"/>
          <w14:textFill>
            <w14:solidFill>
              <w14:schemeClr w14:val="tx1"/>
            </w14:solidFill>
          </w14:textFill>
        </w:rPr>
        <w:t>，C说法正确；</w:t>
      </w:r>
    </w:p>
    <w:p w14:paraId="7A2FEC4A">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default" w:ascii="Times New Roman" w:hAnsi="Times New Roman" w:eastAsia="宋体" w:cs="Times New Roman"/>
          <w:bCs/>
          <w:color w:val="000000" w:themeColor="text1"/>
          <w:sz w:val="21"/>
          <w:szCs w:val="21"/>
          <w14:textFill>
            <w14:solidFill>
              <w14:schemeClr w14:val="tx1"/>
            </w14:solidFill>
          </w14:textFill>
        </w:rPr>
      </w:pPr>
      <w:r>
        <w:rPr>
          <w:rFonts w:hint="default" w:ascii="Times New Roman" w:hAnsi="Times New Roman" w:eastAsia="宋体" w:cs="Times New Roman"/>
          <w:bCs/>
          <w:color w:val="000000" w:themeColor="text1"/>
          <w:position w:val="28"/>
          <w:sz w:val="21"/>
          <w:szCs w:val="21"/>
          <w14:textFill>
            <w14:solidFill>
              <w14:schemeClr w14:val="tx1"/>
            </w14:solidFill>
          </w14:textFill>
        </w:rPr>
        <w:t>D</w:t>
      </w:r>
      <w:r>
        <w:rPr>
          <w:rFonts w:hint="eastAsia" w:ascii="Times New Roman" w:hAnsi="Times New Roman" w:eastAsia="宋体" w:cs="Times New Roman"/>
          <w:bCs/>
          <w:color w:val="000000" w:themeColor="text1"/>
          <w:position w:val="28"/>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position w:val="28"/>
          <w:sz w:val="21"/>
          <w:szCs w:val="21"/>
          <w14:textFill>
            <w14:solidFill>
              <w14:schemeClr w14:val="tx1"/>
            </w14:solidFill>
          </w14:textFill>
        </w:rPr>
        <w:t>有机物</w:t>
      </w:r>
      <w:r>
        <w:rPr>
          <w:rFonts w:hint="default" w:ascii="Times New Roman" w:hAnsi="Times New Roman" w:eastAsia="宋体" w:cs="Times New Roman"/>
          <w:bCs/>
          <w:color w:val="000000" w:themeColor="text1"/>
          <w:sz w:val="21"/>
          <w:szCs w:val="21"/>
          <w14:textFill>
            <w14:solidFill>
              <w14:schemeClr w14:val="tx1"/>
            </w14:solidFill>
          </w14:textFill>
        </w:rPr>
        <w:drawing>
          <wp:inline distT="0" distB="0" distL="114300" distR="114300">
            <wp:extent cx="1282700" cy="458470"/>
            <wp:effectExtent l="0" t="0" r="12700" b="13970"/>
            <wp:docPr id="390052909" name="图片 390052909"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52909" name="图片 390052909" descr="学科网(www.zxxk.com)--教育资源门户，提供试卷、教案、课件、论文、素材以及各类教学资源下载，还有大量而丰富的教学相关资讯！ XnKXSOi/7J3NAx1ODbqMbQ=="/>
                    <pic:cNvPicPr>
                      <a:picLocks noChangeAspect="1"/>
                    </pic:cNvPicPr>
                  </pic:nvPicPr>
                  <pic:blipFill>
                    <a:blip r:embed="rId121"/>
                    <a:stretch>
                      <a:fillRect/>
                    </a:stretch>
                  </pic:blipFill>
                  <pic:spPr>
                    <a:xfrm>
                      <a:off x="0" y="0"/>
                      <a:ext cx="1285078" cy="459564"/>
                    </a:xfrm>
                    <a:prstGeom prst="rect">
                      <a:avLst/>
                    </a:prstGeom>
                  </pic:spPr>
                </pic:pic>
              </a:graphicData>
            </a:graphic>
          </wp:inline>
        </w:drawing>
      </w:r>
      <w:r>
        <w:rPr>
          <w:rFonts w:hint="default" w:ascii="Times New Roman" w:hAnsi="Times New Roman" w:eastAsia="宋体" w:cs="Times New Roman"/>
          <w:bCs/>
          <w:color w:val="000000" w:themeColor="text1"/>
          <w:position w:val="28"/>
          <w:sz w:val="21"/>
          <w:szCs w:val="21"/>
          <w14:textFill>
            <w14:solidFill>
              <w14:schemeClr w14:val="tx1"/>
            </w14:solidFill>
          </w14:textFill>
        </w:rPr>
        <w:t>主链上有6个碳原子，第2、4号碳原子上连有甲基，命名为</w:t>
      </w:r>
      <w:r>
        <w:rPr>
          <w:rFonts w:hint="eastAsia" w:ascii="Times New Roman" w:hAnsi="Times New Roman" w:eastAsia="宋体" w:cs="Times New Roman"/>
          <w:bCs/>
          <w:color w:val="000000" w:themeColor="text1"/>
          <w:position w:val="28"/>
          <w:sz w:val="21"/>
          <w:szCs w:val="21"/>
          <w:lang w:eastAsia="zh-CN"/>
          <w14:textFill>
            <w14:solidFill>
              <w14:schemeClr w14:val="tx1"/>
            </w14:solidFill>
          </w14:textFill>
        </w:rPr>
        <w:t>：</w:t>
      </w:r>
      <w:r>
        <w:rPr>
          <w:rFonts w:hint="default" w:ascii="Times New Roman" w:hAnsi="Times New Roman" w:eastAsia="宋体" w:cs="Times New Roman"/>
          <w:bCs/>
          <w:color w:val="000000" w:themeColor="text1"/>
          <w:position w:val="28"/>
          <w:sz w:val="21"/>
          <w:szCs w:val="21"/>
          <w14:textFill>
            <w14:solidFill>
              <w14:schemeClr w14:val="tx1"/>
            </w14:solidFill>
          </w14:textFill>
        </w:rPr>
        <w:t>2，</w:t>
      </w:r>
      <w:r>
        <w:rPr>
          <w:rFonts w:hint="default" w:ascii="Times New Roman" w:hAnsi="Times New Roman" w:eastAsia="宋体" w:cs="Times New Roman"/>
          <w:bCs/>
          <w:color w:val="000000" w:themeColor="text1"/>
          <w:sz w:val="21"/>
          <w:szCs w:val="21"/>
          <w14:textFill>
            <w14:solidFill>
              <w14:schemeClr w14:val="tx1"/>
            </w14:solidFill>
          </w14:textFill>
        </w:rPr>
        <w:t>4-二甲基己烷，D说法错误；</w:t>
      </w:r>
    </w:p>
    <w:p w14:paraId="6822C018">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rPr>
          <w:rFonts w:hint="eastAsia" w:ascii="Times New Roman" w:hAnsi="Times New Roman" w:eastAsia="宋体" w:cs="Times New Roman"/>
          <w:bCs/>
          <w:color w:val="000000" w:themeColor="text1"/>
          <w:sz w:val="21"/>
          <w:szCs w:val="21"/>
          <w:lang w:eastAsia="zh-CN"/>
          <w14:textFill>
            <w14:solidFill>
              <w14:schemeClr w14:val="tx1"/>
            </w14:solidFill>
          </w14:textFill>
        </w:rPr>
      </w:pPr>
      <w:r>
        <w:rPr>
          <w:rFonts w:hint="eastAsia" w:ascii="Times New Roman" w:hAnsi="Times New Roman" w:eastAsia="宋体" w:cs="Times New Roman"/>
          <w:bCs/>
          <w:color w:val="000000" w:themeColor="text1"/>
          <w:sz w:val="21"/>
          <w:szCs w:val="21"/>
          <w:lang w:eastAsia="zh-CN"/>
          <w14:textFill>
            <w14:solidFill>
              <w14:schemeClr w14:val="tx1"/>
            </w14:solidFill>
          </w14:textFill>
        </w:rPr>
        <w:t>故选</w:t>
      </w:r>
      <w:r>
        <w:rPr>
          <w:rFonts w:hint="default" w:ascii="Times New Roman" w:hAnsi="Times New Roman" w:eastAsia="宋体" w:cs="Times New Roman"/>
          <w:bCs/>
          <w:color w:val="000000" w:themeColor="text1"/>
          <w:sz w:val="21"/>
          <w:szCs w:val="21"/>
          <w14:textFill>
            <w14:solidFill>
              <w14:schemeClr w14:val="tx1"/>
            </w14:solidFill>
          </w14:textFill>
        </w:rPr>
        <w:t>D</w:t>
      </w:r>
      <w:r>
        <w:rPr>
          <w:rFonts w:hint="eastAsia" w:ascii="Times New Roman" w:hAnsi="Times New Roman" w:eastAsia="宋体" w:cs="Times New Roman"/>
          <w:bCs/>
          <w:color w:val="000000" w:themeColor="text1"/>
          <w:sz w:val="21"/>
          <w:szCs w:val="21"/>
          <w:lang w:eastAsia="zh-CN"/>
          <w14:textFill>
            <w14:solidFill>
              <w14:schemeClr w14:val="tx1"/>
            </w14:solidFill>
          </w14:textFill>
        </w:rPr>
        <w:t>。</w:t>
      </w:r>
    </w:p>
    <w:p w14:paraId="1EBCB82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10</w:t>
      </w:r>
      <w:r>
        <w:rPr>
          <w:rFonts w:hint="default" w:ascii="Times New Roman" w:hAnsi="Times New Roman" w:eastAsia="宋体" w:cs="Times New Roman"/>
          <w:color w:val="000000" w:themeColor="text1"/>
          <w:sz w:val="21"/>
          <w:szCs w:val="21"/>
          <w14:textFill>
            <w14:solidFill>
              <w14:schemeClr w14:val="tx1"/>
            </w14:solidFill>
          </w14:textFill>
        </w:rPr>
        <w:t xml:space="preserve">. </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2024 浙江卷6月</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下列表示</w:t>
      </w:r>
      <w:r>
        <w:rPr>
          <w:rFonts w:hint="default" w:ascii="Times New Roman" w:hAnsi="Times New Roman" w:eastAsia="宋体" w:cs="Times New Roman"/>
          <w:color w:val="000000" w:themeColor="text1"/>
          <w:sz w:val="21"/>
          <w:szCs w:val="21"/>
          <w:em w:val="dot"/>
          <w14:textFill>
            <w14:solidFill>
              <w14:schemeClr w14:val="tx1"/>
            </w14:solidFill>
          </w14:textFill>
        </w:rPr>
        <w:t>不正确</w:t>
      </w:r>
      <w:r>
        <w:rPr>
          <w:rFonts w:hint="default" w:ascii="Times New Roman" w:hAnsi="Times New Roman" w:eastAsia="宋体" w:cs="Times New Roman"/>
          <w:color w:val="000000" w:themeColor="text1"/>
          <w:sz w:val="21"/>
          <w:szCs w:val="21"/>
          <w14:textFill>
            <w14:solidFill>
              <w14:schemeClr w14:val="tx1"/>
            </w14:solidFill>
          </w14:textFill>
        </w:rPr>
        <w:t>的是</w:t>
      </w:r>
    </w:p>
    <w:p w14:paraId="21ED1848">
      <w:pPr>
        <w:keepNext w:val="0"/>
        <w:keepLines w:val="0"/>
        <w:pageBreakBefore w:val="0"/>
        <w:tabs>
          <w:tab w:val="left" w:pos="4873"/>
        </w:tabs>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 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的电子式</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0" distR="0">
            <wp:extent cx="409575" cy="180975"/>
            <wp:effectExtent l="0" t="0" r="1905" b="1905"/>
            <wp:docPr id="1995368780" name="图片 1995368780"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368780" name="图片 1995368780" descr="学科网(www.zxxk.com)--教育资源门户，提供试卷、教案、课件、论文、素材以及各类教学资源下载，还有大量而丰富的教学相关资讯！ XnKXSOi/7J3NAx1ODbqMbQ=="/>
                    <pic:cNvPicPr>
                      <a:picLocks noChangeAspect="1"/>
                    </pic:cNvPicPr>
                  </pic:nvPicPr>
                  <pic:blipFill>
                    <a:blip r:embed="rId122"/>
                    <a:stretch>
                      <a:fillRect/>
                    </a:stretch>
                  </pic:blipFill>
                  <pic:spPr>
                    <a:xfrm>
                      <a:off x="0" y="0"/>
                      <a:ext cx="409575" cy="180975"/>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ab/>
      </w:r>
      <w:r>
        <w:rPr>
          <w:rFonts w:hint="default" w:ascii="Times New Roman" w:hAnsi="Times New Roman" w:eastAsia="宋体" w:cs="Times New Roman"/>
          <w:color w:val="000000" w:themeColor="text1"/>
          <w:sz w:val="21"/>
          <w:szCs w:val="21"/>
          <w14:textFill>
            <w14:solidFill>
              <w14:schemeClr w14:val="tx1"/>
            </w14:solidFill>
          </w14:textFill>
        </w:rPr>
        <w:t>B. Cl</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中共价键的电子云图</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0" distR="0">
            <wp:extent cx="466725" cy="152400"/>
            <wp:effectExtent l="0" t="0" r="5715" b="0"/>
            <wp:docPr id="1261948210" name="图片 1261948210"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48210" name="图片 1261948210" descr="学科网(www.zxxk.com)--教育资源门户，提供试卷、教案、课件、论文、素材以及各类教学资源下载，还有大量而丰富的教学相关资讯！ XnKXSOi/7J3NAx1ODbqMbQ=="/>
                    <pic:cNvPicPr>
                      <a:picLocks noChangeAspect="1"/>
                    </pic:cNvPicPr>
                  </pic:nvPicPr>
                  <pic:blipFill>
                    <a:blip r:embed="rId123"/>
                    <a:stretch>
                      <a:fillRect/>
                    </a:stretch>
                  </pic:blipFill>
                  <pic:spPr>
                    <a:xfrm>
                      <a:off x="0" y="0"/>
                      <a:ext cx="466725" cy="152400"/>
                    </a:xfrm>
                    <a:prstGeom prst="rect">
                      <a:avLst/>
                    </a:prstGeom>
                  </pic:spPr>
                </pic:pic>
              </a:graphicData>
            </a:graphic>
          </wp:inline>
        </w:drawing>
      </w:r>
    </w:p>
    <w:p w14:paraId="638F3385">
      <w:pPr>
        <w:keepNext w:val="0"/>
        <w:keepLines w:val="0"/>
        <w:pageBreakBefore w:val="0"/>
        <w:tabs>
          <w:tab w:val="left" w:pos="4873"/>
        </w:tabs>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 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的空间填充模型</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0" distR="0">
            <wp:extent cx="285750" cy="247650"/>
            <wp:effectExtent l="0" t="0" r="3810" b="11430"/>
            <wp:docPr id="3769005" name="图片 3769005"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9005" name="图片 3769005" descr="学科网(www.zxxk.com)--教育资源门户，提供试卷、教案、课件、论文、素材以及各类教学资源下载，还有大量而丰富的教学相关资讯！ XnKXSOi/7J3NAx1ODbqMbQ=="/>
                    <pic:cNvPicPr>
                      <a:picLocks noChangeAspect="1"/>
                    </pic:cNvPicPr>
                  </pic:nvPicPr>
                  <pic:blipFill>
                    <a:blip r:embed="rId124"/>
                    <a:stretch>
                      <a:fillRect/>
                    </a:stretch>
                  </pic:blipFill>
                  <pic:spPr>
                    <a:xfrm>
                      <a:off x="0" y="0"/>
                      <a:ext cx="285750" cy="247650"/>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ab/>
      </w:r>
      <w:r>
        <w:rPr>
          <w:rFonts w:hint="default" w:ascii="Times New Roman" w:hAnsi="Times New Roman" w:eastAsia="宋体" w:cs="Times New Roman"/>
          <w:color w:val="000000" w:themeColor="text1"/>
          <w:sz w:val="21"/>
          <w:szCs w:val="21"/>
          <w14:textFill>
            <w14:solidFill>
              <w14:schemeClr w14:val="tx1"/>
            </w14:solidFill>
          </w14:textFill>
        </w:rPr>
        <w:t>D. 3，3</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二甲基戊烷的键线式</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0" distR="0">
            <wp:extent cx="352425" cy="161925"/>
            <wp:effectExtent l="0" t="0" r="13335" b="5715"/>
            <wp:docPr id="2064034757" name="图片 2064034757"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034757" name="图片 2064034757" descr="学科网(www.zxxk.com)--教育资源门户，提供试卷、教案、课件、论文、素材以及各类教学资源下载，还有大量而丰富的教学相关资讯！ XnKXSOi/7J3NAx1ODbqMbQ=="/>
                    <pic:cNvPicPr>
                      <a:picLocks noChangeAspect="1"/>
                    </pic:cNvPicPr>
                  </pic:nvPicPr>
                  <pic:blipFill>
                    <a:blip r:embed="rId125"/>
                    <a:stretch>
                      <a:fillRect/>
                    </a:stretch>
                  </pic:blipFill>
                  <pic:spPr>
                    <a:xfrm>
                      <a:off x="0" y="0"/>
                      <a:ext cx="352425" cy="161925"/>
                    </a:xfrm>
                    <a:prstGeom prst="rect">
                      <a:avLst/>
                    </a:prstGeom>
                  </pic:spPr>
                </pic:pic>
              </a:graphicData>
            </a:graphic>
          </wp:inline>
        </w:drawing>
      </w:r>
    </w:p>
    <w:p w14:paraId="42C557CB">
      <w:pPr>
        <w:keepNext w:val="0"/>
        <w:keepLines w:val="0"/>
        <w:pageBreakBefore w:val="0"/>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【答案】A</w:t>
      </w:r>
    </w:p>
    <w:p w14:paraId="0D3E553B">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CO</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的电子式</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0" distR="0">
            <wp:extent cx="742950" cy="333375"/>
            <wp:effectExtent l="0" t="0" r="3810" b="1905"/>
            <wp:docPr id="1914737444" name="图片 1914737444"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737444" name="图片 1914737444" descr="学科网(www.zxxk.com)--教育资源门户，提供试卷、教案、课件、论文、素材以及各类教学资源下载，还有大量而丰富的教学相关资讯！ XnKXSOi/7J3NAx1ODbqMbQ=="/>
                    <pic:cNvPicPr>
                      <a:picLocks noChangeAspect="1"/>
                    </pic:cNvPicPr>
                  </pic:nvPicPr>
                  <pic:blipFill>
                    <a:blip r:embed="rId126"/>
                    <a:stretch>
                      <a:fillRect/>
                    </a:stretch>
                  </pic:blipFill>
                  <pic:spPr>
                    <a:xfrm>
                      <a:off x="0" y="0"/>
                      <a:ext cx="742950" cy="333375"/>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，故A错误；</w:t>
      </w:r>
    </w:p>
    <w:p w14:paraId="20F8777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Cl</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中的共价键是由2个氯原子各提供1个未成对电子的3p原子轨道重叠形成的，共价键电子云图为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0" distR="0">
            <wp:extent cx="466725" cy="152400"/>
            <wp:effectExtent l="0" t="0" r="5715" b="0"/>
            <wp:docPr id="243620521" name="图片 243620521"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620521" name="图片 243620521" descr="学科网(www.zxxk.com)--教育资源门户，提供试卷、教案、课件、论文、素材以及各类教学资源下载，还有大量而丰富的教学相关资讯！ XnKXSOi/7J3NAx1ODbqMbQ=="/>
                    <pic:cNvPicPr>
                      <a:picLocks noChangeAspect="1"/>
                    </pic:cNvPicPr>
                  </pic:nvPicPr>
                  <pic:blipFill>
                    <a:blip r:embed="rId123"/>
                    <a:stretch>
                      <a:fillRect/>
                    </a:stretch>
                  </pic:blipFill>
                  <pic:spPr>
                    <a:xfrm>
                      <a:off x="0" y="0"/>
                      <a:ext cx="466725" cy="152400"/>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，故B正确；</w:t>
      </w:r>
    </w:p>
    <w:p w14:paraId="27412A8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的中心原子N形成3个σ键和1个孤电子对，为sp</w:t>
      </w:r>
      <w:r>
        <w:rPr>
          <w:rFonts w:hint="default" w:ascii="Times New Roman" w:hAnsi="Times New Roman" w:eastAsia="宋体" w:cs="Times New Roman"/>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杂化，NH</w:t>
      </w:r>
      <w:r>
        <w:rPr>
          <w:rFonts w:hint="default" w:ascii="Times New Roman" w:hAnsi="Times New Roman" w:eastAsia="宋体" w:cs="Times New Roman"/>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为三角锥形，空间填充模型</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0" distR="0">
            <wp:extent cx="285750" cy="247650"/>
            <wp:effectExtent l="0" t="0" r="3810" b="11430"/>
            <wp:docPr id="516303545" name="图片 516303545"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03545" name="图片 516303545" descr="学科网(www.zxxk.com)--教育资源门户，提供试卷、教案、课件、论文、素材以及各类教学资源下载，还有大量而丰富的教学相关资讯！ XnKXSOi/7J3NAx1ODbqMbQ=="/>
                    <pic:cNvPicPr>
                      <a:picLocks noChangeAspect="1"/>
                    </pic:cNvPicPr>
                  </pic:nvPicPr>
                  <pic:blipFill>
                    <a:blip r:embed="rId124"/>
                    <a:stretch>
                      <a:fillRect/>
                    </a:stretch>
                  </pic:blipFill>
                  <pic:spPr>
                    <a:xfrm>
                      <a:off x="0" y="0"/>
                      <a:ext cx="285750" cy="247650"/>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，故C正确；</w:t>
      </w:r>
    </w:p>
    <w:p w14:paraId="00750B1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3，3</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二甲基戊烷的主链上有5个C，3号碳上连接有2个甲基，键线式为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0" distR="0">
            <wp:extent cx="352425" cy="161925"/>
            <wp:effectExtent l="0" t="0" r="13335" b="5715"/>
            <wp:docPr id="1259323626" name="图片 1259323626"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23626" name="图片 1259323626" descr="学科网(www.zxxk.com)--教育资源门户，提供试卷、教案、课件、论文、素材以及各类教学资源下载，还有大量而丰富的教学相关资讯！ XnKXSOi/7J3NAx1ODbqMbQ=="/>
                    <pic:cNvPicPr>
                      <a:picLocks noChangeAspect="1"/>
                    </pic:cNvPicPr>
                  </pic:nvPicPr>
                  <pic:blipFill>
                    <a:blip r:embed="rId125"/>
                    <a:stretch>
                      <a:fillRect/>
                    </a:stretch>
                  </pic:blipFill>
                  <pic:spPr>
                    <a:xfrm>
                      <a:off x="0" y="0"/>
                      <a:ext cx="352425" cy="161925"/>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，故D正确；</w:t>
      </w:r>
    </w:p>
    <w:p w14:paraId="78AF5118">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故选A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410AEE79">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11.</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2024 湖北卷</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化学用语可以表达化学过程，下列化学用语表达错误的是</w:t>
      </w:r>
    </w:p>
    <w:p w14:paraId="3EB195C3">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 用电子式表示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Cl</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的形成</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1240790" cy="196215"/>
            <wp:effectExtent l="0" t="0" r="8890" b="1905"/>
            <wp:docPr id="627754297" name="图片 627754297"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754297" name="图片 627754297" descr="学科网(www.zxxk.com)--教育资源门户，提供试卷、教案、课件、论文、素材以及各类教学资源下载，还有大量而丰富的教学相关资讯！ XnKXSOi/7J3NAx1ODbqMbQ=="/>
                    <pic:cNvPicPr>
                      <a:picLocks noChangeAspect="1"/>
                    </pic:cNvPicPr>
                  </pic:nvPicPr>
                  <pic:blipFill>
                    <a:blip r:embed="rId127"/>
                    <a:stretch>
                      <a:fillRect/>
                    </a:stretch>
                  </pic:blipFill>
                  <pic:spPr>
                    <a:xfrm>
                      <a:off x="0" y="0"/>
                      <a:ext cx="1240790" cy="196215"/>
                    </a:xfrm>
                    <a:prstGeom prst="rect">
                      <a:avLst/>
                    </a:prstGeom>
                  </pic:spPr>
                </pic:pic>
              </a:graphicData>
            </a:graphic>
          </wp:inline>
        </w:drawing>
      </w:r>
    </w:p>
    <w:p w14:paraId="78E12CB4">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 亚铜氨溶液除去合成氨原料气中的</w:t>
      </w:r>
      <w:r>
        <w:rPr>
          <w:rFonts w:hint="default" w:ascii="Times New Roman" w:hAnsi="Times New Roman" w:eastAsia="宋体" w:cs="Times New Roman"/>
          <w:color w:val="000000" w:themeColor="text1"/>
          <w:sz w:val="21"/>
          <w:szCs w:val="21"/>
          <w14:textFill>
            <w14:solidFill>
              <w14:schemeClr w14:val="tx1"/>
            </w14:solidFill>
          </w14:textFill>
        </w:rPr>
        <w:object>
          <v:shape id="_x0000_i1027" o:spt="75" alt="eqIde5a122e25cf4eb9f03ffe5ec823bfc31" type="#_x0000_t75" style="height:13.8pt;width:20.7pt;" o:ole="t" filled="f" o:preferrelative="t" stroked="f" coordsize="21600,21600">
            <v:path/>
            <v:fill on="f" focussize="0,0"/>
            <v:stroke on="f"/>
            <v:imagedata r:id="rId129" o:title="eqIde5a122e25cf4eb9f03ffe5ec823bfc31"/>
            <o:lock v:ext="edit" aspectratio="t"/>
            <w10:wrap type="none"/>
            <w10:anchorlock/>
          </v:shape>
          <o:OLEObject Type="Embed" ProgID="Equation.DSMT4" ShapeID="_x0000_i1027" DrawAspect="Content" ObjectID="_1468075727" r:id="rId128">
            <o:LockedField>false</o:LockedField>
          </o:OLEObject>
        </w:objec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object>
          <v:shape id="_x0000_i1028" o:spt="75" alt="eqId2d79ad9f4ef7d759377d6dc8f4c348f7" type="#_x0000_t75" style="height:23.55pt;width:222.95pt;" o:ole="t" filled="f" o:preferrelative="t" stroked="f" coordsize="21600,21600">
            <v:path/>
            <v:fill on="f" focussize="0,0"/>
            <v:stroke on="f"/>
            <v:imagedata r:id="rId131" o:title="eqId2d79ad9f4ef7d759377d6dc8f4c348f7"/>
            <o:lock v:ext="edit" aspectratio="t"/>
            <w10:wrap type="none"/>
            <w10:anchorlock/>
          </v:shape>
          <o:OLEObject Type="Embed" ProgID="Equation.DSMT4" ShapeID="_x0000_i1028" DrawAspect="Content" ObjectID="_1468075728" r:id="rId130">
            <o:LockedField>false</o:LockedField>
          </o:OLEObject>
        </w:object>
      </w:r>
    </w:p>
    <w:p w14:paraId="2418CEFD">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 用电子云轮廓图示意</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P-Pπ</w:t>
      </w:r>
      <w:r>
        <w:rPr>
          <w:rFonts w:hint="default" w:ascii="Times New Roman" w:hAnsi="Times New Roman" w:eastAsia="宋体" w:cs="Times New Roman"/>
          <w:color w:val="000000" w:themeColor="text1"/>
          <w:sz w:val="21"/>
          <w:szCs w:val="21"/>
          <w14:textFill>
            <w14:solidFill>
              <w14:schemeClr w14:val="tx1"/>
            </w14:solidFill>
          </w14:textFill>
        </w:rPr>
        <w:t>键的形成</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2447925" cy="333375"/>
            <wp:effectExtent l="0" t="0" r="5715" b="1905"/>
            <wp:docPr id="1106896361" name="图片 1106896361"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896361" name="图片 1106896361" descr="学科网(www.zxxk.com)--教育资源门户，提供试卷、教案、课件、论文、素材以及各类教学资源下载，还有大量而丰富的教学相关资讯！ XnKXSOi/7J3NAx1ODbqMbQ=="/>
                    <pic:cNvPicPr>
                      <a:picLocks noChangeAspect="1"/>
                    </pic:cNvPicPr>
                  </pic:nvPicPr>
                  <pic:blipFill>
                    <a:blip r:embed="rId132"/>
                    <a:stretch>
                      <a:fillRect/>
                    </a:stretch>
                  </pic:blipFill>
                  <pic:spPr>
                    <a:xfrm>
                      <a:off x="0" y="0"/>
                      <a:ext cx="2447925" cy="333375"/>
                    </a:xfrm>
                    <a:prstGeom prst="rect">
                      <a:avLst/>
                    </a:prstGeom>
                  </pic:spPr>
                </pic:pic>
              </a:graphicData>
            </a:graphic>
          </wp:inline>
        </w:drawing>
      </w:r>
    </w:p>
    <w:p w14:paraId="332B60BD">
      <w:pPr>
        <w:keepNext w:val="0"/>
        <w:keepLines w:val="0"/>
        <w:pageBreakBefore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p>
    <w:p w14:paraId="3B25C802">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 制备芳纶纤维凯芙拉</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2425065" cy="349885"/>
            <wp:effectExtent l="0" t="0" r="13335" b="635"/>
            <wp:docPr id="418200076" name="图片 418200076"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200076" name="图片 418200076" descr="学科网(www.zxxk.com)--教育资源门户，提供试卷、教案、课件、论文、素材以及各类教学资源下载，还有大量而丰富的教学相关资讯！ XnKXSOi/7J3NAx1ODbqMbQ=="/>
                    <pic:cNvPicPr>
                      <a:picLocks noChangeAspect="1"/>
                    </pic:cNvPicPr>
                  </pic:nvPicPr>
                  <pic:blipFill>
                    <a:blip r:embed="rId133"/>
                    <a:stretch>
                      <a:fillRect/>
                    </a:stretch>
                  </pic:blipFill>
                  <pic:spPr>
                    <a:xfrm>
                      <a:off x="0" y="0"/>
                      <a:ext cx="2425065" cy="349885"/>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3166745" cy="423545"/>
            <wp:effectExtent l="0" t="0" r="3175" b="3175"/>
            <wp:docPr id="393668322" name="图片 393668322"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68322" name="图片 393668322" descr="学科网(www.zxxk.com)--教育资源门户，提供试卷、教案、课件、论文、素材以及各类教学资源下载，还有大量而丰富的教学相关资讯！ XnKXSOi/7J3NAx1ODbqMbQ=="/>
                    <pic:cNvPicPr>
                      <a:picLocks noChangeAspect="1"/>
                    </pic:cNvPicPr>
                  </pic:nvPicPr>
                  <pic:blipFill>
                    <a:blip r:embed="rId134"/>
                    <a:stretch>
                      <a:fillRect/>
                    </a:stretch>
                  </pic:blipFill>
                  <pic:spPr>
                    <a:xfrm>
                      <a:off x="0" y="0"/>
                      <a:ext cx="3166745" cy="423545"/>
                    </a:xfrm>
                    <a:prstGeom prst="rect">
                      <a:avLst/>
                    </a:prstGeom>
                  </pic:spPr>
                </pic:pic>
              </a:graphicData>
            </a:graphic>
          </wp:inline>
        </w:drawing>
      </w:r>
    </w:p>
    <w:p w14:paraId="3F8ADBEF">
      <w:pPr>
        <w:keepNext w:val="0"/>
        <w:keepLines w:val="0"/>
        <w:pageBreakBefore w:val="0"/>
        <w:kinsoku/>
        <w:wordWrap/>
        <w:overflowPunct/>
        <w:topLinePunct w:val="0"/>
        <w:autoSpaceDE/>
        <w:autoSpaceDN/>
        <w:bidi w:val="0"/>
        <w:adjustRightInd w:val="0"/>
        <w:snapToGrid w:val="0"/>
        <w:spacing w:line="360" w:lineRule="auto"/>
        <w:contextualSpacing/>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【答案】B</w:t>
      </w:r>
    </w:p>
    <w:p w14:paraId="18BFDEC3">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氯元素为VIIA族元素，最外层电子数为7，Cl原子与Cl原子共用1对电子形成Cl</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，电子式表示Cl</w:t>
      </w:r>
      <w:r>
        <w:rPr>
          <w:rFonts w:hint="default" w:ascii="Times New Roman" w:hAnsi="Times New Roman" w:eastAsia="宋体" w:cs="Times New Roman"/>
          <w:color w:val="000000" w:themeColor="text1"/>
          <w:sz w:val="21"/>
          <w:szCs w:val="21"/>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的形成过程为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1113155" cy="469265"/>
            <wp:effectExtent l="0" t="0" r="14605" b="3175"/>
            <wp:docPr id="195467430" name="图片 195467430"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67430" name="图片 195467430" descr="学科网(www.zxxk.com)--教育资源门户，提供试卷、教案、课件、论文、素材以及各类教学资源下载，还有大量而丰富的教学相关资讯！ XnKXSOi/7J3NAx1ODbqMbQ=="/>
                    <pic:cNvPicPr>
                      <a:picLocks noChangeAspect="1"/>
                    </pic:cNvPicPr>
                  </pic:nvPicPr>
                  <pic:blipFill>
                    <a:blip r:embed="rId135"/>
                    <a:stretch>
                      <a:fillRect/>
                    </a:stretch>
                  </pic:blipFill>
                  <pic:spPr>
                    <a:xfrm>
                      <a:off x="0" y="0"/>
                      <a:ext cx="1113155" cy="469265"/>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，故A正确；</w:t>
      </w:r>
    </w:p>
    <w:p w14:paraId="79D1750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亚铜氨中铜元素的化合价为+1价，而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[Cu(NH</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14:textFill>
            <w14:solidFill>
              <w14:schemeClr w14:val="tx1"/>
            </w14:solidFill>
          </w14:textFill>
        </w:rPr>
        <w:t>中铜元素为+2价，亚铜氨溶液除去合成氨原料气中的CO的原理为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而</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[Cu(NH</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+CO+NH</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m:oMath>
        <m:r>
          <m:rPr/>
          <w:rPr>
            <w:rFonts w:ascii="Cambria Math" w:hAnsi="Cambria Math" w:cs="Times New Roman"/>
            <w:color w:val="000000" w:themeColor="text1"/>
            <w:sz w:val="21"/>
            <w:szCs w:val="21"/>
            <w:vertAlign w:val="baseline"/>
            <w:lang w:val="en-US"/>
            <w14:textFill>
              <w14:solidFill>
                <w14:schemeClr w14:val="tx1"/>
              </w14:solidFill>
            </w14:textFill>
          </w:rPr>
          <m:t>⇌</m:t>
        </m:r>
      </m:oMath>
      <w:r>
        <w:rPr>
          <w:rFonts w:hint="eastAsia" w:ascii="Times New Roman" w:hAnsi="Times New Roman" w:eastAsia="宋体" w:cs="Times New Roman"/>
          <w:color w:val="000000" w:themeColor="text1"/>
          <w:sz w:val="21"/>
          <w:szCs w:val="21"/>
          <w:lang w:val="en-US" w:eastAsia="zh-CN"/>
          <w14:textFill>
            <w14:solidFill>
              <w14:schemeClr w14:val="tx1"/>
            </w14:solidFill>
          </w14:textFill>
        </w:rPr>
        <w:t>[Cu(NH</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CO</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，故B错误；</w:t>
      </w:r>
    </w:p>
    <w:p w14:paraId="437DE8D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π键是由两个原子的p轨道“肩并肩”重叠形成的，用电子云轮廓图表示p-pπ键的形成为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p>
    <w:p w14:paraId="13DEDACC">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2447925" cy="333375"/>
            <wp:effectExtent l="0" t="0" r="5715" b="1905"/>
            <wp:docPr id="2" name="图片 2"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学科网(www.zxxk.com)--教育资源门户，提供试卷、教案、课件、论文、素材以及各类教学资源下载，还有大量而丰富的教学相关资讯！ XnKXSOi/7J3NAx1ODbqMbQ=="/>
                    <pic:cNvPicPr>
                      <a:picLocks noChangeAspect="1"/>
                    </pic:cNvPicPr>
                  </pic:nvPicPr>
                  <pic:blipFill>
                    <a:blip r:embed="rId132"/>
                    <a:stretch>
                      <a:fillRect/>
                    </a:stretch>
                  </pic:blipFill>
                  <pic:spPr>
                    <a:xfrm>
                      <a:off x="0" y="0"/>
                      <a:ext cx="2447925" cy="333375"/>
                    </a:xfrm>
                    <a:prstGeom prst="rect">
                      <a:avLst/>
                    </a:prstGeom>
                  </pic:spPr>
                </pic:pic>
              </a:graphicData>
            </a:graphic>
          </wp:inline>
        </w:drawing>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故</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C</w:t>
      </w:r>
      <w:r>
        <w:rPr>
          <w:rFonts w:hint="default" w:ascii="Times New Roman" w:hAnsi="Times New Roman" w:eastAsia="宋体" w:cs="Times New Roman"/>
          <w:color w:val="000000" w:themeColor="text1"/>
          <w:sz w:val="21"/>
          <w:szCs w:val="21"/>
          <w14:textFill>
            <w14:solidFill>
              <w14:schemeClr w14:val="tx1"/>
            </w14:solidFill>
          </w14:textFill>
        </w:rPr>
        <w:t>正确；</w:t>
      </w:r>
    </w:p>
    <w:p w14:paraId="253126FE">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 制备芳纶纤维凯芙拉</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的反应中要生成(2n-1)的H</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O，化学反应方程式为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2425065" cy="349885"/>
            <wp:effectExtent l="0" t="0" r="13335" b="635"/>
            <wp:docPr id="6" name="图片 6"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学科网(www.zxxk.com)--教育资源门户，提供试卷、教案、课件、论文、素材以及各类教学资源下载，还有大量而丰富的教学相关资讯！ XnKXSOi/7J3NAx1ODbqMbQ=="/>
                    <pic:cNvPicPr>
                      <a:picLocks noChangeAspect="1"/>
                    </pic:cNvPicPr>
                  </pic:nvPicPr>
                  <pic:blipFill>
                    <a:blip r:embed="rId133"/>
                    <a:stretch>
                      <a:fillRect/>
                    </a:stretch>
                  </pic:blipFill>
                  <pic:spPr>
                    <a:xfrm>
                      <a:off x="0" y="0"/>
                      <a:ext cx="2425065" cy="349885"/>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drawing>
          <wp:inline distT="0" distB="0" distL="114300" distR="114300">
            <wp:extent cx="3166745" cy="423545"/>
            <wp:effectExtent l="0" t="0" r="3175" b="3175"/>
            <wp:docPr id="10" name="图片 10" descr="学科网(www.zxxk.com)--教育资源门户，提供试卷、教案、课件、论文、素材以及各类教学资源下载，还有大量而丰富的教学相关资讯！ XnKXSOi/7J3NAx1ODbqM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学科网(www.zxxk.com)--教育资源门户，提供试卷、教案、课件、论文、素材以及各类教学资源下载，还有大量而丰富的教学相关资讯！ XnKXSOi/7J3NAx1ODbqMbQ=="/>
                    <pic:cNvPicPr>
                      <a:picLocks noChangeAspect="1"/>
                    </pic:cNvPicPr>
                  </pic:nvPicPr>
                  <pic:blipFill>
                    <a:blip r:embed="rId134"/>
                    <a:stretch>
                      <a:fillRect/>
                    </a:stretch>
                  </pic:blipFill>
                  <pic:spPr>
                    <a:xfrm>
                      <a:off x="0" y="0"/>
                      <a:ext cx="3166745" cy="423545"/>
                    </a:xfrm>
                    <a:prstGeom prst="rect">
                      <a:avLst/>
                    </a:prstGeom>
                  </pic:spPr>
                </pic:pic>
              </a:graphicData>
            </a:graphic>
          </wp:inline>
        </w:drawing>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故D正确；</w:t>
      </w:r>
    </w:p>
    <w:p w14:paraId="6F9E3D92">
      <w:pPr>
        <w:keepNext w:val="0"/>
        <w:keepLines w:val="0"/>
        <w:pageBreakBefore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故选：B</w:t>
      </w:r>
    </w:p>
    <w:p w14:paraId="79DC82BD">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12.</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b w:val="0"/>
          <w:bCs/>
          <w:color w:val="000000" w:themeColor="text1"/>
          <w:sz w:val="21"/>
          <w:szCs w:val="21"/>
          <w14:textFill>
            <w14:solidFill>
              <w14:schemeClr w14:val="tx1"/>
            </w14:solidFill>
          </w14:textFill>
        </w:rPr>
        <w:t>2023湖北卷</w:t>
      </w:r>
      <w:r>
        <w:rPr>
          <w:rFonts w:hint="eastAsia" w:ascii="Times New Roman" w:hAnsi="Times New Roman" w:eastAsia="宋体" w:cs="Times New Roman"/>
          <w:b w:val="0"/>
          <w:bCs/>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化学用语可以表达化学过程，下列化学用语的表达错误的是</w:t>
      </w:r>
    </w:p>
    <w:p w14:paraId="2150C589">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用电子式表示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K</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w:t>
      </w:r>
      <w:r>
        <w:rPr>
          <w:rFonts w:hint="default" w:ascii="Times New Roman" w:hAnsi="Times New Roman" w:eastAsia="宋体" w:cs="Times New Roman"/>
          <w:color w:val="000000" w:themeColor="text1"/>
          <w:sz w:val="21"/>
          <w:szCs w:val="21"/>
          <w14:textFill>
            <w14:solidFill>
              <w14:schemeClr w14:val="tx1"/>
            </w14:solidFill>
          </w14:textFill>
        </w:rPr>
        <w:t>的形成</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114300" distR="114300">
            <wp:extent cx="1905635" cy="233045"/>
            <wp:effectExtent l="0" t="0" r="14605" b="10795"/>
            <wp:docPr id="100031" name="图片 100031" descr="@@@5145c2f0-459e-41d2-9202-2e4fb2897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5145c2f0-459e-41d2-9202-2e4fb28971cb"/>
                    <pic:cNvPicPr>
                      <a:picLocks noChangeAspect="1"/>
                    </pic:cNvPicPr>
                  </pic:nvPicPr>
                  <pic:blipFill>
                    <a:blip r:embed="rId136"/>
                    <a:stretch>
                      <a:fillRect/>
                    </a:stretch>
                  </pic:blipFill>
                  <pic:spPr>
                    <a:xfrm>
                      <a:off x="0" y="0"/>
                      <a:ext cx="1905635" cy="233045"/>
                    </a:xfrm>
                    <a:prstGeom prst="rect">
                      <a:avLst/>
                    </a:prstGeom>
                  </pic:spPr>
                </pic:pic>
              </a:graphicData>
            </a:graphic>
          </wp:inline>
        </w:drawing>
      </w:r>
      <w:r>
        <w:rPr>
          <w:rFonts w:hint="default" w:ascii="Times New Roman" w:hAnsi="Times New Roman" w:eastAsia="宋体" w:cs="Times New Roman"/>
          <w:color w:val="000000" w:themeColor="text1"/>
          <w:kern w:val="0"/>
          <w:sz w:val="21"/>
          <w:szCs w:val="21"/>
          <w14:textFill>
            <w14:solidFill>
              <w14:schemeClr w14:val="tx1"/>
            </w14:solidFill>
          </w14:textFill>
        </w:rPr>
        <w:t>  </w:t>
      </w:r>
    </w:p>
    <w:p w14:paraId="237626D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用离子方程式表示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Al(OH)</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14:textFill>
            <w14:solidFill>
              <w14:schemeClr w14:val="tx1"/>
            </w14:solidFill>
          </w14:textFill>
        </w:rPr>
        <w:t>溶于烧碱溶液</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Al(OH)</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 xml:space="preserve">3 </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 OH</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[Al(OH)</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w:t>
      </w:r>
    </w:p>
    <w:p w14:paraId="36D426C2">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用电子云轮廓图表示H-H的s-sσ键形成的示意图</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114300" distR="114300">
            <wp:extent cx="2527300" cy="558800"/>
            <wp:effectExtent l="0" t="0" r="2540" b="5080"/>
            <wp:docPr id="100033" name="图片 100033" descr="@@@b4963117-db10-4a58-b4d9-6f91474fc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b4963117-db10-4a58-b4d9-6f91474fc4ca"/>
                    <pic:cNvPicPr>
                      <a:picLocks noChangeAspect="1"/>
                    </pic:cNvPicPr>
                  </pic:nvPicPr>
                  <pic:blipFill>
                    <a:blip r:embed="rId137"/>
                    <a:stretch>
                      <a:fillRect/>
                    </a:stretch>
                  </pic:blipFill>
                  <pic:spPr>
                    <a:xfrm>
                      <a:off x="0" y="0"/>
                      <a:ext cx="2532329" cy="559954"/>
                    </a:xfrm>
                    <a:prstGeom prst="rect">
                      <a:avLst/>
                    </a:prstGeom>
                  </pic:spPr>
                </pic:pic>
              </a:graphicData>
            </a:graphic>
          </wp:inline>
        </w:drawing>
      </w:r>
      <w:r>
        <w:rPr>
          <w:rFonts w:hint="default" w:ascii="Times New Roman" w:hAnsi="Times New Roman" w:eastAsia="宋体" w:cs="Times New Roman"/>
          <w:color w:val="000000" w:themeColor="text1"/>
          <w:kern w:val="0"/>
          <w:sz w:val="21"/>
          <w:szCs w:val="21"/>
          <w14:textFill>
            <w14:solidFill>
              <w14:schemeClr w14:val="tx1"/>
            </w14:solidFill>
          </w14:textFill>
        </w:rPr>
        <w:t>  </w:t>
      </w:r>
    </w:p>
    <w:p w14:paraId="74A59BE5">
      <w:pPr>
        <w:keepNext w:val="0"/>
        <w:keepLines w:val="0"/>
        <w:pageBreakBefore w:val="0"/>
        <w:kinsoku/>
        <w:wordWrap/>
        <w:overflowPunct/>
        <w:topLinePunct w:val="0"/>
        <w:autoSpaceDE/>
        <w:autoSpaceDN/>
        <w:bidi w:val="0"/>
        <w:adjustRightInd w:val="0"/>
        <w:snapToGrid w:val="0"/>
        <w:spacing w:line="360" w:lineRule="auto"/>
        <w:ind w:left="420" w:leftChars="200" w:firstLine="0" w:firstLineChars="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用化学方程式表示尿素与甲醛制备线型脲醛树脂</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114300" distR="114300">
            <wp:extent cx="4238625" cy="371475"/>
            <wp:effectExtent l="0" t="0" r="13335" b="9525"/>
            <wp:docPr id="100035" name="图片 100035" descr="@@@765f0631-0b6e-43a2-87f8-2fc8d4f168c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765f0631-0b6e-43a2-87f8-2fc8d4f168c3"/>
                    <pic:cNvPicPr>
                      <a:picLocks noChangeAspect="1"/>
                    </pic:cNvPicPr>
                  </pic:nvPicPr>
                  <pic:blipFill>
                    <a:blip r:embed="rId138"/>
                    <a:stretch>
                      <a:fillRect/>
                    </a:stretch>
                  </pic:blipFill>
                  <pic:spPr>
                    <a:xfrm>
                      <a:off x="0" y="0"/>
                      <a:ext cx="4238625" cy="371475"/>
                    </a:xfrm>
                    <a:prstGeom prst="rect">
                      <a:avLst/>
                    </a:prstGeom>
                  </pic:spPr>
                </pic:pic>
              </a:graphicData>
            </a:graphic>
          </wp:inline>
        </w:drawing>
      </w:r>
      <w:r>
        <w:rPr>
          <w:rFonts w:hint="default" w:ascii="Times New Roman" w:hAnsi="Times New Roman" w:eastAsia="宋体" w:cs="Times New Roman"/>
          <w:color w:val="000000" w:themeColor="text1"/>
          <w:kern w:val="0"/>
          <w:sz w:val="21"/>
          <w:szCs w:val="21"/>
          <w14:textFill>
            <w14:solidFill>
              <w14:schemeClr w14:val="tx1"/>
            </w14:solidFill>
          </w14:textFill>
        </w:rPr>
        <w:t>  </w:t>
      </w:r>
    </w:p>
    <w:p w14:paraId="7B195A03">
      <w:pPr>
        <w:keepNext w:val="0"/>
        <w:keepLines w:val="0"/>
        <w:pageBreakBefore w:val="0"/>
        <w:widowControl w:val="0"/>
        <w:kinsoku/>
        <w:wordWrap/>
        <w:overflowPunct/>
        <w:topLinePunct w:val="0"/>
        <w:autoSpaceDE/>
        <w:autoSpaceDN/>
        <w:bidi w:val="0"/>
        <w:adjustRightInd w:val="0"/>
        <w:snapToGrid w:val="0"/>
        <w:spacing w:line="360" w:lineRule="auto"/>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【答案】D</w:t>
      </w:r>
    </w:p>
    <w:p w14:paraId="44AE2EB6">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sz w:val="21"/>
          <w:szCs w:val="21"/>
          <w:lang w:eastAsia="zh-CN"/>
          <w14:textFill>
            <w14:solidFill>
              <w14:schemeClr w14:val="tx1"/>
            </w14:solidFill>
          </w14:textFill>
        </w:rPr>
        <w:t>解析：</w:t>
      </w:r>
      <w:r>
        <w:rPr>
          <w:rFonts w:hint="default" w:ascii="Times New Roman" w:hAnsi="Times New Roman" w:eastAsia="宋体" w:cs="Times New Roman"/>
          <w:color w:val="000000" w:themeColor="text1"/>
          <w:sz w:val="21"/>
          <w:szCs w:val="21"/>
          <w14:textFill>
            <w14:solidFill>
              <w14:schemeClr w14:val="tx1"/>
            </w14:solidFill>
          </w14:textFill>
        </w:rPr>
        <w:t>A</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钾原子失去电子，硫原子得到电子形成硫化钾，硫化钾为离子化合物，用电子式表示</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K</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2</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S</w:t>
      </w:r>
      <w:r>
        <w:rPr>
          <w:rFonts w:hint="default" w:ascii="Times New Roman" w:hAnsi="Times New Roman" w:eastAsia="宋体" w:cs="Times New Roman"/>
          <w:color w:val="000000" w:themeColor="text1"/>
          <w:sz w:val="21"/>
          <w:szCs w:val="21"/>
          <w14:textFill>
            <w14:solidFill>
              <w14:schemeClr w14:val="tx1"/>
            </w14:solidFill>
          </w14:textFill>
        </w:rPr>
        <w:t>的形成</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114300" distR="114300">
            <wp:extent cx="1714500" cy="210185"/>
            <wp:effectExtent l="0" t="0" r="7620" b="3175"/>
            <wp:docPr id="100037" name="图片 100037" descr="@@@5145c2f0-459e-41d2-9202-2e4fb28971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5145c2f0-459e-41d2-9202-2e4fb28971cb"/>
                    <pic:cNvPicPr>
                      <a:picLocks noChangeAspect="1"/>
                    </pic:cNvPicPr>
                  </pic:nvPicPr>
                  <pic:blipFill>
                    <a:blip r:embed="rId136"/>
                    <a:stretch>
                      <a:fillRect/>
                    </a:stretch>
                  </pic:blipFill>
                  <pic:spPr>
                    <a:xfrm>
                      <a:off x="0" y="0"/>
                      <a:ext cx="1714500" cy="210185"/>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，A正确；</w:t>
      </w:r>
    </w:p>
    <w:p w14:paraId="7FF2B42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B</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氢氧化铝为两性氢氧化物，可以和强碱反应生成四羟基合铝酸根离子，离子方程式为</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Al(OH)</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 xml:space="preserve">3 </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 OH</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 xml:space="preserve">= </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[Al(OH)</w:t>
      </w:r>
      <w:r>
        <w:rPr>
          <w:rFonts w:hint="eastAsia" w:ascii="Times New Roman" w:hAnsi="Times New Roman" w:eastAsia="宋体" w:cs="Times New Roman"/>
          <w:color w:val="000000" w:themeColor="text1"/>
          <w:sz w:val="21"/>
          <w:szCs w:val="21"/>
          <w:vertAlign w:val="subscript"/>
          <w:lang w:val="en-US" w:eastAsia="zh-CN"/>
          <w14:textFill>
            <w14:solidFill>
              <w14:schemeClr w14:val="tx1"/>
            </w14:solidFill>
          </w14:textFill>
        </w:rPr>
        <w:t>4</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w:t>
      </w:r>
      <w:r>
        <w:rPr>
          <w:rFonts w:hint="eastAsia" w:ascii="Times New Roman" w:hAnsi="Times New Roman" w:eastAsia="宋体" w:cs="Times New Roman"/>
          <w:color w:val="000000" w:themeColor="text1"/>
          <w:sz w:val="21"/>
          <w:szCs w:val="21"/>
          <w:vertAlign w:val="superscript"/>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，B正确；</w:t>
      </w:r>
    </w:p>
    <w:p w14:paraId="4AC3BC07">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C</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H的s能级为球形，两个氢原子形成氢气的时候，是两个s能级的原子轨道相互靠近，形成新的轨道，则用电子云轮廓图表示H-H的s-sσ键形成的示意图</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 xml:space="preserve">  </w:t>
      </w:r>
    </w:p>
    <w:p w14:paraId="544D586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114300" distR="114300">
            <wp:extent cx="2333625" cy="516890"/>
            <wp:effectExtent l="0" t="0" r="13335" b="1270"/>
            <wp:docPr id="100039" name="图片 100039" descr="@@@b4963117-db10-4a58-b4d9-6f91474fc4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b4963117-db10-4a58-b4d9-6f91474fc4ca"/>
                    <pic:cNvPicPr>
                      <a:picLocks noChangeAspect="1"/>
                    </pic:cNvPicPr>
                  </pic:nvPicPr>
                  <pic:blipFill>
                    <a:blip r:embed="rId137"/>
                    <a:stretch>
                      <a:fillRect/>
                    </a:stretch>
                  </pic:blipFill>
                  <pic:spPr>
                    <a:xfrm>
                      <a:off x="0" y="0"/>
                      <a:ext cx="2340849" cy="518542"/>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，C正确；</w:t>
      </w:r>
    </w:p>
    <w:p w14:paraId="12879C64">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r>
        <w:rPr>
          <w:rFonts w:hint="default" w:ascii="Times New Roman" w:hAnsi="Times New Roman" w:eastAsia="宋体" w:cs="Times New Roman"/>
          <w:color w:val="000000" w:themeColor="text1"/>
          <w:sz w:val="21"/>
          <w:szCs w:val="21"/>
          <w14:textFill>
            <w14:solidFill>
              <w14:schemeClr w14:val="tx1"/>
            </w14:solidFill>
          </w14:textFill>
        </w:rPr>
        <w:t>用化学方程式表示尿素与甲醛制备线型脲醛树脂为</w:t>
      </w:r>
      <w:r>
        <w:rPr>
          <w:rFonts w:hint="default" w:ascii="Times New Roman" w:hAnsi="Times New Roman" w:eastAsia="宋体" w:cs="Times New Roman"/>
          <w:color w:val="000000" w:themeColor="text1"/>
          <w:kern w:val="0"/>
          <w:sz w:val="21"/>
          <w:szCs w:val="21"/>
          <w14:textFill>
            <w14:solidFill>
              <w14:schemeClr w14:val="tx1"/>
            </w14:solidFill>
          </w14:textFill>
        </w:rPr>
        <w:drawing>
          <wp:inline distT="0" distB="0" distL="114300" distR="114300">
            <wp:extent cx="4343400" cy="396240"/>
            <wp:effectExtent l="0" t="0" r="0" b="0"/>
            <wp:docPr id="100041" name="图片 100041" descr="@@@4604105c-53ac-409b-ab3f-3e5bab3405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4604105c-53ac-409b-ab3f-3e5bab34052a"/>
                    <pic:cNvPicPr>
                      <a:picLocks noChangeAspect="1"/>
                    </pic:cNvPicPr>
                  </pic:nvPicPr>
                  <pic:blipFill>
                    <a:blip r:embed="rId139"/>
                    <a:stretch>
                      <a:fillRect/>
                    </a:stretch>
                  </pic:blipFill>
                  <pic:spPr>
                    <a:xfrm>
                      <a:off x="0" y="0"/>
                      <a:ext cx="4360073" cy="397910"/>
                    </a:xfrm>
                    <a:prstGeom prst="rect">
                      <a:avLst/>
                    </a:prstGeom>
                  </pic:spPr>
                </pic:pic>
              </a:graphicData>
            </a:graphic>
          </wp:inline>
        </w:drawing>
      </w:r>
      <w:r>
        <w:rPr>
          <w:rFonts w:hint="default" w:ascii="Times New Roman" w:hAnsi="Times New Roman" w:eastAsia="宋体" w:cs="Times New Roman"/>
          <w:color w:val="000000" w:themeColor="text1"/>
          <w:sz w:val="21"/>
          <w:szCs w:val="21"/>
          <w14:textFill>
            <w14:solidFill>
              <w14:schemeClr w14:val="tx1"/>
            </w14:solidFill>
          </w14:textFill>
        </w:rPr>
        <w:t>，D错误；</w:t>
      </w:r>
    </w:p>
    <w:p w14:paraId="305A32F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contextualSpacing/>
        <w:jc w:val="left"/>
        <w:textAlignment w:val="center"/>
        <w:rPr>
          <w:rFonts w:hint="eastAsia" w:ascii="Times New Roman" w:hAnsi="Times New Roman" w:eastAsia="宋体" w:cs="Times New Roman"/>
          <w:color w:val="000000" w:themeColor="text1"/>
          <w:sz w:val="21"/>
          <w:szCs w:val="21"/>
          <w:lang w:eastAsia="zh-CN"/>
          <w14:textFill>
            <w14:solidFill>
              <w14:schemeClr w14:val="tx1"/>
            </w14:solidFill>
          </w14:textFill>
        </w:rPr>
      </w:pPr>
      <w:r>
        <w:rPr>
          <w:rFonts w:hint="default" w:ascii="Times New Roman" w:hAnsi="Times New Roman" w:eastAsia="宋体" w:cs="Times New Roman"/>
          <w:color w:val="000000" w:themeColor="text1"/>
          <w:sz w:val="21"/>
          <w:szCs w:val="21"/>
          <w14:textFill>
            <w14:solidFill>
              <w14:schemeClr w14:val="tx1"/>
            </w14:solidFill>
          </w14:textFill>
        </w:rPr>
        <w:t>故选D</w:t>
      </w:r>
      <w:r>
        <w:rPr>
          <w:rFonts w:hint="eastAsia" w:ascii="Times New Roman" w:hAnsi="Times New Roman" w:eastAsia="宋体" w:cs="Times New Roman"/>
          <w:color w:val="000000" w:themeColor="text1"/>
          <w:sz w:val="21"/>
          <w:szCs w:val="21"/>
          <w:lang w:eastAsia="zh-CN"/>
          <w14:textFill>
            <w14:solidFill>
              <w14:schemeClr w14:val="tx1"/>
            </w14:solidFill>
          </w14:textFill>
        </w:rPr>
        <w:t>。</w:t>
      </w:r>
    </w:p>
    <w:p w14:paraId="08A9278B">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t>回归教材感悟</w:t>
      </w:r>
      <w:r>
        <w:rPr>
          <w:rFonts w:hint="eastAsia" w:ascii="Times New Roman" w:hAnsi="Times New Roman" w:cs="Times New Roman"/>
          <w:b w:val="0"/>
          <w:bCs w:val="0"/>
          <w:color w:val="000000" w:themeColor="text1"/>
          <w:kern w:val="2"/>
          <w:sz w:val="21"/>
          <w:szCs w:val="21"/>
          <w:highlight w:val="yellow"/>
          <w:lang w:val="en-US" w:eastAsia="zh-CN" w:bidi="ar-SA"/>
          <w14:textFill>
            <w14:solidFill>
              <w14:schemeClr w14:val="tx1"/>
            </w14:solidFill>
          </w14:textFill>
        </w:rPr>
        <w:t>：</w:t>
      </w:r>
      <w:r>
        <w:rPr>
          <w:rFonts w:hint="default" w:ascii="Times New Roman" w:hAnsi="Times New Roman" w:eastAsia="新宋体" w:cs="Times New Roman"/>
          <w:b/>
          <w:color w:val="000000" w:themeColor="text1"/>
          <w:sz w:val="21"/>
          <w:szCs w:val="21"/>
          <w14:textFill>
            <w14:solidFill>
              <w14:schemeClr w14:val="tx1"/>
            </w14:solidFill>
          </w14:textFill>
        </w:rPr>
        <w:t>共价键的形成及共价键的主要类型</w:t>
      </w:r>
    </w:p>
    <w:p w14:paraId="1EDA042D">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w:t>
      </w:r>
      <w:r>
        <w:rPr>
          <w:rFonts w:hint="default" w:ascii="Times New Roman" w:hAnsi="Times New Roman" w:eastAsia="新宋体" w:cs="Times New Roman"/>
          <w:color w:val="000000" w:themeColor="text1"/>
          <w:sz w:val="21"/>
          <w:szCs w:val="21"/>
          <w14:textFill>
            <w14:solidFill>
              <w14:schemeClr w14:val="tx1"/>
            </w14:solidFill>
          </w14:textFill>
        </w:rPr>
        <w:t>共价键、离子键和金属键的比较</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bl>
      <w:tblPr>
        <w:tblStyle w:val="5"/>
        <w:tblW w:w="0" w:type="auto"/>
        <w:tblInd w:w="0" w:type="dxa"/>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30" w:type="dxa"/>
          <w:left w:w="30" w:type="dxa"/>
          <w:bottom w:w="30" w:type="dxa"/>
          <w:right w:w="30" w:type="dxa"/>
        </w:tblCellMar>
      </w:tblPr>
      <w:tblGrid>
        <w:gridCol w:w="1153"/>
        <w:gridCol w:w="2891"/>
        <w:gridCol w:w="2911"/>
        <w:gridCol w:w="2177"/>
      </w:tblGrid>
      <w:tr w14:paraId="650C47D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53" w:type="dxa"/>
          </w:tcPr>
          <w:p w14:paraId="5161FA5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化学键类型</w:t>
            </w:r>
          </w:p>
        </w:tc>
        <w:tc>
          <w:tcPr>
            <w:tcW w:w="2891" w:type="dxa"/>
          </w:tcPr>
          <w:p w14:paraId="26FE6C23">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离子键</w:t>
            </w:r>
          </w:p>
        </w:tc>
        <w:tc>
          <w:tcPr>
            <w:tcW w:w="2911" w:type="dxa"/>
          </w:tcPr>
          <w:p w14:paraId="135A8E50">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共价键</w:t>
            </w:r>
          </w:p>
        </w:tc>
        <w:tc>
          <w:tcPr>
            <w:tcW w:w="2177" w:type="dxa"/>
          </w:tcPr>
          <w:p w14:paraId="1839E6FC">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金属键</w:t>
            </w:r>
          </w:p>
        </w:tc>
      </w:tr>
      <w:tr w14:paraId="4F23A4D2">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53" w:type="dxa"/>
          </w:tcPr>
          <w:p w14:paraId="06A55BA1">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概念</w:t>
            </w:r>
          </w:p>
        </w:tc>
        <w:tc>
          <w:tcPr>
            <w:tcW w:w="2891" w:type="dxa"/>
          </w:tcPr>
          <w:p w14:paraId="0CC9AF76">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阴、阳离子间通过静电作用所形成的化学键</w:t>
            </w:r>
          </w:p>
        </w:tc>
        <w:tc>
          <w:tcPr>
            <w:tcW w:w="2911" w:type="dxa"/>
          </w:tcPr>
          <w:p w14:paraId="52D7A3F7">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原子间通过共用电子对所形成的化学键</w:t>
            </w:r>
          </w:p>
        </w:tc>
        <w:tc>
          <w:tcPr>
            <w:tcW w:w="2177" w:type="dxa"/>
          </w:tcPr>
          <w:p w14:paraId="01EBABBF">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金属离子和</w:t>
            </w:r>
            <w:r>
              <w:rPr>
                <w:rFonts w:hint="default" w:ascii="Times New Roman" w:hAnsi="Times New Roman" w:eastAsia="新宋体" w:cs="Times New Roman"/>
                <w:color w:val="000000" w:themeColor="text1"/>
                <w:sz w:val="21"/>
                <w:szCs w:val="21"/>
                <w:lang w:val="en-US" w:eastAsia="zh-CN"/>
                <w14:textFill>
                  <w14:solidFill>
                    <w14:schemeClr w14:val="tx1"/>
                  </w14:solidFill>
                </w14:textFill>
              </w:rPr>
              <w:t>价</w:t>
            </w:r>
            <w:r>
              <w:rPr>
                <w:rFonts w:hint="default" w:ascii="Times New Roman" w:hAnsi="Times New Roman" w:eastAsia="新宋体" w:cs="Times New Roman"/>
                <w:color w:val="000000" w:themeColor="text1"/>
                <w:sz w:val="21"/>
                <w:szCs w:val="21"/>
                <w14:textFill>
                  <w14:solidFill>
                    <w14:schemeClr w14:val="tx1"/>
                  </w14:solidFill>
                </w14:textFill>
              </w:rPr>
              <w:t>电子</w:t>
            </w:r>
          </w:p>
          <w:p w14:paraId="0A0EA84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之间的强烈相互作用</w:t>
            </w:r>
          </w:p>
        </w:tc>
      </w:tr>
      <w:tr w14:paraId="282C6C4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rPr>
          <w:trHeight w:val="423" w:hRule="atLeast"/>
        </w:trPr>
        <w:tc>
          <w:tcPr>
            <w:tcW w:w="1153" w:type="dxa"/>
          </w:tcPr>
          <w:p w14:paraId="6EAFC69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成键微粒</w:t>
            </w:r>
          </w:p>
        </w:tc>
        <w:tc>
          <w:tcPr>
            <w:tcW w:w="2891" w:type="dxa"/>
          </w:tcPr>
          <w:p w14:paraId="676E1B6D">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阴、阳离子</w:t>
            </w:r>
          </w:p>
        </w:tc>
        <w:tc>
          <w:tcPr>
            <w:tcW w:w="2911" w:type="dxa"/>
          </w:tcPr>
          <w:p w14:paraId="501E90D6">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原子</w:t>
            </w:r>
          </w:p>
        </w:tc>
        <w:tc>
          <w:tcPr>
            <w:tcW w:w="2177" w:type="dxa"/>
          </w:tcPr>
          <w:p w14:paraId="11E532D7">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金属阳离子和自由电子</w:t>
            </w:r>
          </w:p>
        </w:tc>
      </w:tr>
      <w:tr w14:paraId="7DA1328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53" w:type="dxa"/>
          </w:tcPr>
          <w:p w14:paraId="1225E562">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成键性质</w:t>
            </w:r>
          </w:p>
        </w:tc>
        <w:tc>
          <w:tcPr>
            <w:tcW w:w="2891" w:type="dxa"/>
          </w:tcPr>
          <w:p w14:paraId="7FC1C9C0">
            <w:pPr>
              <w:keepNext w:val="0"/>
              <w:keepLines w:val="0"/>
              <w:pageBreakBefore w:val="0"/>
              <w:kinsoku/>
              <w:wordWrap/>
              <w:overflowPunct/>
              <w:topLinePunct w:val="0"/>
              <w:autoSpaceDE/>
              <w:autoSpaceDN/>
              <w:bidi w:val="0"/>
              <w:adjustRightInd/>
              <w:snapToGrid/>
              <w:spacing w:line="360" w:lineRule="auto"/>
              <w:jc w:val="center"/>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静电作用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包括静电吸引和静电排斥</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c>
        <w:tc>
          <w:tcPr>
            <w:tcW w:w="2911" w:type="dxa"/>
          </w:tcPr>
          <w:p w14:paraId="22EA6D98">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共用电子对</w:t>
            </w:r>
          </w:p>
        </w:tc>
        <w:tc>
          <w:tcPr>
            <w:tcW w:w="2177" w:type="dxa"/>
          </w:tcPr>
          <w:p w14:paraId="3B4635AA">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无方向性</w:t>
            </w:r>
          </w:p>
        </w:tc>
      </w:tr>
      <w:tr w14:paraId="7EA9367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53" w:type="dxa"/>
          </w:tcPr>
          <w:p w14:paraId="171EEC13">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形成条件</w:t>
            </w:r>
          </w:p>
        </w:tc>
        <w:tc>
          <w:tcPr>
            <w:tcW w:w="2891" w:type="dxa"/>
          </w:tcPr>
          <w:p w14:paraId="6DA8577E">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活泼金属与活泼非金属</w:t>
            </w:r>
          </w:p>
          <w:p w14:paraId="4E3E40B8">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a.</w:t>
            </w:r>
            <w:r>
              <w:rPr>
                <w:rFonts w:hint="default" w:ascii="Times New Roman" w:hAnsi="Times New Roman" w:eastAsia="新宋体" w:cs="Times New Roman"/>
                <w:color w:val="000000" w:themeColor="text1"/>
                <w:sz w:val="21"/>
                <w:szCs w:val="21"/>
                <w14:textFill>
                  <w14:solidFill>
                    <w14:schemeClr w14:val="tx1"/>
                  </w14:solidFill>
                </w14:textFill>
              </w:rPr>
              <w:t>IA、ⅡA族的金属元素与ⅥA、ⅦA族的非金属元素</w:t>
            </w:r>
          </w:p>
          <w:p w14:paraId="7A92DC1D">
            <w:pPr>
              <w:keepNext w:val="0"/>
              <w:keepLines w:val="0"/>
              <w:pageBreakBefore w:val="0"/>
              <w:kinsoku/>
              <w:wordWrap/>
              <w:overflowPunct/>
              <w:topLinePunct w:val="0"/>
              <w:autoSpaceDE/>
              <w:autoSpaceDN/>
              <w:bidi w:val="0"/>
              <w:adjustRightInd/>
              <w:snapToGrid/>
              <w:spacing w:line="360" w:lineRule="auto"/>
              <w:jc w:val="center"/>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b.</w:t>
            </w:r>
            <w:r>
              <w:rPr>
                <w:rFonts w:hint="default" w:ascii="Times New Roman" w:hAnsi="Times New Roman" w:eastAsia="新宋体" w:cs="Times New Roman"/>
                <w:color w:val="000000" w:themeColor="text1"/>
                <w:sz w:val="21"/>
                <w:szCs w:val="21"/>
                <w14:textFill>
                  <w14:solidFill>
                    <w14:schemeClr w14:val="tx1"/>
                  </w14:solidFill>
                </w14:textFill>
              </w:rPr>
              <w:t>金属阳离子与某些带电的原子团之间</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如Na</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与OH</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vertAlign w:val="super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c>
        <w:tc>
          <w:tcPr>
            <w:tcW w:w="2911" w:type="dxa"/>
          </w:tcPr>
          <w:p w14:paraId="33343D3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非金属元素的原子之间</w:t>
            </w:r>
          </w:p>
          <w:p w14:paraId="20DF377E">
            <w:pPr>
              <w:keepNext w:val="0"/>
              <w:keepLines w:val="0"/>
              <w:pageBreakBefore w:val="0"/>
              <w:kinsoku/>
              <w:wordWrap/>
              <w:overflowPunct/>
              <w:topLinePunct w:val="0"/>
              <w:autoSpaceDE/>
              <w:autoSpaceDN/>
              <w:bidi w:val="0"/>
              <w:adjustRightInd/>
              <w:snapToGrid/>
              <w:spacing w:line="360" w:lineRule="auto"/>
              <w:jc w:val="center"/>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某些不活泼金属与非金属之间</w:t>
            </w:r>
          </w:p>
        </w:tc>
        <w:tc>
          <w:tcPr>
            <w:tcW w:w="2177" w:type="dxa"/>
          </w:tcPr>
          <w:p w14:paraId="09261A88">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金属阳离子和自由电子之间</w:t>
            </w:r>
          </w:p>
        </w:tc>
      </w:tr>
      <w:tr w14:paraId="747CF5B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53" w:type="dxa"/>
          </w:tcPr>
          <w:p w14:paraId="4A30094C">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表示方法</w:t>
            </w:r>
          </w:p>
        </w:tc>
        <w:tc>
          <w:tcPr>
            <w:tcW w:w="2891" w:type="dxa"/>
          </w:tcPr>
          <w:p w14:paraId="60F9A01D">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①</w:t>
            </w:r>
            <w:r>
              <w:rPr>
                <w:rFonts w:hint="default" w:ascii="Times New Roman" w:hAnsi="Times New Roman" w:eastAsia="新宋体" w:cs="Times New Roman"/>
                <w:color w:val="000000" w:themeColor="text1"/>
                <w:sz w:val="21"/>
                <w:szCs w:val="21"/>
                <w14:textFill>
                  <w14:solidFill>
                    <w14:schemeClr w14:val="tx1"/>
                  </w14:solidFill>
                </w14:textFill>
              </w:rPr>
              <w:t>电子式，如</w:t>
            </w:r>
            <w:r>
              <w:rPr>
                <w:rFonts w:hint="default" w:ascii="Times New Roman" w:hAnsi="Times New Roman" w:eastAsia="新宋体" w:cs="Times New Roman"/>
                <w:color w:val="000000" w:themeColor="text1"/>
                <w:sz w:val="21"/>
                <w:szCs w:val="21"/>
                <w14:textFill>
                  <w14:solidFill>
                    <w14:schemeClr w14:val="tx1"/>
                  </w14:solidFill>
                </w14:textFill>
              </w:rPr>
              <w:drawing>
                <wp:inline distT="0" distB="0" distL="0" distR="0">
                  <wp:extent cx="619125" cy="219075"/>
                  <wp:effectExtent l="0" t="0" r="5715" b="9525"/>
                  <wp:docPr id="6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24" descr="菁优网：http://www.jyeoo.com"/>
                          <pic:cNvPicPr>
                            <a:picLocks noChangeAspect="1"/>
                          </pic:cNvPicPr>
                        </pic:nvPicPr>
                        <pic:blipFill>
                          <a:blip r:embed="rId140"/>
                          <a:stretch>
                            <a:fillRect/>
                          </a:stretch>
                        </pic:blipFill>
                        <pic:spPr>
                          <a:xfrm>
                            <a:off x="0" y="0"/>
                            <a:ext cx="495300" cy="175260"/>
                          </a:xfrm>
                          <a:prstGeom prst="rect">
                            <a:avLst/>
                          </a:prstGeom>
                        </pic:spPr>
                      </pic:pic>
                    </a:graphicData>
                  </a:graphic>
                </wp:inline>
              </w:drawing>
            </w:r>
          </w:p>
          <w:p w14:paraId="3C5EC031">
            <w:pPr>
              <w:keepNext w:val="0"/>
              <w:keepLines w:val="0"/>
              <w:pageBreakBefore w:val="0"/>
              <w:kinsoku/>
              <w:wordWrap/>
              <w:overflowPunct/>
              <w:topLinePunct w:val="0"/>
              <w:autoSpaceDE/>
              <w:autoSpaceDN/>
              <w:bidi w:val="0"/>
              <w:adjustRightInd/>
              <w:snapToGrid/>
              <w:spacing w:line="360" w:lineRule="auto"/>
              <w:jc w:val="both"/>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②</w:t>
            </w:r>
            <w:r>
              <w:rPr>
                <w:rFonts w:hint="default" w:ascii="Times New Roman" w:hAnsi="Times New Roman" w:eastAsia="新宋体" w:cs="Times New Roman"/>
                <w:color w:val="000000" w:themeColor="text1"/>
                <w:sz w:val="21"/>
                <w:szCs w:val="21"/>
                <w14:textFill>
                  <w14:solidFill>
                    <w14:schemeClr w14:val="tx1"/>
                  </w14:solidFill>
                </w14:textFill>
              </w:rPr>
              <w:t>离子键的形成过程</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60E3D363">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drawing>
                <wp:inline distT="0" distB="0" distL="0" distR="0">
                  <wp:extent cx="1634490" cy="245745"/>
                  <wp:effectExtent l="0" t="0" r="11430" b="13335"/>
                  <wp:docPr id="6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24" descr="菁优网：http://www.jyeoo.com"/>
                          <pic:cNvPicPr>
                            <a:picLocks noChangeAspect="1"/>
                          </pic:cNvPicPr>
                        </pic:nvPicPr>
                        <pic:blipFill>
                          <a:blip r:embed="rId141"/>
                          <a:stretch>
                            <a:fillRect/>
                          </a:stretch>
                        </pic:blipFill>
                        <pic:spPr>
                          <a:xfrm>
                            <a:off x="0" y="0"/>
                            <a:ext cx="1634490" cy="245745"/>
                          </a:xfrm>
                          <a:prstGeom prst="rect">
                            <a:avLst/>
                          </a:prstGeom>
                        </pic:spPr>
                      </pic:pic>
                    </a:graphicData>
                  </a:graphic>
                </wp:inline>
              </w:drawing>
            </w:r>
          </w:p>
        </w:tc>
        <w:tc>
          <w:tcPr>
            <w:tcW w:w="2911" w:type="dxa"/>
          </w:tcPr>
          <w:p w14:paraId="75B9865B">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①</w:t>
            </w:r>
            <w:r>
              <w:rPr>
                <w:rFonts w:hint="default" w:ascii="Times New Roman" w:hAnsi="Times New Roman" w:eastAsia="新宋体" w:cs="Times New Roman"/>
                <w:color w:val="000000" w:themeColor="text1"/>
                <w:sz w:val="21"/>
                <w:szCs w:val="21"/>
                <w14:textFill>
                  <w14:solidFill>
                    <w14:schemeClr w14:val="tx1"/>
                  </w14:solidFill>
                </w14:textFill>
              </w:rPr>
              <w:t>电子式，如</w:t>
            </w:r>
            <w:r>
              <w:rPr>
                <w:rFonts w:hint="default" w:ascii="Times New Roman" w:hAnsi="Times New Roman" w:eastAsia="新宋体" w:cs="Times New Roman"/>
                <w:color w:val="000000" w:themeColor="text1"/>
                <w:sz w:val="21"/>
                <w:szCs w:val="21"/>
                <w14:textFill>
                  <w14:solidFill>
                    <w14:schemeClr w14:val="tx1"/>
                  </w14:solidFill>
                </w14:textFill>
              </w:rPr>
              <w:drawing>
                <wp:inline distT="0" distB="0" distL="0" distR="0">
                  <wp:extent cx="353060" cy="249555"/>
                  <wp:effectExtent l="0" t="0" r="12700" b="9525"/>
                  <wp:docPr id="6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24" descr="菁优网：http://www.jyeoo.com"/>
                          <pic:cNvPicPr>
                            <a:picLocks noChangeAspect="1"/>
                          </pic:cNvPicPr>
                        </pic:nvPicPr>
                        <pic:blipFill>
                          <a:blip r:embed="rId142"/>
                          <a:stretch>
                            <a:fillRect/>
                          </a:stretch>
                        </pic:blipFill>
                        <pic:spPr>
                          <a:xfrm>
                            <a:off x="0" y="0"/>
                            <a:ext cx="353060" cy="249555"/>
                          </a:xfrm>
                          <a:prstGeom prst="rect">
                            <a:avLst/>
                          </a:prstGeom>
                        </pic:spPr>
                      </pic:pic>
                    </a:graphicData>
                  </a:graphic>
                </wp:inline>
              </w:drawing>
            </w:r>
          </w:p>
          <w:p w14:paraId="3F9019F5">
            <w:pPr>
              <w:keepNext w:val="0"/>
              <w:keepLines w:val="0"/>
              <w:pageBreakBefore w:val="0"/>
              <w:kinsoku/>
              <w:wordWrap/>
              <w:overflowPunct/>
              <w:topLinePunct w:val="0"/>
              <w:autoSpaceDE/>
              <w:autoSpaceDN/>
              <w:bidi w:val="0"/>
              <w:adjustRightInd/>
              <w:snapToGrid/>
              <w:spacing w:line="360" w:lineRule="auto"/>
              <w:jc w:val="center"/>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②</w:t>
            </w:r>
            <w:r>
              <w:rPr>
                <w:rFonts w:hint="default" w:ascii="Times New Roman" w:hAnsi="Times New Roman" w:eastAsia="新宋体" w:cs="Times New Roman"/>
                <w:color w:val="000000" w:themeColor="text1"/>
                <w:sz w:val="21"/>
                <w:szCs w:val="21"/>
                <w14:textFill>
                  <w14:solidFill>
                    <w14:schemeClr w14:val="tx1"/>
                  </w14:solidFill>
                </w14:textFill>
              </w:rPr>
              <w:t>共价键的形成过程</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4B46E83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drawing>
                <wp:inline distT="0" distB="0" distL="0" distR="0">
                  <wp:extent cx="1350645" cy="244475"/>
                  <wp:effectExtent l="0" t="0" r="5715" b="14605"/>
                  <wp:docPr id="6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24" descr="菁优网：http://www.jyeoo.com"/>
                          <pic:cNvPicPr>
                            <a:picLocks noChangeAspect="1"/>
                          </pic:cNvPicPr>
                        </pic:nvPicPr>
                        <pic:blipFill>
                          <a:blip r:embed="rId143"/>
                          <a:stretch>
                            <a:fillRect/>
                          </a:stretch>
                        </pic:blipFill>
                        <pic:spPr>
                          <a:xfrm>
                            <a:off x="0" y="0"/>
                            <a:ext cx="1350645" cy="244475"/>
                          </a:xfrm>
                          <a:prstGeom prst="rect">
                            <a:avLst/>
                          </a:prstGeom>
                        </pic:spPr>
                      </pic:pic>
                    </a:graphicData>
                  </a:graphic>
                </wp:inline>
              </w:drawing>
            </w:r>
          </w:p>
        </w:tc>
        <w:tc>
          <w:tcPr>
            <w:tcW w:w="2177" w:type="dxa"/>
          </w:tcPr>
          <w:p w14:paraId="4F7BF06A">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 xml:space="preserve"> </w:t>
            </w:r>
          </w:p>
        </w:tc>
      </w:tr>
      <w:tr w14:paraId="2E88643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53" w:type="dxa"/>
          </w:tcPr>
          <w:p w14:paraId="515E6A86">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存在</w:t>
            </w:r>
          </w:p>
        </w:tc>
        <w:tc>
          <w:tcPr>
            <w:tcW w:w="2891" w:type="dxa"/>
          </w:tcPr>
          <w:p w14:paraId="0DC2073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离子化合物中</w:t>
            </w:r>
          </w:p>
        </w:tc>
        <w:tc>
          <w:tcPr>
            <w:tcW w:w="2911" w:type="dxa"/>
          </w:tcPr>
          <w:p w14:paraId="68E99191">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非金属单质、共价化合物和部分离子化合物中</w:t>
            </w:r>
          </w:p>
        </w:tc>
        <w:tc>
          <w:tcPr>
            <w:tcW w:w="2177" w:type="dxa"/>
          </w:tcPr>
          <w:p w14:paraId="64C1192C">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金属单质和合金中</w:t>
            </w:r>
          </w:p>
        </w:tc>
      </w:tr>
      <w:tr w14:paraId="20E0BAB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53" w:type="dxa"/>
          </w:tcPr>
          <w:p w14:paraId="32D351A6">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作用力大小</w:t>
            </w:r>
          </w:p>
        </w:tc>
        <w:tc>
          <w:tcPr>
            <w:tcW w:w="2891" w:type="dxa"/>
          </w:tcPr>
          <w:p w14:paraId="49F51C79">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一般阴、阳离子电荷数越多，离子半径越小作用力越强</w:t>
            </w:r>
          </w:p>
        </w:tc>
        <w:tc>
          <w:tcPr>
            <w:tcW w:w="2911" w:type="dxa"/>
          </w:tcPr>
          <w:p w14:paraId="27EF9CBB">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原子半径越小，作用力越强</w:t>
            </w:r>
          </w:p>
        </w:tc>
        <w:tc>
          <w:tcPr>
            <w:tcW w:w="2177" w:type="dxa"/>
          </w:tcPr>
          <w:p w14:paraId="5F3823AB">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价电子数目越多，</w:t>
            </w:r>
          </w:p>
          <w:p w14:paraId="425CA6B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金属键越强；</w:t>
            </w:r>
          </w:p>
          <w:p w14:paraId="72D565FA">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原子半径越小，</w:t>
            </w:r>
          </w:p>
          <w:p w14:paraId="1D8594FF">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金属键越强</w:t>
            </w:r>
          </w:p>
        </w:tc>
      </w:tr>
      <w:tr w14:paraId="7CA497E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53" w:type="dxa"/>
          </w:tcPr>
          <w:p w14:paraId="57092E41">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与性质的关系</w:t>
            </w:r>
          </w:p>
        </w:tc>
        <w:tc>
          <w:tcPr>
            <w:tcW w:w="2891" w:type="dxa"/>
          </w:tcPr>
          <w:p w14:paraId="0830F436">
            <w:pPr>
              <w:keepNext w:val="0"/>
              <w:keepLines w:val="0"/>
              <w:pageBreakBefore w:val="0"/>
              <w:kinsoku/>
              <w:wordWrap/>
              <w:overflowPunct/>
              <w:topLinePunct w:val="0"/>
              <w:autoSpaceDE/>
              <w:autoSpaceDN/>
              <w:bidi w:val="0"/>
              <w:adjustRightInd/>
              <w:snapToGrid/>
              <w:spacing w:line="360" w:lineRule="auto"/>
              <w:jc w:val="center"/>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离子间越强离子化合物的熔沸点越高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55000014">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如</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MgO＞NaCl</w:t>
            </w:r>
          </w:p>
        </w:tc>
        <w:tc>
          <w:tcPr>
            <w:tcW w:w="2911" w:type="dxa"/>
          </w:tcPr>
          <w:p w14:paraId="304F1B4C">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共价键越强</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键能越大</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，所形成的共价分子越稳定，所形成的原子晶体的熔沸点越高</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如稳定性</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S，熔沸点</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金刚石＞晶体硅</w:t>
            </w:r>
          </w:p>
        </w:tc>
        <w:tc>
          <w:tcPr>
            <w:tcW w:w="2177" w:type="dxa"/>
          </w:tcPr>
          <w:p w14:paraId="4AD606F4">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金属键越强，相应熔点</w:t>
            </w:r>
          </w:p>
          <w:p w14:paraId="08FA0E5E">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越高，硬度也越大</w:t>
            </w:r>
          </w:p>
          <w:p w14:paraId="7E190120">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如K＜Na＜Mg＜Al</w:t>
            </w:r>
          </w:p>
        </w:tc>
      </w:tr>
      <w:tr w14:paraId="371A06B8">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30" w:type="dxa"/>
            <w:left w:w="30" w:type="dxa"/>
            <w:bottom w:w="30" w:type="dxa"/>
            <w:right w:w="30" w:type="dxa"/>
          </w:tblCellMar>
        </w:tblPrEx>
        <w:tc>
          <w:tcPr>
            <w:tcW w:w="1153" w:type="dxa"/>
          </w:tcPr>
          <w:p w14:paraId="45084498">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实例</w:t>
            </w:r>
          </w:p>
        </w:tc>
        <w:tc>
          <w:tcPr>
            <w:tcW w:w="2891" w:type="dxa"/>
          </w:tcPr>
          <w:p w14:paraId="2510D70D">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NaCl、MgO</w:t>
            </w:r>
          </w:p>
        </w:tc>
        <w:tc>
          <w:tcPr>
            <w:tcW w:w="2911" w:type="dxa"/>
          </w:tcPr>
          <w:p w14:paraId="0582A67B">
            <w:pPr>
              <w:keepNext w:val="0"/>
              <w:keepLines w:val="0"/>
              <w:pageBreakBefore w:val="0"/>
              <w:kinsoku/>
              <w:wordWrap/>
              <w:overflowPunct/>
              <w:topLinePunct w:val="0"/>
              <w:autoSpaceDE/>
              <w:autoSpaceDN/>
              <w:bidi w:val="0"/>
              <w:adjustRightInd/>
              <w:snapToGrid/>
              <w:spacing w:line="360" w:lineRule="auto"/>
              <w:jc w:val="center"/>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Cl</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HCl、NaOH</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O、H之间</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tc>
        <w:tc>
          <w:tcPr>
            <w:tcW w:w="2177" w:type="dxa"/>
          </w:tcPr>
          <w:p w14:paraId="55907E54">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新宋体" w:cs="Times New Roman"/>
                <w:color w:val="000000" w:themeColor="text1"/>
                <w:sz w:val="21"/>
                <w:szCs w:val="21"/>
                <w14:textFill>
                  <w14:solidFill>
                    <w14:schemeClr w14:val="tx1"/>
                  </w14:solidFill>
                </w14:textFill>
              </w:rPr>
              <w:t>金属</w:t>
            </w:r>
          </w:p>
        </w:tc>
      </w:tr>
    </w:tbl>
    <w:p w14:paraId="75F09567">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共价键的分类方法很多，可以从不同的角度分类</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66236F6D">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从共用电子对是否偏移，分成极性共价键和非极性共价键；</w:t>
      </w:r>
    </w:p>
    <w:p w14:paraId="41AD8611">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从形成的共用电子对的数目，分成单键、双键和叁键；</w:t>
      </w:r>
    </w:p>
    <w:p w14:paraId="36CC3CCF">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从共用电子对的形成方式，分成一般共价键</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电子对来自成键原子双方，即两个原子都拿出相等的电子，形成共用电子对</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和配位键</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电子对来自一方，即一方提供孤对电子，一方提供空轨道</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w:t>
      </w:r>
    </w:p>
    <w:p w14:paraId="447D8455">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从电子对形成时的重叠方式，分成σ键和</w:t>
      </w:r>
      <w:r>
        <w:rPr>
          <w:rFonts w:hint="default" w:ascii="Times New Roman" w:hAnsi="Times New Roman" w:eastAsia="Cambria Math" w:cs="Times New Roman"/>
          <w:color w:val="000000" w:themeColor="text1"/>
          <w:sz w:val="21"/>
          <w:szCs w:val="21"/>
          <w14:textFill>
            <w14:solidFill>
              <w14:schemeClr w14:val="tx1"/>
            </w14:solidFill>
          </w14:textFill>
        </w:rPr>
        <w:t>π</w:t>
      </w:r>
      <w:r>
        <w:rPr>
          <w:rFonts w:hint="default" w:ascii="Times New Roman" w:hAnsi="Times New Roman" w:eastAsia="新宋体" w:cs="Times New Roman"/>
          <w:color w:val="000000" w:themeColor="text1"/>
          <w:sz w:val="21"/>
          <w:szCs w:val="21"/>
          <w14:textFill>
            <w14:solidFill>
              <w14:schemeClr w14:val="tx1"/>
            </w14:solidFill>
          </w14:textFill>
        </w:rPr>
        <w:t>键</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51D7A187">
      <w:pPr>
        <w:keepNext w:val="0"/>
        <w:keepLines w:val="0"/>
        <w:pageBreakBefore w:val="0"/>
        <w:kinsoku/>
        <w:wordWrap/>
        <w:overflowPunct/>
        <w:topLinePunct w:val="0"/>
        <w:autoSpaceDE/>
        <w:autoSpaceDN/>
        <w:bidi w:val="0"/>
        <w:adjustRightInd/>
        <w:snapToGrid/>
        <w:spacing w:line="360" w:lineRule="auto"/>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P115</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相邻原子之间强烈的相互作用叫做化学键</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0EE3B5E0">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t>回归教材感悟</w:t>
      </w:r>
      <w:r>
        <w:rPr>
          <w:rFonts w:hint="eastAsia" w:ascii="Times New Roman" w:hAnsi="Times New Roman" w:cs="Times New Roman"/>
          <w:b/>
          <w:bCs/>
          <w:color w:val="000000" w:themeColor="text1"/>
          <w:kern w:val="2"/>
          <w:sz w:val="21"/>
          <w:szCs w:val="21"/>
          <w:highlight w:val="yellow"/>
          <w:lang w:val="en-US" w:eastAsia="zh-CN" w:bidi="ar-SA"/>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化学键与物质类别的关系</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6579529E">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只含共价键的物质</w:t>
      </w:r>
    </w:p>
    <w:p w14:paraId="12A0BF24">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①</w:t>
      </w:r>
      <w:r>
        <w:rPr>
          <w:rFonts w:hint="default" w:ascii="Times New Roman" w:hAnsi="Times New Roman" w:eastAsia="新宋体" w:cs="Times New Roman"/>
          <w:color w:val="000000" w:themeColor="text1"/>
          <w:sz w:val="21"/>
          <w:szCs w:val="21"/>
          <w14:textFill>
            <w14:solidFill>
              <w14:schemeClr w14:val="tx1"/>
            </w14:solidFill>
          </w14:textFill>
        </w:rPr>
        <w:t>同种非金属元素构成的单质，如I</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、N</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、P</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、金刚石、晶体硅等；</w:t>
      </w:r>
    </w:p>
    <w:p w14:paraId="0244B0A0">
      <w:pPr>
        <w:keepNext w:val="0"/>
        <w:keepLines w:val="0"/>
        <w:pageBreakBefore w:val="0"/>
        <w:kinsoku/>
        <w:wordWrap/>
        <w:overflowPunct/>
        <w:topLinePunct w:val="0"/>
        <w:autoSpaceDE/>
        <w:autoSpaceDN/>
        <w:bidi w:val="0"/>
        <w:adjustRightInd/>
        <w:snapToGrid/>
        <w:spacing w:line="360" w:lineRule="auto"/>
        <w:ind w:firstLine="420" w:firstLineChars="200"/>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Calibri" w:cs="Times New Roman"/>
          <w:color w:val="000000" w:themeColor="text1"/>
          <w:sz w:val="21"/>
          <w:szCs w:val="21"/>
          <w14:textFill>
            <w14:solidFill>
              <w14:schemeClr w14:val="tx1"/>
            </w14:solidFill>
          </w14:textFill>
        </w:rPr>
        <w:t>②</w:t>
      </w:r>
      <w:r>
        <w:rPr>
          <w:rFonts w:hint="default" w:ascii="Times New Roman" w:hAnsi="Times New Roman" w:eastAsia="新宋体" w:cs="Times New Roman"/>
          <w:color w:val="000000" w:themeColor="text1"/>
          <w:sz w:val="21"/>
          <w:szCs w:val="21"/>
          <w14:textFill>
            <w14:solidFill>
              <w14:schemeClr w14:val="tx1"/>
            </w14:solidFill>
          </w14:textFill>
        </w:rPr>
        <w:t>不同种非金属元素构成的共价化合物，如HCl、NH</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、SiO</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、CS</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等；</w:t>
      </w:r>
    </w:p>
    <w:p w14:paraId="6D729E0D">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2</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只含有离子键的物质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活泼非金属元素与活泼金属元素形成的化合物，如Na</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S、K</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36FE8635">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3</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既含有离子键又含有共价键的物质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如Na</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、NH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Cl、NaOH等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231BDB92">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4</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无化学键的物质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惰性气体等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3B84FD8F">
      <w:pPr>
        <w:keepNext w:val="0"/>
        <w:keepLines w:val="0"/>
        <w:pageBreakBefore w:val="0"/>
        <w:kinsoku/>
        <w:wordWrap/>
        <w:overflowPunct/>
        <w:topLinePunct w:val="0"/>
        <w:autoSpaceDE/>
        <w:autoSpaceDN/>
        <w:bidi w:val="0"/>
        <w:adjustRightInd/>
        <w:snapToGrid/>
        <w:spacing w:line="360" w:lineRule="auto"/>
        <w:ind w:firstLine="420" w:firstLineChars="200"/>
        <w:rPr>
          <w:rFonts w:hint="eastAsia" w:ascii="Times New Roman" w:hAnsi="Times New Roman" w:eastAsia="新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5</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碳碳双键中，存在一条σ键，一条</w:t>
      </w:r>
      <w:r>
        <w:rPr>
          <w:rFonts w:hint="default" w:ascii="Times New Roman" w:hAnsi="Times New Roman" w:eastAsia="Cambria Math" w:cs="Times New Roman"/>
          <w:color w:val="000000" w:themeColor="text1"/>
          <w:sz w:val="21"/>
          <w:szCs w:val="21"/>
          <w14:textFill>
            <w14:solidFill>
              <w14:schemeClr w14:val="tx1"/>
            </w14:solidFill>
          </w14:textFill>
        </w:rPr>
        <w:t>π</w:t>
      </w:r>
      <w:r>
        <w:rPr>
          <w:rFonts w:hint="default" w:ascii="Times New Roman" w:hAnsi="Times New Roman" w:eastAsia="新宋体" w:cs="Times New Roman"/>
          <w:color w:val="000000" w:themeColor="text1"/>
          <w:sz w:val="21"/>
          <w:szCs w:val="21"/>
          <w14:textFill>
            <w14:solidFill>
              <w14:schemeClr w14:val="tx1"/>
            </w14:solidFill>
          </w14:textFill>
        </w:rPr>
        <w:t>键，而碳碳三键中，存在一条σ键，两条</w:t>
      </w:r>
      <w:r>
        <w:rPr>
          <w:rFonts w:hint="default" w:ascii="Times New Roman" w:hAnsi="Times New Roman" w:eastAsia="Cambria Math" w:cs="Times New Roman"/>
          <w:color w:val="000000" w:themeColor="text1"/>
          <w:sz w:val="21"/>
          <w:szCs w:val="21"/>
          <w14:textFill>
            <w14:solidFill>
              <w14:schemeClr w14:val="tx1"/>
            </w14:solidFill>
          </w14:textFill>
        </w:rPr>
        <w:t>π</w:t>
      </w:r>
      <w:r>
        <w:rPr>
          <w:rFonts w:hint="default" w:ascii="Times New Roman" w:hAnsi="Times New Roman" w:eastAsia="新宋体" w:cs="Times New Roman"/>
          <w:color w:val="000000" w:themeColor="text1"/>
          <w:sz w:val="21"/>
          <w:szCs w:val="21"/>
          <w14:textFill>
            <w14:solidFill>
              <w14:schemeClr w14:val="tx1"/>
            </w14:solidFill>
          </w14:textFill>
        </w:rPr>
        <w:t>键</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5D5CF6F6">
      <w:pPr>
        <w:keepNext w:val="0"/>
        <w:keepLines w:val="0"/>
        <w:pageBreakBefore w:val="0"/>
        <w:kinsoku/>
        <w:wordWrap/>
        <w:overflowPunct/>
        <w:topLinePunct w:val="0"/>
        <w:autoSpaceDE/>
        <w:autoSpaceDN/>
        <w:bidi w:val="0"/>
        <w:adjustRightInd/>
        <w:snapToGrid/>
        <w:spacing w:line="360" w:lineRule="auto"/>
        <w:rPr>
          <w:rFonts w:hint="eastAsia" w:ascii="Times New Roman" w:hAnsi="Times New Roman" w:eastAsia="新宋体" w:cs="Times New Roman"/>
          <w:color w:val="000000" w:themeColor="text1"/>
          <w:sz w:val="21"/>
          <w:szCs w:val="21"/>
          <w:lang w:eastAsia="zh-CN"/>
          <w14:textFill>
            <w14:solidFill>
              <w14:schemeClr w14:val="tx1"/>
            </w14:solidFill>
          </w14:textFill>
        </w:rPr>
      </w:pPr>
      <w:r>
        <w:rPr>
          <w:rFonts w:hint="default" w:ascii="Times New Roman" w:hAnsi="Times New Roman" w:cs="Times New Roman"/>
          <w:b w:val="0"/>
          <w:bCs w:val="0"/>
          <w:color w:val="000000" w:themeColor="text1"/>
          <w:kern w:val="2"/>
          <w:sz w:val="21"/>
          <w:szCs w:val="21"/>
          <w:highlight w:val="yellow"/>
          <w:lang w:val="en-US" w:eastAsia="zh-CN" w:bidi="ar-SA"/>
          <w14:textFill>
            <w14:solidFill>
              <w14:schemeClr w14:val="tx1"/>
            </w14:solidFill>
          </w14:textFill>
        </w:rPr>
        <w:t>知识积累</w:t>
      </w:r>
      <w:r>
        <w:rPr>
          <w:rFonts w:hint="eastAsia" w:ascii="Times New Roman" w:hAnsi="Times New Roman" w:cs="Times New Roman"/>
          <w:b w:val="0"/>
          <w:bCs w:val="0"/>
          <w:color w:val="000000" w:themeColor="text1"/>
          <w:kern w:val="2"/>
          <w:sz w:val="21"/>
          <w:szCs w:val="21"/>
          <w:highlight w:val="yellow"/>
          <w:lang w:val="en-US" w:eastAsia="zh-CN" w:bidi="ar-SA"/>
          <w14:textFill>
            <w14:solidFill>
              <w14:schemeClr w14:val="tx1"/>
            </w14:solidFill>
          </w14:textFill>
        </w:rPr>
        <w:t>：</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1</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只含有极性共价键的物质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一般是不同非金属元素构成的共价化合物</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HBr、H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O、NH</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3</w:t>
      </w:r>
      <w:r>
        <w:rPr>
          <w:rFonts w:hint="eastAsia" w:ascii="Times New Roman" w:hAnsi="Times New Roman" w:eastAsia="新宋体"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SiO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2DB11DD0">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只含非极性共价键的物质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同种非金属元素构成的单质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例如Cl</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2</w:t>
      </w:r>
      <w:r>
        <w:rPr>
          <w:rFonts w:hint="eastAsia" w:ascii="Times New Roman" w:hAnsi="Times New Roman" w:eastAsia="新宋体"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I</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2</w:t>
      </w:r>
      <w:r>
        <w:rPr>
          <w:rFonts w:hint="eastAsia" w:ascii="Times New Roman" w:hAnsi="Times New Roman" w:eastAsia="新宋体"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N</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2</w:t>
      </w:r>
      <w:r>
        <w:rPr>
          <w:rFonts w:hint="eastAsia" w:ascii="Times New Roman" w:hAnsi="Times New Roman" w:eastAsia="新宋体"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P</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金刚石等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既有极性键又有非极性键的物质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C</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1F2AD1DA">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只含有离子键的物质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活泼非金属元素与活泼金属元素形成的化合物</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NaCl、Na</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S、K</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7455B030">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既有离子键又有非极性键的物质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例如Na</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O</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2</w:t>
      </w:r>
      <w:r>
        <w:rPr>
          <w:rFonts w:hint="eastAsia" w:ascii="Times New Roman" w:hAnsi="Times New Roman" w:eastAsia="新宋体"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CaC</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68C8AE19">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(5)</w:t>
      </w:r>
      <w:r>
        <w:rPr>
          <w:rFonts w:hint="default" w:ascii="Times New Roman" w:hAnsi="Times New Roman" w:eastAsia="新宋体" w:cs="Times New Roman"/>
          <w:color w:val="000000" w:themeColor="text1"/>
          <w:sz w:val="21"/>
          <w:szCs w:val="21"/>
          <w14:textFill>
            <w14:solidFill>
              <w14:schemeClr w14:val="tx1"/>
            </w14:solidFill>
          </w14:textFill>
        </w:rPr>
        <w:t>既有离子键又有极性键的物质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例如NaOH、K</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2</w:t>
      </w:r>
      <w:r>
        <w:rPr>
          <w:rFonts w:hint="default" w:ascii="Times New Roman" w:hAnsi="Times New Roman" w:eastAsia="新宋体" w:cs="Times New Roman"/>
          <w:color w:val="000000" w:themeColor="text1"/>
          <w:sz w:val="21"/>
          <w:szCs w:val="21"/>
          <w14:textFill>
            <w14:solidFill>
              <w14:schemeClr w14:val="tx1"/>
            </w14:solidFill>
          </w14:textFill>
        </w:rPr>
        <w:t>SO</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4</w:t>
      </w:r>
      <w:r>
        <w:rPr>
          <w:rFonts w:hint="eastAsia" w:ascii="Times New Roman" w:hAnsi="Times New Roman" w:eastAsia="新宋体"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NaNO</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3</w:t>
      </w:r>
      <w:r>
        <w:rPr>
          <w:rFonts w:hint="default" w:ascii="Times New Roman" w:hAnsi="Times New Roman" w:eastAsia="新宋体" w:cs="Times New Roman"/>
          <w:color w:val="000000" w:themeColor="text1"/>
          <w:sz w:val="21"/>
          <w:szCs w:val="21"/>
          <w14:textFill>
            <w14:solidFill>
              <w14:schemeClr w14:val="tx1"/>
            </w14:solidFill>
          </w14:textFill>
        </w:rPr>
        <w:t>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7885423D">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(6)</w:t>
      </w:r>
      <w:r>
        <w:rPr>
          <w:rFonts w:hint="default" w:ascii="Times New Roman" w:hAnsi="Times New Roman" w:eastAsia="新宋体" w:cs="Times New Roman"/>
          <w:color w:val="000000" w:themeColor="text1"/>
          <w:sz w:val="21"/>
          <w:szCs w:val="21"/>
          <w14:textFill>
            <w14:solidFill>
              <w14:schemeClr w14:val="tx1"/>
            </w14:solidFill>
          </w14:textFill>
        </w:rPr>
        <w:t>由离子键、共价键、配位键构成的物质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例如NH</w:t>
      </w:r>
      <w:r>
        <w:rPr>
          <w:rFonts w:hint="default" w:ascii="Times New Roman" w:hAnsi="Times New Roman" w:eastAsia="新宋体" w:cs="Times New Roman"/>
          <w:color w:val="000000" w:themeColor="text1"/>
          <w:sz w:val="21"/>
          <w:szCs w:val="21"/>
          <w:vertAlign w:val="subscript"/>
          <w14:textFill>
            <w14:solidFill>
              <w14:schemeClr w14:val="tx1"/>
            </w14:solidFill>
          </w14:textFill>
        </w:rPr>
        <w:t>4</w:t>
      </w:r>
      <w:r>
        <w:rPr>
          <w:rFonts w:hint="default" w:ascii="Times New Roman" w:hAnsi="Times New Roman" w:eastAsia="新宋体" w:cs="Times New Roman"/>
          <w:color w:val="000000" w:themeColor="text1"/>
          <w:sz w:val="21"/>
          <w:szCs w:val="21"/>
          <w14:textFill>
            <w14:solidFill>
              <w14:schemeClr w14:val="tx1"/>
            </w14:solidFill>
          </w14:textFill>
        </w:rPr>
        <w:t>Cl等</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583CDE81">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(7)</w:t>
      </w:r>
      <w:r>
        <w:rPr>
          <w:rFonts w:hint="default" w:ascii="Times New Roman" w:hAnsi="Times New Roman" w:eastAsia="新宋体" w:cs="Times New Roman"/>
          <w:color w:val="000000" w:themeColor="text1"/>
          <w:sz w:val="21"/>
          <w:szCs w:val="21"/>
          <w14:textFill>
            <w14:solidFill>
              <w14:schemeClr w14:val="tx1"/>
            </w14:solidFill>
          </w14:textFill>
        </w:rPr>
        <w:t>只含有共价键而无范德华力的物质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金刚石、晶体硅、SiO</w:t>
      </w:r>
      <w:r>
        <w:rPr>
          <w:rFonts w:hint="default" w:ascii="Times New Roman" w:hAnsi="Times New Roman" w:eastAsia="新宋体" w:cs="Times New Roman"/>
          <w:color w:val="000000" w:themeColor="text1"/>
          <w:sz w:val="21"/>
          <w:szCs w:val="21"/>
          <w:vertAlign w:val="subscript"/>
          <w:lang w:eastAsia="zh-CN"/>
          <w14:textFill>
            <w14:solidFill>
              <w14:schemeClr w14:val="tx1"/>
            </w14:solidFill>
          </w14:textFill>
        </w:rPr>
        <w:t>2</w:t>
      </w:r>
      <w:r>
        <w:rPr>
          <w:rFonts w:hint="eastAsia" w:ascii="Times New Roman" w:hAnsi="Times New Roman" w:eastAsia="新宋体" w:cs="Times New Roman"/>
          <w:color w:val="000000" w:themeColor="text1"/>
          <w:sz w:val="21"/>
          <w:szCs w:val="21"/>
          <w:vertAlign w:val="baseline"/>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SiC等原子晶体</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14517C5D">
      <w:pPr>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420" w:firstLineChars="200"/>
        <w:rPr>
          <w:rFonts w:hint="default" w:ascii="Times New Roman" w:hAnsi="Times New Roman" w:eastAsia="新宋体" w:cs="Times New Roman"/>
          <w:color w:val="000000" w:themeColor="text1"/>
          <w:sz w:val="21"/>
          <w:szCs w:val="21"/>
          <w14:textFill>
            <w14:solidFill>
              <w14:schemeClr w14:val="tx1"/>
            </w14:solidFill>
          </w14:textFill>
        </w:rPr>
      </w:pPr>
      <w:r>
        <w:rPr>
          <w:rFonts w:hint="eastAsia" w:ascii="Times New Roman" w:hAnsi="Times New Roman" w:eastAsia="新宋体" w:cs="Times New Roman"/>
          <w:color w:val="000000" w:themeColor="text1"/>
          <w:kern w:val="2"/>
          <w:sz w:val="21"/>
          <w:szCs w:val="21"/>
          <w:lang w:val="en-US" w:eastAsia="zh-CN" w:bidi="ar-SA"/>
          <w14:textFill>
            <w14:solidFill>
              <w14:schemeClr w14:val="tx1"/>
            </w14:solidFill>
          </w14:textFill>
        </w:rPr>
        <w:t>(8)</w:t>
      </w:r>
      <w:r>
        <w:rPr>
          <w:rFonts w:hint="default" w:ascii="Times New Roman" w:hAnsi="Times New Roman" w:eastAsia="新宋体" w:cs="Times New Roman"/>
          <w:color w:val="000000" w:themeColor="text1"/>
          <w:sz w:val="21"/>
          <w:szCs w:val="21"/>
          <w14:textFill>
            <w14:solidFill>
              <w14:schemeClr w14:val="tx1"/>
            </w14:solidFill>
          </w14:textFill>
        </w:rPr>
        <w:t>由强极性键构成但又不是强电解质的物质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HF</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7BE0DA7B">
      <w:pPr>
        <w:keepNext w:val="0"/>
        <w:keepLines w:val="0"/>
        <w:pageBreakBefore w:val="0"/>
        <w:numPr>
          <w:ilvl w:val="0"/>
          <w:numId w:val="0"/>
        </w:numPr>
        <w:kinsoku/>
        <w:wordWrap/>
        <w:overflowPunct/>
        <w:topLinePunct w:val="0"/>
        <w:autoSpaceDE/>
        <w:autoSpaceDN/>
        <w:bidi w:val="0"/>
        <w:adjustRightInd/>
        <w:snapToGrid/>
        <w:spacing w:line="360" w:lineRule="auto"/>
        <w:ind w:leftChars="0" w:firstLine="420" w:firstLineChars="200"/>
        <w:rPr>
          <w:rFonts w:hint="eastAsia" w:ascii="Times New Roman" w:hAnsi="Times New Roman" w:eastAsia="新宋体"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eastAsia" w:ascii="Times New Roman" w:hAnsi="Times New Roman" w:eastAsia="新宋体" w:cs="Times New Roman"/>
          <w:color w:val="000000" w:themeColor="text1"/>
          <w:sz w:val="21"/>
          <w:szCs w:val="21"/>
          <w:lang w:val="en-US" w:eastAsia="zh-CN"/>
          <w14:textFill>
            <w14:solidFill>
              <w14:schemeClr w14:val="tx1"/>
            </w14:solidFill>
          </w14:textFill>
        </w:rPr>
        <w:t>9</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没有化学键的物质</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例如</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r>
        <w:rPr>
          <w:rFonts w:hint="default" w:ascii="Times New Roman" w:hAnsi="Times New Roman" w:eastAsia="新宋体" w:cs="Times New Roman"/>
          <w:color w:val="000000" w:themeColor="text1"/>
          <w:sz w:val="21"/>
          <w:szCs w:val="21"/>
          <w14:textFill>
            <w14:solidFill>
              <w14:schemeClr w14:val="tx1"/>
            </w14:solidFill>
          </w14:textFill>
        </w:rPr>
        <w:t>稀有气体</w:t>
      </w:r>
      <w:r>
        <w:rPr>
          <w:rFonts w:hint="eastAsia" w:ascii="Times New Roman" w:hAnsi="Times New Roman" w:eastAsia="新宋体" w:cs="Times New Roman"/>
          <w:color w:val="000000" w:themeColor="text1"/>
          <w:sz w:val="21"/>
          <w:szCs w:val="21"/>
          <w:lang w:eastAsia="zh-CN"/>
          <w14:textFill>
            <w14:solidFill>
              <w14:schemeClr w14:val="tx1"/>
            </w14:solidFill>
          </w14:textFill>
        </w:rPr>
        <w:t>。</w:t>
      </w:r>
    </w:p>
    <w:p w14:paraId="76AD578D">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P123</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实验室突发事件的应对措施</w:t>
      </w:r>
    </w:p>
    <w:p w14:paraId="1C888C71">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1.</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烫伤和烧伤</w:t>
      </w:r>
    </w:p>
    <w:p w14:paraId="1CAD2590">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轻微烫伤或烧伤时，可先用洁净的冷水处理，降低局部温度，然后涂上烫伤药膏</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若有水泡，尽量不要弄破</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严重时需及时就医</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6070F53D">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创伤</w:t>
      </w:r>
    </w:p>
    <w:p w14:paraId="568AACCD">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用药棉把</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伤口</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清理干净</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伤口处若有碎玻璃片，先要小心除去</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，然后用双氧水或碘酒擦洗，最后用创可贴外敷</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6775C8AB">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3.</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酸或碱等腐蚀性试剂灼伤</w:t>
      </w:r>
    </w:p>
    <w:p w14:paraId="5070A548">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如果不慎将酸沾到皮肤上，应立即用大量水冲洗，然后用</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3%～5%</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的NaHCO</w:t>
      </w:r>
      <w:r>
        <w:rPr>
          <w:rFonts w:hint="default" w:ascii="Times New Roman" w:hAnsi="Times New Roman" w:cs="Times New Roman" w:eastAsiaTheme="minorEastAsia"/>
          <w:color w:val="000000" w:themeColor="text1"/>
          <w:sz w:val="21"/>
          <w:szCs w:val="21"/>
          <w:shd w:val="clear" w:color="auto" w:fill="auto"/>
          <w:vertAlign w:val="subscript"/>
          <w:lang w:val="en-US" w:eastAsia="zh-CN"/>
          <w14:textFill>
            <w14:solidFill>
              <w14:schemeClr w14:val="tx1"/>
            </w14:solidFill>
          </w14:textFill>
        </w:rPr>
        <w:t>3</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溶液冲洗；如果不慎将碱沾到皮肤上，应立即用大量水冲洗，然后涂上1%的硼酸</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如果有少量酸</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或碱</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滴到实验桌上，应立即用湿抹布擦净，然后用水冲洗抹布</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6DD075FC">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4.</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着火</w:t>
      </w:r>
    </w:p>
    <w:p w14:paraId="313F2F61">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一旦发生火情，应立即切断室内电源，移走可燃物</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如果火势不大，可用湿布或灭火毯覆盖火源以灭火；火势较猛时，应根据具体情况，选用合适的灭火器进行灭火，并立即与消防部门联系，</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请求救援</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如果身上的衣物着火，不可慌张乱跑，应立即用湿布灭火；如果燃烧面积较大，应躺在地上翻滚以达到灭火的目的</w:t>
      </w:r>
      <w:r>
        <w:rPr>
          <w:rFonts w:hint="eastAsia"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w:t>
      </w:r>
    </w:p>
    <w:p w14:paraId="0F459B26">
      <w:pPr>
        <w:keepNext w:val="0"/>
        <w:keepLines w:val="0"/>
        <w:pageBreakBefore w:val="0"/>
        <w:kinsoku/>
        <w:wordWrap/>
        <w:overflowPunct/>
        <w:topLinePunct w:val="0"/>
        <w:autoSpaceDE/>
        <w:autoSpaceDN/>
        <w:bidi w:val="0"/>
        <w:adjustRightInd/>
        <w:snapToGrid/>
        <w:spacing w:line="360" w:lineRule="auto"/>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P116</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b w:val="0"/>
          <w:bCs w:val="0"/>
          <w:color w:val="000000" w:themeColor="text1"/>
          <w:sz w:val="21"/>
          <w:szCs w:val="21"/>
          <w:shd w:val="clear" w:color="auto" w:fill="auto"/>
          <w:lang w:val="en-US" w:eastAsia="zh-CN"/>
          <w14:textFill>
            <w14:solidFill>
              <w14:schemeClr w14:val="tx1"/>
            </w14:solidFill>
          </w14:textFill>
        </w:rPr>
        <w:t>常见废弃物的处理方法</w:t>
      </w:r>
    </w:p>
    <w:p w14:paraId="12A3B7CE">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1.</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废液的处理</w:t>
      </w:r>
    </w:p>
    <w:p w14:paraId="219A6FC4">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1</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对于酸、碱、氧化剂或还原剂的废液，应分别收集</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在确定酸与碱混合、氧化剂与还原剂混合无危险时，可用中和法或氧化还原法，每次各取少量分次混合后再排放</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099DE59F">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2</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对于含重金属</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如铅、汞或镉等</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离子的废液，可利用沉淀法进行处理</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将沉淀物</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如硫化物或氢氧化物等</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从溶液中分离，并作为废渣处理；在确定</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溶液</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中不含重金属离子后，将溶液排放</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1BACBF52">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3</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对于有机废液，具有回收利用价值的，可以用溶剂萃取，分液后回收利用，或直接蒸馏，回收特定馏分</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不需要回收利用的，可用焚烧法处理</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注意</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含卤素的有机废液焚烧后的尾气处理具有特殊性，应单独处理</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7DA12D76">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废渣的处理</w:t>
      </w:r>
    </w:p>
    <w:p w14:paraId="4B418635">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1</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易燃物如钠、钾、白磷等若随便丢弃易引起火灾，中学实验室中可以将未用完的钠、钾、白磷等放回原试剂瓶</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661AE708">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2</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强氧化剂如KMnO</w:t>
      </w:r>
      <w:r>
        <w:rPr>
          <w:rFonts w:hint="default" w:ascii="Times New Roman" w:hAnsi="Times New Roman" w:cs="Times New Roman"/>
          <w:color w:val="000000" w:themeColor="text1"/>
          <w:sz w:val="21"/>
          <w:szCs w:val="21"/>
          <w:shd w:val="clear" w:color="auto" w:fill="auto"/>
          <w:vertAlign w:val="subscript"/>
          <w:lang w:val="en-US" w:eastAsia="zh-CN"/>
          <w14:textFill>
            <w14:solidFill>
              <w14:schemeClr w14:val="tx1"/>
            </w14:solidFill>
          </w14:textFill>
        </w:rPr>
        <w:t>4</w:t>
      </w:r>
      <w:r>
        <w:rPr>
          <w:rFonts w:hint="eastAsia"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KClO</w:t>
      </w:r>
      <w:r>
        <w:rPr>
          <w:rFonts w:hint="default" w:ascii="Times New Roman" w:hAnsi="Times New Roman" w:cs="Times New Roman"/>
          <w:color w:val="000000" w:themeColor="text1"/>
          <w:sz w:val="21"/>
          <w:szCs w:val="21"/>
          <w:shd w:val="clear" w:color="auto" w:fill="auto"/>
          <w:vertAlign w:val="subscript"/>
          <w:lang w:val="en-US" w:eastAsia="zh-CN"/>
          <w14:textFill>
            <w14:solidFill>
              <w14:schemeClr w14:val="tx1"/>
            </w14:solidFill>
          </w14:textFill>
        </w:rPr>
        <w:t>3</w:t>
      </w:r>
      <w:r>
        <w:rPr>
          <w:rFonts w:hint="eastAsia" w:ascii="Times New Roman" w:hAnsi="Times New Roman" w:cs="Times New Roman"/>
          <w:color w:val="000000" w:themeColor="text1"/>
          <w:sz w:val="21"/>
          <w:szCs w:val="21"/>
          <w:shd w:val="clear" w:color="auto" w:fill="auto"/>
          <w:vertAlign w:val="baseline"/>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Na</w:t>
      </w:r>
      <w:r>
        <w:rPr>
          <w:rFonts w:hint="default" w:ascii="Times New Roman" w:hAnsi="Times New Roman" w:cs="Times New Roman" w:eastAsiaTheme="minorEastAsia"/>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O</w:t>
      </w:r>
      <w:r>
        <w:rPr>
          <w:rFonts w:hint="default" w:ascii="Times New Roman" w:hAnsi="Times New Roman" w:cs="Times New Roman" w:eastAsiaTheme="minorEastAsia"/>
          <w:color w:val="000000" w:themeColor="text1"/>
          <w:sz w:val="21"/>
          <w:szCs w:val="21"/>
          <w:shd w:val="clear" w:color="auto" w:fill="auto"/>
          <w:vertAlign w:val="subscript"/>
          <w:lang w:val="en-US" w:eastAsia="zh-CN"/>
          <w14:textFill>
            <w14:solidFill>
              <w14:schemeClr w14:val="tx1"/>
            </w14:solidFill>
          </w14:textFill>
        </w:rPr>
        <w:t>2</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等固体不能随便丢弃，可配成溶液或通过化学反应将其转化为一般化学品后，再进行常规处理</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162D8EC8">
      <w:pPr>
        <w:keepNext w:val="0"/>
        <w:keepLines w:val="0"/>
        <w:pageBreakBefore w:val="0"/>
        <w:kinsoku/>
        <w:wordWrap/>
        <w:overflowPunct/>
        <w:topLinePunct w:val="0"/>
        <w:autoSpaceDE/>
        <w:autoSpaceDN/>
        <w:bidi w:val="0"/>
        <w:adjustRightInd/>
        <w:snapToGrid/>
        <w:spacing w:line="360" w:lineRule="auto"/>
        <w:ind w:left="0" w:leftChars="0" w:firstLine="420" w:firstLineChars="200"/>
        <w:jc w:val="left"/>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3</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对于实验转化后的难溶物或含有重金属的固体废渣，应当集中送至环保单位进一步处理</w:t>
      </w:r>
      <w:r>
        <w:rPr>
          <w:rFonts w:hint="eastAsia" w:ascii="Times New Roman" w:hAnsi="Times New Roman" w:cs="Times New Roman"/>
          <w:color w:val="000000" w:themeColor="text1"/>
          <w:sz w:val="21"/>
          <w:szCs w:val="21"/>
          <w:shd w:val="clear" w:color="auto" w:fill="auto"/>
          <w:lang w:val="en-US" w:eastAsia="zh-CN"/>
          <w14:textFill>
            <w14:solidFill>
              <w14:schemeClr w14:val="tx1"/>
            </w14:solidFill>
          </w14:textFill>
        </w:rPr>
        <w:t>。</w:t>
      </w:r>
    </w:p>
    <w:p w14:paraId="3BDBEA60">
      <w:pPr>
        <w:keepNext w:val="0"/>
        <w:keepLines w:val="0"/>
        <w:pageBreakBefore w:val="0"/>
        <w:kinsoku/>
        <w:wordWrap/>
        <w:overflowPunct/>
        <w:topLinePunct w:val="0"/>
        <w:autoSpaceDE/>
        <w:autoSpaceDN/>
        <w:bidi w:val="0"/>
        <w:adjustRightInd/>
        <w:snapToGrid/>
        <w:spacing w:line="360" w:lineRule="auto"/>
        <w:jc w:val="both"/>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eastAsia="字魂方方先锋体" w:cs="Times New Roman"/>
          <w:b/>
          <w:bCs/>
          <w:color w:val="ED4F02"/>
          <w:sz w:val="24"/>
          <w:szCs w:val="24"/>
          <w:lang w:val="en-US" w:eastAsia="zh-CN"/>
        </w:rPr>
        <w:t>真题链接</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b w:val="0"/>
          <w:bCs w:val="0"/>
          <w:color w:val="000000" w:themeColor="text1"/>
          <w:sz w:val="21"/>
          <w:szCs w:val="21"/>
          <w14:textFill>
            <w14:solidFill>
              <w14:schemeClr w14:val="tx1"/>
            </w14:solidFill>
          </w14:textFill>
        </w:rPr>
        <w:t>2025浙江卷</w:t>
      </w:r>
      <w:r>
        <w:rPr>
          <w:rFonts w:hint="eastAsia" w:ascii="Times New Roman" w:hAnsi="Times New Roman" w:cs="Times New Roman"/>
          <w:b w:val="0"/>
          <w:bCs w:val="0"/>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关于实验室安全，下列说法</w:t>
      </w:r>
      <w:r>
        <w:rPr>
          <w:rFonts w:hint="default" w:ascii="Times New Roman" w:hAnsi="Times New Roman" w:cs="Times New Roman"/>
          <w:color w:val="000000" w:themeColor="text1"/>
          <w:sz w:val="21"/>
          <w:szCs w:val="21"/>
          <w:em w:val="dot"/>
          <w14:textFill>
            <w14:solidFill>
              <w14:schemeClr w14:val="tx1"/>
            </w14:solidFill>
          </w14:textFill>
        </w:rPr>
        <w:t>不正确</w:t>
      </w:r>
      <w:r>
        <w:rPr>
          <w:rFonts w:hint="default" w:ascii="Times New Roman" w:hAnsi="Times New Roman" w:cs="Times New Roman"/>
          <w:color w:val="000000" w:themeColor="text1"/>
          <w:sz w:val="21"/>
          <w:szCs w:val="21"/>
          <w14:textFill>
            <w14:solidFill>
              <w14:schemeClr w14:val="tx1"/>
            </w14:solidFill>
          </w14:textFill>
        </w:rPr>
        <w:t>的是</w:t>
      </w:r>
    </w:p>
    <w:p w14:paraId="422C2414">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若不慎盐酸沾到皮肤上，应立即用大量水冲洗，然后用溶液冲洗</w:t>
      </w:r>
    </w:p>
    <w:p w14:paraId="01477CD4">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实验室制备</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Cl</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oMath>
      <w:r>
        <w:rPr>
          <w:rFonts w:hint="default" w:ascii="Times New Roman" w:hAnsi="Times New Roman" w:cs="Times New Roman"/>
          <w:color w:val="000000" w:themeColor="text1"/>
          <w:sz w:val="21"/>
          <w:szCs w:val="21"/>
          <w14:textFill>
            <w14:solidFill>
              <w14:schemeClr w14:val="tx1"/>
            </w14:solidFill>
          </w14:textFill>
        </w:rPr>
        <w:t>时，可用</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NaOH</m:t>
        </m:r>
      </m:oMath>
      <w:r>
        <w:rPr>
          <w:rFonts w:hint="default" w:ascii="Times New Roman" w:hAnsi="Times New Roman" w:cs="Times New Roman"/>
          <w:color w:val="000000" w:themeColor="text1"/>
          <w:sz w:val="21"/>
          <w:szCs w:val="21"/>
          <w14:textFill>
            <w14:solidFill>
              <w14:schemeClr w14:val="tx1"/>
            </w14:solidFill>
          </w14:textFill>
        </w:rPr>
        <w:t>溶液吸收尾气</w:t>
      </w:r>
    </w:p>
    <w:p w14:paraId="44D672B4">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水银易挥发，若不慎有水银洒落，无需处理</w:t>
      </w:r>
    </w:p>
    <w:p w14:paraId="6C8599E2">
      <w:pPr>
        <w:keepNext w:val="0"/>
        <w:keepLines w:val="0"/>
        <w:pageBreakBefore w:val="0"/>
        <w:kinsoku/>
        <w:wordWrap/>
        <w:overflowPunct/>
        <w:topLinePunct w:val="0"/>
        <w:autoSpaceDE/>
        <w:autoSpaceDN/>
        <w:bidi w:val="0"/>
        <w:spacing w:line="360" w:lineRule="auto"/>
        <w:ind w:left="3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m:oMath>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PbS</m:t>
        </m:r>
      </m:oMath>
      <w:r>
        <w:rPr>
          <w:rFonts w:hint="default" w:ascii="Times New Roman" w:hAnsi="Times New Roman" w:cs="Times New Roman"/>
          <w:color w:val="000000" w:themeColor="text1"/>
          <w:sz w:val="21"/>
          <w:szCs w:val="21"/>
          <w14:textFill>
            <w14:solidFill>
              <w14:schemeClr w14:val="tx1"/>
            </w14:solidFill>
          </w14:textFill>
        </w:rPr>
        <w:t>难溶于水，可用</w:t>
      </w:r>
      <m:oMath>
        <m:sSub>
          <m:sSubPr>
            <m:ctrlPr>
              <w:rPr>
                <w:rFonts w:hint="default" w:ascii="Cambria Math" w:hAnsi="Cambria Math" w:cs="Times New Roman"/>
                <w:color w:val="000000" w:themeColor="text1"/>
                <w:sz w:val="21"/>
                <w:szCs w:val="21"/>
                <w14:textFill>
                  <w14:solidFill>
                    <w14:schemeClr w14:val="tx1"/>
                  </w14:solidFill>
                </w14:textFill>
              </w:rPr>
            </m:ctrlPr>
          </m:sSub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Na</m:t>
            </m:r>
            <m:ctrlPr>
              <w:rPr>
                <w:rFonts w:hint="default" w:ascii="Cambria Math" w:hAnsi="Cambria Math" w:cs="Times New Roman"/>
                <w:color w:val="000000" w:themeColor="text1"/>
                <w:sz w:val="21"/>
                <w:szCs w:val="21"/>
                <w14:textFill>
                  <w14:solidFill>
                    <w14:schemeClr w14:val="tx1"/>
                  </w14:solidFill>
                </w14:textFill>
              </w:rPr>
            </m:ctrlPr>
          </m:e>
          <m: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b>
        </m:sSub>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S</m:t>
        </m:r>
      </m:oMath>
      <w:r>
        <w:rPr>
          <w:rFonts w:hint="default" w:ascii="Times New Roman" w:hAnsi="Times New Roman" w:cs="Times New Roman"/>
          <w:color w:val="000000" w:themeColor="text1"/>
          <w:sz w:val="21"/>
          <w:szCs w:val="21"/>
          <w14:textFill>
            <w14:solidFill>
              <w14:schemeClr w14:val="tx1"/>
            </w14:solidFill>
          </w14:textFill>
        </w:rPr>
        <w:t>处理废水中的</w:t>
      </w:r>
      <m:oMath>
        <m:sSup>
          <m:sSupPr>
            <m:ctrlPr>
              <w:rPr>
                <w:rFonts w:hint="default" w:ascii="Cambria Math" w:hAnsi="Cambria Math" w:cs="Times New Roman"/>
                <w:color w:val="000000" w:themeColor="text1"/>
                <w:sz w:val="21"/>
                <w:szCs w:val="21"/>
                <w14:textFill>
                  <w14:solidFill>
                    <w14:schemeClr w14:val="tx1"/>
                  </w14:solidFill>
                </w14:textFill>
              </w:rPr>
            </m:ctrlPr>
          </m:sSupPr>
          <m:e>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Pb</m:t>
            </m:r>
            <m:ctrlPr>
              <w:rPr>
                <w:rFonts w:hint="default" w:ascii="Cambria Math" w:hAnsi="Cambria Math" w:cs="Times New Roman"/>
                <w:color w:val="000000" w:themeColor="text1"/>
                <w:sz w:val="21"/>
                <w:szCs w:val="21"/>
                <w14:textFill>
                  <w14:solidFill>
                    <w14:schemeClr w14:val="tx1"/>
                  </w14:solidFill>
                </w14:textFill>
              </w:rPr>
            </m:ctrlPr>
          </m:e>
          <m:sup>
            <m:r>
              <m:rPr>
                <m:nor/>
                <m:sty m:val="p"/>
              </m:rPr>
              <w:rPr>
                <w:rFonts w:hint="default" w:ascii="Times New Roman" w:hAnsi="Times New Roman" w:eastAsia="宋体" w:cs="Times New Roman"/>
                <w:b w:val="0"/>
                <w:i w:val="0"/>
                <w:color w:val="000000" w:themeColor="text1"/>
                <w:sz w:val="21"/>
                <w:szCs w:val="21"/>
                <w14:textFill>
                  <w14:solidFill>
                    <w14:schemeClr w14:val="tx1"/>
                  </w14:solidFill>
                </w14:textFill>
              </w:rPr>
              <m:t>2+</m:t>
            </m:r>
            <m:ctrlPr>
              <w:rPr>
                <w:rFonts w:hint="default" w:ascii="Cambria Math" w:hAnsi="Cambria Math" w:cs="Times New Roman"/>
                <w:color w:val="000000" w:themeColor="text1"/>
                <w:sz w:val="21"/>
                <w:szCs w:val="21"/>
                <w14:textFill>
                  <w14:solidFill>
                    <w14:schemeClr w14:val="tx1"/>
                  </w14:solidFill>
                </w14:textFill>
              </w:rPr>
            </m:ctrlPr>
          </m:sup>
        </m:sSup>
      </m:oMath>
      <w:r>
        <w:rPr>
          <w:rFonts w:hint="default" w:ascii="Times New Roman" w:hAnsi="Times New Roman" w:cs="Times New Roman"/>
          <w:color w:val="000000" w:themeColor="text1"/>
          <w:sz w:val="21"/>
          <w:szCs w:val="21"/>
          <w14:textFill>
            <w14:solidFill>
              <w14:schemeClr w14:val="tx1"/>
            </w14:solidFill>
          </w14:textFill>
        </w:rPr>
        <w:t>，再将沉淀物集中送至环保单位进一步处理</w:t>
      </w:r>
    </w:p>
    <w:p w14:paraId="35676E09">
      <w:pPr>
        <w:keepNext w:val="0"/>
        <w:keepLines w:val="0"/>
        <w:pageBreakBefore w:val="0"/>
        <w:kinsoku/>
        <w:wordWrap/>
        <w:overflowPunct/>
        <w:topLinePunct w:val="0"/>
        <w:autoSpaceDE/>
        <w:autoSpaceDN/>
        <w:bidi w:val="0"/>
        <w:spacing w:line="360" w:lineRule="auto"/>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【答案】C</w:t>
      </w:r>
    </w:p>
    <w:p w14:paraId="7271BDCA">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bookmarkStart w:id="13" w:name="_GoBack"/>
      <w:bookmarkEnd w:id="13"/>
      <w:r>
        <w:rPr>
          <w:rFonts w:hint="eastAsia" w:ascii="Times New Roman" w:hAnsi="Times New Roman" w:cs="Times New Roman"/>
          <w:color w:val="000000" w:themeColor="text1"/>
          <w:sz w:val="21"/>
          <w:szCs w:val="21"/>
          <w:lang w:eastAsia="zh-CN"/>
          <w14:textFill>
            <w14:solidFill>
              <w14:schemeClr w14:val="tx1"/>
            </w14:solidFill>
          </w14:textFill>
        </w:rPr>
        <w:t>解析：</w:t>
      </w:r>
      <w:r>
        <w:rPr>
          <w:rFonts w:hint="default" w:ascii="Times New Roman" w:hAnsi="Times New Roman" w:cs="Times New Roman"/>
          <w:color w:val="000000" w:themeColor="text1"/>
          <w:sz w:val="21"/>
          <w:szCs w:val="21"/>
          <w14:textFill>
            <w14:solidFill>
              <w14:schemeClr w14:val="tx1"/>
            </w14:solidFill>
          </w14:textFill>
        </w:rPr>
        <w:t>A</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不慎将强酸沾到皮肤上，应立即用大量水冲洗，将其稀释，然后用弱碱性物质如</w:t>
      </w:r>
      <w:r>
        <w:rPr>
          <w:rFonts w:hint="eastAsia" w:ascii="Times New Roman" w:hAnsi="Times New Roman" w:cs="Times New Roman"/>
          <w:color w:val="000000" w:themeColor="text1"/>
          <w:sz w:val="21"/>
          <w:szCs w:val="21"/>
          <w:lang w:eastAsia="zh-CN"/>
          <w14:textFill>
            <w14:solidFill>
              <w14:schemeClr w14:val="tx1"/>
            </w14:solidFill>
          </w14:textFill>
        </w:rPr>
        <w:t>3%～5%</w:t>
      </w:r>
      <w:r>
        <w:rPr>
          <w:rFonts w:hint="default" w:ascii="Times New Roman" w:hAnsi="Times New Roman" w:cs="Times New Roman"/>
          <w:color w:val="000000" w:themeColor="text1"/>
          <w:sz w:val="21"/>
          <w:szCs w:val="21"/>
          <w14:textFill>
            <w14:solidFill>
              <w14:schemeClr w14:val="tx1"/>
            </w14:solidFill>
          </w14:textFill>
        </w:rPr>
        <w:t>的NaHCO</w:t>
      </w:r>
      <w:r>
        <w:rPr>
          <w:rFonts w:hint="default" w:ascii="Times New Roman" w:hAnsi="Times New Roman" w:cs="Times New Roman"/>
          <w:color w:val="000000" w:themeColor="text1"/>
          <w:sz w:val="21"/>
          <w:szCs w:val="21"/>
          <w:vertAlign w:val="subscript"/>
          <w14:textFill>
            <w14:solidFill>
              <w14:schemeClr w14:val="tx1"/>
            </w14:solidFill>
          </w14:textFill>
        </w:rPr>
        <w:t>3</w:t>
      </w:r>
      <w:r>
        <w:rPr>
          <w:rFonts w:hint="default" w:ascii="Times New Roman" w:hAnsi="Times New Roman" w:cs="Times New Roman"/>
          <w:color w:val="000000" w:themeColor="text1"/>
          <w:sz w:val="21"/>
          <w:szCs w:val="21"/>
          <w14:textFill>
            <w14:solidFill>
              <w14:schemeClr w14:val="tx1"/>
            </w14:solidFill>
          </w14:textFill>
        </w:rPr>
        <w:t>溶液进行中和，A正确；</w:t>
      </w:r>
    </w:p>
    <w:p w14:paraId="358F5031">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B</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Cl</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是有毒气体，可根据其能够与碱反应的性质，利用NaOH溶液进行尾气处理，B正确；</w:t>
      </w:r>
    </w:p>
    <w:p w14:paraId="073AD247">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C</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水银是重金属，有毒，硫能与汞反应生成硫化汞，若不慎有水银洒落，可撒上硫粉进行处理，C错误；</w:t>
      </w:r>
    </w:p>
    <w:p w14:paraId="0BB14742">
      <w:pPr>
        <w:keepNext w:val="0"/>
        <w:keepLines w:val="0"/>
        <w:pageBreakBefore w:val="0"/>
        <w:kinsoku/>
        <w:wordWrap/>
        <w:overflowPunct/>
        <w:topLinePunct w:val="0"/>
        <w:autoSpaceDE/>
        <w:autoSpaceDN/>
        <w:bidi w:val="0"/>
        <w:spacing w:line="360" w:lineRule="auto"/>
        <w:ind w:firstLine="420" w:firstLineChars="200"/>
        <w:jc w:val="left"/>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D</w:t>
      </w:r>
      <w:r>
        <w:rPr>
          <w:rFonts w:hint="eastAsia" w:ascii="Times New Roman" w:hAnsi="Times New Roman" w:cs="Times New Roman"/>
          <w:color w:val="000000" w:themeColor="text1"/>
          <w:sz w:val="21"/>
          <w:szCs w:val="21"/>
          <w:lang w:eastAsia="zh-CN"/>
          <w14:textFill>
            <w14:solidFill>
              <w14:schemeClr w14:val="tx1"/>
            </w14:solidFill>
          </w14:textFill>
        </w:rPr>
        <w:t>.</w:t>
      </w:r>
      <w:r>
        <w:rPr>
          <w:rFonts w:hint="default" w:ascii="Times New Roman" w:hAnsi="Times New Roman" w:cs="Times New Roman"/>
          <w:color w:val="000000" w:themeColor="text1"/>
          <w:sz w:val="21"/>
          <w:szCs w:val="21"/>
          <w14:textFill>
            <w14:solidFill>
              <w14:schemeClr w14:val="tx1"/>
            </w14:solidFill>
          </w14:textFill>
        </w:rPr>
        <w:t>PbS难溶于水，Na</w:t>
      </w:r>
      <w:r>
        <w:rPr>
          <w:rFonts w:hint="default" w:ascii="Times New Roman" w:hAnsi="Times New Roman" w:cs="Times New Roman"/>
          <w:color w:val="000000" w:themeColor="text1"/>
          <w:sz w:val="21"/>
          <w:szCs w:val="21"/>
          <w:vertAlign w:val="sub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S可与Pb</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反应生成硫化物沉淀，因此处理废水中Pb</w:t>
      </w:r>
      <w:r>
        <w:rPr>
          <w:rFonts w:hint="default" w:ascii="Times New Roman" w:hAnsi="Times New Roman" w:cs="Times New Roman"/>
          <w:color w:val="000000" w:themeColor="text1"/>
          <w:sz w:val="21"/>
          <w:szCs w:val="21"/>
          <w:vertAlign w:val="superscript"/>
          <w14:textFill>
            <w14:solidFill>
              <w14:schemeClr w14:val="tx1"/>
            </w14:solidFill>
          </w14:textFill>
        </w:rPr>
        <w:t>2+</w:t>
      </w:r>
      <w:r>
        <w:rPr>
          <w:rFonts w:hint="default" w:ascii="Times New Roman" w:hAnsi="Times New Roman" w:cs="Times New Roman"/>
          <w:color w:val="000000" w:themeColor="text1"/>
          <w:sz w:val="21"/>
          <w:szCs w:val="21"/>
          <w14:textFill>
            <w14:solidFill>
              <w14:schemeClr w14:val="tx1"/>
            </w14:solidFill>
          </w14:textFill>
        </w:rPr>
        <w:t>等重金属离子常用沉淀法，D正确；</w:t>
      </w:r>
    </w:p>
    <w:p w14:paraId="5D338A39">
      <w:pPr>
        <w:keepNext w:val="0"/>
        <w:keepLines w:val="0"/>
        <w:pageBreakBefore w:val="0"/>
        <w:kinsoku/>
        <w:wordWrap/>
        <w:overflowPunct/>
        <w:topLinePunct w:val="0"/>
        <w:autoSpaceDE/>
        <w:autoSpaceDN/>
        <w:bidi w:val="0"/>
        <w:spacing w:line="360" w:lineRule="auto"/>
        <w:ind w:firstLine="420" w:firstLineChars="200"/>
        <w:jc w:val="left"/>
        <w:rPr>
          <w:rFonts w:hint="eastAsia" w:ascii="Times New Roman" w:hAnsi="Times New Roman" w:cs="Times New Roman" w:eastAsiaTheme="minorEastAsia"/>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t>故选C</w:t>
      </w:r>
      <w:r>
        <w:rPr>
          <w:rFonts w:hint="eastAsia" w:ascii="Times New Roman" w:hAnsi="Times New Roman" w:cs="Times New Roman"/>
          <w:color w:val="000000" w:themeColor="text1"/>
          <w:sz w:val="21"/>
          <w:szCs w:val="21"/>
          <w:lang w:eastAsia="zh-CN"/>
          <w14:textFill>
            <w14:solidFill>
              <w14:schemeClr w14:val="tx1"/>
            </w14:solidFill>
          </w14:textFill>
        </w:rPr>
        <w:t>。</w:t>
      </w:r>
    </w:p>
    <w:p w14:paraId="0FAD557C">
      <w:pPr>
        <w:keepNext w:val="0"/>
        <w:keepLines w:val="0"/>
        <w:pageBreakBefore w:val="0"/>
        <w:kinsoku/>
        <w:wordWrap/>
        <w:overflowPunct/>
        <w:topLinePunct w:val="0"/>
        <w:autoSpaceDE/>
        <w:autoSpaceDN/>
        <w:bidi w:val="0"/>
        <w:adjustRightInd/>
        <w:snapToGrid/>
        <w:spacing w:line="360" w:lineRule="auto"/>
        <w:jc w:val="left"/>
        <w:rPr>
          <w:rFonts w:hint="default" w:ascii="Times New Roman" w:hAnsi="Times New Roman" w:eastAsia="宋体"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b/>
          <w:bCs/>
          <w:color w:val="000000" w:themeColor="text1"/>
          <w:sz w:val="21"/>
          <w:szCs w:val="21"/>
          <w:shd w:val="clear" w:color="auto" w:fill="auto"/>
          <w:lang w:val="en-US" w:eastAsia="zh-CN"/>
          <w14:textFill>
            <w14:solidFill>
              <w14:schemeClr w14:val="tx1"/>
            </w14:solidFill>
          </w14:textFill>
        </w:rPr>
        <w:t>P117</w:t>
      </w:r>
      <w:r>
        <w:rPr>
          <w:rFonts w:hint="eastAsia" w:ascii="Times New Roman" w:hAnsi="Times New Roman" w:cs="Times New Roman"/>
          <w:b/>
          <w:bCs/>
          <w:color w:val="000000" w:themeColor="text1"/>
          <w:sz w:val="21"/>
          <w:szCs w:val="21"/>
          <w:shd w:val="clear" w:color="auto" w:fill="auto"/>
          <w:lang w:val="en-US" w:eastAsia="zh-CN"/>
          <w14:textFill>
            <w14:solidFill>
              <w14:schemeClr w14:val="tx1"/>
            </w14:solidFill>
          </w14:textFill>
        </w:rPr>
        <w:t xml:space="preserve">  </w:t>
      </w:r>
      <w: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t>一些化学品安全使用标识</w:t>
      </w:r>
    </w:p>
    <w:p w14:paraId="4D5EE958">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cs="Times New Roman"/>
          <w:color w:val="000000" w:themeColor="text1"/>
          <w:sz w:val="21"/>
          <w:szCs w:val="21"/>
          <w:shd w:val="clear" w:color="auto" w:fill="auto"/>
          <w:lang w:val="en-US" w:eastAsia="zh-CN"/>
          <w14:textFill>
            <w14:solidFill>
              <w14:schemeClr w14:val="tx1"/>
            </w14:solidFill>
          </w14:textFill>
        </w:rPr>
      </w:pP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5173345" cy="5319395"/>
            <wp:effectExtent l="0" t="0" r="8255" b="14605"/>
            <wp:docPr id="81"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306"/>
                    <pic:cNvPicPr>
                      <a:picLocks noChangeAspect="1"/>
                    </pic:cNvPicPr>
                  </pic:nvPicPr>
                  <pic:blipFill>
                    <a:blip r:embed="rId144"/>
                    <a:stretch>
                      <a:fillRect/>
                    </a:stretch>
                  </pic:blipFill>
                  <pic:spPr>
                    <a:xfrm>
                      <a:off x="0" y="0"/>
                      <a:ext cx="5173345" cy="5319395"/>
                    </a:xfrm>
                    <a:prstGeom prst="rect">
                      <a:avLst/>
                    </a:prstGeom>
                    <a:noFill/>
                    <a:ln>
                      <a:noFill/>
                    </a:ln>
                  </pic:spPr>
                </pic:pic>
              </a:graphicData>
            </a:graphic>
          </wp:inline>
        </w:drawing>
      </w:r>
      <w:r>
        <w:rPr>
          <w:rFonts w:hint="default" w:ascii="Times New Roman" w:hAnsi="Times New Roman" w:cs="Times New Roman"/>
          <w:color w:val="000000" w:themeColor="text1"/>
          <w:sz w:val="21"/>
          <w:szCs w:val="21"/>
          <w14:textFill>
            <w14:solidFill>
              <w14:schemeClr w14:val="tx1"/>
            </w14:solidFill>
          </w14:textFill>
        </w:rPr>
        <w:drawing>
          <wp:inline distT="0" distB="0" distL="114300" distR="114300">
            <wp:extent cx="5473065" cy="7880985"/>
            <wp:effectExtent l="0" t="0" r="13335" b="13335"/>
            <wp:docPr id="82"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7"/>
                    <pic:cNvPicPr>
                      <a:picLocks noChangeAspect="1"/>
                    </pic:cNvPicPr>
                  </pic:nvPicPr>
                  <pic:blipFill>
                    <a:blip r:embed="rId145"/>
                    <a:stretch>
                      <a:fillRect/>
                    </a:stretch>
                  </pic:blipFill>
                  <pic:spPr>
                    <a:xfrm>
                      <a:off x="0" y="0"/>
                      <a:ext cx="5473065" cy="7880985"/>
                    </a:xfrm>
                    <a:prstGeom prst="rect">
                      <a:avLst/>
                    </a:prstGeom>
                    <a:noFill/>
                    <a:ln>
                      <a:noFill/>
                    </a:ln>
                  </pic:spPr>
                </pic:pic>
              </a:graphicData>
            </a:graphic>
          </wp:inline>
        </w:drawing>
      </w:r>
    </w:p>
    <w:sectPr>
      <w:headerReference r:id="rId3" w:type="default"/>
      <w:footerReference r:id="rId4" w:type="default"/>
      <w:pgSz w:w="11906" w:h="16838"/>
      <w:pgMar w:top="1417" w:right="1417" w:bottom="1417" w:left="1417" w:header="851" w:footer="992" w:gutter="0"/>
      <w:cols w:space="0" w:num="1"/>
      <w:rtlGutter w:val="0"/>
      <w:docGrid w:type="lines" w:linePitch="36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6C99ADA-CA4D-4889-B00B-02B343F11D9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7E802B54-F35D-48B7-B8E6-F0017127A08E}"/>
  </w:font>
  <w:font w:name="楷体">
    <w:panose1 w:val="02010609060101010101"/>
    <w:charset w:val="86"/>
    <w:family w:val="auto"/>
    <w:pitch w:val="default"/>
    <w:sig w:usb0="800002BF" w:usb1="38CF7CFA" w:usb2="00000016" w:usb3="00000000" w:csb0="00040001" w:csb1="00000000"/>
    <w:embedRegular r:id="rId3" w:fontKey="{99F49D41-8EBC-4EED-B623-6700102A7324}"/>
  </w:font>
  <w:font w:name="Cambria Math">
    <w:panose1 w:val="02040503050406030204"/>
    <w:charset w:val="00"/>
    <w:family w:val="auto"/>
    <w:pitch w:val="default"/>
    <w:sig w:usb0="E00006FF" w:usb1="420024FF" w:usb2="02000000" w:usb3="00000000" w:csb0="2000019F" w:csb1="00000000"/>
    <w:embedRegular r:id="rId4" w:fontKey="{4D14A05B-6DE9-4D33-90B7-3DEBF28C6664}"/>
  </w:font>
  <w:font w:name="新宋体">
    <w:panose1 w:val="02010609030101010101"/>
    <w:charset w:val="86"/>
    <w:family w:val="auto"/>
    <w:pitch w:val="default"/>
    <w:sig w:usb0="00000203" w:usb1="288F0000" w:usb2="00000006" w:usb3="00000000" w:csb0="00040001" w:csb1="00000000"/>
    <w:embedRegular r:id="rId5" w:fontKey="{94D88CE2-D2A8-4AE9-BE82-2DB3A2EC9694}"/>
  </w:font>
  <w:font w:name="楷体_GB2312">
    <w:altName w:val="楷体"/>
    <w:panose1 w:val="02010609030101010101"/>
    <w:charset w:val="86"/>
    <w:family w:val="auto"/>
    <w:pitch w:val="default"/>
    <w:sig w:usb0="00000000" w:usb1="00000000" w:usb2="00000000" w:usb3="00000000" w:csb0="00040000" w:csb1="00000000"/>
    <w:embedRegular r:id="rId6" w:fontKey="{E30C04A4-3D99-4A5B-95BF-FDEDFF115BBE}"/>
  </w:font>
  <w:font w:name="微软雅黑">
    <w:panose1 w:val="020B0503020204020204"/>
    <w:charset w:val="86"/>
    <w:family w:val="auto"/>
    <w:pitch w:val="default"/>
    <w:sig w:usb0="80000287" w:usb1="2ACF3C50" w:usb2="00000016" w:usb3="00000000" w:csb0="0004001F" w:csb1="00000000"/>
    <w:embedRegular r:id="rId7" w:fontKey="{7755B7DD-FB6E-4ADA-B662-AB63B21A5A9A}"/>
  </w:font>
  <w:font w:name="字魂方方先锋体">
    <w:panose1 w:val="00000500000000000000"/>
    <w:charset w:val="86"/>
    <w:family w:val="auto"/>
    <w:pitch w:val="default"/>
    <w:sig w:usb0="80000023" w:usb1="0801004A" w:usb2="00000012" w:usb3="00000000" w:csb0="00040001" w:csb1="00000000"/>
    <w:embedRegular r:id="rId8" w:fontKey="{B01827CE-B45A-43FF-A045-E021CAB4F2AE}"/>
  </w:font>
  <w:font w:name="MS Mincho">
    <w:altName w:val="Alex Brush"/>
    <w:panose1 w:val="00000000000000000000"/>
    <w:charset w:val="00"/>
    <w:family w:val="auto"/>
    <w:pitch w:val="default"/>
    <w:sig w:usb0="00000000" w:usb1="00000000" w:usb2="00000000" w:usb3="00000000" w:csb0="00000000" w:csb1="00000000"/>
  </w:font>
  <w:font w:name="Alex Brush">
    <w:panose1 w:val="02000400000000000000"/>
    <w:charset w:val="00"/>
    <w:family w:val="auto"/>
    <w:pitch w:val="default"/>
    <w:sig w:usb0="800000AF" w:usb1="5000204A" w:usb2="00000000" w:usb3="00000000" w:csb0="2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AF0C6">
    <w:pPr>
      <w:pStyle w:val="2"/>
      <w:ind w:firstLine="3420" w:firstLineChars="1900"/>
      <w:rPr>
        <w:rFonts w:hint="default"/>
        <w:lang w:val="en-US"/>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6448D0">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hxuI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qeUGKZR8cv3b5cf&#10;vy4/vxKcQaDahTnidg6RsXlrG7TNcB5wmHg3pdfpC0YEfsh7vsormkh4ujSbzmZjuDh8wwb42eN1&#10;50N8J6wmycipR/1aWdlpG2IXOoSkbMZupFJtDZUhdU5vXr8ZtxeuHoArgxyJRPfYZMVm3/TM9rY4&#10;g5i3XW8ExzcSybcsxAfm0Qx4MMYl3mMplUUS21uUVNZ/+dd5ikeN4KWkRnPl1GCWKFHvDWoHwDgY&#10;fjD2g2GO+s6iWycYQ8dbExd8VINZeqs/Y4ZWKQdczHBkymkczLvYNThmkIvVqg06Oi8PVXcBnedY&#10;3Jqd4ylNEjK41TFCzFbjJFCnSq8beq+tUj8nqbn/3LdRj/+G5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ESHG4jICAABjBAAADgAAAAAAAAABACAAAAAfAQAAZHJzL2Uyb0RvYy54bWxQSwUG&#10;AAAAAAYABgBZAQAAwwUAAAAA&#10;">
              <v:fill on="f" focussize="0,0"/>
              <v:stroke on="f" weight="0.5pt"/>
              <v:imagedata o:title=""/>
              <o:lock v:ext="edit" aspectratio="f"/>
              <v:textbox inset="0mm,0mm,0mm,0mm" style="mso-fit-shape-to-text:t;">
                <w:txbxContent>
                  <w:p w14:paraId="746448D0">
                    <w:pPr>
                      <w:pStyle w:val="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lang w:val="en-US" w:eastAsia="zh-CN"/>
      </w:rPr>
      <w:t>共85页，第    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9C1FF">
    <w:pPr>
      <w:pStyle w:val="3"/>
      <w:jc w:val="center"/>
      <w:rPr>
        <w:rFonts w:hint="default" w:eastAsiaTheme="minorEastAsia"/>
        <w:color w:val="FF0000"/>
        <w:lang w:val="en-US" w:eastAsia="zh-CN"/>
      </w:rPr>
    </w:pPr>
    <w:r>
      <w:rPr>
        <w:rFonts w:hint="eastAsia"/>
        <w:color w:val="FF0000"/>
        <w:lang w:val="en-US" w:eastAsia="zh-CN"/>
      </w:rPr>
      <w:t>考前回归，真题溯源——有2025年高考题的回归教材资料</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1BB3404"/>
    <w:multiLevelType w:val="singleLevel"/>
    <w:tmpl w:val="01BB3404"/>
    <w:lvl w:ilvl="0" w:tentative="0">
      <w:start w:val="1"/>
      <w:numFmt w:val="upperLetter"/>
      <w:suff w:val="nothing"/>
      <w:lvlText w:val="%1．"/>
      <w:lvlJc w:val="left"/>
    </w:lvl>
  </w:abstractNum>
  <w:abstractNum w:abstractNumId="1">
    <w:nsid w:val="409A767E"/>
    <w:multiLevelType w:val="singleLevel"/>
    <w:tmpl w:val="409A767E"/>
    <w:lvl w:ilvl="0" w:tentative="0">
      <w:start w:val="3"/>
      <w:numFmt w:val="decimal"/>
      <w:suff w:val="space"/>
      <w:lvlText w:val="%1."/>
      <w:lvlJc w:val="left"/>
    </w:lvl>
  </w:abstractNum>
  <w:abstractNum w:abstractNumId="2">
    <w:nsid w:val="7A1A7D92"/>
    <w:multiLevelType w:val="singleLevel"/>
    <w:tmpl w:val="7A1A7D92"/>
    <w:lvl w:ilvl="0" w:tentative="0">
      <w:start w:val="8"/>
      <w:numFmt w:val="decimal"/>
      <w:suff w:val="space"/>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TrueTypeFonts/>
  <w:saveSubsetFonts/>
  <w:bordersDoNotSurroundHeader w:val="0"/>
  <w:bordersDoNotSurroundFooter w:val="0"/>
  <w:documentProtection w:enforcement="0"/>
  <w:defaultTabStop w:val="420"/>
  <w:drawingGridVerticalSpacing w:val="184"/>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A1M2JhOTc5OGQ3ZGM3ZThhOWZlZmM1ZDUxZTk5MTYifQ=="/>
    <w:docVar w:name="KSO_WPS_MARK_KEY" w:val="4e2ca15c-5735-4d8d-9f07-c2fb99549b27"/>
  </w:docVars>
  <w:rsids>
    <w:rsidRoot w:val="00000000"/>
    <w:rsid w:val="002671D4"/>
    <w:rsid w:val="00A42231"/>
    <w:rsid w:val="03667C72"/>
    <w:rsid w:val="041322F0"/>
    <w:rsid w:val="047369EB"/>
    <w:rsid w:val="04A46CA4"/>
    <w:rsid w:val="04E478DF"/>
    <w:rsid w:val="059B281E"/>
    <w:rsid w:val="05DA3987"/>
    <w:rsid w:val="073834AD"/>
    <w:rsid w:val="08A61010"/>
    <w:rsid w:val="08FF7D73"/>
    <w:rsid w:val="09C37405"/>
    <w:rsid w:val="09F60A63"/>
    <w:rsid w:val="0C9F66CF"/>
    <w:rsid w:val="0DB75CC3"/>
    <w:rsid w:val="0DC00091"/>
    <w:rsid w:val="0E7D6595"/>
    <w:rsid w:val="12EF558E"/>
    <w:rsid w:val="132F3013"/>
    <w:rsid w:val="142503AF"/>
    <w:rsid w:val="152A0AFF"/>
    <w:rsid w:val="170B2BB3"/>
    <w:rsid w:val="18A35D97"/>
    <w:rsid w:val="18CD3867"/>
    <w:rsid w:val="1D1577FB"/>
    <w:rsid w:val="1F6043F4"/>
    <w:rsid w:val="1FEE11E3"/>
    <w:rsid w:val="2184674E"/>
    <w:rsid w:val="234C75E9"/>
    <w:rsid w:val="24107FB8"/>
    <w:rsid w:val="24CC790F"/>
    <w:rsid w:val="24F5428E"/>
    <w:rsid w:val="258B55EA"/>
    <w:rsid w:val="259F33E6"/>
    <w:rsid w:val="27A15B44"/>
    <w:rsid w:val="295977AD"/>
    <w:rsid w:val="2A0B2CCD"/>
    <w:rsid w:val="2A2D2971"/>
    <w:rsid w:val="2A491B77"/>
    <w:rsid w:val="2A8F5D6C"/>
    <w:rsid w:val="2ABF427D"/>
    <w:rsid w:val="2C251BC9"/>
    <w:rsid w:val="2D377E06"/>
    <w:rsid w:val="2D6C2D08"/>
    <w:rsid w:val="2FE14DF5"/>
    <w:rsid w:val="31436252"/>
    <w:rsid w:val="31F74869"/>
    <w:rsid w:val="32CD1E70"/>
    <w:rsid w:val="352D78D5"/>
    <w:rsid w:val="35EA52CC"/>
    <w:rsid w:val="382F5543"/>
    <w:rsid w:val="3AD066F6"/>
    <w:rsid w:val="3BB84EC0"/>
    <w:rsid w:val="3DD75419"/>
    <w:rsid w:val="3EC15F33"/>
    <w:rsid w:val="3F9A54A4"/>
    <w:rsid w:val="42596E2E"/>
    <w:rsid w:val="428A133A"/>
    <w:rsid w:val="44114EAF"/>
    <w:rsid w:val="445D0FFF"/>
    <w:rsid w:val="44C95564"/>
    <w:rsid w:val="46B249D3"/>
    <w:rsid w:val="47B91309"/>
    <w:rsid w:val="48523A9E"/>
    <w:rsid w:val="4A37445E"/>
    <w:rsid w:val="4AF23422"/>
    <w:rsid w:val="4B202465"/>
    <w:rsid w:val="4B205D53"/>
    <w:rsid w:val="4BA654D3"/>
    <w:rsid w:val="4CE4720A"/>
    <w:rsid w:val="4E257ADB"/>
    <w:rsid w:val="501047BA"/>
    <w:rsid w:val="50115413"/>
    <w:rsid w:val="549A0AF6"/>
    <w:rsid w:val="56764C4B"/>
    <w:rsid w:val="57454714"/>
    <w:rsid w:val="597162CA"/>
    <w:rsid w:val="5A5E5DC3"/>
    <w:rsid w:val="5E510A33"/>
    <w:rsid w:val="5F27742B"/>
    <w:rsid w:val="601E5663"/>
    <w:rsid w:val="603B4839"/>
    <w:rsid w:val="606D70BF"/>
    <w:rsid w:val="61C6281E"/>
    <w:rsid w:val="63B86862"/>
    <w:rsid w:val="63BD48CC"/>
    <w:rsid w:val="641B2FAA"/>
    <w:rsid w:val="650E0858"/>
    <w:rsid w:val="66521231"/>
    <w:rsid w:val="66B97340"/>
    <w:rsid w:val="675D60DF"/>
    <w:rsid w:val="67E4410B"/>
    <w:rsid w:val="68143CCE"/>
    <w:rsid w:val="692C7FB3"/>
    <w:rsid w:val="69E943F6"/>
    <w:rsid w:val="6B5C5EED"/>
    <w:rsid w:val="6EA94F76"/>
    <w:rsid w:val="6FBA4247"/>
    <w:rsid w:val="709C65D0"/>
    <w:rsid w:val="73832AA2"/>
    <w:rsid w:val="754A07B6"/>
    <w:rsid w:val="761500BF"/>
    <w:rsid w:val="78EF0B58"/>
    <w:rsid w:val="7A5E27E5"/>
    <w:rsid w:val="7AD538A4"/>
    <w:rsid w:val="7CF26DCA"/>
    <w:rsid w:val="7CFE1373"/>
    <w:rsid w:val="7D4D50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4.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3.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image" Target="media/image2.png"/><Relationship Id="rId69" Type="http://schemas.openxmlformats.org/officeDocument/2006/relationships/image" Target="media/image62.png"/><Relationship Id="rId68" Type="http://schemas.openxmlformats.org/officeDocument/2006/relationships/oleObject" Target="embeddings/oleObject2.bin"/><Relationship Id="rId67" Type="http://schemas.openxmlformats.org/officeDocument/2006/relationships/image" Target="media/image61.emf"/><Relationship Id="rId66" Type="http://schemas.openxmlformats.org/officeDocument/2006/relationships/oleObject" Target="embeddings/oleObject1.bin"/><Relationship Id="rId65" Type="http://schemas.openxmlformats.org/officeDocument/2006/relationships/image" Target="media/image60.png"/><Relationship Id="rId64" Type="http://schemas.openxmlformats.org/officeDocument/2006/relationships/image" Target="media/image59.png"/><Relationship Id="rId63" Type="http://schemas.openxmlformats.org/officeDocument/2006/relationships/image" Target="media/image58.png"/><Relationship Id="rId62" Type="http://schemas.openxmlformats.org/officeDocument/2006/relationships/image" Target="media/image57.png"/><Relationship Id="rId61" Type="http://schemas.openxmlformats.org/officeDocument/2006/relationships/image" Target="media/image56.png"/><Relationship Id="rId60" Type="http://schemas.openxmlformats.org/officeDocument/2006/relationships/image" Target="media/image55.png"/><Relationship Id="rId6" Type="http://schemas.openxmlformats.org/officeDocument/2006/relationships/image" Target="media/image1.png"/><Relationship Id="rId59" Type="http://schemas.openxmlformats.org/officeDocument/2006/relationships/image" Target="media/image54.png"/><Relationship Id="rId58" Type="http://schemas.openxmlformats.org/officeDocument/2006/relationships/image" Target="media/image53.png"/><Relationship Id="rId57" Type="http://schemas.openxmlformats.org/officeDocument/2006/relationships/image" Target="media/image52.png"/><Relationship Id="rId56" Type="http://schemas.openxmlformats.org/officeDocument/2006/relationships/image" Target="media/image51.png"/><Relationship Id="rId55" Type="http://schemas.openxmlformats.org/officeDocument/2006/relationships/image" Target="media/image50.png"/><Relationship Id="rId54" Type="http://schemas.openxmlformats.org/officeDocument/2006/relationships/image" Target="media/image49.png"/><Relationship Id="rId53" Type="http://schemas.openxmlformats.org/officeDocument/2006/relationships/image" Target="media/image48.png"/><Relationship Id="rId52" Type="http://schemas.openxmlformats.org/officeDocument/2006/relationships/image" Target="media/image47.png"/><Relationship Id="rId51" Type="http://schemas.openxmlformats.org/officeDocument/2006/relationships/image" Target="media/image46.pn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png"/><Relationship Id="rId48" Type="http://schemas.openxmlformats.org/officeDocument/2006/relationships/image" Target="media/image43.png"/><Relationship Id="rId47" Type="http://schemas.openxmlformats.org/officeDocument/2006/relationships/image" Target="media/image42.png"/><Relationship Id="rId46" Type="http://schemas.openxmlformats.org/officeDocument/2006/relationships/image" Target="media/image41.png"/><Relationship Id="rId45" Type="http://schemas.openxmlformats.org/officeDocument/2006/relationships/image" Target="media/image40.png"/><Relationship Id="rId44" Type="http://schemas.openxmlformats.org/officeDocument/2006/relationships/image" Target="media/image39.png"/><Relationship Id="rId43" Type="http://schemas.openxmlformats.org/officeDocument/2006/relationships/image" Target="media/image38.pn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wmf"/><Relationship Id="rId3" Type="http://schemas.openxmlformats.org/officeDocument/2006/relationships/header" Target="header1.xml"/><Relationship Id="rId29" Type="http://schemas.openxmlformats.org/officeDocument/2006/relationships/image" Target="media/image24.wmf"/><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9" Type="http://schemas.openxmlformats.org/officeDocument/2006/relationships/fontTable" Target="fontTable.xml"/><Relationship Id="rId148" Type="http://schemas.openxmlformats.org/officeDocument/2006/relationships/customXml" Target="../customXml/item2.xml"/><Relationship Id="rId147" Type="http://schemas.openxmlformats.org/officeDocument/2006/relationships/numbering" Target="numbering.xml"/><Relationship Id="rId146" Type="http://schemas.openxmlformats.org/officeDocument/2006/relationships/customXml" Target="../customXml/item1.xml"/><Relationship Id="rId145" Type="http://schemas.openxmlformats.org/officeDocument/2006/relationships/image" Target="media/image136.png"/><Relationship Id="rId144" Type="http://schemas.openxmlformats.org/officeDocument/2006/relationships/image" Target="media/image135.png"/><Relationship Id="rId143" Type="http://schemas.openxmlformats.org/officeDocument/2006/relationships/image" Target="media/image134.png"/><Relationship Id="rId142" Type="http://schemas.openxmlformats.org/officeDocument/2006/relationships/image" Target="media/image133.png"/><Relationship Id="rId141" Type="http://schemas.openxmlformats.org/officeDocument/2006/relationships/image" Target="media/image132.png"/><Relationship Id="rId140" Type="http://schemas.openxmlformats.org/officeDocument/2006/relationships/image" Target="media/image131.png"/><Relationship Id="rId14" Type="http://schemas.openxmlformats.org/officeDocument/2006/relationships/image" Target="media/image9.png"/><Relationship Id="rId139" Type="http://schemas.openxmlformats.org/officeDocument/2006/relationships/image" Target="media/image130.png"/><Relationship Id="rId138" Type="http://schemas.openxmlformats.org/officeDocument/2006/relationships/image" Target="media/image129.png"/><Relationship Id="rId137" Type="http://schemas.openxmlformats.org/officeDocument/2006/relationships/image" Target="media/image128.png"/><Relationship Id="rId136" Type="http://schemas.openxmlformats.org/officeDocument/2006/relationships/image" Target="media/image127.png"/><Relationship Id="rId135" Type="http://schemas.openxmlformats.org/officeDocument/2006/relationships/image" Target="media/image126.png"/><Relationship Id="rId134" Type="http://schemas.openxmlformats.org/officeDocument/2006/relationships/image" Target="media/image125.png"/><Relationship Id="rId133" Type="http://schemas.openxmlformats.org/officeDocument/2006/relationships/image" Target="media/image124.png"/><Relationship Id="rId132" Type="http://schemas.openxmlformats.org/officeDocument/2006/relationships/image" Target="media/image123.png"/><Relationship Id="rId131" Type="http://schemas.openxmlformats.org/officeDocument/2006/relationships/image" Target="media/image122.wmf"/><Relationship Id="rId130" Type="http://schemas.openxmlformats.org/officeDocument/2006/relationships/oleObject" Target="embeddings/oleObject4.bin"/><Relationship Id="rId13" Type="http://schemas.openxmlformats.org/officeDocument/2006/relationships/image" Target="media/image8.png"/><Relationship Id="rId129" Type="http://schemas.openxmlformats.org/officeDocument/2006/relationships/image" Target="media/image121.wmf"/><Relationship Id="rId128" Type="http://schemas.openxmlformats.org/officeDocument/2006/relationships/oleObject" Target="embeddings/oleObject3.bin"/><Relationship Id="rId127" Type="http://schemas.openxmlformats.org/officeDocument/2006/relationships/image" Target="media/image120.png"/><Relationship Id="rId126" Type="http://schemas.openxmlformats.org/officeDocument/2006/relationships/image" Target="media/image119.png"/><Relationship Id="rId125" Type="http://schemas.openxmlformats.org/officeDocument/2006/relationships/image" Target="media/image118.png"/><Relationship Id="rId124" Type="http://schemas.openxmlformats.org/officeDocument/2006/relationships/image" Target="media/image117.png"/><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7.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6.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ontractReview xmlns="http://schemas.wps.cn/vas-ai-hub/contract-review">
  <reviewItems>
    <reviewItem>
      <errorID>1dc2e89a-ab94-4966-97f0-eb9d82479a4e</errorID>
      <errorWord>绪言</errorWord>
      <group>L1_Word</group>
      <groupName>字词问题</groupName>
      <ability>L2_Typo</ability>
      <abilityName>字词错误</abilityName>
      <candidateList>
        <item>序言</item>
      </candidateList>
      <explain/>
      <paraID> 45CCF79</paraID>
      <start>3</start>
      <end>5</end>
      <status>unmodified</status>
      <modifiedWord/>
      <trackRevisions>false</trackRevisions>
    </reviewItem>
    <reviewItem>
      <errorID>8247a536-70e7-46ed-8eb7-91da581cdb87</errorID>
      <errorWord>硏</errorWord>
      <group>L1_Word</group>
      <groupName>字词问题</groupName>
      <ability>L2_Variant</ability>
      <abilityName>异形词</abilityName>
      <candidateList>
        <item>研</item>
      </candidateList>
      <explain>词汇[硏]的规范词形写作[研]。</explain>
      <paraID>589AE9CC</paraID>
      <start>26</start>
      <end>27</end>
      <status>modified</status>
      <modifiedWord>研</modifiedWord>
      <trackRevisions>false</trackRevisions>
    </reviewItem>
    <reviewItem>
      <errorID>74a2fbf2-35e9-41a5-bd19-03d1c6002a6e</errorID>
      <errorWord>。</errorWord>
      <group>L1_Grammar</group>
      <groupName>语法问题</groupName>
      <ability>L2_Missing</ability>
      <abilityName>成分残缺</abilityName>
      <candidateList>
        <item>的转变。</item>
      </candidateList>
      <explain>句子中可能存在主谓宾、修饰语或者必要的词语残缺。</explain>
      <paraID> 240EF19</paraID>
      <start>109</start>
      <end>110</end>
      <status>unmodified</status>
      <modifiedWord/>
      <trackRevisions>false</trackRevisions>
    </reviewItem>
    <reviewItem>
      <errorID>0fa0e13c-3e6c-4531-821c-1774cc2524e0</errorID>
      <errorWord>。</errorWord>
      <group>L1_Grammar</group>
      <groupName>语法问题</groupName>
      <ability>L2_Missing</ability>
      <abilityName>成分残缺</abilityName>
      <candidateList>
        <item>的现象。</item>
      </candidateList>
      <explain>句子中可能存在主谓宾、修饰语或者必要的词语残缺。</explain>
      <paraID> D3542D6</paraID>
      <start>73</start>
      <end>74</end>
      <status>unmodified</status>
      <modifiedWord/>
      <trackRevisions>false</trackRevisions>
    </reviewItem>
    <reviewItem>
      <errorID>f28b7b87-d600-4bfa-9ebc-19946c090bde</errorID>
      <errorWord>叫做</errorWord>
      <group>L1_Word</group>
      <groupName>字词问题</groupName>
      <ability>L2_Alias</ability>
      <abilityName>也作/曾用词</abilityName>
      <candidateList>
        <item>叫作</item>
      </candidateList>
      <explain>词汇[叫做]为不规范表述或旧称，其规范书面表述为[叫作]。</explain>
      <paraID>5269FFF2</paraID>
      <start>23</start>
      <end>25</end>
      <status>modified</status>
      <modifiedWord>叫作</modifiedWord>
      <trackRevisions>false</trackRevisions>
    </reviewItem>
    <reviewItem>
      <errorID>92ad5954-4618-4ffb-9261-aac7d5d92811</errorID>
      <errorWord>方式</errorWord>
      <group>L1_Grammar</group>
      <groupName>语法问题</groupName>
      <ability>L2_Collocation</ability>
      <abilityName>搭配不当</abilityName>
      <candidateList>
        <item>工具</item>
      </candidateList>
      <explain>句子中可能存在主谓、动宾、定语中心语、状语中心语、补语中心语、关联词搭配不当等问题。</explain>
      <paraID>35688C41</paraID>
      <start>107</start>
      <end>109</end>
      <status>modified</status>
      <modifiedWord>工具</modifiedWord>
      <trackRevisions>false</trackRevisions>
    </reviewItem>
    <reviewItem>
      <errorID>a17c1acf-285d-49f3-acf6-7e2adf854cf5</errorID>
      <errorWord>不拆</errorWord>
      <group>L1_Word</group>
      <groupName>字词问题</groupName>
      <ability>L2_Typo</ability>
      <abilityName>字词错误</abilityName>
      <candidateList>
        <item>不含</item>
      </candidateList>
      <explain/>
      <paraID>3E352E02</paraID>
      <start>8</start>
      <end>10</end>
      <status>unmodified</status>
      <modifiedWord/>
      <trackRevisions>false</trackRevisions>
    </reviewItem>
    <reviewItem>
      <errorID>eabbd0ce-c5c4-4369-b1fd-a510d66eedbf</errorID>
      <errorWord>问</errorWord>
      <group>L1_Word</group>
      <groupName>字词问题</groupName>
      <ability>L2_Typo</ability>
      <abilityName>字词错误</abilityName>
      <candidateList>
        <item>问题</item>
      </candidateList>
      <explain>〈名〉❶要求回答或解释的题目：这次考试一共有五个～｜我想答复一下这一类的～。❷须要研究讨论并加以解决的矛盾、疑难：思想～｜这种药治感冒很解决～。❸关键；重要之点：重要的～在善于学习。❹事故或麻烦：那部车床又出～了。</explain>
      <paraID>34E226DF</paraID>
      <start>4</start>
      <end>6</end>
      <status>modified</status>
      <modifiedWord>问题</modifiedWord>
      <trackRevisions>false</trackRevisions>
    </reviewItem>
    <reviewItem>
      <errorID>6b65901c-49f3-4eae-a21e-2ea9d8fd6771</errorID>
      <errorWord>＝</errorWord>
      <group>L1_Format</group>
      <groupName>格式问题</groupName>
      <ability>L2_HalfPunc</ability>
      <abilityName>全半角检查</abilityName>
      <candidateList>
        <item>=</item>
      </candidateList>
      <explain>文本全半角错误。</explain>
      <paraID>33B76183</paraID>
      <start>37</start>
      <end>38</end>
      <status>unmodified</status>
      <modifiedWord/>
      <trackRevisions>false</trackRevisions>
    </reviewItem>
    <reviewItem>
      <errorID>a0eb5eb1-f35f-4155-ba64-81f835ede802</errorID>
      <errorWord>＝</errorWord>
      <group>L1_Format</group>
      <groupName>格式问题</groupName>
      <ability>L2_HalfPunc</ability>
      <abilityName>全半角检查</abilityName>
      <candidateList>
        <item>=</item>
      </candidateList>
      <explain>文本全半角错误。</explain>
      <paraID>7EAA2F2D</paraID>
      <start>43</start>
      <end>44</end>
      <status>unmodified</status>
      <modifiedWord/>
      <trackRevisions>false</trackRevisions>
    </reviewItem>
    <reviewItem>
      <errorID>c5a9daf8-77ad-4f07-b96b-ea375e2c1871</errorID>
      <errorWord>＝</errorWord>
      <group>L1_Format</group>
      <groupName>格式问题</groupName>
      <ability>L2_HalfPunc</ability>
      <abilityName>全半角检查</abilityName>
      <candidateList>
        <item>=</item>
      </candidateList>
      <explain>文本全半角错误。</explain>
      <paraID> 343A651</paraID>
      <start>43</start>
      <end>44</end>
      <status>unmodified</status>
      <modifiedWord/>
      <trackRevisions>false</trackRevisions>
    </reviewItem>
    <reviewItem>
      <errorID>42a9a73c-d394-4d49-aadb-6a5930363eba</errorID>
      <errorWord>＝</errorWord>
      <group>L1_Format</group>
      <groupName>格式问题</groupName>
      <ability>L2_HalfPunc</ability>
      <abilityName>全半角检查</abilityName>
      <candidateList>
        <item>=</item>
      </candidateList>
      <explain>文本全半角错误。</explain>
      <paraID>150FBA4E</paraID>
      <start>8</start>
      <end>9</end>
      <status>unmodified</status>
      <modifiedWord/>
      <trackRevisions>false</trackRevisions>
    </reviewItem>
    <reviewItem>
      <errorID>a181efea-2053-43fc-9506-3da747150e87</errorID>
      <errorWord>＝；</errorWord>
      <group>L1_Format</group>
      <groupName>格式问题</groupName>
      <ability>L2_HalfPunc</ability>
      <abilityName>全半角检查</abilityName>
      <candidateList>
        <item>=;</item>
      </candidateList>
      <explain>文本全半角错误。</explain>
      <paraID>7A0D02C1</paraID>
      <start>7</start>
      <end>35</end>
      <status>unmodified</status>
      <modifiedWord/>
      <trackRevisions>false</trackRevisions>
    </reviewItem>
    <reviewItem>
      <errorID>8987ad26-fbac-4318-8325-d9e3ace17812</errorID>
      <errorWord>＝</errorWord>
      <group>L1_Format</group>
      <groupName>格式问题</groupName>
      <ability>L2_HalfPunc</ability>
      <abilityName>全半角检查</abilityName>
      <candidateList>
        <item>=</item>
      </candidateList>
      <explain>文本全半角错误。</explain>
      <paraID>14349B34</paraID>
      <start>12</start>
      <end>13</end>
      <status>unmodified</status>
      <modifiedWord/>
      <trackRevisions>false</trackRevisions>
    </reviewItem>
    <reviewItem>
      <errorID>24b86aa0-d31c-472c-b7a0-2a3839da4d1a</errorID>
      <errorWord>反应</errorWord>
      <group>L1_Word</group>
      <groupName>字词问题</groupName>
      <ability>L2_Typo</ability>
      <abilityName>字词错误</abilityName>
      <candidateList>
        <item>反映</item>
      </candidateList>
      <explain>〈动〉❶反照，比喻把客观事物的实质表现出来：这部小说～了现实的生活和斗争。❷把情况、意见等告诉上级或有关部门：把情况～到县里｜他～的意见值得重视。❸通常指机体接受和回答客观事物影响的活动过程。</explain>
      <paraID>60CE65CA</paraID>
      <start>36</start>
      <end>38</end>
      <status>unmodified</status>
      <modifiedWord/>
      <trackRevisions>false</trackRevisions>
    </reviewItem>
    <reviewItem>
      <errorID>7b80d13f-cc31-418c-96de-0ff48ffeb252</errorID>
      <errorWord>，</errorWord>
      <group>L1_Word</group>
      <groupName>字词问题</groupName>
      <ability>L2_Typo</ability>
      <abilityName>字词错误</abilityName>
      <candidateList>
        <item>，下</item>
      </candidateList>
      <explain/>
      <paraID>2FA523E8</paraID>
      <start>60</start>
      <end>61</end>
      <status>unmodified</status>
      <modifiedWord/>
      <trackRevisions>false</trackRevisions>
    </reviewItem>
    <reviewItem>
      <errorID>9520a9b6-2440-4a9c-a177-e5d5721884f3</errorID>
      <errorWord>反应</errorWord>
      <group>L1_Word</group>
      <groupName>字词问题</groupName>
      <ability>L2_Typo</ability>
      <abilityName>字词错误</abilityName>
      <candidateList>
        <item>反映</item>
      </candidateList>
      <explain>〈动〉❶反照，比喻把客观事物的实质表现出来：这部小说～了现实的生活和斗争。❷把情况、意见等告诉上级或有关部门：把情况～到县里｜他～的意见值得重视。❸通常指机体接受和回答客观事物影响的活动过程。</explain>
      <paraID>6910BDAE</paraID>
      <start>43</start>
      <end>45</end>
      <status>unmodified</status>
      <modifiedWord/>
      <trackRevisions>false</trackRevisions>
    </reviewItem>
    <reviewItem>
      <errorID>e8688b11-3c31-4e6e-b7c3-5f635690e1f0</errorID>
      <errorWord>反应</errorWord>
      <group>L1_Word</group>
      <groupName>字词问题</groupName>
      <ability>L2_Typo</ability>
      <abilityName>字词错误</abilityName>
      <candidateList>
        <item>反映</item>
      </candidateList>
      <explain>〈动〉❶反照，比喻把客观事物的实质表现出来：这部小说～了现实的生活和斗争。❷把情况、意见等告诉上级或有关部门：把情况～到县里｜他～的意见值得重视。❸通常指机体接受和回答客观事物影响的活动过程。</explain>
      <paraID>26BC5209</paraID>
      <start>23</start>
      <end>25</end>
      <status>unmodified</status>
      <modifiedWord/>
      <trackRevisions>false</trackRevisions>
    </reviewItem>
    <reviewItem>
      <errorID>6048deb7-6cad-4732-9354-64d28d301079</errorID>
      <errorWord>叫做</errorWord>
      <group>L1_Word</group>
      <groupName>字词问题</groupName>
      <ability>L2_Alias</ability>
      <abilityName>也作/曾用词</abilityName>
      <candidateList>
        <item>叫作</item>
      </candidateList>
      <explain>词汇[叫做]为不规范表述或旧称，其规范书面表述为[叫作]。</explain>
      <paraID>3240AE59</paraID>
      <start>74</start>
      <end>76</end>
      <status>modified</status>
      <modifiedWord>叫作</modifiedWord>
      <trackRevisions>false</trackRevisions>
    </reviewItem>
    <reviewItem>
      <errorID>88e460f4-6ce1-4016-84a8-2bab55427192</errorID>
      <errorWord>叫做</errorWord>
      <group>L1_Word</group>
      <groupName>字词问题</groupName>
      <ability>L2_Alias</ability>
      <abilityName>也作/曾用词</abilityName>
      <candidateList>
        <item>叫作</item>
      </candidateList>
      <explain>词汇[叫做]为不规范表述或旧称，其规范书面表述为[叫作]。</explain>
      <paraID>3240AE59</paraID>
      <start>91</start>
      <end>93</end>
      <status>unmodified</status>
      <modifiedWord/>
      <trackRevisions>false</trackRevisions>
    </reviewItem>
    <reviewItem>
      <errorID>964e3c3a-197e-47e3-8c48-80f160fa7327</errorID>
      <errorWord>叫做</errorWord>
      <group>L1_Word</group>
      <groupName>字词问题</groupName>
      <ability>L2_Alias</ability>
      <abilityName>也作/曾用词</abilityName>
      <candidateList>
        <item>叫作</item>
      </candidateList>
      <explain>词汇[叫做]为不规范表述或旧称，其规范书面表述为[叫作]。</explain>
      <paraID>3240AE59</paraID>
      <start>154</start>
      <end>156</end>
      <status>modified</status>
      <modifiedWord>叫作</modifiedWord>
      <trackRevisions>false</trackRevisions>
    </reviewItem>
    <reviewItem>
      <errorID>8c24ccd4-f401-4978-ba48-615e9c23747a</errorID>
      <errorWord>叫做</errorWord>
      <group>L1_Word</group>
      <groupName>字词问题</groupName>
      <ability>L2_Alias</ability>
      <abilityName>也作/曾用词</abilityName>
      <candidateList>
        <item>叫作</item>
      </candidateList>
      <explain>词汇[叫做]为不规范表述或旧称，其规范书面表述为[叫作]。</explain>
      <paraID>3240AE59</paraID>
      <start>170</start>
      <end>172</end>
      <status>modified</status>
      <modifiedWord>叫作</modifiedWord>
      <trackRevisions>false</trackRevisions>
    </reviewItem>
    <reviewItem>
      <errorID>ccc2c3a8-cd9b-4f69-8c90-abfb01d94686</errorID>
      <errorWord>叫做</errorWord>
      <group>L1_Word</group>
      <groupName>字词问题</groupName>
      <ability>L2_Alias</ability>
      <abilityName>也作/曾用词</abilityName>
      <candidateList>
        <item>叫作</item>
      </candidateList>
      <explain>词汇[叫做]为不规范表述或旧称，其规范书面表述为[叫作]。</explain>
      <paraID>3240AE59</paraID>
      <start>282</start>
      <end>284</end>
      <status>unmodified</status>
      <modifiedWord/>
      <trackRevisions>false</trackRevisions>
    </reviewItem>
    <reviewItem>
      <errorID>98eeecbc-7a1a-431c-9885-6ede192463c2</errorID>
      <errorWord>叫做</errorWord>
      <group>L1_Word</group>
      <groupName>字词问题</groupName>
      <ability>L2_Alias</ability>
      <abilityName>也作/曾用词</abilityName>
      <candidateList>
        <item>叫作</item>
      </candidateList>
      <explain>词汇[叫做]为不规范表述或旧称，其规范书面表述为[叫作]。</explain>
      <paraID>3240AE59</paraID>
      <start>307</start>
      <end>309</end>
      <status>unmodified</status>
      <modifiedWord/>
      <trackRevisions>false</trackRevisions>
    </reviewItem>
    <reviewItem>
      <errorID>cab82bfd-1957-4eea-8495-ea7ae4723f62</errorID>
      <errorWord>，</errorWord>
      <group>L1_Punc</group>
      <groupName>标点问题</groupName>
      <ability>L2_Punc</ability>
      <abilityName>标点符号检查</abilityName>
      <candidateList/>
      <explain/>
      <paraID> DE9EE9E</paraID>
      <start>10</start>
      <end>11</end>
      <status>unmodified</status>
      <modifiedWord/>
      <trackRevisions>false</trackRevisions>
    </reviewItem>
    <reviewItem>
      <errorID>e11b4c5b-f0a9-4818-8e7b-5743601fd0bc</errorID>
      <errorWord>铁酸钠</errorWord>
      <group>L1_Knowledge</group>
      <groupName>知识性问题</groupName>
      <ability>L2_Term</ability>
      <abilityName>专业术语</abilityName>
      <candidateList>
        <item>硝普钠</item>
      </candidateList>
      <explain>医学名词[铁酸钠]为不规范表述或旧称，其规范书面表述为[硝普钠]。</explain>
      <paraID>  5DCF03</paraID>
      <start>4</start>
      <end>7</end>
      <status>unmodified</status>
      <modifiedWord/>
      <trackRevisions>false</trackRevisions>
    </reviewItem>
    <reviewItem>
      <errorID>2982342a-b807-4a89-9e93-443c60c380d2</errorID>
      <errorWord>铁酸钠</errorWord>
      <group>L1_Knowledge</group>
      <groupName>知识性问题</groupName>
      <ability>L2_Term</ability>
      <abilityName>专业术语</abilityName>
      <candidateList>
        <item>硝普钠</item>
      </candidateList>
      <explain>医学名词[铁酸钠]为不规范表述或旧称，其规范书面表述为[硝普钠]。</explain>
      <paraID>  5DCF03</paraID>
      <start>43</start>
      <end>46</end>
      <status>unmodified</status>
      <modifiedWord/>
      <trackRevisions>false</trackRevisions>
    </reviewItem>
    <reviewItem>
      <errorID>b189ea26-ee45-4612-b198-c6281f509444</errorID>
      <errorWord>焰色</errorWord>
      <group>L1_Word</group>
      <groupName>字词问题</groupName>
      <ability>L2_Typo</ability>
      <abilityName>字词错误</abilityName>
      <candidateList>
        <item>颜色</item>
      </candidateList>
      <explain/>
      <paraID>160E4D03</paraID>
      <start>37</start>
      <end>39</end>
      <status>unmodified</status>
      <modifiedWord/>
      <trackRevisions>false</trackRevisions>
    </reviewItem>
    <reviewItem>
      <errorID>2aacbb3a-43a1-47ef-a639-6687d2e1acb1</errorID>
      <errorWord>部分装置</errorWord>
      <group>L1_Knowledge</group>
      <groupName>知识性问题</groupName>
      <ability>L2_Term</ability>
      <abilityName>专业术语</abilityName>
      <candidateList>
        <item>空分装置</item>
      </candidateList>
      <explain/>
      <paraID>5F968D0A</paraID>
      <start>3</start>
      <end>7</end>
      <status>unmodified</status>
      <modifiedWord/>
      <trackRevisions>false</trackRevisions>
    </reviewItem>
    <reviewItem>
      <errorID>c165ad66-82cd-452c-bfcb-dc0b260dec47</errorID>
      <errorWord>叫做</errorWord>
      <group>L1_Word</group>
      <groupName>字词问题</groupName>
      <ability>L2_Alias</ability>
      <abilityName>也作/曾用词</abilityName>
      <candidateList>
        <item>叫作</item>
      </candidateList>
      <explain>词汇[叫做]为不规范表述或旧称，其规范书面表述为[叫作]。</explain>
      <paraID> F2CBC47</paraID>
      <start>101</start>
      <end>103</end>
      <status>unmodified</status>
      <modifiedWord/>
      <trackRevisions>false</trackRevisions>
    </reviewItem>
    <reviewItem>
      <errorID>7a646afb-3496-4bdf-ba5c-81429920b340</errorID>
      <errorWord>加</errorWord>
      <group>L1_Word</group>
      <groupName>字词问题</groupName>
      <ability>L2_Typo</ability>
      <abilityName>字词错误</abilityName>
      <candidateList>
        <item>伽</item>
      </candidateList>
      <explain/>
      <paraID> F2CBC47</paraID>
      <start>105</start>
      <end>106</end>
      <status>unmodified</status>
      <modifiedWord/>
      <trackRevisions>false</trackRevisions>
    </reviewItem>
    <reviewItem>
      <errorID>424a0a24-300e-43fe-959c-ab1955ef596b</errorID>
      <errorWord>加</errorWord>
      <group>L1_Word</group>
      <groupName>字词问题</groupName>
      <ability>L2_Typo</ability>
      <abilityName>字词错误</abilityName>
      <candidateList>
        <item>伽</item>
      </candidateList>
      <explain/>
      <paraID>406183A2</paraID>
      <start>23</start>
      <end>24</end>
      <status>unmodified</status>
      <modifiedWord/>
      <trackRevisions>false</trackRevisions>
    </reviewItem>
    <reviewItem>
      <errorID>f6eeb943-3366-48ab-8db8-acd88b0e04f5</errorID>
      <errorWord>18O</errorWord>
      <group>L1_Knowledge</group>
      <groupName>知识性问题</groupName>
      <ability>L2_Knowledge</ability>
      <abilityName>其他知识</abilityName>
      <candidateList>
        <item>180</item>
      </candidateList>
      <explain/>
      <paraID>46F34E34</paraID>
      <start>2</start>
      <end>5</end>
      <status>unmodified</status>
      <modifiedWord/>
      <trackRevisions>false</trackRevisions>
    </reviewItem>
    <reviewItem>
      <errorID>e85041e3-758e-4e90-ac19-90176ef8c6eb</errorID>
      <errorWord>加</errorWord>
      <group>L1_Word</group>
      <groupName>字词问题</groupName>
      <ability>L2_Typo</ability>
      <abilityName>字词错误</abilityName>
      <candidateList>
        <item>伽</item>
      </candidateList>
      <explain/>
      <paraID>79C23E3D</paraID>
      <start>20</start>
      <end>21</end>
      <status>unmodified</status>
      <modifiedWord/>
      <trackRevisions>false</trackRevisions>
    </reviewItem>
    <reviewItem>
      <errorID>fa1ec762-5d31-4c26-b281-2ac98312de45</errorID>
      <errorWord>加</errorWord>
      <group>L1_Word</group>
      <groupName>字词问题</groupName>
      <ability>L2_Typo</ability>
      <abilityName>字词错误</abilityName>
      <candidateList>
        <item>伽</item>
      </candidateList>
      <explain/>
      <paraID> 28BC8EB</paraID>
      <start>108</start>
      <end>109</end>
      <status>unmodified</status>
      <modifiedWord/>
      <trackRevisions>false</trackRevisions>
    </reviewItem>
    <reviewItem>
      <errorID>51235822-d715-4ed0-84f7-a26613823dd4</errorID>
      <errorWord>加</errorWord>
      <group>L1_Word</group>
      <groupName>字词问题</groupName>
      <ability>L2_Typo</ability>
      <abilityName>字词错误</abilityName>
      <candidateList>
        <item>伽</item>
      </candidateList>
      <explain/>
      <paraID> E8B8ED2</paraID>
      <start>20</start>
      <end>21</end>
      <status>unmodified</status>
      <modifiedWord/>
      <trackRevisions>false</trackRevisions>
    </reviewItem>
    <reviewItem>
      <errorID>e414564b-29e4-4b99-8d41-6465a017d4bf</errorID>
      <errorWord>加</errorWord>
      <group>L1_Word</group>
      <groupName>字词问题</groupName>
      <ability>L2_Typo</ability>
      <abilityName>字词错误</abilityName>
      <candidateList>
        <item>伽</item>
      </candidateList>
      <explain/>
      <paraID>1CFDBED1</paraID>
      <start>38</start>
      <end>39</end>
      <status>unmodified</status>
      <modifiedWord/>
      <trackRevisions>false</trackRevisions>
    </reviewItem>
    <reviewItem>
      <errorID>a439bad4-c199-40ae-8a65-af1a10f930a5</errorID>
      <errorWord>加</errorWord>
      <group>L1_Word</group>
      <groupName>字词问题</groupName>
      <ability>L2_Typo</ability>
      <abilityName>字词错误</abilityName>
      <candidateList>
        <item>伽</item>
      </candidateList>
      <explain/>
      <paraID>4BAEAFF5</paraID>
      <start>5</start>
      <end>6</end>
      <status>unmodified</status>
      <modifiedWord/>
      <trackRevisions>false</trackRevisions>
    </reviewItem>
    <reviewItem>
      <errorID>42533b79-7646-4ebe-9fd9-c9d28590e75c</errorID>
      <errorWord>加</errorWord>
      <group>L1_Word</group>
      <groupName>字词问题</groupName>
      <ability>L2_Typo</ability>
      <abilityName>字词错误</abilityName>
      <candidateList>
        <item>伽</item>
      </candidateList>
      <explain/>
      <paraID>16F15948</paraID>
      <start>58</start>
      <end>59</end>
      <status>unmodified</status>
      <modifiedWord/>
      <trackRevisions>false</trackRevisions>
    </reviewItem>
    <reviewItem>
      <errorID>ed7a3ed7-34c6-41e9-963b-1000c2cf4194</errorID>
      <errorWord>加</errorWord>
      <group>L1_Word</group>
      <groupName>字词问题</groupName>
      <ability>L2_Typo</ability>
      <abilityName>字词错误</abilityName>
      <candidateList>
        <item>伽</item>
      </candidateList>
      <explain/>
      <paraID>21677801</paraID>
      <start>18</start>
      <end>19</end>
      <status>unmodified</status>
      <modifiedWord/>
      <trackRevisions>false</trackRevisions>
    </reviewItem>
    <reviewItem>
      <errorID>ffa88de2-f245-4a4c-be7e-4c35fded4f88</errorID>
      <errorWord>加</errorWord>
      <group>L1_Word</group>
      <groupName>字词问题</groupName>
      <ability>L2_Typo</ability>
      <abilityName>字词错误</abilityName>
      <candidateList>
        <item>伽</item>
      </candidateList>
      <explain/>
      <paraID>495F3F43</paraID>
      <start>87</start>
      <end>88</end>
      <status>unmodified</status>
      <modifiedWord/>
      <trackRevisions>false</trackRevisions>
    </reviewItem>
    <reviewItem>
      <errorID>3d781c81-f25e-4833-a22a-6318c40f3951</errorID>
      <errorWord>加</errorWord>
      <group>L1_Word</group>
      <groupName>字词问题</groupName>
      <ability>L2_Typo</ability>
      <abilityName>字词错误</abilityName>
      <candidateList>
        <item>伽</item>
      </candidateList>
      <explain/>
      <paraID>271B5008</paraID>
      <start>17</start>
      <end>18</end>
      <status>unmodified</status>
      <modifiedWord/>
      <trackRevisions>false</trackRevisions>
    </reviewItem>
    <reviewItem>
      <errorID>71d636de-42f3-4caa-aa4e-1c6a309bbc31</errorID>
      <errorWord>．</errorWord>
      <group>L1_Format</group>
      <groupName>格式问题</groupName>
      <ability>L2_HalfPunc</ability>
      <abilityName>全半角检查</abilityName>
      <candidateList>
        <item>。</item>
      </candidateList>
      <explain>文本全半角错误。</explain>
      <paraID>387EDAB4</paraID>
      <start>1</start>
      <end>2</end>
      <status>unmodified</status>
      <modifiedWord/>
      <trackRevisions>false</trackRevisions>
    </reviewItem>
    <reviewItem>
      <errorID>e1fa2e7c-e5be-492f-9f7d-1599eaa3fa41</errorID>
      <errorWord>操作为</errorWord>
      <group>L1_Word</group>
      <groupName>字词问题</groupName>
      <ability>L2_Typo</ability>
      <abilityName>字词错误</abilityName>
      <candidateList>
        <item>操作</item>
      </candidateList>
      <explain>〈动〉按照一定的程序和技术要求进行活动或工作：～方法｜～规程。</explain>
      <paraID>7DDCD5AB</paraID>
      <start>43</start>
      <end>46</end>
      <status>unmodified</status>
      <modifiedWord/>
      <trackRevisions>false</trackRevisions>
    </reviewItem>
    <reviewItem>
      <errorID>774b8339-54dc-4e29-873e-2d665cd62402</errorID>
      <errorWord>（</errorWord>
      <group>L1_Format</group>
      <groupName>格式问题</groupName>
      <ability>L2_HalfPunc</ability>
      <abilityName>全半角检查</abilityName>
      <candidateList>
        <item>(</item>
      </candidateList>
      <explain>文本全半角错误。</explain>
      <paraID>65BADFB5</paraID>
      <start>0</start>
      <end>1</end>
      <status>unmodified</status>
      <modifiedWord/>
      <trackRevisions>false</trackRevisions>
    </reviewItem>
    <reviewItem>
      <errorID>a0c030ee-0cbf-4ef1-a896-816f3af44020</errorID>
      <errorWord>）</errorWord>
      <group>L1_Format</group>
      <groupName>格式问题</groupName>
      <ability>L2_HalfPunc</ability>
      <abilityName>全半角检查</abilityName>
      <candidateList>
        <item>)</item>
      </candidateList>
      <explain>文本全半角错误。</explain>
      <paraID>65BADFB5</paraID>
      <start>2</start>
      <end>3</end>
      <status>unmodified</status>
      <modifiedWord/>
      <trackRevisions>false</trackRevisions>
    </reviewItem>
    <reviewItem>
      <errorID>37548dd6-1722-4cbf-9ad9-7dd5e9ca43f8</errorID>
      <errorWord>（</errorWord>
      <group>L1_Format</group>
      <groupName>格式问题</groupName>
      <ability>L2_HalfPunc</ability>
      <abilityName>全半角检查</abilityName>
      <candidateList>
        <item>(</item>
      </candidateList>
      <explain>文本全半角错误。</explain>
      <paraID>5E0639A6</paraID>
      <start>0</start>
      <end>1</end>
      <status>unmodified</status>
      <modifiedWord/>
      <trackRevisions>false</trackRevisions>
    </reviewItem>
    <reviewItem>
      <errorID>51be3134-4f2c-4901-aa6b-6cc01c6a9938</errorID>
      <errorWord>）</errorWord>
      <group>L1_Format</group>
      <groupName>格式问题</groupName>
      <ability>L2_HalfPunc</ability>
      <abilityName>全半角检查</abilityName>
      <candidateList>
        <item>)</item>
      </candidateList>
      <explain>文本全半角错误。</explain>
      <paraID>5E0639A6</paraID>
      <start>2</start>
      <end>3</end>
      <status>unmodified</status>
      <modifiedWord/>
      <trackRevisions>false</trackRevisions>
    </reviewItem>
    <reviewItem>
      <errorID>e2adce32-de3b-4f74-afd7-c42a1e9c1e17</errorID>
      <errorWord>（</errorWord>
      <group>L1_Format</group>
      <groupName>格式问题</groupName>
      <ability>L2_HalfPunc</ability>
      <abilityName>全半角检查</abilityName>
      <candidateList>
        <item>(</item>
      </candidateList>
      <explain>文本全半角错误。</explain>
      <paraID>25EECB59</paraID>
      <start>0</start>
      <end>1</end>
      <status>unmodified</status>
      <modifiedWord/>
      <trackRevisions>false</trackRevisions>
    </reviewItem>
    <reviewItem>
      <errorID>501b6859-b8cb-49b4-b232-f7fa7c8452d2</errorID>
      <errorWord>）</errorWord>
      <group>L1_Format</group>
      <groupName>格式问题</groupName>
      <ability>L2_HalfPunc</ability>
      <abilityName>全半角检查</abilityName>
      <candidateList>
        <item>)</item>
      </candidateList>
      <explain>文本全半角错误。</explain>
      <paraID>25EECB59</paraID>
      <start>2</start>
      <end>3</end>
      <status>unmodified</status>
      <modifiedWord/>
      <trackRevisions>false</trackRevisions>
    </reviewItem>
    <reviewItem>
      <errorID>64d57dad-0eb5-4792-a062-6d913180edb5</errorID>
      <errorWord>。</errorWord>
      <group>L1_Punc</group>
      <groupName>标点问题</groupName>
      <ability>L2_Punc</ability>
      <abilityName>标点符号检查</abilityName>
      <candidateList/>
      <explain/>
      <paraID>56B6EA6B</paraID>
      <start>37</start>
      <end>38</end>
      <status>unmodified</status>
      <modifiedWord/>
      <trackRevisions>false</trackRevisions>
    </reviewItem>
    <reviewItem>
      <errorID>81164da1-b867-4cf3-a933-9fce2b98185a</errorID>
      <errorWord>在成</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61D71613</paraID>
      <start>1</start>
      <end>3</end>
      <status>unmodified</status>
      <modifiedWord/>
      <trackRevisions>false</trackRevisions>
    </reviewItem>
    <reviewItem>
      <errorID>0d38af30-4bbe-4aa2-8639-77dddc7964a3</errorID>
      <errorWord>～</errorWord>
      <group>L1_Format</group>
      <groupName>格式问题</groupName>
      <ability>L2_HalfPunc</ability>
      <abilityName>全半角检查</abilityName>
      <candidateList>
        <item>~</item>
      </candidateList>
      <explain>文本全半角错误。</explain>
      <paraID>60EC4F35</paraID>
      <start>4</start>
      <end>5</end>
      <status>unmodified</status>
      <modifiedWord/>
      <trackRevisions>false</trackRevisions>
    </reviewItem>
    <reviewItem>
      <errorID>68c9630d-2bc4-4a96-9158-f5c39b0eed04</errorID>
      <errorWord>&gt;</errorWord>
      <group>L1_Punc</group>
      <groupName>标点问题</groupName>
      <ability>L2_Punc</ability>
      <abilityName>标点符号检查</abilityName>
      <candidateList/>
      <explain/>
      <paraID> 6DB0143</paraID>
      <start>0</start>
      <end>1</end>
      <status>unmodified</status>
      <modifiedWord/>
      <trackRevisions>false</trackRevisions>
    </reviewItem>
    <reviewItem>
      <errorID>25fd6f06-7176-4d32-a29c-9af0c9000e44</errorID>
      <errorWord>，</errorWord>
      <group>L1_Punc</group>
      <groupName>标点问题</groupName>
      <ability>L2_Punc</ability>
      <abilityName>标点符号检查</abilityName>
      <candidateList/>
      <explain/>
      <paraID>2931E6E3</paraID>
      <start>0</start>
      <end>1</end>
      <status>unmodified</status>
      <modifiedWord/>
      <trackRevisions>false</trackRevisions>
    </reviewItem>
    <reviewItem>
      <errorID>0e295b26-8bdc-46d8-a4f0-aeeb9d79df8e</errorID>
      <errorWord>纸棉纤维</errorWord>
      <group>L1_Knowledge</group>
      <groupName>知识性问题</groupName>
      <ability>L2_Term</ability>
      <abilityName>专业术语</abilityName>
      <candidateList>
        <item>石棉纤维</item>
      </candidateList>
      <explain/>
      <paraID>2B1D344E</paraID>
      <start>24</start>
      <end>28</end>
      <status>unmodified</status>
      <modifiedWord/>
      <trackRevisions>false</trackRevisions>
    </reviewItem>
    <reviewItem>
      <errorID>ca7851bb-49cc-4b13-b7bd-8b26dcf8fa79</errorID>
      <errorWord>叫做</errorWord>
      <group>L1_Word</group>
      <groupName>字词问题</groupName>
      <ability>L2_Alias</ability>
      <abilityName>也作/曾用词</abilityName>
      <candidateList>
        <item>叫作</item>
      </candidateList>
      <explain>词汇[叫做]为不规范表述或旧称，其规范书面表述为[叫作]。</explain>
      <paraID>1AEC1A75</paraID>
      <start>74</start>
      <end>76</end>
      <status>unmodified</status>
      <modifiedWord/>
      <trackRevisions>false</trackRevisions>
    </reviewItem>
    <reviewItem>
      <errorID>1ca75b47-7ed2-4c3d-a4ec-bc025aefe4f6</errorID>
      <errorWord>叫做</errorWord>
      <group>L1_Word</group>
      <groupName>字词问题</groupName>
      <ability>L2_Alias</ability>
      <abilityName>也作/曾用词</abilityName>
      <candidateList>
        <item>叫作</item>
      </candidateList>
      <explain>词汇[叫做]为不规范表述或旧称，其规范书面表述为[叫作]。</explain>
      <paraID>1AEC1A75</paraID>
      <start>106</start>
      <end>108</end>
      <status>unmodified</status>
      <modifiedWord/>
      <trackRevisions>false</trackRevisions>
    </reviewItem>
    <reviewItem>
      <errorID>9e51617e-38e7-4a0d-ae0d-31c6bb5ae7c4</errorID>
      <errorWord>叫做</errorWord>
      <group>L1_Word</group>
      <groupName>字词问题</groupName>
      <ability>L2_Alias</ability>
      <abilityName>也作/曾用词</abilityName>
      <candidateList>
        <item>叫作</item>
      </candidateList>
      <explain>词汇[叫做]为不规范表述或旧称，其规范书面表述为[叫作]。</explain>
      <paraID>1AEC1A75</paraID>
      <start>119</start>
      <end>121</end>
      <status>unmodified</status>
      <modifiedWord/>
      <trackRevisions>false</trackRevisions>
    </reviewItem>
    <reviewItem>
      <errorID>8be7e597-09e3-4f2f-87b8-dcdb5d081b47</errorID>
      <errorWord>叫做</errorWord>
      <group>L1_Word</group>
      <groupName>字词问题</groupName>
      <ability>L2_Alias</ability>
      <abilityName>也作/曾用词</abilityName>
      <candidateList>
        <item>叫作</item>
      </candidateList>
      <explain>词汇[叫做]为不规范表述或旧称，其规范书面表述为[叫作]。</explain>
      <paraID>726C6979</paraID>
      <start>21</start>
      <end>23</end>
      <status>unmodified</status>
      <modifiedWord/>
      <trackRevisions>false</trackRevisions>
    </reviewItem>
    <reviewItem>
      <errorID>69218492-ad3b-412f-b5eb-b20878900f1f</errorID>
      <errorWord>16O</errorWord>
      <group>L1_Knowledge</group>
      <groupName>知识性问题</groupName>
      <ability>L2_Knowledge</ability>
      <abilityName>其他知识</abilityName>
      <candidateList>
        <item>160</item>
      </candidateList>
      <explain/>
      <paraID>2F624F58</paraID>
      <start>214</start>
      <end>217</end>
      <status>unmodified</status>
      <modifiedWord/>
      <trackRevisions>false</trackRevisions>
    </reviewItem>
    <reviewItem>
      <errorID>4c77619d-ff76-4212-8820-f8a8814f8e4a</errorID>
      <errorWord>17O</errorWord>
      <group>L1_Knowledge</group>
      <groupName>知识性问题</groupName>
      <ability>L2_Knowledge</ability>
      <abilityName>其他知识</abilityName>
      <candidateList>
        <item>170</item>
      </candidateList>
      <explain/>
      <paraID>2F624F58</paraID>
      <start>218</start>
      <end>221</end>
      <status>unmodified</status>
      <modifiedWord/>
      <trackRevisions>false</trackRevisions>
    </reviewItem>
    <reviewItem>
      <errorID>2ffbe3c1-bca8-402f-86ab-1367bfee348a</errorID>
      <errorWord>18O</errorWord>
      <group>L1_Knowledge</group>
      <groupName>知识性问题</groupName>
      <ability>L2_Knowledge</ability>
      <abilityName>其他知识</abilityName>
      <candidateList>
        <item>180</item>
      </candidateList>
      <explain/>
      <paraID>2F624F58</paraID>
      <start>222</start>
      <end>225</end>
      <status>unmodified</status>
      <modifiedWord/>
      <trackRevisions>false</trackRevisions>
    </reviewItem>
    <reviewItem>
      <errorID>189c907d-b566-4e1b-a5c1-d3fd02d8f196</errorID>
      <errorWord>叫做</errorWord>
      <group>L1_Word</group>
      <groupName>字词问题</groupName>
      <ability>L2_Alias</ability>
      <abilityName>也作/曾用词</abilityName>
      <candidateList>
        <item>叫作</item>
      </candidateList>
      <explain>词汇[叫做]为不规范表述或旧称，其规范书面表述为[叫作]。</explain>
      <paraID>546D589C</paraID>
      <start>50</start>
      <end>52</end>
      <status>unmodified</status>
      <modifiedWord/>
      <trackRevisions>false</trackRevisions>
    </reviewItem>
    <reviewItem>
      <errorID>bdc060f7-e36b-4a68-9aaa-7ba9fbf1d292</errorID>
      <errorWord>叫做</errorWord>
      <group>L1_Word</group>
      <groupName>字词问题</groupName>
      <ability>L2_Alias</ability>
      <abilityName>也作/曾用词</abilityName>
      <candidateList>
        <item>叫作</item>
      </candidateList>
      <explain>词汇[叫做]为不规范表述或旧称，其规范书面表述为[叫作]。</explain>
      <paraID>27D195C3</paraID>
      <start>48</start>
      <end>50</end>
      <status>unmodified</status>
      <modifiedWord/>
      <trackRevisions>false</trackRevisions>
    </reviewItem>
    <reviewItem>
      <errorID>518fa38f-fed4-47f1-b693-0b5361de9919</errorID>
      <errorWord>16O</errorWord>
      <group>L1_Knowledge</group>
      <groupName>知识性问题</groupName>
      <ability>L2_Knowledge</ability>
      <abilityName>其他知识</abilityName>
      <candidateList>
        <item>160</item>
      </candidateList>
      <explain/>
      <paraID>4849BF5F</paraID>
      <start>2</start>
      <end>5</end>
      <status>unmodified</status>
      <modifiedWord/>
      <trackRevisions>false</trackRevisions>
    </reviewItem>
    <reviewItem>
      <errorID>8ccd3f06-b9f0-469e-bb64-759af067b306</errorID>
      <errorWord>18O</errorWord>
      <group>L1_Knowledge</group>
      <groupName>知识性问题</groupName>
      <ability>L2_Knowledge</ability>
      <abilityName>其他知识</abilityName>
      <candidateList>
        <item>180</item>
      </candidateList>
      <explain/>
      <paraID>4849BF5F</paraID>
      <start>6</start>
      <end>9</end>
      <status>unmodified</status>
      <modifiedWord/>
      <trackRevisions>false</trackRevisions>
    </reviewItem>
    <reviewItem>
      <errorID>acedbd11-aab9-43c2-89d8-d27e1648f18a</errorID>
      <errorWord>18O</errorWord>
      <group>L1_Knowledge</group>
      <groupName>知识性问题</groupName>
      <ability>L2_Knowledge</ability>
      <abilityName>其他知识</abilityName>
      <candidateList>
        <item>180</item>
      </candidateList>
      <explain/>
      <paraID>4849BF5F</paraID>
      <start>20</start>
      <end>23</end>
      <status>unmodified</status>
      <modifiedWord/>
      <trackRevisions>false</trackRevisions>
    </reviewItem>
    <reviewItem>
      <errorID>f04650ec-0936-4bab-97fb-36e1aa50dd34</errorID>
      <errorWord>形成为</errorWord>
      <group>L1_Word</group>
      <groupName>字词问题</groupName>
      <ability>L2_Typo</ability>
      <abilityName>字词错误</abilityName>
      <candidateList>
        <item>形成</item>
      </candidateList>
      <explain>〈动〉通过发展变化而成为具有某种特点的事物，或者出现某种情形或局面：销售网已经～｜～鲜明的对比｜～难以打破的僵局。</explain>
      <paraID>1FD0E812</paraID>
      <start>40</start>
      <end>43</end>
      <status>unmodified</status>
      <modifiedWord/>
      <trackRevisions>false</trackRevisions>
    </reviewItem>
    <reviewItem>
      <errorID>aca084ee-d868-41b4-b846-0e8519f88c08</errorID>
      <errorWord>线型</errorWord>
      <group>L1_Word</group>
      <groupName>字词问题</groupName>
      <ability>L2_Typo</ability>
      <abilityName>字词错误</abilityName>
      <candidateList>
        <item>线性</item>
      </candidateList>
      <explain/>
      <paraID> 3E9403A</paraID>
      <start>17</start>
      <end>19</end>
      <status>unmodified</status>
      <modifiedWord/>
      <trackRevisions>false</trackRevisions>
    </reviewItem>
    <reviewItem>
      <errorID>18045fb7-e747-4abc-9803-3b3dc4cf1c16</errorID>
      <errorWord>叫做</errorWord>
      <group>L1_Word</group>
      <groupName>字词问题</groupName>
      <ability>L2_Alias</ability>
      <abilityName>也作/曾用词</abilityName>
      <candidateList>
        <item>叫作</item>
      </candidateList>
      <explain>词汇[叫做]为不规范表述或旧称，其规范书面表述为[叫作]。</explain>
      <paraID>3733D3F1</paraID>
      <start>19</start>
      <end>21</end>
      <status>unmodified</status>
      <modifiedWord/>
      <trackRevisions>false</trackRevisions>
    </reviewItem>
    <reviewItem>
      <errorID>f82a9a00-7b2d-492c-a13a-6a2ddda98854</errorID>
      <errorWord>难溶</errorWord>
      <group>L1_Word</group>
      <groupName>字词问题</groupName>
      <ability>L2_Typo</ability>
      <abilityName>字词错误</abilityName>
      <candidateList>
        <item>难熔</item>
      </candidateList>
      <explain/>
      <paraID>1CD537A9</paraID>
      <start>11</start>
      <end>13</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ffbb2b2-d13b-41ec-a46e-62e56c79c723}">
  <ds:schemaRefs/>
</ds:datastoreItem>
</file>

<file path=docProps/app.xml><?xml version="1.0" encoding="utf-8"?>
<Properties xmlns="http://schemas.openxmlformats.org/officeDocument/2006/extended-properties" xmlns:vt="http://schemas.openxmlformats.org/officeDocument/2006/docPropsVTypes">
  <Template>Normal.dotm</Template>
  <Pages>85</Pages>
  <Words>5451</Words>
  <Characters>7047</Characters>
  <Lines>0</Lines>
  <Paragraphs>0</Paragraphs>
  <TotalTime>9</TotalTime>
  <ScaleCrop>false</ScaleCrop>
  <LinksUpToDate>false</LinksUpToDate>
  <CharactersWithSpaces>7154</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2023-03-23T08:13:00Z</dcterms:created>
  <dc:creator>Administrator</dc:creator>
  <cp:lastModifiedBy>王志庚</cp:lastModifiedBy>
  <dcterms:modified xsi:type="dcterms:W3CDTF">2026-01-19T06:32:29Z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38B463356F034D17BE4C5524C75F53AD_13</vt:lpwstr>
  </property>
  <property fmtid="{D5CDD505-2E9C-101B-9397-08002B2CF9AE}" pid="4" name="KSOTemplateDocerSaveRecord">
    <vt:lpwstr>eyJoZGlkIjoiZTI4YTg0NjgyZGI3NjlkOTNhYWJiZGM2OWY2MzVmNWEiLCJ1c2VySWQiOiIyODQ2NzY1MzAifQ==</vt:lpwstr>
  </property>
</Properties>
</file>