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42EA" w14:textId="77777777" w:rsidR="00930866" w:rsidRPr="00BC3284" w:rsidRDefault="00A512F7" w:rsidP="00BC3284">
      <w:pPr>
        <w:spacing w:line="360" w:lineRule="auto"/>
        <w:ind w:firstLineChars="201" w:firstLine="726"/>
        <w:jc w:val="center"/>
        <w:rPr>
          <w:rFonts w:ascii="Times New Roman" w:eastAsiaTheme="majorEastAsia" w:hAnsi="Times New Roman" w:cs="Times New Roman"/>
          <w:b/>
          <w:sz w:val="36"/>
          <w:szCs w:val="21"/>
        </w:rPr>
      </w:pPr>
      <w:r w:rsidRPr="00BC3284">
        <w:rPr>
          <w:rFonts w:ascii="Times New Roman" w:eastAsiaTheme="majorEastAsia" w:hAnsi="Times New Roman" w:cs="Times New Roman"/>
          <w:b/>
          <w:noProof/>
          <w:sz w:val="36"/>
          <w:szCs w:val="21"/>
        </w:rPr>
        <w:drawing>
          <wp:anchor distT="0" distB="0" distL="114300" distR="114300" simplePos="0" relativeHeight="251658240" behindDoc="0" locked="0" layoutInCell="1" allowOverlap="1" wp14:anchorId="1FC7E70F" wp14:editId="52F7ED6F">
            <wp:simplePos x="0" y="0"/>
            <wp:positionH relativeFrom="page">
              <wp:posOffset>11950700</wp:posOffset>
            </wp:positionH>
            <wp:positionV relativeFrom="topMargin">
              <wp:posOffset>11379200</wp:posOffset>
            </wp:positionV>
            <wp:extent cx="355600" cy="469900"/>
            <wp:effectExtent l="0" t="0" r="0" b="0"/>
            <wp:wrapNone/>
            <wp:docPr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33211" name=""/>
                    <pic:cNvPicPr>
                      <a:picLocks noChangeAspect="1"/>
                    </pic:cNvPicPr>
                  </pic:nvPicPr>
                  <pic:blipFill>
                    <a:blip r:embed="rId6"/>
                    <a:stretch>
                      <a:fillRect/>
                    </a:stretch>
                  </pic:blipFill>
                  <pic:spPr>
                    <a:xfrm>
                      <a:off x="0" y="0"/>
                      <a:ext cx="355600" cy="469900"/>
                    </a:xfrm>
                    <a:prstGeom prst="rect">
                      <a:avLst/>
                    </a:prstGeom>
                  </pic:spPr>
                </pic:pic>
              </a:graphicData>
            </a:graphic>
          </wp:anchor>
        </w:drawing>
      </w:r>
      <w:r w:rsidRPr="00BC3284">
        <w:rPr>
          <w:rFonts w:ascii="Times New Roman" w:eastAsiaTheme="majorEastAsia" w:hAnsi="Times New Roman" w:cs="Times New Roman"/>
          <w:b/>
          <w:sz w:val="36"/>
          <w:szCs w:val="21"/>
        </w:rPr>
        <w:t>回归教材重难点</w:t>
      </w:r>
      <w:r w:rsidRPr="00BC3284">
        <w:rPr>
          <w:rFonts w:ascii="Times New Roman" w:eastAsiaTheme="majorEastAsia" w:hAnsi="Times New Roman" w:cs="Times New Roman"/>
          <w:b/>
          <w:sz w:val="36"/>
          <w:szCs w:val="21"/>
        </w:rPr>
        <w:t xml:space="preserve">06  </w:t>
      </w:r>
      <w:r w:rsidRPr="00BC3284">
        <w:rPr>
          <w:rFonts w:ascii="Times New Roman" w:eastAsiaTheme="majorEastAsia" w:hAnsi="Times New Roman" w:cs="Times New Roman"/>
          <w:b/>
          <w:color w:val="333333"/>
          <w:kern w:val="0"/>
          <w:sz w:val="36"/>
          <w:szCs w:val="21"/>
        </w:rPr>
        <w:t>化学反应速率与化学平衡</w:t>
      </w:r>
    </w:p>
    <w:p w14:paraId="013EEF91" w14:textId="77777777" w:rsidR="00930866" w:rsidRPr="00BC3284" w:rsidRDefault="00A512F7" w:rsidP="00BC3284">
      <w:pPr>
        <w:snapToGrid w:val="0"/>
        <w:spacing w:line="360" w:lineRule="auto"/>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0C5CA401" wp14:editId="590C6452">
            <wp:extent cx="1504762" cy="52381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99933" name=""/>
                    <pic:cNvPicPr/>
                  </pic:nvPicPr>
                  <pic:blipFill>
                    <a:blip r:embed="rId7"/>
                    <a:stretch>
                      <a:fillRect/>
                    </a:stretch>
                  </pic:blipFill>
                  <pic:spPr>
                    <a:xfrm>
                      <a:off x="0" y="0"/>
                      <a:ext cx="1504762" cy="523810"/>
                    </a:xfrm>
                    <a:prstGeom prst="rect">
                      <a:avLst/>
                    </a:prstGeom>
                  </pic:spPr>
                </pic:pic>
              </a:graphicData>
            </a:graphic>
          </wp:inline>
        </w:drawing>
      </w:r>
    </w:p>
    <w:p w14:paraId="66793802" w14:textId="77777777" w:rsidR="00930866" w:rsidRPr="00BC3284" w:rsidRDefault="00A512F7" w:rsidP="00BC3284">
      <w:pPr>
        <w:snapToGrid w:val="0"/>
        <w:spacing w:line="360" w:lineRule="auto"/>
        <w:ind w:firstLineChars="202" w:firstLine="424"/>
        <w:rPr>
          <w:rFonts w:ascii="Times New Roman" w:eastAsiaTheme="majorEastAsia" w:hAnsi="Times New Roman" w:cs="Times New Roman"/>
          <w:szCs w:val="21"/>
        </w:rPr>
      </w:pPr>
      <w:r w:rsidRPr="00BC3284">
        <w:rPr>
          <w:rFonts w:ascii="Times New Roman" w:eastAsiaTheme="majorEastAsia" w:hAnsi="Times New Roman" w:cs="Times New Roman"/>
          <w:szCs w:val="21"/>
        </w:rPr>
        <w:t>高考五星高频考点，</w:t>
      </w:r>
      <w:r w:rsidRPr="00BC3284">
        <w:rPr>
          <w:rFonts w:ascii="Times New Roman" w:eastAsiaTheme="majorEastAsia" w:hAnsi="Times New Roman" w:cs="Times New Roman"/>
          <w:szCs w:val="21"/>
        </w:rPr>
        <w:t>2021</w:t>
      </w:r>
      <w:r w:rsidRPr="00BC3284">
        <w:rPr>
          <w:rFonts w:ascii="Times New Roman" w:eastAsiaTheme="majorEastAsia" w:hAnsi="Times New Roman" w:cs="Times New Roman"/>
          <w:szCs w:val="21"/>
        </w:rPr>
        <w:t>年全国甲卷第</w:t>
      </w:r>
      <w:r w:rsidRPr="00BC3284">
        <w:rPr>
          <w:rFonts w:ascii="Times New Roman" w:eastAsiaTheme="majorEastAsia" w:hAnsi="Times New Roman" w:cs="Times New Roman"/>
          <w:szCs w:val="21"/>
        </w:rPr>
        <w:t>28</w:t>
      </w:r>
      <w:r w:rsidRPr="00BC3284">
        <w:rPr>
          <w:rFonts w:ascii="Times New Roman" w:eastAsiaTheme="majorEastAsia" w:hAnsi="Times New Roman" w:cs="Times New Roman"/>
          <w:szCs w:val="21"/>
        </w:rPr>
        <w:t>题、</w:t>
      </w:r>
      <w:r w:rsidRPr="00BC3284">
        <w:rPr>
          <w:rFonts w:ascii="Times New Roman" w:eastAsiaTheme="majorEastAsia" w:hAnsi="Times New Roman" w:cs="Times New Roman"/>
          <w:szCs w:val="21"/>
        </w:rPr>
        <w:t>2021</w:t>
      </w:r>
      <w:r w:rsidRPr="00BC3284">
        <w:rPr>
          <w:rFonts w:ascii="Times New Roman" w:eastAsiaTheme="majorEastAsia" w:hAnsi="Times New Roman" w:cs="Times New Roman"/>
          <w:szCs w:val="21"/>
        </w:rPr>
        <w:t>年全国乙卷第</w:t>
      </w:r>
      <w:r w:rsidRPr="00BC3284">
        <w:rPr>
          <w:rFonts w:ascii="Times New Roman" w:eastAsiaTheme="majorEastAsia" w:hAnsi="Times New Roman" w:cs="Times New Roman"/>
          <w:szCs w:val="21"/>
        </w:rPr>
        <w:t>28</w:t>
      </w:r>
      <w:r w:rsidRPr="00BC3284">
        <w:rPr>
          <w:rFonts w:ascii="Times New Roman" w:eastAsiaTheme="majorEastAsia" w:hAnsi="Times New Roman" w:cs="Times New Roman"/>
          <w:szCs w:val="21"/>
        </w:rPr>
        <w:t>题、</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1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28</w:t>
      </w:r>
      <w:r w:rsidRPr="00BC3284">
        <w:rPr>
          <w:rFonts w:ascii="Times New Roman" w:eastAsiaTheme="majorEastAsia" w:hAnsi="Times New Roman" w:cs="Times New Roman"/>
          <w:bCs/>
          <w:iCs/>
          <w:spacing w:val="-8"/>
          <w:szCs w:val="21"/>
        </w:rPr>
        <w:t>题、</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2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28</w:t>
      </w:r>
      <w:r w:rsidRPr="00BC3284">
        <w:rPr>
          <w:rFonts w:ascii="Times New Roman" w:eastAsiaTheme="majorEastAsia" w:hAnsi="Times New Roman" w:cs="Times New Roman"/>
          <w:bCs/>
          <w:iCs/>
          <w:spacing w:val="-8"/>
          <w:szCs w:val="21"/>
        </w:rPr>
        <w:t>题、</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t>第</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3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III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28</w:t>
      </w:r>
      <w:r w:rsidRPr="00BC3284">
        <w:rPr>
          <w:rFonts w:ascii="Times New Roman" w:eastAsiaTheme="majorEastAsia" w:hAnsi="Times New Roman" w:cs="Times New Roman"/>
          <w:bCs/>
          <w:iCs/>
          <w:spacing w:val="-8"/>
          <w:szCs w:val="21"/>
        </w:rPr>
        <w:t>题</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2019</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1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28</w:t>
      </w:r>
      <w:r w:rsidRPr="00BC3284">
        <w:rPr>
          <w:rFonts w:ascii="Times New Roman" w:eastAsiaTheme="majorEastAsia" w:hAnsi="Times New Roman" w:cs="Times New Roman"/>
          <w:bCs/>
          <w:iCs/>
          <w:spacing w:val="-8"/>
          <w:szCs w:val="21"/>
        </w:rPr>
        <w:t>题、</w:t>
      </w:r>
      <w:r w:rsidRPr="00BC3284">
        <w:rPr>
          <w:rFonts w:ascii="Times New Roman" w:eastAsiaTheme="majorEastAsia" w:hAnsi="Times New Roman" w:cs="Times New Roman"/>
          <w:szCs w:val="21"/>
        </w:rPr>
        <w:t>2019</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2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27</w:t>
      </w:r>
      <w:r w:rsidRPr="00BC3284">
        <w:rPr>
          <w:rFonts w:ascii="Times New Roman" w:eastAsiaTheme="majorEastAsia" w:hAnsi="Times New Roman" w:cs="Times New Roman"/>
          <w:bCs/>
          <w:iCs/>
          <w:spacing w:val="-8"/>
          <w:szCs w:val="21"/>
        </w:rPr>
        <w:t>题、</w:t>
      </w:r>
      <w:r w:rsidRPr="00BC3284">
        <w:rPr>
          <w:rFonts w:ascii="Times New Roman" w:eastAsiaTheme="majorEastAsia" w:hAnsi="Times New Roman" w:cs="Times New Roman"/>
          <w:szCs w:val="21"/>
        </w:rPr>
        <w:t>2019</w:t>
      </w:r>
      <w:r w:rsidRPr="00BC3284">
        <w:rPr>
          <w:rFonts w:ascii="Times New Roman" w:eastAsiaTheme="majorEastAsia" w:hAnsi="Times New Roman" w:cs="Times New Roman"/>
          <w:szCs w:val="21"/>
        </w:rPr>
        <w:t>年全国</w:t>
      </w:r>
      <w:r w:rsidRPr="00BC3284">
        <w:rPr>
          <w:rFonts w:ascii="Times New Roman" w:eastAsiaTheme="majorEastAsia" w:hAnsi="Times New Roman" w:cs="Times New Roman"/>
          <w:bCs/>
          <w:iCs/>
          <w:spacing w:val="-8"/>
          <w:szCs w:val="21"/>
        </w:rPr>
        <w:t>第</w:t>
      </w:r>
      <w:r w:rsidRPr="00BC3284">
        <w:rPr>
          <w:rFonts w:ascii="Times New Roman" w:eastAsiaTheme="majorEastAsia" w:hAnsi="Times New Roman" w:cs="Times New Roman"/>
          <w:bCs/>
          <w:iCs/>
          <w:spacing w:val="-8"/>
          <w:szCs w:val="21"/>
        </w:rPr>
        <w:fldChar w:fldCharType="begin"/>
      </w:r>
      <w:r w:rsidRPr="00BC3284">
        <w:rPr>
          <w:rFonts w:ascii="Times New Roman" w:eastAsiaTheme="majorEastAsia" w:hAnsi="Times New Roman" w:cs="Times New Roman"/>
          <w:bCs/>
          <w:iCs/>
          <w:spacing w:val="-8"/>
          <w:szCs w:val="21"/>
        </w:rPr>
        <w:instrText xml:space="preserve"> = 3 \* ROMAN </w:instrText>
      </w:r>
      <w:r w:rsidRPr="00BC3284">
        <w:rPr>
          <w:rFonts w:ascii="Times New Roman" w:eastAsiaTheme="majorEastAsia" w:hAnsi="Times New Roman" w:cs="Times New Roman"/>
          <w:bCs/>
          <w:iCs/>
          <w:spacing w:val="-8"/>
          <w:szCs w:val="21"/>
        </w:rPr>
        <w:fldChar w:fldCharType="separate"/>
      </w:r>
      <w:r w:rsidRPr="00BC3284">
        <w:rPr>
          <w:rFonts w:ascii="Times New Roman" w:eastAsiaTheme="majorEastAsia" w:hAnsi="Times New Roman" w:cs="Times New Roman"/>
          <w:bCs/>
          <w:iCs/>
          <w:noProof/>
          <w:spacing w:val="-8"/>
          <w:szCs w:val="21"/>
        </w:rPr>
        <w:t>III</w:t>
      </w:r>
      <w:r w:rsidRPr="00BC3284">
        <w:rPr>
          <w:rFonts w:ascii="Times New Roman" w:eastAsiaTheme="majorEastAsia" w:hAnsi="Times New Roman" w:cs="Times New Roman"/>
          <w:bCs/>
          <w:iCs/>
          <w:spacing w:val="-8"/>
          <w:szCs w:val="21"/>
        </w:rPr>
        <w:fldChar w:fldCharType="end"/>
      </w:r>
      <w:r w:rsidRPr="00BC3284">
        <w:rPr>
          <w:rFonts w:ascii="Times New Roman" w:eastAsiaTheme="majorEastAsia" w:hAnsi="Times New Roman" w:cs="Times New Roman"/>
          <w:bCs/>
          <w:iCs/>
          <w:spacing w:val="-8"/>
          <w:szCs w:val="21"/>
        </w:rPr>
        <w:t>卷第</w:t>
      </w:r>
      <w:r w:rsidRPr="00BC3284">
        <w:rPr>
          <w:rFonts w:ascii="Times New Roman" w:eastAsiaTheme="majorEastAsia" w:hAnsi="Times New Roman" w:cs="Times New Roman"/>
          <w:bCs/>
          <w:iCs/>
          <w:spacing w:val="-8"/>
          <w:szCs w:val="21"/>
        </w:rPr>
        <w:t>28</w:t>
      </w:r>
      <w:r w:rsidRPr="00BC3284">
        <w:rPr>
          <w:rFonts w:ascii="Times New Roman" w:eastAsiaTheme="majorEastAsia" w:hAnsi="Times New Roman" w:cs="Times New Roman"/>
          <w:bCs/>
          <w:iCs/>
          <w:spacing w:val="-8"/>
          <w:szCs w:val="21"/>
        </w:rPr>
        <w:t>题。</w:t>
      </w:r>
    </w:p>
    <w:p w14:paraId="5366969E" w14:textId="77777777" w:rsidR="00930866" w:rsidRPr="00BC3284" w:rsidRDefault="00A512F7" w:rsidP="00BC3284">
      <w:pPr>
        <w:snapToGrid w:val="0"/>
        <w:spacing w:line="360" w:lineRule="auto"/>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4B719334" wp14:editId="5F28FD91">
            <wp:extent cx="1466667" cy="5238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5302" name=""/>
                    <pic:cNvPicPr/>
                  </pic:nvPicPr>
                  <pic:blipFill>
                    <a:blip r:embed="rId8"/>
                    <a:stretch>
                      <a:fillRect/>
                    </a:stretch>
                  </pic:blipFill>
                  <pic:spPr>
                    <a:xfrm>
                      <a:off x="0" y="0"/>
                      <a:ext cx="1466667" cy="523810"/>
                    </a:xfrm>
                    <a:prstGeom prst="rect">
                      <a:avLst/>
                    </a:prstGeom>
                  </pic:spPr>
                </pic:pic>
              </a:graphicData>
            </a:graphic>
          </wp:inline>
        </w:drawing>
      </w:r>
    </w:p>
    <w:p w14:paraId="21AD144D" w14:textId="77777777" w:rsidR="00930866" w:rsidRPr="00BC3284" w:rsidRDefault="00A512F7" w:rsidP="00BC3284">
      <w:pPr>
        <w:pStyle w:val="a7"/>
        <w:tabs>
          <w:tab w:val="left" w:pos="3780"/>
          <w:tab w:val="left" w:pos="7560"/>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化学反应速率和化学平衡是重要的化学基本理论，是中学化学的重点和难点，也是考查学生能力的重要载体，是高考历久不衰的热点。化学平衡是包含溶解平衡、电离平衡、水解平衡等的一个平衡理论体系，而化学平衡则是这一体系的核心，是分析其他平衡移动的基础。高考对于化学平衡理论的考查主要侧重于平衡的判断，外界条件对平衡移动的影响以及平衡移动对物质浓度、转化率的影响等，近几年高考化学试题中均涉及到了有关平衡常数的计算和应用问题，预计后续高考中还会有这种题型。</w:t>
      </w:r>
    </w:p>
    <w:p w14:paraId="07F08CD7" w14:textId="77777777" w:rsidR="00930866" w:rsidRPr="00BC3284" w:rsidRDefault="00A512F7" w:rsidP="00BC3284">
      <w:pPr>
        <w:snapToGrid w:val="0"/>
        <w:spacing w:line="360" w:lineRule="auto"/>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42948F0C" wp14:editId="5840A45D">
            <wp:extent cx="1666667" cy="57142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87873" name=""/>
                    <pic:cNvPicPr/>
                  </pic:nvPicPr>
                  <pic:blipFill>
                    <a:blip r:embed="rId9"/>
                    <a:stretch>
                      <a:fillRect/>
                    </a:stretch>
                  </pic:blipFill>
                  <pic:spPr>
                    <a:xfrm>
                      <a:off x="0" y="0"/>
                      <a:ext cx="1666667" cy="571429"/>
                    </a:xfrm>
                    <a:prstGeom prst="rect">
                      <a:avLst/>
                    </a:prstGeom>
                  </pic:spPr>
                </pic:pic>
              </a:graphicData>
            </a:graphic>
          </wp:inline>
        </w:drawing>
      </w:r>
    </w:p>
    <w:p w14:paraId="3257D6CB"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rPr>
        <w:t>．对化</w:t>
      </w:r>
      <w:r w:rsidRPr="00BC3284">
        <w:rPr>
          <w:rFonts w:ascii="Times New Roman" w:eastAsiaTheme="majorEastAsia" w:hAnsi="Times New Roman"/>
        </w:rPr>
        <w:t>学反应速率计算公式的剖析</w:t>
      </w:r>
    </w:p>
    <w:p w14:paraId="6ED7F68C" w14:textId="77777777" w:rsidR="009C209A" w:rsidRPr="00BC3284" w:rsidRDefault="00A512F7" w:rsidP="00BC3284">
      <w:pPr>
        <w:pStyle w:val="a7"/>
        <w:tabs>
          <w:tab w:val="left" w:pos="4111"/>
        </w:tabs>
        <w:snapToGrid w:val="0"/>
        <w:spacing w:line="360" w:lineRule="auto"/>
        <w:ind w:firstLineChars="200" w:firstLine="420"/>
        <w:jc w:val="center"/>
        <w:rPr>
          <w:rFonts w:ascii="Times New Roman" w:eastAsiaTheme="majorEastAsia" w:hAnsi="Times New Roman"/>
        </w:rPr>
      </w:pPr>
      <w:r w:rsidRPr="00BC3284">
        <w:rPr>
          <w:rFonts w:ascii="Times New Roman" w:eastAsiaTheme="majorEastAsia" w:hAnsi="Times New Roman"/>
          <w:i/>
        </w:rPr>
        <w:t>v</w:t>
      </w:r>
      <w:r w:rsidRPr="00BC3284">
        <w:rPr>
          <w:rFonts w:ascii="Times New Roman" w:eastAsiaTheme="majorEastAsia" w:hAnsi="Times New Roman"/>
        </w:rPr>
        <w:t>(B)</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\f(Δ</w:instrText>
      </w:r>
      <w:r w:rsidRPr="00BC3284">
        <w:rPr>
          <w:rFonts w:ascii="Times New Roman" w:eastAsiaTheme="majorEastAsia" w:hAnsi="Times New Roman"/>
          <w:i/>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B</w:instrText>
      </w:r>
      <w:r w:rsidRPr="00BC3284">
        <w:rPr>
          <w:rFonts w:ascii="Times New Roman" w:eastAsiaTheme="majorEastAsia" w:hAnsi="Times New Roman"/>
        </w:rPr>
        <w:instrText>）</w:instrText>
      </w:r>
      <w:r w:rsidRPr="00BC3284">
        <w:rPr>
          <w:rFonts w:ascii="Times New Roman" w:eastAsiaTheme="majorEastAsia" w:hAnsi="Times New Roman"/>
        </w:rPr>
        <w:instrText>,Δ</w:instrText>
      </w:r>
      <w:r w:rsidRPr="00BC3284">
        <w:rPr>
          <w:rFonts w:ascii="Times New Roman" w:eastAsiaTheme="majorEastAsia" w:hAnsi="Times New Roman"/>
          <w:i/>
        </w:rPr>
        <w:instrText>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\f(\f(Δ</w:instrText>
      </w:r>
      <w:r w:rsidRPr="00BC3284">
        <w:rPr>
          <w:rFonts w:ascii="Times New Roman" w:eastAsiaTheme="majorEastAsia" w:hAnsi="Times New Roman"/>
          <w:i/>
        </w:rPr>
        <w:instrText>n</w:instrText>
      </w:r>
      <w:r w:rsidRPr="00BC3284">
        <w:rPr>
          <w:rFonts w:ascii="Times New Roman" w:eastAsiaTheme="majorEastAsia" w:hAnsi="Times New Roman"/>
        </w:rPr>
        <w:instrText>（</w:instrText>
      </w:r>
      <w:r w:rsidRPr="00BC3284">
        <w:rPr>
          <w:rFonts w:ascii="Times New Roman" w:eastAsiaTheme="majorEastAsia" w:hAnsi="Times New Roman"/>
        </w:rPr>
        <w:instrText>B</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V</w:instrText>
      </w:r>
      <w:r w:rsidRPr="00BC3284">
        <w:rPr>
          <w:rFonts w:ascii="Times New Roman" w:eastAsiaTheme="majorEastAsia" w:hAnsi="Times New Roman"/>
        </w:rPr>
        <w:instrText>),Δ</w:instrText>
      </w:r>
      <w:r w:rsidRPr="00BC3284">
        <w:rPr>
          <w:rFonts w:ascii="Times New Roman" w:eastAsiaTheme="majorEastAsia" w:hAnsi="Times New Roman"/>
          <w:i/>
        </w:rPr>
        <w:instrText>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6E1A39AA"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rPr>
        <w:t>浓度变化只适用于气体和溶液中的溶质，不适用于固体和纯液体。</w:t>
      </w:r>
    </w:p>
    <w:p w14:paraId="7F2322AB"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化学反应速率是某段时间内的平均反应速率，而不是瞬时速率，且计算时取正值。</w:t>
      </w:r>
    </w:p>
    <w:p w14:paraId="01F5FA54"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同一反应用不同的物质表示反应速率时，数值可能不同，但意义相同。同一化学反应中用不同物质表示的反应速率之比等于其化学计量数之比。</w:t>
      </w:r>
    </w:p>
    <w:p w14:paraId="549113E6"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(4)</w:t>
      </w:r>
      <w:r w:rsidRPr="00BC3284">
        <w:rPr>
          <w:rFonts w:ascii="Times New Roman" w:eastAsiaTheme="majorEastAsia" w:hAnsi="Times New Roman"/>
        </w:rPr>
        <w:t>对于可逆反应，反应进行的净速率是正、逆反应速率之差，当达到平衡时，净速率为零</w:t>
      </w:r>
      <w:r w:rsidRPr="00BC3284">
        <w:rPr>
          <w:rFonts w:ascii="Times New Roman" w:eastAsiaTheme="majorEastAsia" w:hAnsi="Times New Roman"/>
        </w:rPr>
        <w:t>(</w:t>
      </w:r>
      <w:r w:rsidRPr="00BC3284">
        <w:rPr>
          <w:rFonts w:ascii="Times New Roman" w:eastAsiaTheme="majorEastAsia" w:hAnsi="Times New Roman"/>
        </w:rPr>
        <w:t>注：总反应速率也可理解为净速率</w:t>
      </w:r>
      <w:r w:rsidRPr="00BC3284">
        <w:rPr>
          <w:rFonts w:ascii="Times New Roman" w:eastAsiaTheme="majorEastAsia" w:hAnsi="Times New Roman"/>
        </w:rPr>
        <w:t>)</w:t>
      </w:r>
      <w:r w:rsidRPr="00BC3284">
        <w:rPr>
          <w:rFonts w:ascii="Times New Roman" w:eastAsiaTheme="majorEastAsia" w:hAnsi="Times New Roman"/>
        </w:rPr>
        <w:t>。</w:t>
      </w:r>
    </w:p>
    <w:p w14:paraId="5CB53EEA"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．分析有气体参与的化学反应的反应速率</w:t>
      </w:r>
    </w:p>
    <w:p w14:paraId="303B781E"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rPr>
        <w:t>恒温时，压缩体积</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压强增大</w:t>
      </w:r>
      <w:r w:rsidRPr="00BC3284">
        <w:rPr>
          <w:rFonts w:ascii="Times New Roman" w:eastAsiaTheme="majorEastAsia" w:hAnsi="Times New Roman"/>
        </w:rPr>
        <w:t>→</w:t>
      </w:r>
      <w:r w:rsidRPr="00BC3284">
        <w:rPr>
          <w:rFonts w:ascii="Times New Roman" w:eastAsiaTheme="majorEastAsia" w:hAnsi="Times New Roman"/>
        </w:rPr>
        <w:t>气体反应物浓度增大</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反应速率增大。</w:t>
      </w:r>
    </w:p>
    <w:p w14:paraId="747BD9F5"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恒温恒容时</w:t>
      </w:r>
    </w:p>
    <w:p w14:paraId="4E657BA6"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hAnsi="宋体" w:cs="宋体" w:hint="eastAsia"/>
        </w:rPr>
        <w:t>①</w:t>
      </w:r>
      <w:r w:rsidRPr="00BC3284">
        <w:rPr>
          <w:rFonts w:ascii="Times New Roman" w:eastAsiaTheme="majorEastAsia" w:hAnsi="Times New Roman"/>
        </w:rPr>
        <w:t>充入气体反应物</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w:instrText>
      </w:r>
      <w:r w:rsidRPr="00BC3284">
        <w:rPr>
          <w:rFonts w:ascii="Times New Roman" w:eastAsiaTheme="majorEastAsia" w:hAnsi="Times New Roman"/>
        </w:rPr>
        <w:instrText>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气体反应物浓度增大</w:t>
      </w:r>
      <w:r w:rsidRPr="00BC3284">
        <w:rPr>
          <w:rFonts w:ascii="Times New Roman" w:eastAsiaTheme="majorEastAsia" w:hAnsi="Times New Roman"/>
        </w:rPr>
        <w:t>(</w:t>
      </w:r>
      <w:r w:rsidRPr="00BC3284">
        <w:rPr>
          <w:rFonts w:ascii="Times New Roman" w:eastAsiaTheme="majorEastAsia" w:hAnsi="Times New Roman"/>
        </w:rPr>
        <w:t>压强也增大</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反应速率增大。</w:t>
      </w:r>
    </w:p>
    <w:p w14:paraId="26455BA9"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rPr>
        <w:t>充入</w:t>
      </w:r>
      <w:r w:rsidRPr="00BC3284">
        <w:rPr>
          <w:rFonts w:ascii="Times New Roman" w:eastAsiaTheme="majorEastAsia" w:hAnsi="Times New Roman"/>
        </w:rPr>
        <w:t>“</w:t>
      </w:r>
      <w:r w:rsidRPr="00BC3284">
        <w:rPr>
          <w:rFonts w:ascii="Times New Roman" w:eastAsiaTheme="majorEastAsia" w:hAnsi="Times New Roman"/>
        </w:rPr>
        <w:t>惰性</w:t>
      </w:r>
      <w:r w:rsidRPr="00BC3284">
        <w:rPr>
          <w:rFonts w:ascii="Times New Roman" w:eastAsiaTheme="majorEastAsia" w:hAnsi="Times New Roman"/>
        </w:rPr>
        <w:t>”</w:t>
      </w:r>
      <w:r w:rsidRPr="00BC3284">
        <w:rPr>
          <w:rFonts w:ascii="Times New Roman" w:eastAsiaTheme="majorEastAsia" w:hAnsi="Times New Roman"/>
        </w:rPr>
        <w:t>气体</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总压强增大</w:t>
      </w:r>
      <w:r w:rsidRPr="00BC3284">
        <w:rPr>
          <w:rFonts w:ascii="Times New Roman" w:eastAsiaTheme="majorEastAsia" w:hAnsi="Times New Roman"/>
        </w:rPr>
        <w:t>→</w:t>
      </w:r>
      <w:r w:rsidRPr="00BC3284">
        <w:rPr>
          <w:rFonts w:ascii="Times New Roman" w:eastAsiaTheme="majorEastAsia" w:hAnsi="Times New Roman"/>
        </w:rPr>
        <w:t>气体反应物浓度未改变</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反应速率不变。</w:t>
      </w:r>
    </w:p>
    <w:p w14:paraId="4DDA1964"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恒温恒压时，充入</w:t>
      </w:r>
      <w:r w:rsidRPr="00BC3284">
        <w:rPr>
          <w:rFonts w:ascii="Times New Roman" w:eastAsiaTheme="majorEastAsia" w:hAnsi="Times New Roman"/>
        </w:rPr>
        <w:t>“</w:t>
      </w:r>
      <w:r w:rsidRPr="00BC3284">
        <w:rPr>
          <w:rFonts w:ascii="Times New Roman" w:eastAsiaTheme="majorEastAsia" w:hAnsi="Times New Roman"/>
        </w:rPr>
        <w:t>惰性</w:t>
      </w:r>
      <w:r w:rsidRPr="00BC3284">
        <w:rPr>
          <w:rFonts w:ascii="Times New Roman" w:eastAsiaTheme="majorEastAsia" w:hAnsi="Times New Roman"/>
        </w:rPr>
        <w:t>”</w:t>
      </w:r>
      <w:r w:rsidRPr="00BC3284">
        <w:rPr>
          <w:rFonts w:ascii="Times New Roman" w:eastAsiaTheme="majorEastAsia" w:hAnsi="Times New Roman"/>
        </w:rPr>
        <w:t>气体</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体积增大</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气体反应物浓度减小</w:t>
      </w:r>
      <w:r w:rsidRPr="00BC3284">
        <w:rPr>
          <w:rFonts w:ascii="Times New Roman" w:eastAsiaTheme="majorEastAsia" w:hAnsi="Times New Roman"/>
        </w:rPr>
        <w:fldChar w:fldCharType="begin"/>
      </w:r>
      <w:r w:rsidRPr="00BC3284">
        <w:rPr>
          <w:rFonts w:ascii="Times New Roman" w:eastAsiaTheme="majorEastAsia" w:hAnsi="Times New Roman"/>
        </w:rPr>
        <w:instrText>eq \o(</w:instrText>
      </w:r>
      <w:r w:rsidRPr="00BC3284">
        <w:rPr>
          <w:rFonts w:ascii="Times New Roman" w:eastAsiaTheme="majorEastAsia" w:hAnsi="Times New Roman"/>
          <w:spacing w:val="-27"/>
        </w:rPr>
        <w:instrText>――</w:instrText>
      </w:r>
      <w:r w:rsidRPr="00BC3284">
        <w:rPr>
          <w:rFonts w:ascii="Times New Roman" w:eastAsiaTheme="majorEastAsia" w:hAnsi="Times New Roman"/>
        </w:rPr>
        <w:instrText>→,\s\up7(</w:instrText>
      </w:r>
      <w:r w:rsidRPr="00BC3284">
        <w:rPr>
          <w:rFonts w:ascii="Times New Roman" w:eastAsiaTheme="majorEastAsia" w:hAnsi="Times New Roman"/>
        </w:rPr>
        <w:instrText>引起</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反应速率减小。</w:t>
      </w:r>
    </w:p>
    <w:p w14:paraId="430CF79B"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．外界条件对可逆反应的正、逆反应速率的影响方向是一致的，但影响程度不一定相同。</w:t>
      </w:r>
    </w:p>
    <w:p w14:paraId="6383CCD3"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lastRenderedPageBreak/>
        <w:t>(1)</w:t>
      </w:r>
      <w:r w:rsidRPr="00BC3284">
        <w:rPr>
          <w:rFonts w:ascii="Times New Roman" w:eastAsiaTheme="majorEastAsia" w:hAnsi="Times New Roman"/>
        </w:rPr>
        <w:t>当增大反应物浓度时，</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正</w:t>
      </w:r>
      <w:r w:rsidRPr="00BC3284">
        <w:rPr>
          <w:rFonts w:ascii="Times New Roman" w:eastAsiaTheme="majorEastAsia" w:hAnsi="Times New Roman"/>
        </w:rPr>
        <w:t>)</w:t>
      </w:r>
      <w:r w:rsidRPr="00BC3284">
        <w:rPr>
          <w:rFonts w:ascii="Times New Roman" w:eastAsiaTheme="majorEastAsia" w:hAnsi="Times New Roman"/>
        </w:rPr>
        <w:t>瞬间增大，随后逐渐减小；</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逆</w:t>
      </w:r>
      <w:r w:rsidRPr="00BC3284">
        <w:rPr>
          <w:rFonts w:ascii="Times New Roman" w:eastAsiaTheme="majorEastAsia" w:hAnsi="Times New Roman"/>
        </w:rPr>
        <w:t>)</w:t>
      </w:r>
      <w:r w:rsidRPr="00BC3284">
        <w:rPr>
          <w:rFonts w:ascii="Times New Roman" w:eastAsiaTheme="majorEastAsia" w:hAnsi="Times New Roman"/>
        </w:rPr>
        <w:t>瞬间不变，随后逐渐增大；直至</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正</w:t>
      </w:r>
      <w:r w:rsidRPr="00BC3284">
        <w:rPr>
          <w:rFonts w:ascii="Times New Roman" w:eastAsiaTheme="majorEastAsia" w:hAnsi="Times New Roman"/>
        </w:rPr>
        <w:t>)</w:t>
      </w:r>
      <w:r w:rsidRPr="00BC3284">
        <w:rPr>
          <w:rFonts w:ascii="Times New Roman" w:eastAsiaTheme="majorEastAsia" w:hAnsi="Times New Roman"/>
        </w:rPr>
        <w:t>和</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逆</w:t>
      </w:r>
      <w:r w:rsidRPr="00BC3284">
        <w:rPr>
          <w:rFonts w:ascii="Times New Roman" w:eastAsiaTheme="majorEastAsia" w:hAnsi="Times New Roman"/>
        </w:rPr>
        <w:t>)</w:t>
      </w:r>
      <w:r w:rsidRPr="00BC3284">
        <w:rPr>
          <w:rFonts w:ascii="Times New Roman" w:eastAsiaTheme="majorEastAsia" w:hAnsi="Times New Roman"/>
        </w:rPr>
        <w:t>相等时达到平衡。</w:t>
      </w:r>
    </w:p>
    <w:p w14:paraId="52559A7C"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增大压强，气体分子数减小方向的反应速率变化程度大。</w:t>
      </w:r>
    </w:p>
    <w:p w14:paraId="39146D1A"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对于反应前后气体分子数不变的反应，改变压强可以同等程度地改变正、逆反应速率。</w:t>
      </w:r>
    </w:p>
    <w:p w14:paraId="5FAA410E"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(4)</w:t>
      </w:r>
      <w:r w:rsidRPr="00BC3284">
        <w:rPr>
          <w:rFonts w:ascii="Times New Roman" w:eastAsiaTheme="majorEastAsia" w:hAnsi="Times New Roman"/>
        </w:rPr>
        <w:t>升高温度，</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正</w:t>
      </w:r>
      <w:r w:rsidRPr="00BC3284">
        <w:rPr>
          <w:rFonts w:ascii="Times New Roman" w:eastAsiaTheme="majorEastAsia" w:hAnsi="Times New Roman"/>
        </w:rPr>
        <w:t>)</w:t>
      </w:r>
      <w:r w:rsidRPr="00BC3284">
        <w:rPr>
          <w:rFonts w:ascii="Times New Roman" w:eastAsiaTheme="majorEastAsia" w:hAnsi="Times New Roman"/>
        </w:rPr>
        <w:t>和</w:t>
      </w:r>
      <w:r w:rsidRPr="00BC3284">
        <w:rPr>
          <w:rFonts w:ascii="Times New Roman" w:eastAsiaTheme="majorEastAsia" w:hAnsi="Times New Roman"/>
          <w:i/>
        </w:rPr>
        <w:t>v</w:t>
      </w:r>
      <w:r w:rsidRPr="00BC3284">
        <w:rPr>
          <w:rFonts w:ascii="Times New Roman" w:eastAsiaTheme="majorEastAsia" w:hAnsi="Times New Roman"/>
        </w:rPr>
        <w:t>(</w:t>
      </w:r>
      <w:r w:rsidRPr="00BC3284">
        <w:rPr>
          <w:rFonts w:ascii="Times New Roman" w:eastAsiaTheme="majorEastAsia" w:hAnsi="Times New Roman"/>
        </w:rPr>
        <w:t>逆</w:t>
      </w:r>
      <w:r w:rsidRPr="00BC3284">
        <w:rPr>
          <w:rFonts w:ascii="Times New Roman" w:eastAsiaTheme="majorEastAsia" w:hAnsi="Times New Roman"/>
        </w:rPr>
        <w:t>)</w:t>
      </w:r>
      <w:r w:rsidRPr="00BC3284">
        <w:rPr>
          <w:rFonts w:ascii="Times New Roman" w:eastAsiaTheme="majorEastAsia" w:hAnsi="Times New Roman"/>
        </w:rPr>
        <w:t>都增大，但吸热反应方向的反应速率增大的程度大。</w:t>
      </w:r>
    </w:p>
    <w:p w14:paraId="218EA249"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(5)</w:t>
      </w:r>
      <w:r w:rsidRPr="00BC3284">
        <w:rPr>
          <w:rFonts w:ascii="Times New Roman" w:eastAsiaTheme="majorEastAsia" w:hAnsi="Times New Roman"/>
        </w:rPr>
        <w:t>使用催化剂，能同等程度地改变正、逆反应速率。</w:t>
      </w:r>
    </w:p>
    <w:p w14:paraId="77F48915" w14:textId="77777777" w:rsidR="009C209A" w:rsidRPr="00BC3284" w:rsidRDefault="00A512F7" w:rsidP="00BC3284">
      <w:pPr>
        <w:pStyle w:val="a7"/>
        <w:tabs>
          <w:tab w:val="left" w:pos="4111"/>
        </w:tabs>
        <w:snapToGrid w:val="0"/>
        <w:spacing w:line="360" w:lineRule="auto"/>
        <w:ind w:firstLineChars="200" w:firstLine="422"/>
        <w:rPr>
          <w:rFonts w:ascii="Times New Roman" w:eastAsiaTheme="majorEastAsia" w:hAnsi="Times New Roman"/>
          <w:b/>
        </w:rPr>
      </w:pPr>
      <w:r w:rsidRPr="00BC3284">
        <w:rPr>
          <w:rFonts w:ascii="Times New Roman" w:eastAsiaTheme="majorEastAsia" w:hAnsi="Times New Roman"/>
          <w:b/>
        </w:rPr>
        <w:t>4</w:t>
      </w:r>
      <w:r w:rsidRPr="00BC3284">
        <w:rPr>
          <w:rFonts w:ascii="Times New Roman" w:eastAsiaTheme="majorEastAsia" w:hAnsi="Times New Roman"/>
          <w:b/>
        </w:rPr>
        <w:t>．化学平衡状态的判断标志</w:t>
      </w:r>
    </w:p>
    <w:p w14:paraId="7B3BDE2A"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rPr>
        <w:t>原则</w:t>
      </w:r>
    </w:p>
    <w:p w14:paraId="42C6F50F"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w:t>
      </w:r>
      <w:r w:rsidRPr="00BC3284">
        <w:rPr>
          <w:rFonts w:ascii="Times New Roman" w:eastAsiaTheme="majorEastAsia" w:hAnsi="Times New Roman"/>
        </w:rPr>
        <w:t>体系中一个变化的物理量到某一时刻不再变化</w:t>
      </w:r>
      <w:r w:rsidRPr="00BC3284">
        <w:rPr>
          <w:rFonts w:ascii="Times New Roman" w:eastAsiaTheme="majorEastAsia" w:hAnsi="Times New Roman"/>
        </w:rPr>
        <w:t>”</w:t>
      </w:r>
      <w:r w:rsidRPr="00BC3284">
        <w:rPr>
          <w:rFonts w:ascii="Times New Roman" w:eastAsiaTheme="majorEastAsia" w:hAnsi="Times New Roman"/>
        </w:rPr>
        <w:t>，这个物理量可作为平衡状态的</w:t>
      </w:r>
      <w:r w:rsidRPr="00BC3284">
        <w:rPr>
          <w:rFonts w:ascii="Times New Roman" w:eastAsiaTheme="majorEastAsia" w:hAnsi="Times New Roman"/>
        </w:rPr>
        <w:t>“</w:t>
      </w:r>
      <w:r w:rsidRPr="00BC3284">
        <w:rPr>
          <w:rFonts w:ascii="Times New Roman" w:eastAsiaTheme="majorEastAsia" w:hAnsi="Times New Roman"/>
        </w:rPr>
        <w:t>标志</w:t>
      </w:r>
      <w:r w:rsidRPr="00BC3284">
        <w:rPr>
          <w:rFonts w:ascii="Times New Roman" w:eastAsiaTheme="majorEastAsia" w:hAnsi="Times New Roman"/>
        </w:rPr>
        <w:t>”</w:t>
      </w:r>
      <w:r w:rsidRPr="00BC3284">
        <w:rPr>
          <w:rFonts w:ascii="Times New Roman" w:eastAsiaTheme="majorEastAsia" w:hAnsi="Times New Roman"/>
        </w:rPr>
        <w:t>。</w:t>
      </w:r>
    </w:p>
    <w:p w14:paraId="65B40768"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等速标志</w:t>
      </w:r>
    </w:p>
    <w:p w14:paraId="468CFB25"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i/>
        </w:rPr>
        <w:t>v</w:t>
      </w:r>
      <w:r w:rsidRPr="00BC3284">
        <w:rPr>
          <w:rFonts w:ascii="Times New Roman" w:eastAsiaTheme="majorEastAsia" w:hAnsi="Times New Roman"/>
          <w:vertAlign w:val="subscript"/>
        </w:rPr>
        <w:t>正</w:t>
      </w:r>
      <w:r w:rsidRPr="00BC3284">
        <w:rPr>
          <w:rFonts w:ascii="Times New Roman" w:eastAsiaTheme="majorEastAsia" w:hAnsi="Times New Roman"/>
        </w:rPr>
        <w:t>＝</w:t>
      </w:r>
      <w:r w:rsidRPr="00BC3284">
        <w:rPr>
          <w:rFonts w:ascii="Times New Roman" w:eastAsiaTheme="majorEastAsia" w:hAnsi="Times New Roman"/>
          <w:i/>
        </w:rPr>
        <w:t>v</w:t>
      </w:r>
      <w:r w:rsidRPr="00BC3284">
        <w:rPr>
          <w:rFonts w:ascii="Times New Roman" w:eastAsiaTheme="majorEastAsia" w:hAnsi="Times New Roman"/>
          <w:vertAlign w:val="subscript"/>
        </w:rPr>
        <w:t>逆</w:t>
      </w:r>
      <w:r w:rsidRPr="00BC3284">
        <w:rPr>
          <w:rFonts w:ascii="Times New Roman" w:eastAsiaTheme="majorEastAsia" w:hAnsi="Times New Roman"/>
        </w:rPr>
        <w:t>是化学平衡状态的本质特征，对于等速标志的理解，要注意以下两个方面的内容：</w:t>
      </w:r>
    </w:p>
    <w:p w14:paraId="298B9688"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①</w:t>
      </w:r>
      <w:r w:rsidRPr="00BC3284">
        <w:rPr>
          <w:rFonts w:ascii="Times New Roman" w:eastAsiaTheme="majorEastAsia" w:hAnsi="Times New Roman"/>
        </w:rPr>
        <w:t>用同一种物质来表示反应速率时，该物质的生成速率与消耗速率相等。</w:t>
      </w:r>
    </w:p>
    <w:p w14:paraId="6B1A9BF2"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rPr>
        <w:t>用不同种物质来表示反应速率时必须符合两方面：</w:t>
      </w:r>
      <w:r w:rsidRPr="00BC3284">
        <w:rPr>
          <w:rFonts w:ascii="Times New Roman" w:eastAsiaTheme="majorEastAsia" w:hAnsi="Times New Roman"/>
        </w:rPr>
        <w:t>a.</w:t>
      </w:r>
      <w:r w:rsidRPr="00BC3284">
        <w:rPr>
          <w:rFonts w:ascii="Times New Roman" w:eastAsiaTheme="majorEastAsia" w:hAnsi="Times New Roman"/>
        </w:rPr>
        <w:t>表示两个不同的方向；</w:t>
      </w:r>
      <w:r w:rsidRPr="00BC3284">
        <w:rPr>
          <w:rFonts w:ascii="Times New Roman" w:eastAsiaTheme="majorEastAsia" w:hAnsi="Times New Roman"/>
        </w:rPr>
        <w:t>b.</w:t>
      </w:r>
      <w:r w:rsidRPr="00BC3284">
        <w:rPr>
          <w:rFonts w:ascii="Times New Roman" w:eastAsiaTheme="majorEastAsia" w:hAnsi="Times New Roman"/>
        </w:rPr>
        <w:t>速率之比＝浓度的变化量之比＝物质的量的变化量之比＝化学计量数之比。</w:t>
      </w:r>
    </w:p>
    <w:p w14:paraId="76DD8A1F"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浓度标志</w:t>
      </w:r>
    </w:p>
    <w:p w14:paraId="2C08C72A"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反应混合物中各组分的浓度不变是平衡状态的宏观表现，可逆反应中各组分的物质的量、浓度、百分含量、气体的体积分数一定时，可逆反应达到平衡状态。</w:t>
      </w:r>
    </w:p>
    <w:p w14:paraId="67CD727E"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(4)</w:t>
      </w:r>
      <w:r w:rsidRPr="00BC3284">
        <w:rPr>
          <w:rFonts w:ascii="Times New Roman" w:eastAsiaTheme="majorEastAsia" w:hAnsi="Times New Roman"/>
        </w:rPr>
        <w:t>混合气体的平均相对分子质量</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\x\to(</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r w:rsidRPr="00BC3284">
        <w:rPr>
          <w:rFonts w:ascii="Times New Roman" w:eastAsiaTheme="majorEastAsia" w:hAnsi="Times New Roman"/>
        </w:rPr>
        <w:t>标志</w:t>
      </w:r>
    </w:p>
    <w:p w14:paraId="4FAE3C9D"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①</w:t>
      </w:r>
      <w:r w:rsidRPr="00BC3284">
        <w:rPr>
          <w:rFonts w:ascii="Times New Roman" w:eastAsiaTheme="majorEastAsia" w:hAnsi="Times New Roman"/>
        </w:rPr>
        <w:t>当反应物与生成物均为气体时：对于反应前后气体分子数不等的反应，</w:t>
      </w:r>
      <w:r w:rsidRPr="00BC3284">
        <w:rPr>
          <w:rFonts w:ascii="Times New Roman" w:eastAsiaTheme="majorEastAsia" w:hAnsi="Times New Roman"/>
        </w:rPr>
        <w:fldChar w:fldCharType="begin"/>
      </w:r>
      <w:r w:rsidRPr="00BC3284">
        <w:rPr>
          <w:rFonts w:ascii="Times New Roman" w:eastAsiaTheme="majorEastAsia" w:hAnsi="Times New Roman"/>
        </w:rPr>
        <w:instrText>eq \x\to(</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为定值可作为反应达到平衡状态的标志；对于反应前后气体分子数相等的反应，</w:t>
      </w:r>
      <w:r w:rsidRPr="00BC3284">
        <w:rPr>
          <w:rFonts w:ascii="Times New Roman" w:eastAsiaTheme="majorEastAsia" w:hAnsi="Times New Roman"/>
        </w:rPr>
        <w:fldChar w:fldCharType="begin"/>
      </w:r>
      <w:r w:rsidRPr="00BC3284">
        <w:rPr>
          <w:rFonts w:ascii="Times New Roman" w:eastAsiaTheme="majorEastAsia" w:hAnsi="Times New Roman"/>
        </w:rPr>
        <w:instrText>eq \x\to(</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为定值不能作为反应达到平衡状态的标志。</w:t>
      </w:r>
    </w:p>
    <w:p w14:paraId="6A584200"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rPr>
        <w:t>若有非气体参与，无论反应前后气体的分子数是否相等，</w:t>
      </w:r>
      <w:r w:rsidRPr="00BC3284">
        <w:rPr>
          <w:rFonts w:ascii="Times New Roman" w:eastAsiaTheme="majorEastAsia" w:hAnsi="Times New Roman"/>
        </w:rPr>
        <w:fldChar w:fldCharType="begin"/>
      </w:r>
      <w:r w:rsidRPr="00BC3284">
        <w:rPr>
          <w:rFonts w:ascii="Times New Roman" w:eastAsiaTheme="majorEastAsia" w:hAnsi="Times New Roman"/>
        </w:rPr>
        <w:instrText>eq \x\to(</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为定值一定可作为反应达到平衡状态的标志。</w:t>
      </w:r>
    </w:p>
    <w:p w14:paraId="56E8FA93"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(5)</w:t>
      </w:r>
      <w:r w:rsidRPr="00BC3284">
        <w:rPr>
          <w:rFonts w:ascii="Times New Roman" w:eastAsiaTheme="majorEastAsia" w:hAnsi="Times New Roman"/>
        </w:rPr>
        <w:t>混合气体的密度</w:t>
      </w:r>
      <w:r w:rsidRPr="00BC3284">
        <w:rPr>
          <w:rFonts w:ascii="Times New Roman" w:eastAsiaTheme="majorEastAsia" w:hAnsi="Times New Roman"/>
        </w:rPr>
        <w:t>(</w:t>
      </w:r>
      <w:r w:rsidRPr="00BC3284">
        <w:rPr>
          <w:rFonts w:ascii="Times New Roman" w:eastAsiaTheme="majorEastAsia" w:hAnsi="Times New Roman"/>
          <w:i/>
        </w:rPr>
        <w:t>ρ</w:t>
      </w:r>
      <w:r w:rsidRPr="00BC3284">
        <w:rPr>
          <w:rFonts w:ascii="Times New Roman" w:eastAsiaTheme="majorEastAsia" w:hAnsi="Times New Roman"/>
        </w:rPr>
        <w:t>)</w:t>
      </w:r>
      <w:r w:rsidRPr="00BC3284">
        <w:rPr>
          <w:rFonts w:ascii="Times New Roman" w:eastAsiaTheme="majorEastAsia" w:hAnsi="Times New Roman"/>
        </w:rPr>
        <w:t>标志</w:t>
      </w:r>
    </w:p>
    <w:p w14:paraId="42E1CDEA"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①</w:t>
      </w:r>
      <w:r w:rsidRPr="00BC3284">
        <w:rPr>
          <w:rFonts w:ascii="Times New Roman" w:eastAsiaTheme="majorEastAsia" w:hAnsi="Times New Roman"/>
        </w:rPr>
        <w:t>当反应物与生成物均为气体时：在恒容条件下，无论反应前后气体分子数是否相等，</w:t>
      </w:r>
      <w:r w:rsidRPr="00BC3284">
        <w:rPr>
          <w:rFonts w:ascii="Times New Roman" w:eastAsiaTheme="majorEastAsia" w:hAnsi="Times New Roman"/>
          <w:i/>
        </w:rPr>
        <w:t>ρ</w:t>
      </w:r>
      <w:r w:rsidRPr="00BC3284">
        <w:rPr>
          <w:rFonts w:ascii="Times New Roman" w:eastAsiaTheme="majorEastAsia" w:hAnsi="Times New Roman"/>
        </w:rPr>
        <w:t>为定值，不能作为反应达到平衡状态的标志；在恒压条件下，对于反应前后气体分子数相等的反应，</w:t>
      </w:r>
      <w:r w:rsidRPr="00BC3284">
        <w:rPr>
          <w:rFonts w:ascii="Times New Roman" w:eastAsiaTheme="majorEastAsia" w:hAnsi="Times New Roman"/>
          <w:i/>
        </w:rPr>
        <w:t>ρ</w:t>
      </w:r>
      <w:r w:rsidRPr="00BC3284">
        <w:rPr>
          <w:rFonts w:ascii="Times New Roman" w:eastAsiaTheme="majorEastAsia" w:hAnsi="Times New Roman"/>
        </w:rPr>
        <w:t>为定值，不能作为反应达到平衡状态的标志，对于反应前后气体分子数不等的反应，</w:t>
      </w:r>
      <w:r w:rsidRPr="00BC3284">
        <w:rPr>
          <w:rFonts w:ascii="Times New Roman" w:eastAsiaTheme="majorEastAsia" w:hAnsi="Times New Roman"/>
          <w:i/>
        </w:rPr>
        <w:t>ρ</w:t>
      </w:r>
      <w:r w:rsidRPr="00BC3284">
        <w:rPr>
          <w:rFonts w:ascii="Times New Roman" w:eastAsiaTheme="majorEastAsia" w:hAnsi="Times New Roman"/>
        </w:rPr>
        <w:t>为定值，可作为反应达到平衡状态的标志。</w:t>
      </w:r>
    </w:p>
    <w:p w14:paraId="6BA57527"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rPr>
        <w:t>当有非气体物质参与反应时：对于恒容体系，</w:t>
      </w:r>
      <w:r w:rsidRPr="00BC3284">
        <w:rPr>
          <w:rFonts w:ascii="Times New Roman" w:eastAsiaTheme="majorEastAsia" w:hAnsi="Times New Roman"/>
          <w:i/>
        </w:rPr>
        <w:t>ρ</w:t>
      </w:r>
      <w:r w:rsidRPr="00BC3284">
        <w:rPr>
          <w:rFonts w:ascii="Times New Roman" w:eastAsiaTheme="majorEastAsia" w:hAnsi="Times New Roman"/>
        </w:rPr>
        <w:t>为定值，可作为反应达到平衡状态的标志。</w:t>
      </w:r>
    </w:p>
    <w:p w14:paraId="458C4FA1"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t>(6)</w:t>
      </w:r>
      <w:r w:rsidRPr="00BC3284">
        <w:rPr>
          <w:rFonts w:ascii="Times New Roman" w:eastAsiaTheme="majorEastAsia" w:hAnsi="Times New Roman"/>
        </w:rPr>
        <w:t>混合气体的压强标志</w:t>
      </w:r>
    </w:p>
    <w:p w14:paraId="32D7B412" w14:textId="77777777" w:rsidR="00875230" w:rsidRPr="00BC3284" w:rsidRDefault="00A512F7" w:rsidP="00BC3284">
      <w:pPr>
        <w:pStyle w:val="a7"/>
        <w:tabs>
          <w:tab w:val="left" w:pos="3402"/>
        </w:tabs>
        <w:spacing w:line="360" w:lineRule="auto"/>
        <w:ind w:firstLineChars="202" w:firstLine="424"/>
        <w:rPr>
          <w:rFonts w:ascii="Times New Roman" w:eastAsiaTheme="majorEastAsia" w:hAnsi="Times New Roman"/>
        </w:rPr>
      </w:pPr>
      <w:r w:rsidRPr="00BC3284">
        <w:rPr>
          <w:rFonts w:ascii="Times New Roman" w:eastAsiaTheme="majorEastAsia" w:hAnsi="Times New Roman"/>
        </w:rPr>
        <w:lastRenderedPageBreak/>
        <w:t>因为恒容、恒温条件下，气体的物质的量</w:t>
      </w:r>
      <w:r w:rsidRPr="00BC3284">
        <w:rPr>
          <w:rFonts w:ascii="Times New Roman" w:eastAsiaTheme="majorEastAsia" w:hAnsi="Times New Roman"/>
          <w:i/>
        </w:rPr>
        <w:t>n</w:t>
      </w:r>
      <w:r w:rsidRPr="00BC3284">
        <w:rPr>
          <w:rFonts w:ascii="Times New Roman" w:eastAsiaTheme="majorEastAsia" w:hAnsi="Times New Roman"/>
        </w:rPr>
        <w:t>(g)</w:t>
      </w:r>
      <w:r w:rsidRPr="00BC3284">
        <w:rPr>
          <w:rFonts w:ascii="Times New Roman" w:eastAsiaTheme="majorEastAsia" w:hAnsi="Times New Roman"/>
        </w:rPr>
        <w:t>越大则压强</w:t>
      </w:r>
      <w:r w:rsidRPr="00BC3284">
        <w:rPr>
          <w:rFonts w:ascii="Times New Roman" w:eastAsiaTheme="majorEastAsia" w:hAnsi="Times New Roman"/>
          <w:i/>
        </w:rPr>
        <w:t>p</w:t>
      </w:r>
      <w:r w:rsidRPr="00BC3284">
        <w:rPr>
          <w:rFonts w:ascii="Times New Roman" w:eastAsiaTheme="majorEastAsia" w:hAnsi="Times New Roman"/>
        </w:rPr>
        <w:t>就越大，则无论各成分是否均为气体，只需要考虑</w:t>
      </w:r>
      <w:r w:rsidRPr="00BC3284">
        <w:rPr>
          <w:rFonts w:ascii="Times New Roman" w:eastAsiaTheme="majorEastAsia" w:hAnsi="Times New Roman"/>
        </w:rPr>
        <w:t>Δ</w:t>
      </w:r>
      <w:r w:rsidRPr="00BC3284">
        <w:rPr>
          <w:rFonts w:ascii="Times New Roman" w:eastAsiaTheme="majorEastAsia" w:hAnsi="Times New Roman"/>
          <w:i/>
        </w:rPr>
        <w:t>n</w:t>
      </w:r>
      <w:r w:rsidRPr="00BC3284">
        <w:rPr>
          <w:rFonts w:ascii="Times New Roman" w:eastAsiaTheme="majorEastAsia" w:hAnsi="Times New Roman"/>
        </w:rPr>
        <w:t>(g)</w:t>
      </w:r>
      <w:r w:rsidRPr="00BC3284">
        <w:rPr>
          <w:rFonts w:ascii="Times New Roman" w:eastAsiaTheme="majorEastAsia" w:hAnsi="Times New Roman"/>
        </w:rPr>
        <w:t>。对于</w:t>
      </w:r>
      <w:r w:rsidRPr="00BC3284">
        <w:rPr>
          <w:rFonts w:ascii="Times New Roman" w:eastAsiaTheme="majorEastAsia" w:hAnsi="Times New Roman"/>
        </w:rPr>
        <w:t>Δ</w:t>
      </w:r>
      <w:r w:rsidRPr="00BC3284">
        <w:rPr>
          <w:rFonts w:ascii="Times New Roman" w:eastAsiaTheme="majorEastAsia" w:hAnsi="Times New Roman"/>
          <w:i/>
        </w:rPr>
        <w:t>n</w:t>
      </w:r>
      <w:r w:rsidRPr="00BC3284">
        <w:rPr>
          <w:rFonts w:ascii="Times New Roman" w:eastAsiaTheme="majorEastAsia" w:hAnsi="Times New Roman"/>
        </w:rPr>
        <w:t>(g)</w:t>
      </w:r>
      <w:r w:rsidRPr="00BC3284">
        <w:rPr>
          <w:rFonts w:ascii="Times New Roman" w:eastAsiaTheme="majorEastAsia" w:hAnsi="Times New Roman"/>
        </w:rPr>
        <w:t>＝</w:t>
      </w:r>
      <w:r w:rsidRPr="00BC3284">
        <w:rPr>
          <w:rFonts w:ascii="Times New Roman" w:eastAsiaTheme="majorEastAsia" w:hAnsi="Times New Roman"/>
        </w:rPr>
        <w:t>0</w:t>
      </w:r>
      <w:r w:rsidRPr="00BC3284">
        <w:rPr>
          <w:rFonts w:ascii="Times New Roman" w:eastAsiaTheme="majorEastAsia" w:hAnsi="Times New Roman"/>
        </w:rPr>
        <w:t>的反应，当</w:t>
      </w:r>
      <w:r w:rsidRPr="00BC3284">
        <w:rPr>
          <w:rFonts w:ascii="Times New Roman" w:eastAsiaTheme="majorEastAsia" w:hAnsi="Times New Roman"/>
          <w:i/>
        </w:rPr>
        <w:t>p</w:t>
      </w:r>
      <w:r w:rsidRPr="00BC3284">
        <w:rPr>
          <w:rFonts w:ascii="Times New Roman" w:eastAsiaTheme="majorEastAsia" w:hAnsi="Times New Roman"/>
        </w:rPr>
        <w:t>为定值时，不能作为反应达到平衡状态的标志；对于</w:t>
      </w:r>
      <w:r w:rsidRPr="00BC3284">
        <w:rPr>
          <w:rFonts w:ascii="Times New Roman" w:eastAsiaTheme="majorEastAsia" w:hAnsi="Times New Roman"/>
        </w:rPr>
        <w:t>Δ</w:t>
      </w:r>
      <w:r w:rsidRPr="00BC3284">
        <w:rPr>
          <w:rFonts w:ascii="Times New Roman" w:eastAsiaTheme="majorEastAsia" w:hAnsi="Times New Roman"/>
          <w:i/>
        </w:rPr>
        <w:t>n</w:t>
      </w:r>
      <w:r w:rsidRPr="00BC3284">
        <w:rPr>
          <w:rFonts w:ascii="Times New Roman" w:eastAsiaTheme="majorEastAsia" w:hAnsi="Times New Roman"/>
        </w:rPr>
        <w:t>(g)≠0</w:t>
      </w:r>
      <w:r w:rsidRPr="00BC3284">
        <w:rPr>
          <w:rFonts w:ascii="Times New Roman" w:eastAsiaTheme="majorEastAsia" w:hAnsi="Times New Roman"/>
        </w:rPr>
        <w:t>的反应，当</w:t>
      </w:r>
      <w:r w:rsidRPr="00BC3284">
        <w:rPr>
          <w:rFonts w:ascii="Times New Roman" w:eastAsiaTheme="majorEastAsia" w:hAnsi="Times New Roman"/>
          <w:i/>
        </w:rPr>
        <w:t>p</w:t>
      </w:r>
      <w:r w:rsidRPr="00BC3284">
        <w:rPr>
          <w:rFonts w:ascii="Times New Roman" w:eastAsiaTheme="majorEastAsia" w:hAnsi="Times New Roman"/>
        </w:rPr>
        <w:t>为定值时，可作为反应达到平衡状态的标志。</w:t>
      </w:r>
    </w:p>
    <w:p w14:paraId="1823F58D" w14:textId="77777777" w:rsidR="009C209A" w:rsidRPr="00BC3284" w:rsidRDefault="00A512F7" w:rsidP="00BC3284">
      <w:pPr>
        <w:pStyle w:val="a7"/>
        <w:tabs>
          <w:tab w:val="left" w:pos="4111"/>
        </w:tabs>
        <w:snapToGrid w:val="0"/>
        <w:spacing w:line="360" w:lineRule="auto"/>
        <w:ind w:firstLineChars="200" w:firstLine="422"/>
        <w:rPr>
          <w:rFonts w:ascii="Times New Roman" w:eastAsiaTheme="majorEastAsia" w:hAnsi="Times New Roman"/>
          <w:b/>
        </w:rPr>
      </w:pPr>
      <w:r w:rsidRPr="00BC3284">
        <w:rPr>
          <w:rFonts w:ascii="Times New Roman" w:eastAsiaTheme="majorEastAsia" w:hAnsi="Times New Roman"/>
          <w:b/>
        </w:rPr>
        <w:t>5</w:t>
      </w:r>
      <w:r w:rsidRPr="00BC3284">
        <w:rPr>
          <w:rFonts w:ascii="Times New Roman" w:eastAsiaTheme="majorEastAsia" w:hAnsi="Times New Roman"/>
          <w:b/>
        </w:rPr>
        <w:t>．化学平衡常数的全面突破</w:t>
      </w:r>
    </w:p>
    <w:p w14:paraId="368FE1FD"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rPr>
        <w:t>数学表达式：对于反应</w:t>
      </w:r>
      <w:r w:rsidRPr="00BC3284">
        <w:rPr>
          <w:rFonts w:ascii="Times New Roman" w:eastAsiaTheme="majorEastAsia" w:hAnsi="Times New Roman"/>
          <w:i/>
        </w:rPr>
        <w:t>m</w:t>
      </w:r>
      <w:r w:rsidRPr="00BC3284">
        <w:rPr>
          <w:rFonts w:ascii="Times New Roman" w:eastAsiaTheme="majorEastAsia" w:hAnsi="Times New Roman"/>
        </w:rPr>
        <w:t>A(g)</w:t>
      </w:r>
      <w:r w:rsidRPr="00BC3284">
        <w:rPr>
          <w:rFonts w:ascii="Times New Roman" w:eastAsiaTheme="majorEastAsia" w:hAnsi="Times New Roman"/>
        </w:rPr>
        <w:t>＋</w:t>
      </w:r>
      <w:r w:rsidRPr="00BC3284">
        <w:rPr>
          <w:rFonts w:ascii="Times New Roman" w:eastAsiaTheme="majorEastAsia" w:hAnsi="Times New Roman"/>
          <w:i/>
        </w:rPr>
        <w:t>n</w:t>
      </w:r>
      <w:r w:rsidRPr="00BC3284">
        <w:rPr>
          <w:rFonts w:ascii="Times New Roman" w:eastAsiaTheme="majorEastAsia" w:hAnsi="Times New Roman"/>
        </w:rPr>
        <w:t>B(g)</w:t>
      </w:r>
      <w:r>
        <w:rPr>
          <w:rFonts w:ascii="Times New Roman" w:eastAsiaTheme="majorEastAsia" w:hAnsi="Times New Roman"/>
          <w:color w:val="000000"/>
        </w:rPr>
        <w:object w:dxaOrig="645" w:dyaOrig="165" w14:anchorId="42EE5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8.25pt" o:ole="">
            <v:imagedata r:id="rId10" o:title=""/>
          </v:shape>
          <o:OLEObject Type="Embed" ProgID="ChemWindow.Document" ShapeID="_x0000_i1025" DrawAspect="Content" ObjectID="_1711642069" r:id="rId11"/>
        </w:object>
      </w:r>
      <w:r w:rsidRPr="00BC3284">
        <w:rPr>
          <w:rFonts w:ascii="Times New Roman" w:eastAsiaTheme="majorEastAsia" w:hAnsi="Times New Roman"/>
          <w:i/>
        </w:rPr>
        <w:t>p</w:t>
      </w:r>
      <w:r w:rsidRPr="00BC3284">
        <w:rPr>
          <w:rFonts w:ascii="Times New Roman" w:eastAsiaTheme="majorEastAsia" w:hAnsi="Times New Roman"/>
        </w:rPr>
        <w:t>C(g)</w:t>
      </w:r>
      <w:r w:rsidRPr="00BC3284">
        <w:rPr>
          <w:rFonts w:ascii="Times New Roman" w:eastAsiaTheme="majorEastAsia" w:hAnsi="Times New Roman"/>
        </w:rPr>
        <w:t>＋</w:t>
      </w:r>
      <w:r w:rsidRPr="00BC3284">
        <w:rPr>
          <w:rFonts w:ascii="Times New Roman" w:eastAsiaTheme="majorEastAsia" w:hAnsi="Times New Roman"/>
          <w:i/>
        </w:rPr>
        <w:t>q</w:t>
      </w:r>
      <w:r w:rsidRPr="00BC3284">
        <w:rPr>
          <w:rFonts w:ascii="Times New Roman" w:eastAsiaTheme="majorEastAsia" w:hAnsi="Times New Roman"/>
        </w:rPr>
        <w:t>D(g)</w:t>
      </w:r>
      <w:r w:rsidRPr="00BC3284">
        <w:rPr>
          <w:rFonts w:ascii="Times New Roman" w:eastAsiaTheme="majorEastAsia" w:hAnsi="Times New Roman"/>
        </w:rPr>
        <w:t>来说，</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c</w:instrText>
      </w:r>
      <w:r w:rsidRPr="00BC3284">
        <w:rPr>
          <w:rFonts w:ascii="Times New Roman" w:eastAsiaTheme="majorEastAsia" w:hAnsi="Times New Roman"/>
          <w:i/>
          <w:vertAlign w:val="superscript"/>
        </w:rPr>
        <w:instrText>p</w:instrText>
      </w:r>
      <w:r w:rsidRPr="00BC3284">
        <w:rPr>
          <w:rFonts w:ascii="Times New Roman" w:eastAsiaTheme="majorEastAsia" w:hAnsi="Times New Roman"/>
        </w:rPr>
        <w:instrText>（</w:instrText>
      </w:r>
      <w:r w:rsidRPr="00BC3284">
        <w:rPr>
          <w:rFonts w:ascii="Times New Roman" w:eastAsiaTheme="majorEastAsia" w:hAnsi="Times New Roman"/>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i/>
          <w:vertAlign w:val="superscript"/>
        </w:rPr>
        <w:instrText>q</w:instrText>
      </w:r>
      <w:r w:rsidRPr="00BC3284">
        <w:rPr>
          <w:rFonts w:ascii="Times New Roman" w:eastAsiaTheme="majorEastAsia" w:hAnsi="Times New Roman"/>
        </w:rPr>
        <w:instrText>（</w:instrText>
      </w:r>
      <w:r w:rsidRPr="00BC3284">
        <w:rPr>
          <w:rFonts w:ascii="Times New Roman" w:eastAsiaTheme="majorEastAsia" w:hAnsi="Times New Roman"/>
        </w:rPr>
        <w:instrText>D</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i/>
          <w:vertAlign w:val="superscript"/>
        </w:rPr>
        <w:instrText>m</w:instrText>
      </w:r>
      <w:r w:rsidRPr="00BC3284">
        <w:rPr>
          <w:rFonts w:ascii="Times New Roman" w:eastAsiaTheme="majorEastAsia" w:hAnsi="Times New Roman"/>
        </w:rPr>
        <w:instrText>（</w:instrText>
      </w:r>
      <w:r w:rsidRPr="00BC3284">
        <w:rPr>
          <w:rFonts w:ascii="Times New Roman" w:eastAsiaTheme="majorEastAsia" w:hAnsi="Times New Roman"/>
        </w:rPr>
        <w:instrText>A</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i/>
          <w:vertAlign w:val="superscript"/>
        </w:rPr>
        <w:instrText>n</w:instrText>
      </w:r>
      <w:r w:rsidRPr="00BC3284">
        <w:rPr>
          <w:rFonts w:ascii="Times New Roman" w:eastAsiaTheme="majorEastAsia" w:hAnsi="Times New Roman"/>
        </w:rPr>
        <w:instrText>（</w:instrText>
      </w:r>
      <w:r w:rsidRPr="00BC3284">
        <w:rPr>
          <w:rFonts w:ascii="Times New Roman" w:eastAsiaTheme="majorEastAsia" w:hAnsi="Times New Roman"/>
        </w:rPr>
        <w:instrText>B</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p>
    <w:p w14:paraId="48DD707D"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注意：</w:t>
      </w:r>
      <w:r w:rsidRPr="00BC3284">
        <w:rPr>
          <w:rFonts w:hAnsi="宋体" w:cs="宋体" w:hint="eastAsia"/>
        </w:rPr>
        <w:t>①</w:t>
      </w:r>
      <w:r w:rsidRPr="00BC3284">
        <w:rPr>
          <w:rFonts w:ascii="Times New Roman" w:eastAsiaTheme="majorEastAsia" w:hAnsi="Times New Roman"/>
        </w:rPr>
        <w:t>不要把反应体系中纯固体、纯液体以及稀水溶液中水的浓度写进平衡常数表达式。例如：</w:t>
      </w:r>
    </w:p>
    <w:p w14:paraId="7231537C"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CaCO</w:t>
      </w:r>
      <w:r w:rsidRPr="00BC3284">
        <w:rPr>
          <w:rFonts w:ascii="Times New Roman" w:eastAsiaTheme="majorEastAsia" w:hAnsi="Times New Roman"/>
          <w:vertAlign w:val="subscript"/>
        </w:rPr>
        <w:t>3</w:t>
      </w:r>
      <w:r w:rsidRPr="00BC3284">
        <w:rPr>
          <w:rFonts w:ascii="Times New Roman" w:eastAsiaTheme="majorEastAsia" w:hAnsi="Times New Roman"/>
        </w:rPr>
        <w:t>(s)</w:t>
      </w:r>
      <w:r>
        <w:rPr>
          <w:rFonts w:ascii="Times New Roman" w:eastAsiaTheme="majorEastAsia" w:hAnsi="Times New Roman"/>
          <w:color w:val="000000"/>
        </w:rPr>
        <w:object w:dxaOrig="645" w:dyaOrig="165" w14:anchorId="4CB01EA0">
          <v:shape id="_x0000_i1026" type="#_x0000_t75" style="width:32.25pt;height:8.25pt" o:ole="">
            <v:imagedata r:id="rId10" o:title=""/>
          </v:shape>
          <o:OLEObject Type="Embed" ProgID="ChemWindow.Document" ShapeID="_x0000_i1026" DrawAspect="Content" ObjectID="_1711642070" r:id="rId12"/>
        </w:object>
      </w:r>
      <w:r w:rsidRPr="00BC3284">
        <w:rPr>
          <w:rFonts w:ascii="Times New Roman" w:eastAsiaTheme="majorEastAsia" w:hAnsi="Times New Roman"/>
        </w:rPr>
        <w:t>CaO(s)</w:t>
      </w:r>
      <w:r w:rsidRPr="00BC3284">
        <w:rPr>
          <w:rFonts w:ascii="Times New Roman" w:eastAsiaTheme="majorEastAsia" w:hAnsi="Times New Roman"/>
        </w:rPr>
        <w:t>＋</w:t>
      </w:r>
      <w:r w:rsidRPr="00BC3284">
        <w:rPr>
          <w:rFonts w:ascii="Times New Roman" w:eastAsiaTheme="majorEastAsia" w:hAnsi="Times New Roman"/>
        </w:rPr>
        <w:t>CO</w:t>
      </w:r>
      <w:r w:rsidRPr="00BC3284">
        <w:rPr>
          <w:rFonts w:ascii="Times New Roman" w:eastAsiaTheme="majorEastAsia" w:hAnsi="Times New Roman"/>
          <w:vertAlign w:val="subscript"/>
        </w:rPr>
        <w:t>2</w:t>
      </w:r>
      <w:r w:rsidRPr="00BC3284">
        <w:rPr>
          <w:rFonts w:ascii="Times New Roman" w:eastAsiaTheme="majorEastAsia" w:hAnsi="Times New Roman"/>
        </w:rPr>
        <w:t>(g)</w:t>
      </w:r>
      <w:r w:rsidRPr="00BC3284">
        <w:rPr>
          <w:rFonts w:ascii="Times New Roman" w:eastAsiaTheme="majorEastAsia" w:hAnsi="Times New Roman"/>
        </w:rPr>
        <w:t xml:space="preserve">　</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i/>
        </w:rPr>
        <w:t>c</w:t>
      </w:r>
      <w:r w:rsidRPr="00BC3284">
        <w:rPr>
          <w:rFonts w:ascii="Times New Roman" w:eastAsiaTheme="majorEastAsia" w:hAnsi="Times New Roman"/>
        </w:rPr>
        <w:t>(CO</w:t>
      </w:r>
      <w:r w:rsidRPr="00BC3284">
        <w:rPr>
          <w:rFonts w:ascii="Times New Roman" w:eastAsiaTheme="majorEastAsia" w:hAnsi="Times New Roman"/>
          <w:vertAlign w:val="subscript"/>
        </w:rPr>
        <w:t>2</w:t>
      </w:r>
      <w:r w:rsidRPr="00BC3284">
        <w:rPr>
          <w:rFonts w:ascii="Times New Roman" w:eastAsiaTheme="majorEastAsia" w:hAnsi="Times New Roman"/>
        </w:rPr>
        <w:t>)</w:t>
      </w:r>
    </w:p>
    <w:p w14:paraId="695CA159"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Cr</w:t>
      </w:r>
      <w:r w:rsidRPr="00BC3284">
        <w:rPr>
          <w:rFonts w:ascii="Times New Roman" w:eastAsiaTheme="majorEastAsia" w:hAnsi="Times New Roman"/>
          <w:vertAlign w:val="subscript"/>
        </w:rPr>
        <w:t>2</w:t>
      </w:r>
      <w:r w:rsidRPr="00BC3284">
        <w:rPr>
          <w:rFonts w:ascii="Times New Roman" w:eastAsiaTheme="majorEastAsia" w:hAnsi="Times New Roman"/>
        </w:rPr>
        <w:t>O</w:t>
      </w:r>
      <w:r w:rsidRPr="00BC3284">
        <w:rPr>
          <w:rFonts w:ascii="Times New Roman" w:eastAsiaTheme="majorEastAsia" w:hAnsi="Times New Roman"/>
        </w:rPr>
        <w:fldChar w:fldCharType="begin"/>
      </w:r>
      <w:r w:rsidRPr="00BC3284">
        <w:rPr>
          <w:rFonts w:ascii="Times New Roman" w:eastAsiaTheme="majorEastAsia" w:hAnsi="Times New Roman"/>
        </w:rPr>
        <w:instrText>eq \o\al(</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vertAlign w:val="superscript"/>
        </w:rPr>
        <w:instrText>－</w:instrText>
      </w:r>
      <w:r w:rsidRPr="00BC3284">
        <w:rPr>
          <w:rFonts w:ascii="Times New Roman" w:eastAsiaTheme="majorEastAsia" w:hAnsi="Times New Roman"/>
        </w:rPr>
        <w:instrText>,</w:instrText>
      </w:r>
      <w:r w:rsidRPr="00BC3284">
        <w:rPr>
          <w:rFonts w:ascii="Times New Roman" w:eastAsiaTheme="majorEastAsia" w:hAnsi="Times New Roman"/>
          <w:vertAlign w:val="subscript"/>
        </w:rPr>
        <w:instrText>7</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(aq)</w:t>
      </w:r>
      <w:r w:rsidRPr="00BC3284">
        <w:rPr>
          <w:rFonts w:ascii="Times New Roman" w:eastAsiaTheme="majorEastAsia" w:hAnsi="Times New Roman"/>
        </w:rPr>
        <w:t>＋</w:t>
      </w:r>
      <w:r w:rsidRPr="00BC3284">
        <w:rPr>
          <w:rFonts w:ascii="Times New Roman" w:eastAsiaTheme="majorEastAsia" w:hAnsi="Times New Roman"/>
        </w:rPr>
        <w:t>H</w:t>
      </w:r>
      <w:r w:rsidRPr="00BC3284">
        <w:rPr>
          <w:rFonts w:ascii="Times New Roman" w:eastAsiaTheme="majorEastAsia" w:hAnsi="Times New Roman"/>
          <w:vertAlign w:val="subscript"/>
        </w:rPr>
        <w:t>2</w:t>
      </w:r>
      <w:r w:rsidRPr="00BC3284">
        <w:rPr>
          <w:rFonts w:ascii="Times New Roman" w:eastAsiaTheme="majorEastAsia" w:hAnsi="Times New Roman"/>
        </w:rPr>
        <w:t>O(l)</w:t>
      </w:r>
      <w:r>
        <w:rPr>
          <w:rFonts w:ascii="Times New Roman" w:eastAsiaTheme="majorEastAsia" w:hAnsi="Times New Roman"/>
          <w:color w:val="000000"/>
        </w:rPr>
        <w:object w:dxaOrig="645" w:dyaOrig="165" w14:anchorId="1B93BFD0">
          <v:shape id="_x0000_i1027" type="#_x0000_t75" style="width:32.25pt;height:8.25pt" o:ole="">
            <v:imagedata r:id="rId10" o:title=""/>
          </v:shape>
          <o:OLEObject Type="Embed" ProgID="ChemWindow.Document" ShapeID="_x0000_i1027" DrawAspect="Content" ObjectID="_1711642071" r:id="rId13"/>
        </w:object>
      </w:r>
      <w:r w:rsidRPr="00BC3284">
        <w:rPr>
          <w:rFonts w:ascii="Times New Roman" w:eastAsiaTheme="majorEastAsia" w:hAnsi="Times New Roman"/>
        </w:rPr>
        <w:t>2CrO</w:t>
      </w:r>
      <w:r w:rsidRPr="00BC3284">
        <w:rPr>
          <w:rFonts w:ascii="Times New Roman" w:eastAsiaTheme="majorEastAsia" w:hAnsi="Times New Roman"/>
        </w:rPr>
        <w:fldChar w:fldCharType="begin"/>
      </w:r>
      <w:r w:rsidRPr="00BC3284">
        <w:rPr>
          <w:rFonts w:ascii="Times New Roman" w:eastAsiaTheme="majorEastAsia" w:hAnsi="Times New Roman"/>
        </w:rPr>
        <w:instrText>eq \o\al(</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vertAlign w:val="superscript"/>
        </w:rPr>
        <w:instrText>－</w:instrText>
      </w:r>
      <w:r w:rsidRPr="00BC3284">
        <w:rPr>
          <w:rFonts w:ascii="Times New Roman" w:eastAsiaTheme="majorEastAsia" w:hAnsi="Times New Roman"/>
        </w:rPr>
        <w:instrText>,</w:instrText>
      </w:r>
      <w:r w:rsidRPr="00BC3284">
        <w:rPr>
          <w:rFonts w:ascii="Times New Roman" w:eastAsiaTheme="majorEastAsia" w:hAnsi="Times New Roman"/>
          <w:vertAlign w:val="subscript"/>
        </w:rPr>
        <w:instrText>4</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(aq)</w:t>
      </w:r>
      <w:r w:rsidRPr="00BC3284">
        <w:rPr>
          <w:rFonts w:ascii="Times New Roman" w:eastAsiaTheme="majorEastAsia" w:hAnsi="Times New Roman"/>
        </w:rPr>
        <w:t>＋</w:t>
      </w:r>
      <w:r w:rsidRPr="00BC3284">
        <w:rPr>
          <w:rFonts w:ascii="Times New Roman" w:eastAsiaTheme="majorEastAsia" w:hAnsi="Times New Roman"/>
        </w:rPr>
        <w:t>2H</w:t>
      </w:r>
      <w:r w:rsidRPr="00BC3284">
        <w:rPr>
          <w:rFonts w:ascii="Times New Roman" w:eastAsiaTheme="majorEastAsia" w:hAnsi="Times New Roman"/>
          <w:vertAlign w:val="superscript"/>
        </w:rPr>
        <w:t>＋</w:t>
      </w:r>
      <w:r w:rsidRPr="00BC3284">
        <w:rPr>
          <w:rFonts w:ascii="Times New Roman" w:eastAsiaTheme="majorEastAsia" w:hAnsi="Times New Roman"/>
        </w:rPr>
        <w:t xml:space="preserve">(aq)  </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c</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CrO</w:instrText>
      </w:r>
      <w:r w:rsidRPr="00BC3284">
        <w:rPr>
          <w:rFonts w:ascii="Times New Roman" w:eastAsiaTheme="majorEastAsia" w:hAnsi="Times New Roman"/>
        </w:rPr>
        <w:fldChar w:fldCharType="begin"/>
      </w:r>
      <w:r w:rsidRPr="00BC3284">
        <w:rPr>
          <w:rFonts w:ascii="Times New Roman" w:eastAsiaTheme="majorEastAsia" w:hAnsi="Times New Roman"/>
        </w:rPr>
        <w:instrText>eq \o\al(</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vertAlign w:val="superscript"/>
        </w:rPr>
        <w:instrText>－</w:instrText>
      </w:r>
      <w:r w:rsidRPr="00BC3284">
        <w:rPr>
          <w:rFonts w:ascii="Times New Roman" w:eastAsiaTheme="majorEastAsia" w:hAnsi="Times New Roman"/>
        </w:rPr>
        <w:instrText>,</w:instrText>
      </w:r>
      <w:r w:rsidRPr="00BC3284">
        <w:rPr>
          <w:rFonts w:ascii="Times New Roman" w:eastAsiaTheme="majorEastAsia" w:hAnsi="Times New Roman"/>
          <w:vertAlign w:val="subscript"/>
        </w:rPr>
        <w:instrText>4</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H</w:instrText>
      </w:r>
      <w:r w:rsidRPr="00BC3284">
        <w:rPr>
          <w:rFonts w:ascii="Times New Roman" w:eastAsiaTheme="majorEastAsia" w:hAnsi="Times New Roman"/>
          <w:vertAlign w:val="superscript"/>
        </w:rPr>
        <w:instrText>＋</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Cr</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O</w:instrText>
      </w:r>
      <w:r w:rsidRPr="00BC3284">
        <w:rPr>
          <w:rFonts w:ascii="Times New Roman" w:eastAsiaTheme="majorEastAsia" w:hAnsi="Times New Roman"/>
        </w:rPr>
        <w:fldChar w:fldCharType="begin"/>
      </w:r>
      <w:r w:rsidRPr="00BC3284">
        <w:rPr>
          <w:rFonts w:ascii="Times New Roman" w:eastAsiaTheme="majorEastAsia" w:hAnsi="Times New Roman"/>
        </w:rPr>
        <w:instrText xml:space="preserve">eq </w:instrText>
      </w:r>
      <w:r w:rsidRPr="00BC3284">
        <w:rPr>
          <w:rFonts w:ascii="Times New Roman" w:eastAsiaTheme="majorEastAsia" w:hAnsi="Times New Roman"/>
        </w:rPr>
        <w:instrText>\o\al(</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vertAlign w:val="superscript"/>
        </w:rPr>
        <w:instrText>－</w:instrText>
      </w:r>
      <w:r w:rsidRPr="00BC3284">
        <w:rPr>
          <w:rFonts w:ascii="Times New Roman" w:eastAsiaTheme="majorEastAsia" w:hAnsi="Times New Roman"/>
        </w:rPr>
        <w:instrText>,</w:instrText>
      </w:r>
      <w:r w:rsidRPr="00BC3284">
        <w:rPr>
          <w:rFonts w:ascii="Times New Roman" w:eastAsiaTheme="majorEastAsia" w:hAnsi="Times New Roman"/>
          <w:vertAlign w:val="subscript"/>
        </w:rPr>
        <w:instrText>7</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21A6C35A"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rPr>
        <w:t>同一化学反应，化学反应方程式写法不同，其平衡常数表达式亦不同。例如：</w:t>
      </w:r>
    </w:p>
    <w:p w14:paraId="15A11C61"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O</w:t>
      </w:r>
      <w:r w:rsidRPr="00BC3284">
        <w:rPr>
          <w:rFonts w:ascii="Times New Roman" w:eastAsiaTheme="majorEastAsia" w:hAnsi="Times New Roman"/>
          <w:vertAlign w:val="subscript"/>
        </w:rPr>
        <w:t>4</w:t>
      </w:r>
      <w:r w:rsidRPr="00BC3284">
        <w:rPr>
          <w:rFonts w:ascii="Times New Roman" w:eastAsiaTheme="majorEastAsia" w:hAnsi="Times New Roman"/>
        </w:rPr>
        <w:t>(g)</w:t>
      </w:r>
      <w:r>
        <w:rPr>
          <w:rFonts w:ascii="Times New Roman" w:eastAsiaTheme="majorEastAsia" w:hAnsi="Times New Roman"/>
          <w:color w:val="000000"/>
        </w:rPr>
        <w:object w:dxaOrig="645" w:dyaOrig="165" w14:anchorId="0E324051">
          <v:shape id="_x0000_i1028" type="#_x0000_t75" style="width:32.25pt;height:8.25pt" o:ole="">
            <v:imagedata r:id="rId10" o:title=""/>
          </v:shape>
          <o:OLEObject Type="Embed" ProgID="ChemWindow.Document" ShapeID="_x0000_i1028" DrawAspect="Content" ObjectID="_1711642072" r:id="rId14"/>
        </w:object>
      </w:r>
      <w:r w:rsidRPr="00BC3284">
        <w:rPr>
          <w:rFonts w:ascii="Times New Roman" w:eastAsiaTheme="majorEastAsia" w:hAnsi="Times New Roman"/>
        </w:rPr>
        <w:t>2NO</w:t>
      </w:r>
      <w:r w:rsidRPr="00BC3284">
        <w:rPr>
          <w:rFonts w:ascii="Times New Roman" w:eastAsiaTheme="majorEastAsia" w:hAnsi="Times New Roman"/>
          <w:vertAlign w:val="subscript"/>
        </w:rPr>
        <w:t>2</w:t>
      </w:r>
      <w:r w:rsidRPr="00BC3284">
        <w:rPr>
          <w:rFonts w:ascii="Times New Roman" w:eastAsiaTheme="majorEastAsia" w:hAnsi="Times New Roman"/>
        </w:rPr>
        <w:t>(g)</w:t>
      </w:r>
      <w:r w:rsidRPr="00BC3284">
        <w:rPr>
          <w:rFonts w:ascii="Times New Roman" w:eastAsiaTheme="majorEastAsia" w:hAnsi="Times New Roman"/>
        </w:rPr>
        <w:t xml:space="preserve">　</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c</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NO</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N</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O</w:instrText>
      </w:r>
      <w:r w:rsidRPr="00BC3284">
        <w:rPr>
          <w:rFonts w:ascii="Times New Roman" w:eastAsiaTheme="majorEastAsia" w:hAnsi="Times New Roman"/>
          <w:vertAlign w:val="subscript"/>
        </w:rPr>
        <w:instrText>4</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60CA700E"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fldChar w:fldCharType="begin"/>
      </w:r>
      <w:r w:rsidRPr="00BC3284">
        <w:rPr>
          <w:rFonts w:ascii="Times New Roman" w:eastAsiaTheme="majorEastAsia" w:hAnsi="Times New Roman"/>
        </w:rPr>
        <w:instrText>eq \f(1,2)</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O</w:t>
      </w:r>
      <w:r w:rsidRPr="00BC3284">
        <w:rPr>
          <w:rFonts w:ascii="Times New Roman" w:eastAsiaTheme="majorEastAsia" w:hAnsi="Times New Roman"/>
          <w:vertAlign w:val="subscript"/>
        </w:rPr>
        <w:t>4</w:t>
      </w:r>
      <w:r w:rsidRPr="00BC3284">
        <w:rPr>
          <w:rFonts w:ascii="Times New Roman" w:eastAsiaTheme="majorEastAsia" w:hAnsi="Times New Roman"/>
        </w:rPr>
        <w:t>(g)</w:t>
      </w:r>
      <w:r>
        <w:rPr>
          <w:rFonts w:ascii="Times New Roman" w:eastAsiaTheme="majorEastAsia" w:hAnsi="Times New Roman"/>
          <w:color w:val="000000"/>
        </w:rPr>
        <w:object w:dxaOrig="645" w:dyaOrig="165" w14:anchorId="38DA2E48">
          <v:shape id="_x0000_i1029" type="#_x0000_t75" style="width:32.25pt;height:8.25pt" o:ole="">
            <v:imagedata r:id="rId10" o:title=""/>
          </v:shape>
          <o:OLEObject Type="Embed" ProgID="ChemWindow.Document" ShapeID="_x0000_i1029" DrawAspect="Content" ObjectID="_1711642073" r:id="rId15"/>
        </w:object>
      </w:r>
      <w:r w:rsidRPr="00BC3284">
        <w:rPr>
          <w:rFonts w:ascii="Times New Roman" w:eastAsiaTheme="majorEastAsia" w:hAnsi="Times New Roman"/>
        </w:rPr>
        <w:t>NO</w:t>
      </w:r>
      <w:r w:rsidRPr="00BC3284">
        <w:rPr>
          <w:rFonts w:ascii="Times New Roman" w:eastAsiaTheme="majorEastAsia" w:hAnsi="Times New Roman"/>
          <w:vertAlign w:val="subscript"/>
        </w:rPr>
        <w:t>2</w:t>
      </w:r>
      <w:r w:rsidRPr="00BC3284">
        <w:rPr>
          <w:rFonts w:ascii="Times New Roman" w:eastAsiaTheme="majorEastAsia" w:hAnsi="Times New Roman"/>
        </w:rPr>
        <w:t>(g)</w:t>
      </w:r>
      <w:r w:rsidRPr="00BC3284">
        <w:rPr>
          <w:rFonts w:ascii="Times New Roman" w:eastAsiaTheme="majorEastAsia" w:hAnsi="Times New Roman"/>
        </w:rPr>
        <w:t xml:space="preserve">　</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NO</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rPr>
        <w:instrText>\s\up6(\f(1,2))</w:instrText>
      </w:r>
      <w:r w:rsidRPr="00BC3284">
        <w:rPr>
          <w:rFonts w:ascii="Times New Roman" w:eastAsiaTheme="majorEastAsia" w:hAnsi="Times New Roman"/>
        </w:rPr>
        <w:instrText>（</w:instrText>
      </w:r>
      <w:r w:rsidRPr="00BC3284">
        <w:rPr>
          <w:rFonts w:ascii="Times New Roman" w:eastAsiaTheme="majorEastAsia" w:hAnsi="Times New Roman"/>
        </w:rPr>
        <w:instrText>N</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O</w:instrText>
      </w:r>
      <w:r w:rsidRPr="00BC3284">
        <w:rPr>
          <w:rFonts w:ascii="Times New Roman" w:eastAsiaTheme="majorEastAsia" w:hAnsi="Times New Roman"/>
          <w:vertAlign w:val="subscript"/>
        </w:rPr>
        <w:instrText>4</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\r(</w:instrText>
      </w:r>
      <w:r w:rsidRPr="00BC3284">
        <w:rPr>
          <w:rFonts w:ascii="Times New Roman" w:eastAsiaTheme="majorEastAsia" w:hAnsi="Times New Roman"/>
          <w:i/>
        </w:rPr>
        <w:instrText>K</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5139B97A"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2NO</w:t>
      </w:r>
      <w:r w:rsidRPr="00BC3284">
        <w:rPr>
          <w:rFonts w:ascii="Times New Roman" w:eastAsiaTheme="majorEastAsia" w:hAnsi="Times New Roman"/>
          <w:vertAlign w:val="subscript"/>
        </w:rPr>
        <w:t>2</w:t>
      </w:r>
      <w:r w:rsidRPr="00BC3284">
        <w:rPr>
          <w:rFonts w:ascii="Times New Roman" w:eastAsiaTheme="majorEastAsia" w:hAnsi="Times New Roman"/>
        </w:rPr>
        <w:t>(g)</w:t>
      </w:r>
      <w:r>
        <w:rPr>
          <w:rFonts w:ascii="Times New Roman" w:eastAsiaTheme="majorEastAsia" w:hAnsi="Times New Roman"/>
          <w:color w:val="000000"/>
        </w:rPr>
        <w:object w:dxaOrig="645" w:dyaOrig="165" w14:anchorId="252E453E">
          <v:shape id="_x0000_i1030" type="#_x0000_t75" style="width:32.25pt;height:8.25pt" o:ole="">
            <v:imagedata r:id="rId10" o:title=""/>
          </v:shape>
          <o:OLEObject Type="Embed" ProgID="ChemWindow.Document" ShapeID="_x0000_i1030" DrawAspect="Content" ObjectID="_1711642074" r:id="rId16"/>
        </w:object>
      </w: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O</w:t>
      </w:r>
      <w:r w:rsidRPr="00BC3284">
        <w:rPr>
          <w:rFonts w:ascii="Times New Roman" w:eastAsiaTheme="majorEastAsia" w:hAnsi="Times New Roman"/>
          <w:vertAlign w:val="subscript"/>
        </w:rPr>
        <w:t>4</w:t>
      </w:r>
      <w:r w:rsidRPr="00BC3284">
        <w:rPr>
          <w:rFonts w:ascii="Times New Roman" w:eastAsiaTheme="majorEastAsia" w:hAnsi="Times New Roman"/>
        </w:rPr>
        <w:t>(g)</w:t>
      </w:r>
      <w:r w:rsidRPr="00BC3284">
        <w:rPr>
          <w:rFonts w:ascii="Times New Roman" w:eastAsiaTheme="majorEastAsia" w:hAnsi="Times New Roman"/>
        </w:rPr>
        <w:t xml:space="preserve">　</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c</w:instrText>
      </w:r>
      <w:r w:rsidRPr="00BC3284">
        <w:rPr>
          <w:rFonts w:ascii="Times New Roman" w:eastAsiaTheme="majorEastAsia" w:hAnsi="Times New Roman"/>
        </w:rPr>
        <w:instrText>（</w:instrText>
      </w:r>
      <w:r w:rsidRPr="00BC3284">
        <w:rPr>
          <w:rFonts w:ascii="Times New Roman" w:eastAsiaTheme="majorEastAsia" w:hAnsi="Times New Roman"/>
        </w:rPr>
        <w:instrText>N</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O</w:instrText>
      </w:r>
      <w:r w:rsidRPr="00BC3284">
        <w:rPr>
          <w:rFonts w:ascii="Times New Roman" w:eastAsiaTheme="majorEastAsia" w:hAnsi="Times New Roman"/>
          <w:vertAlign w:val="subscript"/>
        </w:rPr>
        <w:instrText>4</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c</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NO</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\f(1,</w:instrText>
      </w:r>
      <w:r w:rsidRPr="00BC3284">
        <w:rPr>
          <w:rFonts w:ascii="Times New Roman" w:eastAsiaTheme="majorEastAsia" w:hAnsi="Times New Roman"/>
          <w:i/>
        </w:rPr>
        <w:instrText>K</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2E8D68D8"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因此书写平衡常数表达式时，要与化学反应方程式相对应，否则意义就不明确。</w:t>
      </w:r>
    </w:p>
    <w:p w14:paraId="01FBF30D"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rPr>
        <w:t>对于气体反应，写平衡常数表达式时，除可以用平衡时的物质的量浓度表示外，也可以用平衡时各气体的分压来表示。例如：</w:t>
      </w:r>
    </w:p>
    <w:p w14:paraId="39A7DF43"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(g)</w:t>
      </w:r>
      <w:r w:rsidRPr="00BC3284">
        <w:rPr>
          <w:rFonts w:ascii="Times New Roman" w:eastAsiaTheme="majorEastAsia" w:hAnsi="Times New Roman"/>
        </w:rPr>
        <w:t>＋</w:t>
      </w:r>
      <w:r w:rsidRPr="00BC3284">
        <w:rPr>
          <w:rFonts w:ascii="Times New Roman" w:eastAsiaTheme="majorEastAsia" w:hAnsi="Times New Roman"/>
        </w:rPr>
        <w:t>3H</w:t>
      </w:r>
      <w:r w:rsidRPr="00BC3284">
        <w:rPr>
          <w:rFonts w:ascii="Times New Roman" w:eastAsiaTheme="majorEastAsia" w:hAnsi="Times New Roman"/>
          <w:vertAlign w:val="subscript"/>
        </w:rPr>
        <w:t>2</w:t>
      </w:r>
      <w:r w:rsidRPr="00BC3284">
        <w:rPr>
          <w:rFonts w:ascii="Times New Roman" w:eastAsiaTheme="majorEastAsia" w:hAnsi="Times New Roman"/>
        </w:rPr>
        <w:t>(g)</w:t>
      </w:r>
      <w:r>
        <w:rPr>
          <w:rFonts w:ascii="Times New Roman" w:eastAsiaTheme="majorEastAsia" w:hAnsi="Times New Roman"/>
          <w:color w:val="000000"/>
        </w:rPr>
        <w:object w:dxaOrig="645" w:dyaOrig="165" w14:anchorId="7B232121">
          <v:shape id="_x0000_i1031" type="#_x0000_t75" style="width:32.25pt;height:8.25pt" o:ole="">
            <v:imagedata r:id="rId10" o:title=""/>
          </v:shape>
          <o:OLEObject Type="Embed" ProgID="ChemWindow.Document" ShapeID="_x0000_i1031" DrawAspect="Content" ObjectID="_1711642075" r:id="rId17"/>
        </w:object>
      </w:r>
      <w:r w:rsidRPr="00BC3284">
        <w:rPr>
          <w:rFonts w:ascii="Times New Roman" w:eastAsiaTheme="majorEastAsia" w:hAnsi="Times New Roman"/>
        </w:rPr>
        <w:t>2NH</w:t>
      </w:r>
      <w:r w:rsidRPr="00BC3284">
        <w:rPr>
          <w:rFonts w:ascii="Times New Roman" w:eastAsiaTheme="majorEastAsia" w:hAnsi="Times New Roman"/>
          <w:vertAlign w:val="subscript"/>
        </w:rPr>
        <w:t>3</w:t>
      </w:r>
      <w:r w:rsidRPr="00BC3284">
        <w:rPr>
          <w:rFonts w:ascii="Times New Roman" w:eastAsiaTheme="majorEastAsia" w:hAnsi="Times New Roman"/>
        </w:rPr>
        <w:t>(g)</w:t>
      </w:r>
      <w:r w:rsidRPr="00BC3284">
        <w:rPr>
          <w:rFonts w:ascii="Times New Roman" w:eastAsiaTheme="majorEastAsia" w:hAnsi="Times New Roman"/>
        </w:rPr>
        <w:t xml:space="preserve">　</w:t>
      </w:r>
      <w:r w:rsidRPr="00BC3284">
        <w:rPr>
          <w:rFonts w:ascii="Times New Roman" w:eastAsiaTheme="majorEastAsia" w:hAnsi="Times New Roman"/>
          <w:i/>
        </w:rPr>
        <w:t>K</w:t>
      </w:r>
      <w:r w:rsidRPr="00BC3284">
        <w:rPr>
          <w:rFonts w:ascii="Times New Roman" w:eastAsiaTheme="majorEastAsia" w:hAnsi="Times New Roman"/>
          <w:vertAlign w:val="subscript"/>
        </w:rPr>
        <w:t>p</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p</w:instrText>
      </w:r>
      <w:r w:rsidRPr="00BC3284">
        <w:rPr>
          <w:rFonts w:ascii="Times New Roman" w:eastAsiaTheme="majorEastAsia" w:hAnsi="Times New Roman"/>
          <w:vertAlign w:val="super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NH</w:instrText>
      </w:r>
      <w:r w:rsidRPr="00BC3284">
        <w:rPr>
          <w:rFonts w:ascii="Times New Roman" w:eastAsiaTheme="majorEastAsia" w:hAnsi="Times New Roman"/>
          <w:vertAlign w:val="subscript"/>
        </w:rPr>
        <w:instrText>3</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p</w:instrText>
      </w:r>
      <w:r w:rsidRPr="00BC3284">
        <w:rPr>
          <w:rFonts w:ascii="Times New Roman" w:eastAsiaTheme="majorEastAsia" w:hAnsi="Times New Roman"/>
        </w:rPr>
        <w:instrText>（</w:instrText>
      </w:r>
      <w:r w:rsidRPr="00BC3284">
        <w:rPr>
          <w:rFonts w:ascii="Times New Roman" w:eastAsiaTheme="majorEastAsia" w:hAnsi="Times New Roman"/>
        </w:rPr>
        <w:instrText>N</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p</w:instrText>
      </w:r>
      <w:r w:rsidRPr="00BC3284">
        <w:rPr>
          <w:rFonts w:ascii="Times New Roman" w:eastAsiaTheme="majorEastAsia" w:hAnsi="Times New Roman"/>
          <w:vertAlign w:val="superscript"/>
        </w:rPr>
        <w:instrText>3</w:instrText>
      </w:r>
      <w:r w:rsidRPr="00BC3284">
        <w:rPr>
          <w:rFonts w:ascii="Times New Roman" w:eastAsiaTheme="majorEastAsia" w:hAnsi="Times New Roman"/>
        </w:rPr>
        <w:instrText>（</w:instrText>
      </w:r>
      <w:r w:rsidRPr="00BC3284">
        <w:rPr>
          <w:rFonts w:ascii="Times New Roman" w:eastAsiaTheme="majorEastAsia" w:hAnsi="Times New Roman"/>
        </w:rPr>
        <w:instrText>H</w:instrText>
      </w:r>
      <w:r w:rsidRPr="00BC3284">
        <w:rPr>
          <w:rFonts w:ascii="Times New Roman" w:eastAsiaTheme="majorEastAsia" w:hAnsi="Times New Roman"/>
          <w:vertAlign w:val="subscript"/>
        </w:rPr>
        <w:instrText>2</w:instrText>
      </w:r>
      <w:r w:rsidRPr="00BC3284">
        <w:rPr>
          <w:rFonts w:ascii="Times New Roman" w:eastAsiaTheme="majorEastAsia" w:hAnsi="Times New Roman"/>
        </w:rPr>
        <w:instrText>）</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p>
    <w:p w14:paraId="782CE741"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其中：</w:t>
      </w:r>
      <w:r w:rsidRPr="00BC3284">
        <w:rPr>
          <w:rFonts w:ascii="Times New Roman" w:eastAsiaTheme="majorEastAsia" w:hAnsi="Times New Roman"/>
          <w:i/>
        </w:rPr>
        <w:t>p</w:t>
      </w:r>
      <w:r w:rsidRPr="00BC3284">
        <w:rPr>
          <w:rFonts w:ascii="Times New Roman" w:eastAsiaTheme="majorEastAsia" w:hAnsi="Times New Roman"/>
        </w:rPr>
        <w:t>(NH</w:t>
      </w:r>
      <w:r w:rsidRPr="00BC3284">
        <w:rPr>
          <w:rFonts w:ascii="Times New Roman" w:eastAsiaTheme="majorEastAsia" w:hAnsi="Times New Roman"/>
          <w:vertAlign w:val="subscript"/>
        </w:rPr>
        <w:t>3</w:t>
      </w:r>
      <w:r w:rsidRPr="00BC3284">
        <w:rPr>
          <w:rFonts w:ascii="Times New Roman" w:eastAsiaTheme="majorEastAsia" w:hAnsi="Times New Roman"/>
        </w:rPr>
        <w:t>)</w:t>
      </w:r>
      <w:r w:rsidRPr="00BC3284">
        <w:rPr>
          <w:rFonts w:ascii="Times New Roman" w:eastAsiaTheme="majorEastAsia" w:hAnsi="Times New Roman"/>
        </w:rPr>
        <w:t>、</w:t>
      </w:r>
      <w:r w:rsidRPr="00BC3284">
        <w:rPr>
          <w:rFonts w:ascii="Times New Roman" w:eastAsiaTheme="majorEastAsia" w:hAnsi="Times New Roman"/>
          <w:i/>
        </w:rPr>
        <w:t>p</w:t>
      </w: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w:t>
      </w:r>
      <w:r w:rsidRPr="00BC3284">
        <w:rPr>
          <w:rFonts w:ascii="Times New Roman" w:eastAsiaTheme="majorEastAsia" w:hAnsi="Times New Roman"/>
        </w:rPr>
        <w:t>、</w:t>
      </w:r>
      <w:r w:rsidRPr="00BC3284">
        <w:rPr>
          <w:rFonts w:ascii="Times New Roman" w:eastAsiaTheme="majorEastAsia" w:hAnsi="Times New Roman"/>
          <w:i/>
        </w:rPr>
        <w:t>p</w:t>
      </w:r>
      <w:r w:rsidRPr="00BC3284">
        <w:rPr>
          <w:rFonts w:ascii="Times New Roman" w:eastAsiaTheme="majorEastAsia" w:hAnsi="Times New Roman"/>
        </w:rPr>
        <w:t>(H</w:t>
      </w:r>
      <w:r w:rsidRPr="00BC3284">
        <w:rPr>
          <w:rFonts w:ascii="Times New Roman" w:eastAsiaTheme="majorEastAsia" w:hAnsi="Times New Roman"/>
          <w:vertAlign w:val="subscript"/>
        </w:rPr>
        <w:t>2</w:t>
      </w:r>
      <w:r w:rsidRPr="00BC3284">
        <w:rPr>
          <w:rFonts w:ascii="Times New Roman" w:eastAsiaTheme="majorEastAsia" w:hAnsi="Times New Roman"/>
        </w:rPr>
        <w:t>)</w:t>
      </w:r>
      <w:r w:rsidRPr="00BC3284">
        <w:rPr>
          <w:rFonts w:ascii="Times New Roman" w:eastAsiaTheme="majorEastAsia" w:hAnsi="Times New Roman"/>
        </w:rPr>
        <w:t>分别为</w:t>
      </w:r>
      <w:r w:rsidRPr="00BC3284">
        <w:rPr>
          <w:rFonts w:ascii="Times New Roman" w:eastAsiaTheme="majorEastAsia" w:hAnsi="Times New Roman"/>
        </w:rPr>
        <w:t>NH</w:t>
      </w:r>
      <w:r w:rsidRPr="00BC3284">
        <w:rPr>
          <w:rFonts w:ascii="Times New Roman" w:eastAsiaTheme="majorEastAsia" w:hAnsi="Times New Roman"/>
          <w:vertAlign w:val="subscript"/>
        </w:rPr>
        <w:t>3</w:t>
      </w:r>
      <w:r w:rsidRPr="00BC3284">
        <w:rPr>
          <w:rFonts w:ascii="Times New Roman" w:eastAsiaTheme="majorEastAsia" w:hAnsi="Times New Roman"/>
        </w:rPr>
        <w:t>、</w:t>
      </w:r>
      <w:r w:rsidRPr="00BC3284">
        <w:rPr>
          <w:rFonts w:ascii="Times New Roman" w:eastAsiaTheme="majorEastAsia" w:hAnsi="Times New Roman"/>
        </w:rPr>
        <w:t>N</w:t>
      </w:r>
      <w:r w:rsidRPr="00BC3284">
        <w:rPr>
          <w:rFonts w:ascii="Times New Roman" w:eastAsiaTheme="majorEastAsia" w:hAnsi="Times New Roman"/>
          <w:vertAlign w:val="subscript"/>
        </w:rPr>
        <w:t>2</w:t>
      </w:r>
      <w:r w:rsidRPr="00BC3284">
        <w:rPr>
          <w:rFonts w:ascii="Times New Roman" w:eastAsiaTheme="majorEastAsia" w:hAnsi="Times New Roman"/>
        </w:rPr>
        <w:t>、</w:t>
      </w:r>
      <w:r w:rsidRPr="00BC3284">
        <w:rPr>
          <w:rFonts w:ascii="Times New Roman" w:eastAsiaTheme="majorEastAsia" w:hAnsi="Times New Roman"/>
        </w:rPr>
        <w:t>H</w:t>
      </w:r>
      <w:r w:rsidRPr="00BC3284">
        <w:rPr>
          <w:rFonts w:ascii="Times New Roman" w:eastAsiaTheme="majorEastAsia" w:hAnsi="Times New Roman"/>
          <w:vertAlign w:val="subscript"/>
        </w:rPr>
        <w:t>2</w:t>
      </w:r>
      <w:r w:rsidRPr="00BC3284">
        <w:rPr>
          <w:rFonts w:ascii="Times New Roman" w:eastAsiaTheme="majorEastAsia" w:hAnsi="Times New Roman"/>
        </w:rPr>
        <w:t>的平衡分压，某气体平衡分压＝平衡时总压</w:t>
      </w:r>
      <w:r w:rsidRPr="00BC3284">
        <w:rPr>
          <w:rFonts w:ascii="Times New Roman" w:eastAsiaTheme="majorEastAsia" w:hAnsi="Times New Roman"/>
        </w:rPr>
        <w:t>×</w:t>
      </w:r>
      <w:r w:rsidRPr="00BC3284">
        <w:rPr>
          <w:rFonts w:ascii="Times New Roman" w:eastAsiaTheme="majorEastAsia" w:hAnsi="Times New Roman"/>
        </w:rPr>
        <w:t>该气体的物质的量分数。</w:t>
      </w:r>
    </w:p>
    <w:p w14:paraId="6DB09841"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rPr>
        <w:t>平衡常数的意义</w:t>
      </w:r>
    </w:p>
    <w:p w14:paraId="2ACDE855"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hAnsi="宋体" w:cs="宋体" w:hint="eastAsia"/>
        </w:rPr>
        <w:t>①</w:t>
      </w:r>
      <w:r w:rsidRPr="00BC3284">
        <w:rPr>
          <w:rFonts w:ascii="Times New Roman" w:eastAsiaTheme="majorEastAsia" w:hAnsi="Times New Roman"/>
        </w:rPr>
        <w:t>平衡常数可表示反应进行的程度。</w:t>
      </w:r>
      <w:r w:rsidRPr="00BC3284">
        <w:rPr>
          <w:rFonts w:ascii="Times New Roman" w:eastAsiaTheme="majorEastAsia" w:hAnsi="Times New Roman"/>
          <w:i/>
        </w:rPr>
        <w:t>K</w:t>
      </w:r>
      <w:r w:rsidRPr="00BC3284">
        <w:rPr>
          <w:rFonts w:ascii="Times New Roman" w:eastAsiaTheme="majorEastAsia" w:hAnsi="Times New Roman"/>
        </w:rPr>
        <w:t>越大，反应进行的程度越大，</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rPr>
        <w:t>10</w:t>
      </w:r>
      <w:r w:rsidRPr="00BC3284">
        <w:rPr>
          <w:rFonts w:ascii="Times New Roman" w:eastAsiaTheme="majorEastAsia" w:hAnsi="Times New Roman"/>
          <w:vertAlign w:val="superscript"/>
        </w:rPr>
        <w:t>5</w:t>
      </w:r>
      <w:r w:rsidRPr="00BC3284">
        <w:rPr>
          <w:rFonts w:ascii="Times New Roman" w:eastAsiaTheme="majorEastAsia" w:hAnsi="Times New Roman"/>
        </w:rPr>
        <w:t>时，可以认为该反应已经进行完全。转化率也能表示反应进行的程度，转化率不仅与温度有关，而且与起始条件有关。</w:t>
      </w:r>
    </w:p>
    <w:p w14:paraId="3856BBF4"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hAnsi="宋体" w:cs="宋体" w:hint="eastAsia"/>
        </w:rPr>
        <w:t>②</w:t>
      </w:r>
      <w:r w:rsidRPr="00BC3284">
        <w:rPr>
          <w:rFonts w:ascii="Times New Roman" w:eastAsiaTheme="majorEastAsia" w:hAnsi="Times New Roman"/>
          <w:i/>
        </w:rPr>
        <w:t>K</w:t>
      </w:r>
      <w:r w:rsidRPr="00BC3284">
        <w:rPr>
          <w:rFonts w:ascii="Times New Roman" w:eastAsiaTheme="majorEastAsia" w:hAnsi="Times New Roman"/>
        </w:rPr>
        <w:t>的大小只与温度有关，与反应物或生成物起始浓度的大小无关。</w:t>
      </w:r>
    </w:p>
    <w:p w14:paraId="72754685" w14:textId="77777777" w:rsidR="009C209A" w:rsidRPr="00BC3284" w:rsidRDefault="00A512F7" w:rsidP="00BC3284">
      <w:pPr>
        <w:pStyle w:val="a7"/>
        <w:tabs>
          <w:tab w:val="left" w:pos="4111"/>
        </w:tabs>
        <w:snapToGrid w:val="0"/>
        <w:spacing w:line="360" w:lineRule="auto"/>
        <w:ind w:firstLineChars="200" w:firstLine="420"/>
        <w:rPr>
          <w:rFonts w:ascii="Times New Roman" w:eastAsiaTheme="majorEastAsia" w:hAnsi="Times New Roman"/>
        </w:rPr>
      </w:pPr>
      <w:r w:rsidRPr="00BC3284">
        <w:rPr>
          <w:rFonts w:ascii="Times New Roman" w:eastAsiaTheme="majorEastAsia" w:hAnsi="Times New Roman"/>
        </w:rPr>
        <w:t>(4)</w:t>
      </w:r>
      <w:r w:rsidRPr="00BC3284">
        <w:rPr>
          <w:rFonts w:ascii="Times New Roman" w:eastAsiaTheme="majorEastAsia" w:hAnsi="Times New Roman"/>
        </w:rPr>
        <w:t>浓度商：可逆反应进行到某时刻</w:t>
      </w:r>
      <w:r w:rsidRPr="00BC3284">
        <w:rPr>
          <w:rFonts w:ascii="Times New Roman" w:eastAsiaTheme="majorEastAsia" w:hAnsi="Times New Roman"/>
        </w:rPr>
        <w:t>(</w:t>
      </w:r>
      <w:r w:rsidRPr="00BC3284">
        <w:rPr>
          <w:rFonts w:ascii="Times New Roman" w:eastAsiaTheme="majorEastAsia" w:hAnsi="Times New Roman"/>
        </w:rPr>
        <w:t>包括化学平衡</w:t>
      </w:r>
      <w:r w:rsidRPr="00BC3284">
        <w:rPr>
          <w:rFonts w:ascii="Times New Roman" w:eastAsiaTheme="majorEastAsia" w:hAnsi="Times New Roman"/>
        </w:rPr>
        <w:t>)</w:t>
      </w:r>
      <w:r w:rsidRPr="00BC3284">
        <w:rPr>
          <w:rFonts w:ascii="Times New Roman" w:eastAsiaTheme="majorEastAsia" w:hAnsi="Times New Roman"/>
        </w:rPr>
        <w:t>时，生成物浓度幂之积与反应物浓度幂之积的比值称为浓度商</w:t>
      </w:r>
      <w:r w:rsidRPr="00BC3284">
        <w:rPr>
          <w:rFonts w:ascii="Times New Roman" w:eastAsiaTheme="majorEastAsia" w:hAnsi="Times New Roman"/>
        </w:rPr>
        <w:t>(</w:t>
      </w:r>
      <w:r w:rsidRPr="00BC3284">
        <w:rPr>
          <w:rFonts w:ascii="Times New Roman" w:eastAsiaTheme="majorEastAsia" w:hAnsi="Times New Roman"/>
          <w:i/>
        </w:rPr>
        <w:t>Q</w:t>
      </w:r>
      <w:r w:rsidRPr="00BC3284">
        <w:rPr>
          <w:rFonts w:ascii="Times New Roman" w:eastAsiaTheme="majorEastAsia" w:hAnsi="Times New Roman"/>
        </w:rPr>
        <w:t>)</w:t>
      </w:r>
      <w:r w:rsidRPr="00BC3284">
        <w:rPr>
          <w:rFonts w:ascii="Times New Roman" w:eastAsiaTheme="majorEastAsia" w:hAnsi="Times New Roman"/>
        </w:rPr>
        <w:t>。当</w:t>
      </w:r>
      <w:r w:rsidRPr="00BC3284">
        <w:rPr>
          <w:rFonts w:ascii="Times New Roman" w:eastAsiaTheme="majorEastAsia" w:hAnsi="Times New Roman"/>
          <w:i/>
        </w:rPr>
        <w:t>Q</w:t>
      </w:r>
      <w:r w:rsidRPr="00BC3284">
        <w:rPr>
          <w:rFonts w:ascii="Times New Roman" w:eastAsiaTheme="majorEastAsia" w:hAnsi="Times New Roman"/>
        </w:rPr>
        <w:t>＝</w:t>
      </w:r>
      <w:r w:rsidRPr="00BC3284">
        <w:rPr>
          <w:rFonts w:ascii="Times New Roman" w:eastAsiaTheme="majorEastAsia" w:hAnsi="Times New Roman"/>
          <w:i/>
        </w:rPr>
        <w:t>K</w:t>
      </w:r>
      <w:r w:rsidRPr="00BC3284">
        <w:rPr>
          <w:rFonts w:ascii="Times New Roman" w:eastAsiaTheme="majorEastAsia" w:hAnsi="Times New Roman"/>
        </w:rPr>
        <w:t>时，该反应达到平衡状态；</w:t>
      </w:r>
      <w:r w:rsidRPr="00BC3284">
        <w:rPr>
          <w:rFonts w:ascii="Times New Roman" w:eastAsiaTheme="majorEastAsia" w:hAnsi="Times New Roman"/>
          <w:i/>
        </w:rPr>
        <w:t>Q</w:t>
      </w:r>
      <w:r w:rsidRPr="00BC3284">
        <w:rPr>
          <w:rFonts w:ascii="Times New Roman" w:eastAsiaTheme="majorEastAsia" w:hAnsi="Times New Roman"/>
        </w:rPr>
        <w:t>＜</w:t>
      </w:r>
      <w:r w:rsidRPr="00BC3284">
        <w:rPr>
          <w:rFonts w:ascii="Times New Roman" w:eastAsiaTheme="majorEastAsia" w:hAnsi="Times New Roman"/>
          <w:i/>
        </w:rPr>
        <w:t>K</w:t>
      </w:r>
      <w:r w:rsidRPr="00BC3284">
        <w:rPr>
          <w:rFonts w:ascii="Times New Roman" w:eastAsiaTheme="majorEastAsia" w:hAnsi="Times New Roman"/>
        </w:rPr>
        <w:t>时，该反应向正反应方向进行；</w:t>
      </w:r>
      <w:r w:rsidRPr="00BC3284">
        <w:rPr>
          <w:rFonts w:ascii="Times New Roman" w:eastAsiaTheme="majorEastAsia" w:hAnsi="Times New Roman"/>
          <w:i/>
        </w:rPr>
        <w:t>Q</w:t>
      </w:r>
      <w:r w:rsidRPr="00BC3284">
        <w:rPr>
          <w:rFonts w:ascii="Times New Roman" w:eastAsiaTheme="majorEastAsia" w:hAnsi="Times New Roman"/>
        </w:rPr>
        <w:t>＞</w:t>
      </w:r>
      <w:r w:rsidRPr="00BC3284">
        <w:rPr>
          <w:rFonts w:ascii="Times New Roman" w:eastAsiaTheme="majorEastAsia" w:hAnsi="Times New Roman"/>
          <w:i/>
        </w:rPr>
        <w:t>K</w:t>
      </w:r>
      <w:r w:rsidRPr="00BC3284">
        <w:rPr>
          <w:rFonts w:ascii="Times New Roman" w:eastAsiaTheme="majorEastAsia" w:hAnsi="Times New Roman"/>
        </w:rPr>
        <w:t>时，该反应向逆反应方向进行。</w:t>
      </w:r>
    </w:p>
    <w:p w14:paraId="181F5614" w14:textId="77777777" w:rsidR="009C209A" w:rsidRPr="00BC3284" w:rsidRDefault="00A512F7" w:rsidP="00BC3284">
      <w:pPr>
        <w:pStyle w:val="a7"/>
        <w:tabs>
          <w:tab w:val="left" w:pos="4140"/>
        </w:tabs>
        <w:snapToGrid w:val="0"/>
        <w:spacing w:line="360" w:lineRule="auto"/>
        <w:ind w:firstLineChars="200" w:firstLine="422"/>
        <w:rPr>
          <w:rFonts w:ascii="Times New Roman" w:eastAsiaTheme="majorEastAsia" w:hAnsi="Times New Roman"/>
          <w:b/>
        </w:rPr>
      </w:pPr>
      <w:r w:rsidRPr="00BC3284">
        <w:rPr>
          <w:rFonts w:ascii="Times New Roman" w:eastAsiaTheme="majorEastAsia" w:hAnsi="Times New Roman"/>
          <w:b/>
        </w:rPr>
        <w:t>6</w:t>
      </w:r>
      <w:r w:rsidRPr="00BC3284">
        <w:rPr>
          <w:rFonts w:ascii="Times New Roman" w:eastAsiaTheme="majorEastAsia" w:hAnsi="Times New Roman"/>
          <w:b/>
        </w:rPr>
        <w:t>．化学平衡计算模式</w:t>
      </w:r>
    </w:p>
    <w:p w14:paraId="0535F730"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对于反应：</w:t>
      </w:r>
      <w:r w:rsidRPr="00BC3284">
        <w:rPr>
          <w:rFonts w:ascii="Times New Roman" w:eastAsiaTheme="majorEastAsia" w:hAnsi="Times New Roman"/>
          <w:i/>
        </w:rPr>
        <w:t>m</w:t>
      </w:r>
      <w:r w:rsidRPr="00BC3284">
        <w:rPr>
          <w:rFonts w:ascii="Times New Roman" w:eastAsiaTheme="majorEastAsia" w:hAnsi="Times New Roman"/>
        </w:rPr>
        <w:t>A(g)</w:t>
      </w:r>
      <w:r w:rsidRPr="00BC3284">
        <w:rPr>
          <w:rFonts w:ascii="Times New Roman" w:eastAsiaTheme="majorEastAsia" w:hAnsi="Times New Roman"/>
        </w:rPr>
        <w:t>＋</w:t>
      </w:r>
      <w:r w:rsidRPr="00BC3284">
        <w:rPr>
          <w:rFonts w:ascii="Times New Roman" w:eastAsiaTheme="majorEastAsia" w:hAnsi="Times New Roman"/>
          <w:i/>
        </w:rPr>
        <w:t>n</w:t>
      </w:r>
      <w:r w:rsidRPr="00BC3284">
        <w:rPr>
          <w:rFonts w:ascii="Times New Roman" w:eastAsiaTheme="majorEastAsia" w:hAnsi="Times New Roman"/>
        </w:rPr>
        <w:t>B(g)</w:t>
      </w:r>
      <w:r w:rsidRPr="00BC3284">
        <w:rPr>
          <w:rFonts w:ascii="Times New Roman" w:eastAsiaTheme="majorEastAsia" w:hAnsi="Times New Roman"/>
          <w:color w:val="000000"/>
        </w:rPr>
        <w:t xml:space="preserve"> </w:t>
      </w:r>
      <w:r>
        <w:rPr>
          <w:rFonts w:ascii="Times New Roman" w:eastAsiaTheme="majorEastAsia" w:hAnsi="Times New Roman"/>
          <w:color w:val="000000"/>
        </w:rPr>
        <w:object w:dxaOrig="645" w:dyaOrig="165" w14:anchorId="0DBAE561">
          <v:shape id="_x0000_i1032" type="#_x0000_t75" style="width:32.25pt;height:8.25pt" o:ole="">
            <v:imagedata r:id="rId10" o:title=""/>
          </v:shape>
          <o:OLEObject Type="Embed" ProgID="ChemWindow.Document" ShapeID="_x0000_i1032" DrawAspect="Content" ObjectID="_1711642076" r:id="rId18"/>
        </w:object>
      </w:r>
      <w:r w:rsidRPr="00BC3284">
        <w:rPr>
          <w:rFonts w:ascii="Times New Roman" w:eastAsiaTheme="majorEastAsia" w:hAnsi="Times New Roman"/>
          <w:i/>
        </w:rPr>
        <w:t>p</w:t>
      </w:r>
      <w:r w:rsidRPr="00BC3284">
        <w:rPr>
          <w:rFonts w:ascii="Times New Roman" w:eastAsiaTheme="majorEastAsia" w:hAnsi="Times New Roman"/>
        </w:rPr>
        <w:t>C(g)</w:t>
      </w:r>
      <w:r w:rsidRPr="00BC3284">
        <w:rPr>
          <w:rFonts w:ascii="Times New Roman" w:eastAsiaTheme="majorEastAsia" w:hAnsi="Times New Roman"/>
        </w:rPr>
        <w:t>＋</w:t>
      </w:r>
      <w:r w:rsidRPr="00BC3284">
        <w:rPr>
          <w:rFonts w:ascii="Times New Roman" w:eastAsiaTheme="majorEastAsia" w:hAnsi="Times New Roman"/>
          <w:i/>
        </w:rPr>
        <w:t>q</w:t>
      </w:r>
      <w:r w:rsidRPr="00BC3284">
        <w:rPr>
          <w:rFonts w:ascii="Times New Roman" w:eastAsiaTheme="majorEastAsia" w:hAnsi="Times New Roman"/>
        </w:rPr>
        <w:t>D(g)</w:t>
      </w:r>
      <w:r w:rsidRPr="00BC3284">
        <w:rPr>
          <w:rFonts w:ascii="Times New Roman" w:eastAsiaTheme="majorEastAsia" w:hAnsi="Times New Roman"/>
        </w:rPr>
        <w:t>，令</w:t>
      </w:r>
      <w:r w:rsidRPr="00BC3284">
        <w:rPr>
          <w:rFonts w:ascii="Times New Roman" w:eastAsiaTheme="majorEastAsia" w:hAnsi="Times New Roman"/>
        </w:rPr>
        <w:t>A</w:t>
      </w:r>
      <w:r w:rsidRPr="00BC3284">
        <w:rPr>
          <w:rFonts w:ascii="Times New Roman" w:eastAsiaTheme="majorEastAsia" w:hAnsi="Times New Roman"/>
        </w:rPr>
        <w:t>、</w:t>
      </w:r>
      <w:r w:rsidRPr="00BC3284">
        <w:rPr>
          <w:rFonts w:ascii="Times New Roman" w:eastAsiaTheme="majorEastAsia" w:hAnsi="Times New Roman"/>
        </w:rPr>
        <w:t>B</w:t>
      </w:r>
      <w:r w:rsidRPr="00BC3284">
        <w:rPr>
          <w:rFonts w:ascii="Times New Roman" w:eastAsiaTheme="majorEastAsia" w:hAnsi="Times New Roman"/>
        </w:rPr>
        <w:t>起始物质的量</w:t>
      </w:r>
      <w:r w:rsidRPr="00BC3284">
        <w:rPr>
          <w:rFonts w:ascii="Times New Roman" w:eastAsiaTheme="majorEastAsia" w:hAnsi="Times New Roman"/>
        </w:rPr>
        <w:t>(mol)</w:t>
      </w:r>
      <w:r w:rsidRPr="00BC3284">
        <w:rPr>
          <w:rFonts w:ascii="Times New Roman" w:eastAsiaTheme="majorEastAsia" w:hAnsi="Times New Roman"/>
        </w:rPr>
        <w:t>分别为</w:t>
      </w:r>
      <w:r w:rsidRPr="00BC3284">
        <w:rPr>
          <w:rFonts w:ascii="Times New Roman" w:eastAsiaTheme="majorEastAsia" w:hAnsi="Times New Roman"/>
          <w:i/>
        </w:rPr>
        <w:t>a</w:t>
      </w:r>
      <w:r w:rsidRPr="00BC3284">
        <w:rPr>
          <w:rFonts w:ascii="Times New Roman" w:eastAsiaTheme="majorEastAsia" w:hAnsi="Times New Roman"/>
        </w:rPr>
        <w:t>、</w:t>
      </w:r>
      <w:r w:rsidRPr="00BC3284">
        <w:rPr>
          <w:rFonts w:ascii="Times New Roman" w:eastAsiaTheme="majorEastAsia" w:hAnsi="Times New Roman"/>
          <w:i/>
        </w:rPr>
        <w:t>b</w:t>
      </w:r>
      <w:r w:rsidRPr="00BC3284">
        <w:rPr>
          <w:rFonts w:ascii="Times New Roman" w:eastAsiaTheme="majorEastAsia" w:hAnsi="Times New Roman"/>
        </w:rPr>
        <w:t>，达到平衡后，</w:t>
      </w:r>
      <w:r w:rsidRPr="00BC3284">
        <w:rPr>
          <w:rFonts w:ascii="Times New Roman" w:eastAsiaTheme="majorEastAsia" w:hAnsi="Times New Roman"/>
        </w:rPr>
        <w:t>A</w:t>
      </w:r>
      <w:r w:rsidRPr="00BC3284">
        <w:rPr>
          <w:rFonts w:ascii="Times New Roman" w:eastAsiaTheme="majorEastAsia" w:hAnsi="Times New Roman"/>
        </w:rPr>
        <w:t>的消耗量为</w:t>
      </w:r>
      <w:r w:rsidRPr="00BC3284">
        <w:rPr>
          <w:rFonts w:ascii="Times New Roman" w:eastAsiaTheme="majorEastAsia" w:hAnsi="Times New Roman"/>
          <w:i/>
        </w:rPr>
        <w:t>mx</w:t>
      </w:r>
      <w:r w:rsidRPr="00BC3284">
        <w:rPr>
          <w:rFonts w:ascii="Times New Roman" w:eastAsiaTheme="majorEastAsia" w:hAnsi="Times New Roman"/>
        </w:rPr>
        <w:t>，容器容积为</w:t>
      </w:r>
      <w:r w:rsidRPr="00BC3284">
        <w:rPr>
          <w:rFonts w:ascii="Times New Roman" w:eastAsiaTheme="majorEastAsia" w:hAnsi="Times New Roman"/>
          <w:i/>
        </w:rPr>
        <w:t>V</w:t>
      </w:r>
      <w:r w:rsidRPr="00BC3284">
        <w:rPr>
          <w:rFonts w:ascii="Times New Roman" w:eastAsiaTheme="majorEastAsia" w:hAnsi="Times New Roman"/>
        </w:rPr>
        <w:t xml:space="preserve"> L</w:t>
      </w:r>
      <w:r w:rsidRPr="00BC3284">
        <w:rPr>
          <w:rFonts w:ascii="Times New Roman" w:eastAsiaTheme="majorEastAsia" w:hAnsi="Times New Roman"/>
        </w:rPr>
        <w:t>。</w:t>
      </w:r>
    </w:p>
    <w:p w14:paraId="0258AF94" w14:textId="77777777" w:rsidR="00875230" w:rsidRPr="00BC3284" w:rsidRDefault="00A512F7" w:rsidP="00BC3284">
      <w:pPr>
        <w:pStyle w:val="a7"/>
        <w:tabs>
          <w:tab w:val="left" w:pos="4111"/>
          <w:tab w:val="left" w:pos="4253"/>
        </w:tabs>
        <w:spacing w:line="360" w:lineRule="auto"/>
        <w:ind w:firstLineChars="202" w:firstLine="424"/>
        <w:contextualSpacing/>
        <w:jc w:val="center"/>
        <w:rPr>
          <w:rFonts w:ascii="Times New Roman" w:eastAsiaTheme="majorEastAsia" w:hAnsi="Times New Roman"/>
        </w:rPr>
      </w:pPr>
      <w:r w:rsidRPr="00BC3284">
        <w:rPr>
          <w:rFonts w:ascii="Times New Roman" w:eastAsiaTheme="majorEastAsia" w:hAnsi="Times New Roman"/>
          <w:noProof/>
          <w:lang w:val="en-US" w:eastAsia="zh-CN"/>
        </w:rPr>
        <w:lastRenderedPageBreak/>
        <w:drawing>
          <wp:inline distT="0" distB="0" distL="0" distR="0" wp14:anchorId="55FE6D6A" wp14:editId="1CB857AC">
            <wp:extent cx="4391025" cy="13335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75277" name="图片 3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91025" cy="1333500"/>
                    </a:xfrm>
                    <a:prstGeom prst="rect">
                      <a:avLst/>
                    </a:prstGeom>
                    <a:noFill/>
                    <a:ln>
                      <a:noFill/>
                    </a:ln>
                  </pic:spPr>
                </pic:pic>
              </a:graphicData>
            </a:graphic>
          </wp:inline>
        </w:drawing>
      </w:r>
    </w:p>
    <w:p w14:paraId="1F546AA7"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(1)</w:t>
      </w:r>
      <w:r w:rsidRPr="00BC3284">
        <w:rPr>
          <w:rFonts w:ascii="Times New Roman" w:eastAsiaTheme="majorEastAsia" w:hAnsi="Times New Roman"/>
          <w:i/>
        </w:rPr>
        <w:t>K</w:t>
      </w:r>
      <w:r w:rsidRPr="00BC3284">
        <w:rPr>
          <w:rFonts w:ascii="Times New Roman" w:eastAsiaTheme="majorEastAsia" w:hAnsi="Times New Roman"/>
        </w:rPr>
        <w:t>＝</w:t>
      </w:r>
      <w:r w:rsidRPr="00BC3284">
        <w:rPr>
          <w:rFonts w:ascii="Times New Roman" w:eastAsiaTheme="majorEastAsia" w:hAnsi="Times New Roman"/>
          <w:i/>
        </w:rPr>
        <w:fldChar w:fldCharType="begin"/>
      </w:r>
      <w:r w:rsidRPr="00BC3284">
        <w:rPr>
          <w:rFonts w:ascii="Times New Roman" w:eastAsiaTheme="majorEastAsia" w:hAnsi="Times New Roman"/>
          <w:i/>
        </w:rPr>
        <w:instrText>eq \f</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\lc\(\rc\)(\a\vs4\</w:instrText>
      </w:r>
      <w:r w:rsidRPr="00BC3284">
        <w:rPr>
          <w:rFonts w:ascii="Times New Roman" w:eastAsiaTheme="majorEastAsia" w:hAnsi="Times New Roman"/>
          <w:i/>
        </w:rPr>
        <w:instrText>al</w:instrText>
      </w:r>
      <w:r w:rsidRPr="00BC3284">
        <w:rPr>
          <w:rFonts w:ascii="Times New Roman" w:eastAsiaTheme="majorEastAsia" w:hAnsi="Times New Roman"/>
        </w:rPr>
        <w:instrText>\</w:instrText>
      </w:r>
      <w:r w:rsidRPr="00BC3284">
        <w:rPr>
          <w:rFonts w:ascii="Times New Roman" w:eastAsiaTheme="majorEastAsia" w:hAnsi="Times New Roman"/>
          <w:i/>
        </w:rPr>
        <w:instrText>co</w:instrText>
      </w:r>
      <w:r w:rsidRPr="00BC3284">
        <w:rPr>
          <w:rFonts w:ascii="Times New Roman" w:eastAsiaTheme="majorEastAsia" w:hAnsi="Times New Roman"/>
        </w:rPr>
        <w:instrText>1(\</w:instrText>
      </w:r>
      <w:r w:rsidRPr="00BC3284">
        <w:rPr>
          <w:rFonts w:ascii="Times New Roman" w:eastAsiaTheme="majorEastAsia" w:hAnsi="Times New Roman"/>
          <w:i/>
        </w:rPr>
        <w:instrText>f</w:instrText>
      </w:r>
      <w:r w:rsidRPr="00BC3284">
        <w:rPr>
          <w:rFonts w:ascii="Times New Roman" w:eastAsiaTheme="majorEastAsia" w:hAnsi="Times New Roman"/>
        </w:rPr>
        <w:instrText>(</w:instrText>
      </w:r>
      <w:r w:rsidRPr="00BC3284">
        <w:rPr>
          <w:rFonts w:ascii="Times New Roman" w:eastAsiaTheme="majorEastAsia" w:hAnsi="Times New Roman"/>
          <w:i/>
        </w:rPr>
        <w:instrText>px,V</w:instrText>
      </w:r>
      <w:r w:rsidRPr="00BC3284">
        <w:rPr>
          <w:rFonts w:ascii="Times New Roman" w:eastAsiaTheme="majorEastAsia" w:hAnsi="Times New Roman"/>
        </w:rPr>
        <w:instrText>)))\</w:instrText>
      </w:r>
      <w:r w:rsidRPr="00BC3284">
        <w:rPr>
          <w:rFonts w:ascii="Times New Roman" w:eastAsiaTheme="majorEastAsia" w:hAnsi="Times New Roman"/>
          <w:i/>
        </w:rPr>
        <w:instrText>s</w:instrText>
      </w:r>
      <w:r w:rsidRPr="00BC3284">
        <w:rPr>
          <w:rFonts w:ascii="Times New Roman" w:eastAsiaTheme="majorEastAsia" w:hAnsi="Times New Roman"/>
        </w:rPr>
        <w:instrText>\</w:instrText>
      </w:r>
      <w:r w:rsidRPr="00BC3284">
        <w:rPr>
          <w:rFonts w:ascii="Times New Roman" w:eastAsiaTheme="majorEastAsia" w:hAnsi="Times New Roman"/>
          <w:i/>
        </w:rPr>
        <w:instrText>up</w:instrText>
      </w:r>
      <w:r w:rsidRPr="00BC3284">
        <w:rPr>
          <w:rFonts w:ascii="Times New Roman" w:eastAsiaTheme="majorEastAsia" w:hAnsi="Times New Roman"/>
        </w:rPr>
        <w:instrText>12(</w:instrText>
      </w:r>
      <w:r w:rsidRPr="00BC3284">
        <w:rPr>
          <w:rFonts w:ascii="Times New Roman" w:eastAsiaTheme="majorEastAsia" w:hAnsi="Times New Roman"/>
          <w:i/>
        </w:rPr>
        <w:instrText>p</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\lc\(\rc\)(\a\vs4\</w:instrText>
      </w:r>
      <w:r w:rsidRPr="00BC3284">
        <w:rPr>
          <w:rFonts w:ascii="Times New Roman" w:eastAsiaTheme="majorEastAsia" w:hAnsi="Times New Roman"/>
          <w:i/>
        </w:rPr>
        <w:instrText>al</w:instrText>
      </w:r>
      <w:r w:rsidRPr="00BC3284">
        <w:rPr>
          <w:rFonts w:ascii="Times New Roman" w:eastAsiaTheme="majorEastAsia" w:hAnsi="Times New Roman"/>
        </w:rPr>
        <w:instrText>\</w:instrText>
      </w:r>
      <w:r w:rsidRPr="00BC3284">
        <w:rPr>
          <w:rFonts w:ascii="Times New Roman" w:eastAsiaTheme="majorEastAsia" w:hAnsi="Times New Roman"/>
          <w:i/>
        </w:rPr>
        <w:instrText>co</w:instrText>
      </w:r>
      <w:r w:rsidRPr="00BC3284">
        <w:rPr>
          <w:rFonts w:ascii="Times New Roman" w:eastAsiaTheme="majorEastAsia" w:hAnsi="Times New Roman"/>
        </w:rPr>
        <w:instrText>1(\</w:instrText>
      </w:r>
      <w:r w:rsidRPr="00BC3284">
        <w:rPr>
          <w:rFonts w:ascii="Times New Roman" w:eastAsiaTheme="majorEastAsia" w:hAnsi="Times New Roman"/>
          <w:i/>
        </w:rPr>
        <w:instrText>f</w:instrText>
      </w:r>
      <w:r w:rsidRPr="00BC3284">
        <w:rPr>
          <w:rFonts w:ascii="Times New Roman" w:eastAsiaTheme="majorEastAsia" w:hAnsi="Times New Roman"/>
        </w:rPr>
        <w:instrText>(</w:instrText>
      </w:r>
      <w:r w:rsidRPr="00BC3284">
        <w:rPr>
          <w:rFonts w:ascii="Times New Roman" w:eastAsiaTheme="majorEastAsia" w:hAnsi="Times New Roman"/>
          <w:i/>
        </w:rPr>
        <w:instrText>qx,V</w:instrText>
      </w:r>
      <w:r w:rsidRPr="00BC3284">
        <w:rPr>
          <w:rFonts w:ascii="Times New Roman" w:eastAsiaTheme="majorEastAsia" w:hAnsi="Times New Roman"/>
        </w:rPr>
        <w:instrText>)))\</w:instrText>
      </w:r>
      <w:r w:rsidRPr="00BC3284">
        <w:rPr>
          <w:rFonts w:ascii="Times New Roman" w:eastAsiaTheme="majorEastAsia" w:hAnsi="Times New Roman"/>
          <w:i/>
        </w:rPr>
        <w:instrText>s</w:instrText>
      </w:r>
      <w:r w:rsidRPr="00BC3284">
        <w:rPr>
          <w:rFonts w:ascii="Times New Roman" w:eastAsiaTheme="majorEastAsia" w:hAnsi="Times New Roman"/>
        </w:rPr>
        <w:instrText>\</w:instrText>
      </w:r>
      <w:r w:rsidRPr="00BC3284">
        <w:rPr>
          <w:rFonts w:ascii="Times New Roman" w:eastAsiaTheme="majorEastAsia" w:hAnsi="Times New Roman"/>
          <w:i/>
        </w:rPr>
        <w:instrText>up</w:instrText>
      </w:r>
      <w:r w:rsidRPr="00BC3284">
        <w:rPr>
          <w:rFonts w:ascii="Times New Roman" w:eastAsiaTheme="majorEastAsia" w:hAnsi="Times New Roman"/>
        </w:rPr>
        <w:instrText>12(</w:instrText>
      </w:r>
      <w:r w:rsidRPr="00BC3284">
        <w:rPr>
          <w:rFonts w:ascii="Times New Roman" w:eastAsiaTheme="majorEastAsia" w:hAnsi="Times New Roman"/>
          <w:i/>
        </w:rPr>
        <w:instrText>q</w:instrText>
      </w:r>
      <w:r w:rsidRPr="00BC3284">
        <w:rPr>
          <w:rFonts w:ascii="Times New Roman" w:eastAsiaTheme="majorEastAsia" w:hAnsi="Times New Roman"/>
        </w:rPr>
        <w:instrText>)</w:instrText>
      </w:r>
      <w:r w:rsidRPr="00BC3284">
        <w:rPr>
          <w:rFonts w:ascii="Times New Roman" w:eastAsiaTheme="majorEastAsia" w:hAnsi="Times New Roman"/>
          <w:i/>
        </w:rPr>
        <w:instrText>,</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\lc\(\rc\)(\a\vs4\</w:instrText>
      </w:r>
      <w:r w:rsidRPr="00BC3284">
        <w:rPr>
          <w:rFonts w:ascii="Times New Roman" w:eastAsiaTheme="majorEastAsia" w:hAnsi="Times New Roman"/>
          <w:i/>
        </w:rPr>
        <w:instrText>al</w:instrText>
      </w:r>
      <w:r w:rsidRPr="00BC3284">
        <w:rPr>
          <w:rFonts w:ascii="Times New Roman" w:eastAsiaTheme="majorEastAsia" w:hAnsi="Times New Roman"/>
        </w:rPr>
        <w:instrText>\</w:instrText>
      </w:r>
      <w:r w:rsidRPr="00BC3284">
        <w:rPr>
          <w:rFonts w:ascii="Times New Roman" w:eastAsiaTheme="majorEastAsia" w:hAnsi="Times New Roman"/>
          <w:i/>
        </w:rPr>
        <w:instrText>co</w:instrText>
      </w:r>
      <w:r w:rsidRPr="00BC3284">
        <w:rPr>
          <w:rFonts w:ascii="Times New Roman" w:eastAsiaTheme="majorEastAsia" w:hAnsi="Times New Roman"/>
        </w:rPr>
        <w:instrText>1(\</w:instrText>
      </w:r>
      <w:r w:rsidRPr="00BC3284">
        <w:rPr>
          <w:rFonts w:ascii="Times New Roman" w:eastAsiaTheme="majorEastAsia" w:hAnsi="Times New Roman"/>
          <w:i/>
        </w:rPr>
        <w:instrText>f</w:instrText>
      </w:r>
      <w:r w:rsidRPr="00BC3284">
        <w:rPr>
          <w:rFonts w:ascii="Times New Roman" w:eastAsiaTheme="majorEastAsia" w:hAnsi="Times New Roman"/>
        </w:rPr>
        <w:instrText>(</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mx,V</w:instrText>
      </w:r>
      <w:r w:rsidRPr="00BC3284">
        <w:rPr>
          <w:rFonts w:ascii="Times New Roman" w:eastAsiaTheme="majorEastAsia" w:hAnsi="Times New Roman"/>
        </w:rPr>
        <w:instrText>)))\</w:instrText>
      </w:r>
      <w:r w:rsidRPr="00BC3284">
        <w:rPr>
          <w:rFonts w:ascii="Times New Roman" w:eastAsiaTheme="majorEastAsia" w:hAnsi="Times New Roman"/>
          <w:i/>
        </w:rPr>
        <w:instrText>s</w:instrText>
      </w:r>
      <w:r w:rsidRPr="00BC3284">
        <w:rPr>
          <w:rFonts w:ascii="Times New Roman" w:eastAsiaTheme="majorEastAsia" w:hAnsi="Times New Roman"/>
        </w:rPr>
        <w:instrText>\</w:instrText>
      </w:r>
      <w:r w:rsidRPr="00BC3284">
        <w:rPr>
          <w:rFonts w:ascii="Times New Roman" w:eastAsiaTheme="majorEastAsia" w:hAnsi="Times New Roman"/>
          <w:i/>
        </w:rPr>
        <w:instrText>up</w:instrText>
      </w:r>
      <w:r w:rsidRPr="00BC3284">
        <w:rPr>
          <w:rFonts w:ascii="Times New Roman" w:eastAsiaTheme="majorEastAsia" w:hAnsi="Times New Roman"/>
        </w:rPr>
        <w:instrText>12(</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\lc\(\rc\)(\a\vs4\</w:instrText>
      </w:r>
      <w:r w:rsidRPr="00BC3284">
        <w:rPr>
          <w:rFonts w:ascii="Times New Roman" w:eastAsiaTheme="majorEastAsia" w:hAnsi="Times New Roman"/>
          <w:i/>
        </w:rPr>
        <w:instrText>al</w:instrText>
      </w:r>
      <w:r w:rsidRPr="00BC3284">
        <w:rPr>
          <w:rFonts w:ascii="Times New Roman" w:eastAsiaTheme="majorEastAsia" w:hAnsi="Times New Roman"/>
        </w:rPr>
        <w:instrText>\</w:instrText>
      </w:r>
      <w:r w:rsidRPr="00BC3284">
        <w:rPr>
          <w:rFonts w:ascii="Times New Roman" w:eastAsiaTheme="majorEastAsia" w:hAnsi="Times New Roman"/>
          <w:i/>
        </w:rPr>
        <w:instrText>co</w:instrText>
      </w:r>
      <w:r w:rsidRPr="00BC3284">
        <w:rPr>
          <w:rFonts w:ascii="Times New Roman" w:eastAsiaTheme="majorEastAsia" w:hAnsi="Times New Roman"/>
        </w:rPr>
        <w:instrText>1(\</w:instrText>
      </w:r>
      <w:r w:rsidRPr="00BC3284">
        <w:rPr>
          <w:rFonts w:ascii="Times New Roman" w:eastAsiaTheme="majorEastAsia" w:hAnsi="Times New Roman"/>
          <w:i/>
        </w:rPr>
        <w:instrText>f</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w:instrText>
      </w:r>
      <w:r w:rsidRPr="00BC3284">
        <w:rPr>
          <w:rFonts w:ascii="Times New Roman" w:eastAsiaTheme="majorEastAsia" w:hAnsi="Times New Roman"/>
          <w:i/>
        </w:rPr>
        <w:instrText>nx,V</w:instrText>
      </w:r>
      <w:r w:rsidRPr="00BC3284">
        <w:rPr>
          <w:rFonts w:ascii="Times New Roman" w:eastAsiaTheme="majorEastAsia" w:hAnsi="Times New Roman"/>
        </w:rPr>
        <w:instrText>)))\</w:instrText>
      </w:r>
      <w:r w:rsidRPr="00BC3284">
        <w:rPr>
          <w:rFonts w:ascii="Times New Roman" w:eastAsiaTheme="majorEastAsia" w:hAnsi="Times New Roman"/>
          <w:i/>
        </w:rPr>
        <w:instrText>s</w:instrText>
      </w:r>
      <w:r w:rsidRPr="00BC3284">
        <w:rPr>
          <w:rFonts w:ascii="Times New Roman" w:eastAsiaTheme="majorEastAsia" w:hAnsi="Times New Roman"/>
        </w:rPr>
        <w:instrText>\</w:instrText>
      </w:r>
      <w:r w:rsidRPr="00BC3284">
        <w:rPr>
          <w:rFonts w:ascii="Times New Roman" w:eastAsiaTheme="majorEastAsia" w:hAnsi="Times New Roman"/>
          <w:i/>
        </w:rPr>
        <w:instrText>up</w:instrText>
      </w:r>
      <w:r w:rsidRPr="00BC3284">
        <w:rPr>
          <w:rFonts w:ascii="Times New Roman" w:eastAsiaTheme="majorEastAsia" w:hAnsi="Times New Roman"/>
        </w:rPr>
        <w:instrText>12(</w:instrText>
      </w:r>
      <w:r w:rsidRPr="00BC3284">
        <w:rPr>
          <w:rFonts w:ascii="Times New Roman" w:eastAsiaTheme="majorEastAsia" w:hAnsi="Times New Roman"/>
          <w:i/>
        </w:rPr>
        <w:instrText>n</w:instrText>
      </w:r>
      <w:r w:rsidRPr="00BC3284">
        <w:rPr>
          <w:rFonts w:ascii="Times New Roman" w:eastAsiaTheme="majorEastAsia" w:hAnsi="Times New Roman"/>
        </w:rPr>
        <w:instrText>))</w:instrText>
      </w:r>
      <w:r>
        <w:rPr>
          <w:rFonts w:ascii="Times New Roman" w:eastAsiaTheme="majorEastAsia" w:hAnsi="Times New Roman"/>
          <w:i/>
        </w:rPr>
        <w:fldChar w:fldCharType="separate"/>
      </w:r>
      <w:r w:rsidRPr="00BC3284">
        <w:rPr>
          <w:rFonts w:ascii="Times New Roman" w:eastAsiaTheme="majorEastAsia" w:hAnsi="Times New Roman"/>
          <w:i/>
        </w:rPr>
        <w:fldChar w:fldCharType="end"/>
      </w:r>
    </w:p>
    <w:p w14:paraId="048C50C1"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(2)</w:t>
      </w:r>
      <w:r w:rsidRPr="00BC3284">
        <w:rPr>
          <w:rFonts w:ascii="Times New Roman" w:eastAsiaTheme="majorEastAsia" w:hAnsi="Times New Roman"/>
          <w:i/>
        </w:rPr>
        <w:t>c</w:t>
      </w:r>
      <w:r w:rsidRPr="00BC3284">
        <w:rPr>
          <w:rFonts w:ascii="Times New Roman" w:eastAsiaTheme="majorEastAsia" w:hAnsi="Times New Roman"/>
          <w:vertAlign w:val="subscript"/>
        </w:rPr>
        <w:t>平</w:t>
      </w:r>
      <w:r w:rsidRPr="00BC3284">
        <w:rPr>
          <w:rFonts w:ascii="Times New Roman" w:eastAsiaTheme="majorEastAsia" w:hAnsi="Times New Roman"/>
        </w:rPr>
        <w:t>(A)</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mx</w:instrText>
      </w:r>
      <w:r w:rsidRPr="00BC3284">
        <w:rPr>
          <w:rFonts w:ascii="Times New Roman" w:eastAsiaTheme="majorEastAsia" w:hAnsi="Times New Roman"/>
        </w:rPr>
        <w:instrText>,</w:instrText>
      </w:r>
      <w:r w:rsidRPr="00BC3284">
        <w:rPr>
          <w:rFonts w:ascii="Times New Roman" w:eastAsiaTheme="majorEastAsia" w:hAnsi="Times New Roman"/>
          <w:i/>
        </w:rPr>
        <w:instrText>V</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(mol·L</w:t>
      </w:r>
      <w:r w:rsidRPr="00BC3284">
        <w:rPr>
          <w:rFonts w:ascii="Times New Roman" w:eastAsiaTheme="majorEastAsia" w:hAnsi="Times New Roman"/>
          <w:vertAlign w:val="superscript"/>
        </w:rPr>
        <w:t>－</w:t>
      </w:r>
      <w:r w:rsidRPr="00BC3284">
        <w:rPr>
          <w:rFonts w:ascii="Times New Roman" w:eastAsiaTheme="majorEastAsia" w:hAnsi="Times New Roman"/>
          <w:vertAlign w:val="superscript"/>
        </w:rPr>
        <w:t>1</w:t>
      </w:r>
      <w:r w:rsidRPr="00BC3284">
        <w:rPr>
          <w:rFonts w:ascii="Times New Roman" w:eastAsiaTheme="majorEastAsia" w:hAnsi="Times New Roman"/>
        </w:rPr>
        <w:t>)</w:t>
      </w:r>
      <w:r w:rsidRPr="00BC3284">
        <w:rPr>
          <w:rFonts w:ascii="Times New Roman" w:eastAsiaTheme="majorEastAsia" w:hAnsi="Times New Roman"/>
        </w:rPr>
        <w:t>。</w:t>
      </w:r>
    </w:p>
    <w:p w14:paraId="1602BC8E"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(3)</w:t>
      </w:r>
      <w:r w:rsidRPr="00BC3284">
        <w:rPr>
          <w:rFonts w:ascii="Times New Roman" w:eastAsiaTheme="majorEastAsia" w:hAnsi="Times New Roman"/>
          <w:i/>
        </w:rPr>
        <w:t>α</w:t>
      </w:r>
      <w:r w:rsidRPr="00BC3284">
        <w:rPr>
          <w:rFonts w:ascii="Times New Roman" w:eastAsiaTheme="majorEastAsia" w:hAnsi="Times New Roman"/>
        </w:rPr>
        <w:t>(A)</w:t>
      </w:r>
      <w:r w:rsidRPr="00BC3284">
        <w:rPr>
          <w:rFonts w:ascii="Times New Roman" w:eastAsiaTheme="majorEastAsia" w:hAnsi="Times New Roman"/>
          <w:vertAlign w:val="subscript"/>
        </w:rPr>
        <w:t>平</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mx,a</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×100%</w:t>
      </w:r>
      <w:r w:rsidRPr="00BC3284">
        <w:rPr>
          <w:rFonts w:ascii="Times New Roman" w:eastAsiaTheme="majorEastAsia" w:hAnsi="Times New Roman"/>
        </w:rPr>
        <w:t>，</w:t>
      </w:r>
      <w:r w:rsidRPr="00BC3284">
        <w:rPr>
          <w:rFonts w:ascii="Times New Roman" w:eastAsiaTheme="majorEastAsia" w:hAnsi="Times New Roman"/>
          <w:i/>
        </w:rPr>
        <w:t>α</w:t>
      </w:r>
      <w:r w:rsidRPr="00BC3284">
        <w:rPr>
          <w:rFonts w:ascii="Times New Roman" w:eastAsiaTheme="majorEastAsia" w:hAnsi="Times New Roman"/>
        </w:rPr>
        <w:t>(A)</w:t>
      </w:r>
      <w:r w:rsidRPr="00BC3284">
        <w:rPr>
          <w:rFonts w:hAnsi="宋体" w:cs="宋体" w:hint="eastAsia"/>
        </w:rPr>
        <w:t>∶</w:t>
      </w:r>
      <w:r w:rsidRPr="00BC3284">
        <w:rPr>
          <w:rFonts w:ascii="Times New Roman" w:eastAsiaTheme="majorEastAsia" w:hAnsi="Times New Roman"/>
          <w:i/>
        </w:rPr>
        <w:t>α</w:t>
      </w:r>
      <w:r w:rsidRPr="00BC3284">
        <w:rPr>
          <w:rFonts w:ascii="Times New Roman" w:eastAsiaTheme="majorEastAsia" w:hAnsi="Times New Roman"/>
        </w:rPr>
        <w:t>(B)</w:t>
      </w:r>
      <w:r w:rsidRPr="00BC3284">
        <w:rPr>
          <w:rFonts w:ascii="Times New Roman" w:eastAsiaTheme="majorEastAsia" w:hAnsi="Times New Roman"/>
        </w:rPr>
        <w:t>＝</w:t>
      </w:r>
      <w:r w:rsidRPr="00BC3284">
        <w:rPr>
          <w:rFonts w:ascii="Times New Roman" w:eastAsiaTheme="majorEastAsia" w:hAnsi="Times New Roman"/>
          <w:i/>
        </w:rPr>
        <w:fldChar w:fldCharType="begin"/>
      </w:r>
      <w:r w:rsidRPr="00BC3284">
        <w:rPr>
          <w:rFonts w:ascii="Times New Roman" w:eastAsiaTheme="majorEastAsia" w:hAnsi="Times New Roman"/>
          <w:i/>
        </w:rPr>
        <w:instrText>eq \f</w:instrText>
      </w:r>
      <w:r w:rsidRPr="00BC3284">
        <w:rPr>
          <w:rFonts w:ascii="Times New Roman" w:eastAsiaTheme="majorEastAsia" w:hAnsi="Times New Roman"/>
        </w:rPr>
        <w:instrText>(</w:instrText>
      </w:r>
      <w:r w:rsidRPr="00BC3284">
        <w:rPr>
          <w:rFonts w:ascii="Times New Roman" w:eastAsiaTheme="majorEastAsia" w:hAnsi="Times New Roman"/>
          <w:i/>
        </w:rPr>
        <w:instrText>mx,a</w:instrText>
      </w:r>
      <w:r w:rsidRPr="00BC3284">
        <w:rPr>
          <w:rFonts w:ascii="Times New Roman" w:eastAsiaTheme="majorEastAsia" w:hAnsi="Times New Roman"/>
        </w:rPr>
        <w:instrText>)</w:instrText>
      </w:r>
      <w:r>
        <w:rPr>
          <w:rFonts w:ascii="Times New Roman" w:eastAsiaTheme="majorEastAsia" w:hAnsi="Times New Roman"/>
          <w:i/>
        </w:rPr>
        <w:fldChar w:fldCharType="separate"/>
      </w:r>
      <w:r w:rsidRPr="00BC3284">
        <w:rPr>
          <w:rFonts w:ascii="Times New Roman" w:eastAsiaTheme="majorEastAsia" w:hAnsi="Times New Roman"/>
          <w:i/>
        </w:rPr>
        <w:fldChar w:fldCharType="end"/>
      </w:r>
      <w:r w:rsidRPr="00BC3284">
        <w:rPr>
          <w:rFonts w:hAnsi="宋体" w:cs="宋体" w:hint="eastAsia"/>
        </w:rPr>
        <w:t>∶</w:t>
      </w:r>
      <w:r w:rsidRPr="00BC3284">
        <w:rPr>
          <w:rFonts w:ascii="Times New Roman" w:eastAsiaTheme="majorEastAsia" w:hAnsi="Times New Roman"/>
          <w:i/>
        </w:rPr>
        <w:fldChar w:fldCharType="begin"/>
      </w:r>
      <w:r w:rsidRPr="00BC3284">
        <w:rPr>
          <w:rFonts w:ascii="Times New Roman" w:eastAsiaTheme="majorEastAsia" w:hAnsi="Times New Roman"/>
          <w:i/>
        </w:rPr>
        <w:instrText>eq \f</w:instrText>
      </w:r>
      <w:r w:rsidRPr="00BC3284">
        <w:rPr>
          <w:rFonts w:ascii="Times New Roman" w:eastAsiaTheme="majorEastAsia" w:hAnsi="Times New Roman"/>
        </w:rPr>
        <w:instrText>(</w:instrText>
      </w:r>
      <w:r w:rsidRPr="00BC3284">
        <w:rPr>
          <w:rFonts w:ascii="Times New Roman" w:eastAsiaTheme="majorEastAsia" w:hAnsi="Times New Roman"/>
          <w:i/>
        </w:rPr>
        <w:instrText>nx,b</w:instrText>
      </w:r>
      <w:r w:rsidRPr="00BC3284">
        <w:rPr>
          <w:rFonts w:ascii="Times New Roman" w:eastAsiaTheme="majorEastAsia" w:hAnsi="Times New Roman"/>
        </w:rPr>
        <w:instrText>)</w:instrText>
      </w:r>
      <w:r>
        <w:rPr>
          <w:rFonts w:ascii="Times New Roman" w:eastAsiaTheme="majorEastAsia" w:hAnsi="Times New Roman"/>
          <w:i/>
        </w:rPr>
        <w:fldChar w:fldCharType="separate"/>
      </w:r>
      <w:r w:rsidRPr="00BC3284">
        <w:rPr>
          <w:rFonts w:ascii="Times New Roman" w:eastAsiaTheme="majorEastAsia" w:hAnsi="Times New Roman"/>
          <w:i/>
        </w:rPr>
        <w:fldChar w:fldCharType="end"/>
      </w:r>
      <w:r w:rsidRPr="00BC3284">
        <w:rPr>
          <w:rFonts w:ascii="Times New Roman" w:eastAsiaTheme="majorEastAsia" w:hAnsi="Times New Roman"/>
        </w:rPr>
        <w:t>＝</w:t>
      </w:r>
      <w:r w:rsidRPr="00BC3284">
        <w:rPr>
          <w:rFonts w:ascii="Times New Roman" w:eastAsiaTheme="majorEastAsia" w:hAnsi="Times New Roman"/>
          <w:i/>
        </w:rPr>
        <w:fldChar w:fldCharType="begin"/>
      </w:r>
      <w:r w:rsidRPr="00BC3284">
        <w:rPr>
          <w:rFonts w:ascii="Times New Roman" w:eastAsiaTheme="majorEastAsia" w:hAnsi="Times New Roman"/>
          <w:i/>
        </w:rPr>
        <w:instrText>eq \f</w:instrText>
      </w:r>
      <w:r w:rsidRPr="00BC3284">
        <w:rPr>
          <w:rFonts w:ascii="Times New Roman" w:eastAsiaTheme="majorEastAsia" w:hAnsi="Times New Roman"/>
        </w:rPr>
        <w:instrText>(</w:instrText>
      </w:r>
      <w:r w:rsidRPr="00BC3284">
        <w:rPr>
          <w:rFonts w:ascii="Times New Roman" w:eastAsiaTheme="majorEastAsia" w:hAnsi="Times New Roman"/>
          <w:i/>
        </w:rPr>
        <w:instrText>mb,na</w:instrText>
      </w:r>
      <w:r w:rsidRPr="00BC3284">
        <w:rPr>
          <w:rFonts w:ascii="Times New Roman" w:eastAsiaTheme="majorEastAsia" w:hAnsi="Times New Roman"/>
        </w:rPr>
        <w:instrText>)</w:instrText>
      </w:r>
      <w:r>
        <w:rPr>
          <w:rFonts w:ascii="Times New Roman" w:eastAsiaTheme="majorEastAsia" w:hAnsi="Times New Roman"/>
          <w:i/>
        </w:rPr>
        <w:fldChar w:fldCharType="separate"/>
      </w:r>
      <w:r w:rsidRPr="00BC3284">
        <w:rPr>
          <w:rFonts w:ascii="Times New Roman" w:eastAsiaTheme="majorEastAsia" w:hAnsi="Times New Roman"/>
          <w:i/>
        </w:rPr>
        <w:fldChar w:fldCharType="end"/>
      </w:r>
      <w:r w:rsidRPr="00BC3284">
        <w:rPr>
          <w:rFonts w:ascii="Times New Roman" w:eastAsiaTheme="majorEastAsia" w:hAnsi="Times New Roman"/>
        </w:rPr>
        <w:t>。</w:t>
      </w:r>
    </w:p>
    <w:p w14:paraId="02084F28"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(4)</w:t>
      </w:r>
      <w:r w:rsidRPr="00BC3284">
        <w:rPr>
          <w:rFonts w:ascii="Times New Roman" w:eastAsiaTheme="majorEastAsia" w:hAnsi="Times New Roman"/>
          <w:i/>
        </w:rPr>
        <w:t>φ</w:t>
      </w:r>
      <w:r w:rsidRPr="00BC3284">
        <w:rPr>
          <w:rFonts w:ascii="Times New Roman" w:eastAsiaTheme="majorEastAsia" w:hAnsi="Times New Roman"/>
        </w:rPr>
        <w:t>(A)</w:t>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mx</w:instrText>
      </w:r>
      <w:r w:rsidRPr="00BC3284">
        <w:rPr>
          <w:rFonts w:ascii="Times New Roman" w:eastAsiaTheme="majorEastAsia" w:hAnsi="Times New Roman"/>
        </w:rPr>
        <w:instrText>,</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w:instrText>
      </w:r>
      <w:r w:rsidRPr="00BC3284">
        <w:rPr>
          <w:rFonts w:ascii="Times New Roman" w:eastAsiaTheme="majorEastAsia" w:hAnsi="Times New Roman"/>
          <w:i/>
        </w:rPr>
        <w:instrText>p</w:instrText>
      </w:r>
      <w:r w:rsidRPr="00BC3284">
        <w:rPr>
          <w:rFonts w:ascii="Times New Roman" w:eastAsiaTheme="majorEastAsia" w:hAnsi="Times New Roman"/>
        </w:rPr>
        <w:instrText>＋</w:instrText>
      </w:r>
      <w:r w:rsidRPr="00BC3284">
        <w:rPr>
          <w:rFonts w:ascii="Times New Roman" w:eastAsiaTheme="majorEastAsia" w:hAnsi="Times New Roman"/>
          <w:i/>
        </w:rPr>
        <w:instrText>q</w:instrText>
      </w:r>
      <w:r w:rsidRPr="00BC3284">
        <w:rPr>
          <w:rFonts w:ascii="Times New Roman" w:eastAsiaTheme="majorEastAsia" w:hAnsi="Times New Roman"/>
        </w:rPr>
        <w:instrText>－</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sidRPr="00BC3284">
        <w:rPr>
          <w:rFonts w:ascii="Times New Roman" w:eastAsiaTheme="majorEastAsia" w:hAnsi="Times New Roman"/>
          <w:i/>
        </w:rPr>
        <w:instrText>n</w:instrText>
      </w:r>
      <w:r w:rsidRPr="00BC3284">
        <w:rPr>
          <w:rFonts w:ascii="Times New Roman" w:eastAsiaTheme="majorEastAsia" w:hAnsi="Times New Roman"/>
        </w:rPr>
        <w:instrText>）</w:instrText>
      </w:r>
      <w:r w:rsidRPr="00BC3284">
        <w:rPr>
          <w:rFonts w:ascii="Times New Roman" w:eastAsiaTheme="majorEastAsia" w:hAnsi="Times New Roman"/>
          <w:i/>
        </w:rPr>
        <w:instrText>x</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×100%</w:t>
      </w:r>
      <w:r w:rsidRPr="00BC3284">
        <w:rPr>
          <w:rFonts w:ascii="Times New Roman" w:eastAsiaTheme="majorEastAsia" w:hAnsi="Times New Roman"/>
        </w:rPr>
        <w:t>。</w:t>
      </w:r>
    </w:p>
    <w:p w14:paraId="13D17485" w14:textId="77777777" w:rsidR="00875230" w:rsidRPr="00BC3284" w:rsidRDefault="00A512F7" w:rsidP="00BC3284">
      <w:pPr>
        <w:pStyle w:val="a7"/>
        <w:tabs>
          <w:tab w:val="left" w:pos="4111"/>
          <w:tab w:val="left" w:pos="4253"/>
        </w:tabs>
        <w:spacing w:line="360" w:lineRule="auto"/>
        <w:ind w:firstLineChars="202" w:firstLine="424"/>
        <w:contextualSpacing/>
        <w:rPr>
          <w:rFonts w:ascii="Times New Roman" w:eastAsiaTheme="majorEastAsia" w:hAnsi="Times New Roman"/>
        </w:rPr>
      </w:pPr>
      <w:r w:rsidRPr="00BC3284">
        <w:rPr>
          <w:rFonts w:ascii="Times New Roman" w:eastAsiaTheme="majorEastAsia" w:hAnsi="Times New Roman"/>
        </w:rPr>
        <w:t>(5)</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p</w:instrText>
      </w:r>
      <w:r w:rsidRPr="00BC3284">
        <w:rPr>
          <w:rFonts w:ascii="Times New Roman" w:eastAsiaTheme="majorEastAsia" w:hAnsi="Times New Roman"/>
        </w:rPr>
        <w:instrText>（平）</w:instrText>
      </w:r>
      <w:r w:rsidRPr="00BC3284">
        <w:rPr>
          <w:rFonts w:ascii="Times New Roman" w:eastAsiaTheme="majorEastAsia" w:hAnsi="Times New Roman"/>
        </w:rPr>
        <w:instrText>,</w:instrText>
      </w:r>
      <w:r w:rsidRPr="00BC3284">
        <w:rPr>
          <w:rFonts w:ascii="Times New Roman" w:eastAsiaTheme="majorEastAsia" w:hAnsi="Times New Roman"/>
          <w:i/>
        </w:rPr>
        <w:instrText>p</w:instrText>
      </w:r>
      <w:r w:rsidRPr="00BC3284">
        <w:rPr>
          <w:rFonts w:ascii="Times New Roman" w:eastAsiaTheme="majorEastAsia" w:hAnsi="Times New Roman"/>
        </w:rPr>
        <w:instrText>（始）</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r w:rsidRPr="00BC3284">
        <w:rPr>
          <w:rFonts w:ascii="Times New Roman" w:eastAsiaTheme="majorEastAsia" w:hAnsi="Times New Roman"/>
        </w:rPr>
        <w:fldChar w:fldCharType="begin"/>
      </w:r>
      <w:r w:rsidRPr="00BC3284">
        <w:rPr>
          <w:rFonts w:ascii="Times New Roman" w:eastAsiaTheme="majorEastAsia" w:hAnsi="Times New Roman"/>
        </w:rPr>
        <w:instrText>eq \f(</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w:instrText>
      </w:r>
      <w:r w:rsidRPr="00BC3284">
        <w:rPr>
          <w:rFonts w:ascii="Times New Roman" w:eastAsiaTheme="majorEastAsia" w:hAnsi="Times New Roman"/>
          <w:i/>
        </w:rPr>
        <w:instrText>p</w:instrText>
      </w:r>
      <w:r w:rsidRPr="00BC3284">
        <w:rPr>
          <w:rFonts w:ascii="Times New Roman" w:eastAsiaTheme="majorEastAsia" w:hAnsi="Times New Roman"/>
        </w:rPr>
        <w:instrText>＋</w:instrText>
      </w:r>
      <w:r w:rsidRPr="00BC3284">
        <w:rPr>
          <w:rFonts w:ascii="Times New Roman" w:eastAsiaTheme="majorEastAsia" w:hAnsi="Times New Roman"/>
          <w:i/>
        </w:rPr>
        <w:instrText>q</w:instrText>
      </w:r>
      <w:r w:rsidRPr="00BC3284">
        <w:rPr>
          <w:rFonts w:ascii="Times New Roman" w:eastAsiaTheme="majorEastAsia" w:hAnsi="Times New Roman"/>
        </w:rPr>
        <w:instrText>－</w:instrText>
      </w:r>
      <w:r w:rsidRPr="00BC3284">
        <w:rPr>
          <w:rFonts w:ascii="Times New Roman" w:eastAsiaTheme="majorEastAsia" w:hAnsi="Times New Roman"/>
          <w:i/>
        </w:rPr>
        <w:instrText>m</w:instrText>
      </w:r>
      <w:r w:rsidRPr="00BC3284">
        <w:rPr>
          <w:rFonts w:ascii="Times New Roman" w:eastAsiaTheme="majorEastAsia" w:hAnsi="Times New Roman"/>
        </w:rPr>
        <w:instrText>－</w:instrText>
      </w:r>
      <w:r w:rsidRPr="00BC3284">
        <w:rPr>
          <w:rFonts w:ascii="Times New Roman" w:eastAsiaTheme="majorEastAsia" w:hAnsi="Times New Roman"/>
          <w:i/>
        </w:rPr>
        <w:instrText>n</w:instrText>
      </w:r>
      <w:r w:rsidRPr="00BC3284">
        <w:rPr>
          <w:rFonts w:ascii="Times New Roman" w:eastAsiaTheme="majorEastAsia" w:hAnsi="Times New Roman"/>
        </w:rPr>
        <w:instrText>）</w:instrText>
      </w:r>
      <w:r w:rsidRPr="00BC3284">
        <w:rPr>
          <w:rFonts w:ascii="Times New Roman" w:eastAsiaTheme="majorEastAsia" w:hAnsi="Times New Roman"/>
          <w:i/>
        </w:rPr>
        <w:instrText>x</w:instrText>
      </w:r>
      <w:r w:rsidRPr="00BC3284">
        <w:rPr>
          <w:rFonts w:ascii="Times New Roman" w:eastAsiaTheme="majorEastAsia" w:hAnsi="Times New Roman"/>
        </w:rPr>
        <w:instrText>,</w:instrText>
      </w:r>
      <w:r w:rsidRPr="00BC3284">
        <w:rPr>
          <w:rFonts w:ascii="Times New Roman" w:eastAsiaTheme="majorEastAsia" w:hAnsi="Times New Roman"/>
          <w:i/>
        </w:rPr>
        <w:instrText>a</w:instrText>
      </w:r>
      <w:r w:rsidRPr="00BC3284">
        <w:rPr>
          <w:rFonts w:ascii="Times New Roman" w:eastAsiaTheme="majorEastAsia" w:hAnsi="Times New Roman"/>
        </w:rPr>
        <w:instrText>＋</w:instrText>
      </w:r>
      <w:r w:rsidRPr="00BC3284">
        <w:rPr>
          <w:rFonts w:ascii="Times New Roman" w:eastAsiaTheme="majorEastAsia" w:hAnsi="Times New Roman"/>
          <w:i/>
        </w:rPr>
        <w:instrText>b</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w:t>
      </w:r>
    </w:p>
    <w:p w14:paraId="656FD4A1" w14:textId="77777777" w:rsidR="009C209A" w:rsidRPr="00BC3284" w:rsidRDefault="00A512F7" w:rsidP="00BC3284">
      <w:pPr>
        <w:pStyle w:val="a7"/>
        <w:tabs>
          <w:tab w:val="left" w:pos="4140"/>
        </w:tabs>
        <w:snapToGrid w:val="0"/>
        <w:spacing w:line="360" w:lineRule="auto"/>
        <w:ind w:firstLineChars="202" w:firstLine="426"/>
        <w:rPr>
          <w:rFonts w:ascii="Times New Roman" w:eastAsiaTheme="majorEastAsia" w:hAnsi="Times New Roman"/>
          <w:b/>
        </w:rPr>
      </w:pPr>
      <w:r w:rsidRPr="00BC3284">
        <w:rPr>
          <w:rFonts w:ascii="Times New Roman" w:eastAsiaTheme="majorEastAsia" w:hAnsi="Times New Roman"/>
          <w:b/>
        </w:rPr>
        <w:t>7</w:t>
      </w:r>
      <w:r w:rsidRPr="00BC3284">
        <w:rPr>
          <w:rFonts w:ascii="Times New Roman" w:eastAsiaTheme="majorEastAsia" w:hAnsi="Times New Roman"/>
          <w:b/>
        </w:rPr>
        <w:t>．化学反应进行的方向复合判据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37"/>
        <w:gridCol w:w="2858"/>
        <w:gridCol w:w="3698"/>
      </w:tblGrid>
      <w:tr w:rsidR="00A8259C" w14:paraId="480B2BB2" w14:textId="77777777" w:rsidTr="00041E5A">
        <w:trPr>
          <w:jc w:val="center"/>
        </w:trPr>
        <w:tc>
          <w:tcPr>
            <w:tcW w:w="1026" w:type="dxa"/>
            <w:shd w:val="clear" w:color="auto" w:fill="auto"/>
            <w:vAlign w:val="center"/>
          </w:tcPr>
          <w:p w14:paraId="0E3D0BD1"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Δ</w:t>
            </w:r>
            <w:r w:rsidRPr="00BC3284">
              <w:rPr>
                <w:rFonts w:ascii="Times New Roman" w:eastAsiaTheme="majorEastAsia" w:hAnsi="Times New Roman"/>
                <w:i/>
              </w:rPr>
              <w:t>H</w:t>
            </w:r>
          </w:p>
        </w:tc>
        <w:tc>
          <w:tcPr>
            <w:tcW w:w="637" w:type="dxa"/>
            <w:shd w:val="clear" w:color="auto" w:fill="auto"/>
            <w:vAlign w:val="center"/>
          </w:tcPr>
          <w:p w14:paraId="56FB16E8"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Δ</w:t>
            </w:r>
            <w:r w:rsidRPr="00BC3284">
              <w:rPr>
                <w:rFonts w:ascii="Times New Roman" w:eastAsiaTheme="majorEastAsia" w:hAnsi="Times New Roman"/>
                <w:i/>
              </w:rPr>
              <w:t>S</w:t>
            </w:r>
          </w:p>
        </w:tc>
        <w:tc>
          <w:tcPr>
            <w:tcW w:w="2858" w:type="dxa"/>
            <w:shd w:val="clear" w:color="auto" w:fill="auto"/>
            <w:vAlign w:val="center"/>
          </w:tcPr>
          <w:p w14:paraId="79AAB525"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Δ</w:t>
            </w:r>
            <w:r w:rsidRPr="00BC3284">
              <w:rPr>
                <w:rFonts w:ascii="Times New Roman" w:eastAsiaTheme="majorEastAsia" w:hAnsi="Times New Roman"/>
                <w:i/>
              </w:rPr>
              <w:t>H</w:t>
            </w:r>
            <w:r w:rsidRPr="00BC3284">
              <w:rPr>
                <w:rFonts w:ascii="Times New Roman" w:eastAsiaTheme="majorEastAsia" w:hAnsi="Times New Roman"/>
              </w:rPr>
              <w:t>－</w:t>
            </w:r>
            <w:r w:rsidRPr="00BC3284">
              <w:rPr>
                <w:rFonts w:ascii="Times New Roman" w:eastAsiaTheme="majorEastAsia" w:hAnsi="Times New Roman"/>
                <w:i/>
              </w:rPr>
              <w:t>T</w:t>
            </w:r>
            <w:r w:rsidRPr="00BC3284">
              <w:rPr>
                <w:rFonts w:ascii="Times New Roman" w:eastAsiaTheme="majorEastAsia" w:hAnsi="Times New Roman"/>
              </w:rPr>
              <w:t>Δ</w:t>
            </w:r>
            <w:r w:rsidRPr="00BC3284">
              <w:rPr>
                <w:rFonts w:ascii="Times New Roman" w:eastAsiaTheme="majorEastAsia" w:hAnsi="Times New Roman"/>
                <w:i/>
              </w:rPr>
              <w:t>S</w:t>
            </w:r>
          </w:p>
        </w:tc>
        <w:tc>
          <w:tcPr>
            <w:tcW w:w="3698" w:type="dxa"/>
            <w:shd w:val="clear" w:color="auto" w:fill="auto"/>
            <w:vAlign w:val="center"/>
          </w:tcPr>
          <w:p w14:paraId="24F437BE"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反应情况</w:t>
            </w:r>
          </w:p>
        </w:tc>
      </w:tr>
      <w:tr w:rsidR="00A8259C" w14:paraId="5E569328" w14:textId="77777777" w:rsidTr="00041E5A">
        <w:trPr>
          <w:jc w:val="center"/>
        </w:trPr>
        <w:tc>
          <w:tcPr>
            <w:tcW w:w="1026" w:type="dxa"/>
            <w:shd w:val="clear" w:color="auto" w:fill="auto"/>
            <w:vAlign w:val="center"/>
          </w:tcPr>
          <w:p w14:paraId="6F9823ED"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637" w:type="dxa"/>
            <w:shd w:val="clear" w:color="auto" w:fill="auto"/>
            <w:vAlign w:val="center"/>
          </w:tcPr>
          <w:p w14:paraId="3AA73A40"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2858" w:type="dxa"/>
            <w:shd w:val="clear" w:color="auto" w:fill="auto"/>
            <w:vAlign w:val="center"/>
          </w:tcPr>
          <w:p w14:paraId="3C728C88"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永远是负值</w:t>
            </w:r>
          </w:p>
        </w:tc>
        <w:tc>
          <w:tcPr>
            <w:tcW w:w="3698" w:type="dxa"/>
            <w:shd w:val="clear" w:color="auto" w:fill="auto"/>
            <w:vAlign w:val="center"/>
          </w:tcPr>
          <w:p w14:paraId="11860ABC"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在任何温度下过程均自发进行</w:t>
            </w:r>
          </w:p>
        </w:tc>
      </w:tr>
      <w:tr w:rsidR="00A8259C" w14:paraId="520023AD" w14:textId="77777777" w:rsidTr="00041E5A">
        <w:trPr>
          <w:jc w:val="center"/>
        </w:trPr>
        <w:tc>
          <w:tcPr>
            <w:tcW w:w="1026" w:type="dxa"/>
            <w:shd w:val="clear" w:color="auto" w:fill="auto"/>
            <w:vAlign w:val="center"/>
          </w:tcPr>
          <w:p w14:paraId="3A583C9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637" w:type="dxa"/>
            <w:shd w:val="clear" w:color="auto" w:fill="auto"/>
            <w:vAlign w:val="center"/>
          </w:tcPr>
          <w:p w14:paraId="661995F7"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2858" w:type="dxa"/>
            <w:shd w:val="clear" w:color="auto" w:fill="auto"/>
            <w:vAlign w:val="center"/>
          </w:tcPr>
          <w:p w14:paraId="7E9B2381"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永远是正值</w:t>
            </w:r>
          </w:p>
        </w:tc>
        <w:tc>
          <w:tcPr>
            <w:tcW w:w="3698" w:type="dxa"/>
            <w:shd w:val="clear" w:color="auto" w:fill="auto"/>
            <w:vAlign w:val="center"/>
          </w:tcPr>
          <w:p w14:paraId="20AE18F5"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在任何温度下过程均非自发进行</w:t>
            </w:r>
          </w:p>
        </w:tc>
      </w:tr>
      <w:tr w:rsidR="00A8259C" w14:paraId="11CC6375" w14:textId="77777777" w:rsidTr="00041E5A">
        <w:trPr>
          <w:jc w:val="center"/>
        </w:trPr>
        <w:tc>
          <w:tcPr>
            <w:tcW w:w="1026" w:type="dxa"/>
            <w:shd w:val="clear" w:color="auto" w:fill="auto"/>
            <w:vAlign w:val="center"/>
          </w:tcPr>
          <w:p w14:paraId="6A65984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637" w:type="dxa"/>
            <w:shd w:val="clear" w:color="auto" w:fill="auto"/>
            <w:vAlign w:val="center"/>
          </w:tcPr>
          <w:p w14:paraId="56900CB3"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2858" w:type="dxa"/>
            <w:shd w:val="clear" w:color="auto" w:fill="auto"/>
            <w:vAlign w:val="center"/>
          </w:tcPr>
          <w:p w14:paraId="6F44033F"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低温为正高温为负</w:t>
            </w:r>
          </w:p>
        </w:tc>
        <w:tc>
          <w:tcPr>
            <w:tcW w:w="3698" w:type="dxa"/>
            <w:shd w:val="clear" w:color="auto" w:fill="auto"/>
            <w:vAlign w:val="center"/>
          </w:tcPr>
          <w:p w14:paraId="1F3D6806"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低温时非自发，高温时自发</w:t>
            </w:r>
          </w:p>
        </w:tc>
      </w:tr>
      <w:tr w:rsidR="00A8259C" w14:paraId="4110034A" w14:textId="77777777" w:rsidTr="00041E5A">
        <w:trPr>
          <w:jc w:val="center"/>
        </w:trPr>
        <w:tc>
          <w:tcPr>
            <w:tcW w:w="1026" w:type="dxa"/>
            <w:shd w:val="clear" w:color="auto" w:fill="auto"/>
            <w:vAlign w:val="center"/>
          </w:tcPr>
          <w:p w14:paraId="6910389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637" w:type="dxa"/>
            <w:shd w:val="clear" w:color="auto" w:fill="auto"/>
            <w:vAlign w:val="center"/>
          </w:tcPr>
          <w:p w14:paraId="2E582F28"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w:t>
            </w:r>
          </w:p>
        </w:tc>
        <w:tc>
          <w:tcPr>
            <w:tcW w:w="2858" w:type="dxa"/>
            <w:shd w:val="clear" w:color="auto" w:fill="auto"/>
            <w:vAlign w:val="center"/>
          </w:tcPr>
          <w:p w14:paraId="0815E8C0"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低温为负高温为正</w:t>
            </w:r>
          </w:p>
        </w:tc>
        <w:tc>
          <w:tcPr>
            <w:tcW w:w="3698" w:type="dxa"/>
            <w:shd w:val="clear" w:color="auto" w:fill="auto"/>
            <w:vAlign w:val="center"/>
          </w:tcPr>
          <w:p w14:paraId="4B8ED1B6"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低温时自发，高温时非自发</w:t>
            </w:r>
          </w:p>
        </w:tc>
      </w:tr>
    </w:tbl>
    <w:p w14:paraId="1E5B155C" w14:textId="77777777" w:rsidR="00875230" w:rsidRPr="00BC3284" w:rsidRDefault="00A512F7" w:rsidP="00BC3284">
      <w:pPr>
        <w:pStyle w:val="a7"/>
        <w:tabs>
          <w:tab w:val="left" w:pos="4111"/>
          <w:tab w:val="left" w:pos="4253"/>
        </w:tabs>
        <w:spacing w:line="360" w:lineRule="auto"/>
        <w:ind w:firstLineChars="202" w:firstLine="426"/>
        <w:contextualSpacing/>
        <w:rPr>
          <w:rFonts w:ascii="Times New Roman" w:eastAsiaTheme="majorEastAsia" w:hAnsi="Times New Roman"/>
          <w:b/>
        </w:rPr>
      </w:pPr>
      <w:r w:rsidRPr="00BC3284">
        <w:rPr>
          <w:rFonts w:ascii="Times New Roman" w:eastAsiaTheme="majorEastAsia" w:hAnsi="Times New Roman"/>
          <w:b/>
          <w:lang w:eastAsia="zh-CN"/>
        </w:rPr>
        <w:t>8</w:t>
      </w:r>
      <w:r w:rsidRPr="00BC3284">
        <w:rPr>
          <w:rFonts w:ascii="Times New Roman" w:eastAsiaTheme="majorEastAsia" w:hAnsi="Times New Roman"/>
          <w:b/>
        </w:rPr>
        <w:t>．影响化学平衡的因素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77"/>
        <w:gridCol w:w="2125"/>
        <w:gridCol w:w="2520"/>
      </w:tblGrid>
      <w:tr w:rsidR="00A8259C" w14:paraId="6DB8EF1D" w14:textId="77777777" w:rsidTr="00041E5A">
        <w:trPr>
          <w:jc w:val="center"/>
        </w:trPr>
        <w:tc>
          <w:tcPr>
            <w:tcW w:w="6129" w:type="dxa"/>
            <w:gridSpan w:val="3"/>
            <w:vAlign w:val="center"/>
          </w:tcPr>
          <w:p w14:paraId="274F3E58" w14:textId="77777777" w:rsidR="00875230" w:rsidRPr="00BC3284" w:rsidRDefault="00A512F7" w:rsidP="00BC3284">
            <w:pPr>
              <w:pStyle w:val="a7"/>
              <w:tabs>
                <w:tab w:val="left" w:pos="4111"/>
                <w:tab w:val="left" w:pos="4253"/>
              </w:tabs>
              <w:spacing w:line="360" w:lineRule="auto"/>
              <w:contextualSpacing/>
              <w:rPr>
                <w:rFonts w:ascii="Times New Roman" w:eastAsiaTheme="majorEastAsia" w:hAnsi="Times New Roman"/>
              </w:rPr>
            </w:pPr>
            <w:r w:rsidRPr="00BC3284">
              <w:rPr>
                <w:rFonts w:ascii="Times New Roman" w:eastAsiaTheme="majorEastAsia" w:hAnsi="Times New Roman"/>
              </w:rPr>
              <w:t>改变的条件</w:t>
            </w:r>
            <w:r w:rsidRPr="00BC3284">
              <w:rPr>
                <w:rFonts w:ascii="Times New Roman" w:eastAsiaTheme="majorEastAsia" w:hAnsi="Times New Roman"/>
              </w:rPr>
              <w:t>(</w:t>
            </w:r>
            <w:r w:rsidRPr="00BC3284">
              <w:rPr>
                <w:rFonts w:ascii="Times New Roman" w:eastAsiaTheme="majorEastAsia" w:hAnsi="Times New Roman"/>
              </w:rPr>
              <w:t>其他条件不变</w:t>
            </w:r>
            <w:r w:rsidRPr="00BC3284">
              <w:rPr>
                <w:rFonts w:ascii="Times New Roman" w:eastAsiaTheme="majorEastAsia" w:hAnsi="Times New Roman"/>
              </w:rPr>
              <w:t>)</w:t>
            </w:r>
          </w:p>
        </w:tc>
        <w:tc>
          <w:tcPr>
            <w:tcW w:w="2520" w:type="dxa"/>
            <w:vAlign w:val="center"/>
          </w:tcPr>
          <w:p w14:paraId="26177A3B" w14:textId="77777777" w:rsidR="00875230" w:rsidRPr="00BC3284" w:rsidRDefault="00A512F7" w:rsidP="00BC3284">
            <w:pPr>
              <w:pStyle w:val="a7"/>
              <w:tabs>
                <w:tab w:val="left" w:pos="4111"/>
                <w:tab w:val="left" w:pos="4253"/>
              </w:tabs>
              <w:spacing w:line="360" w:lineRule="auto"/>
              <w:contextualSpacing/>
              <w:rPr>
                <w:rFonts w:ascii="Times New Roman" w:eastAsiaTheme="majorEastAsia" w:hAnsi="Times New Roman"/>
              </w:rPr>
            </w:pPr>
            <w:r w:rsidRPr="00BC3284">
              <w:rPr>
                <w:rFonts w:ascii="Times New Roman" w:eastAsiaTheme="majorEastAsia" w:hAnsi="Times New Roman"/>
              </w:rPr>
              <w:t>化学平衡移动的方向</w:t>
            </w:r>
          </w:p>
        </w:tc>
      </w:tr>
      <w:tr w:rsidR="00A8259C" w14:paraId="37B5407B" w14:textId="77777777" w:rsidTr="00041E5A">
        <w:trPr>
          <w:jc w:val="center"/>
        </w:trPr>
        <w:tc>
          <w:tcPr>
            <w:tcW w:w="2127" w:type="dxa"/>
            <w:vMerge w:val="restart"/>
            <w:vAlign w:val="center"/>
          </w:tcPr>
          <w:p w14:paraId="6ABA28E3"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浓度</w:t>
            </w:r>
          </w:p>
        </w:tc>
        <w:tc>
          <w:tcPr>
            <w:tcW w:w="4002" w:type="dxa"/>
            <w:gridSpan w:val="2"/>
            <w:vAlign w:val="center"/>
          </w:tcPr>
          <w:p w14:paraId="02BF8853"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增大反应物浓度或减小生成物浓度</w:t>
            </w:r>
          </w:p>
        </w:tc>
        <w:tc>
          <w:tcPr>
            <w:tcW w:w="2520" w:type="dxa"/>
            <w:vAlign w:val="center"/>
          </w:tcPr>
          <w:p w14:paraId="08DD954C"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向正反应方向移动</w:t>
            </w:r>
          </w:p>
        </w:tc>
      </w:tr>
      <w:tr w:rsidR="00A8259C" w14:paraId="03B66881" w14:textId="77777777" w:rsidTr="00041E5A">
        <w:trPr>
          <w:jc w:val="center"/>
        </w:trPr>
        <w:tc>
          <w:tcPr>
            <w:tcW w:w="2127" w:type="dxa"/>
            <w:vMerge/>
            <w:vAlign w:val="center"/>
          </w:tcPr>
          <w:p w14:paraId="3F777E2C" w14:textId="77777777" w:rsidR="00875230" w:rsidRPr="00BC3284" w:rsidRDefault="00875230" w:rsidP="00BC3284">
            <w:pPr>
              <w:pStyle w:val="a7"/>
              <w:tabs>
                <w:tab w:val="left" w:pos="4111"/>
                <w:tab w:val="left" w:pos="4253"/>
              </w:tabs>
              <w:spacing w:line="360" w:lineRule="auto"/>
              <w:contextualSpacing/>
              <w:jc w:val="center"/>
              <w:rPr>
                <w:rFonts w:ascii="Times New Roman" w:eastAsiaTheme="majorEastAsia" w:hAnsi="Times New Roman"/>
              </w:rPr>
            </w:pPr>
          </w:p>
        </w:tc>
        <w:tc>
          <w:tcPr>
            <w:tcW w:w="4002" w:type="dxa"/>
            <w:gridSpan w:val="2"/>
            <w:vAlign w:val="center"/>
          </w:tcPr>
          <w:p w14:paraId="6630442F"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减小反应物浓度或增大生成物浓度</w:t>
            </w:r>
          </w:p>
        </w:tc>
        <w:tc>
          <w:tcPr>
            <w:tcW w:w="2520" w:type="dxa"/>
            <w:vAlign w:val="center"/>
          </w:tcPr>
          <w:p w14:paraId="64B4B5FC"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向逆反应方向移动</w:t>
            </w:r>
          </w:p>
        </w:tc>
      </w:tr>
      <w:tr w:rsidR="00A8259C" w14:paraId="32B95307" w14:textId="77777777" w:rsidTr="00041E5A">
        <w:trPr>
          <w:jc w:val="center"/>
        </w:trPr>
        <w:tc>
          <w:tcPr>
            <w:tcW w:w="2127" w:type="dxa"/>
            <w:vMerge w:val="restart"/>
            <w:vAlign w:val="center"/>
          </w:tcPr>
          <w:p w14:paraId="07D3DC2E"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压强</w:t>
            </w:r>
            <w:r w:rsidRPr="00BC3284">
              <w:rPr>
                <w:rFonts w:ascii="Times New Roman" w:eastAsiaTheme="majorEastAsia" w:hAnsi="Times New Roman"/>
              </w:rPr>
              <w:t>(</w:t>
            </w:r>
            <w:r w:rsidRPr="00BC3284">
              <w:rPr>
                <w:rFonts w:ascii="Times New Roman" w:eastAsiaTheme="majorEastAsia" w:hAnsi="Times New Roman"/>
              </w:rPr>
              <w:t>对有气体参加的反应</w:t>
            </w:r>
            <w:r w:rsidRPr="00BC3284">
              <w:rPr>
                <w:rFonts w:ascii="Times New Roman" w:eastAsiaTheme="majorEastAsia" w:hAnsi="Times New Roman"/>
              </w:rPr>
              <w:t>)</w:t>
            </w:r>
          </w:p>
        </w:tc>
        <w:tc>
          <w:tcPr>
            <w:tcW w:w="1877" w:type="dxa"/>
            <w:vMerge w:val="restart"/>
            <w:vAlign w:val="center"/>
          </w:tcPr>
          <w:p w14:paraId="65B296D8"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反应前后气体体积改变</w:t>
            </w:r>
          </w:p>
        </w:tc>
        <w:tc>
          <w:tcPr>
            <w:tcW w:w="2125" w:type="dxa"/>
            <w:vAlign w:val="center"/>
          </w:tcPr>
          <w:p w14:paraId="0F51B6E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增大压强</w:t>
            </w:r>
          </w:p>
        </w:tc>
        <w:tc>
          <w:tcPr>
            <w:tcW w:w="2520" w:type="dxa"/>
            <w:vAlign w:val="center"/>
          </w:tcPr>
          <w:p w14:paraId="4CE2C556"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向气体分子总数减小的方向移动</w:t>
            </w:r>
          </w:p>
        </w:tc>
      </w:tr>
      <w:tr w:rsidR="00A8259C" w14:paraId="79E3EA45" w14:textId="77777777" w:rsidTr="00041E5A">
        <w:trPr>
          <w:jc w:val="center"/>
        </w:trPr>
        <w:tc>
          <w:tcPr>
            <w:tcW w:w="2127" w:type="dxa"/>
            <w:vMerge/>
            <w:vAlign w:val="center"/>
          </w:tcPr>
          <w:p w14:paraId="0AB304C5" w14:textId="77777777" w:rsidR="00875230" w:rsidRPr="00BC3284" w:rsidRDefault="00875230" w:rsidP="00BC3284">
            <w:pPr>
              <w:pStyle w:val="a7"/>
              <w:tabs>
                <w:tab w:val="left" w:pos="4111"/>
                <w:tab w:val="left" w:pos="4253"/>
              </w:tabs>
              <w:spacing w:line="360" w:lineRule="auto"/>
              <w:contextualSpacing/>
              <w:jc w:val="center"/>
              <w:rPr>
                <w:rFonts w:ascii="Times New Roman" w:eastAsiaTheme="majorEastAsia" w:hAnsi="Times New Roman"/>
              </w:rPr>
            </w:pPr>
          </w:p>
        </w:tc>
        <w:tc>
          <w:tcPr>
            <w:tcW w:w="1877" w:type="dxa"/>
            <w:vMerge/>
            <w:vAlign w:val="center"/>
          </w:tcPr>
          <w:p w14:paraId="10CAA926" w14:textId="77777777" w:rsidR="00875230" w:rsidRPr="00BC3284" w:rsidRDefault="00875230" w:rsidP="00BC3284">
            <w:pPr>
              <w:pStyle w:val="a7"/>
              <w:tabs>
                <w:tab w:val="left" w:pos="4111"/>
                <w:tab w:val="left" w:pos="4253"/>
              </w:tabs>
              <w:spacing w:line="360" w:lineRule="auto"/>
              <w:contextualSpacing/>
              <w:jc w:val="center"/>
              <w:rPr>
                <w:rFonts w:ascii="Times New Roman" w:eastAsiaTheme="majorEastAsia" w:hAnsi="Times New Roman"/>
              </w:rPr>
            </w:pPr>
          </w:p>
        </w:tc>
        <w:tc>
          <w:tcPr>
            <w:tcW w:w="2125" w:type="dxa"/>
            <w:vAlign w:val="center"/>
          </w:tcPr>
          <w:p w14:paraId="49C7D765"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减小压强</w:t>
            </w:r>
          </w:p>
        </w:tc>
        <w:tc>
          <w:tcPr>
            <w:tcW w:w="2520" w:type="dxa"/>
            <w:vAlign w:val="center"/>
          </w:tcPr>
          <w:p w14:paraId="129F0733"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向气体分子总数增大的方向移动</w:t>
            </w:r>
          </w:p>
        </w:tc>
      </w:tr>
      <w:tr w:rsidR="00A8259C" w14:paraId="0DC942CD" w14:textId="77777777" w:rsidTr="00041E5A">
        <w:trPr>
          <w:jc w:val="center"/>
        </w:trPr>
        <w:tc>
          <w:tcPr>
            <w:tcW w:w="2127" w:type="dxa"/>
            <w:vMerge/>
            <w:vAlign w:val="center"/>
          </w:tcPr>
          <w:p w14:paraId="379F427E" w14:textId="77777777" w:rsidR="00875230" w:rsidRPr="00BC3284" w:rsidRDefault="00875230" w:rsidP="00BC3284">
            <w:pPr>
              <w:pStyle w:val="a7"/>
              <w:tabs>
                <w:tab w:val="left" w:pos="4111"/>
                <w:tab w:val="left" w:pos="4253"/>
              </w:tabs>
              <w:spacing w:line="360" w:lineRule="auto"/>
              <w:contextualSpacing/>
              <w:jc w:val="center"/>
              <w:rPr>
                <w:rFonts w:ascii="Times New Roman" w:eastAsiaTheme="majorEastAsia" w:hAnsi="Times New Roman"/>
              </w:rPr>
            </w:pPr>
          </w:p>
        </w:tc>
        <w:tc>
          <w:tcPr>
            <w:tcW w:w="1877" w:type="dxa"/>
            <w:vAlign w:val="center"/>
          </w:tcPr>
          <w:p w14:paraId="73C6A520"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反应前后气体体积不变</w:t>
            </w:r>
          </w:p>
        </w:tc>
        <w:tc>
          <w:tcPr>
            <w:tcW w:w="2125" w:type="dxa"/>
            <w:vAlign w:val="center"/>
          </w:tcPr>
          <w:p w14:paraId="26B9B62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改变压强</w:t>
            </w:r>
          </w:p>
        </w:tc>
        <w:tc>
          <w:tcPr>
            <w:tcW w:w="2520" w:type="dxa"/>
            <w:vAlign w:val="center"/>
          </w:tcPr>
          <w:p w14:paraId="3D8E0E5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平衡不移动</w:t>
            </w:r>
          </w:p>
        </w:tc>
      </w:tr>
      <w:tr w:rsidR="00A8259C" w14:paraId="2E1C7104" w14:textId="77777777" w:rsidTr="00041E5A">
        <w:trPr>
          <w:jc w:val="center"/>
        </w:trPr>
        <w:tc>
          <w:tcPr>
            <w:tcW w:w="2127" w:type="dxa"/>
            <w:vMerge w:val="restart"/>
            <w:vAlign w:val="center"/>
          </w:tcPr>
          <w:p w14:paraId="7D147D79"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lastRenderedPageBreak/>
              <w:t>温度</w:t>
            </w:r>
          </w:p>
        </w:tc>
        <w:tc>
          <w:tcPr>
            <w:tcW w:w="4002" w:type="dxa"/>
            <w:gridSpan w:val="2"/>
            <w:vAlign w:val="center"/>
          </w:tcPr>
          <w:p w14:paraId="161E8458"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升高温度</w:t>
            </w:r>
          </w:p>
        </w:tc>
        <w:tc>
          <w:tcPr>
            <w:tcW w:w="2520" w:type="dxa"/>
            <w:vAlign w:val="center"/>
          </w:tcPr>
          <w:p w14:paraId="2BC7E156"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向吸热反应方向移动</w:t>
            </w:r>
          </w:p>
        </w:tc>
      </w:tr>
      <w:tr w:rsidR="00A8259C" w14:paraId="5DCCA144" w14:textId="77777777" w:rsidTr="00041E5A">
        <w:trPr>
          <w:trHeight w:val="347"/>
          <w:jc w:val="center"/>
        </w:trPr>
        <w:tc>
          <w:tcPr>
            <w:tcW w:w="2127" w:type="dxa"/>
            <w:vMerge/>
            <w:vAlign w:val="center"/>
          </w:tcPr>
          <w:p w14:paraId="142878F4" w14:textId="77777777" w:rsidR="00875230" w:rsidRPr="00BC3284" w:rsidRDefault="00875230" w:rsidP="00BC3284">
            <w:pPr>
              <w:pStyle w:val="a7"/>
              <w:tabs>
                <w:tab w:val="left" w:pos="4111"/>
                <w:tab w:val="left" w:pos="4253"/>
              </w:tabs>
              <w:spacing w:line="360" w:lineRule="auto"/>
              <w:contextualSpacing/>
              <w:jc w:val="center"/>
              <w:rPr>
                <w:rFonts w:ascii="Times New Roman" w:eastAsiaTheme="majorEastAsia" w:hAnsi="Times New Roman"/>
              </w:rPr>
            </w:pPr>
          </w:p>
        </w:tc>
        <w:tc>
          <w:tcPr>
            <w:tcW w:w="4002" w:type="dxa"/>
            <w:gridSpan w:val="2"/>
            <w:vAlign w:val="center"/>
          </w:tcPr>
          <w:p w14:paraId="6FB4DB97"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降低温度</w:t>
            </w:r>
          </w:p>
        </w:tc>
        <w:tc>
          <w:tcPr>
            <w:tcW w:w="2520" w:type="dxa"/>
            <w:vAlign w:val="center"/>
          </w:tcPr>
          <w:p w14:paraId="08591D7B"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向放热反应方向移动</w:t>
            </w:r>
          </w:p>
        </w:tc>
      </w:tr>
      <w:tr w:rsidR="00A8259C" w14:paraId="5C5640A2" w14:textId="77777777" w:rsidTr="00041E5A">
        <w:trPr>
          <w:jc w:val="center"/>
        </w:trPr>
        <w:tc>
          <w:tcPr>
            <w:tcW w:w="2127" w:type="dxa"/>
            <w:vAlign w:val="center"/>
          </w:tcPr>
          <w:p w14:paraId="0E53A6A4"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催化剂</w:t>
            </w:r>
          </w:p>
        </w:tc>
        <w:tc>
          <w:tcPr>
            <w:tcW w:w="6522" w:type="dxa"/>
            <w:gridSpan w:val="3"/>
            <w:vAlign w:val="center"/>
          </w:tcPr>
          <w:p w14:paraId="3A2C9B80" w14:textId="77777777" w:rsidR="00875230" w:rsidRPr="00BC3284" w:rsidRDefault="00A512F7" w:rsidP="00BC3284">
            <w:pPr>
              <w:pStyle w:val="a7"/>
              <w:tabs>
                <w:tab w:val="left" w:pos="4111"/>
                <w:tab w:val="left" w:pos="4253"/>
              </w:tabs>
              <w:spacing w:line="360" w:lineRule="auto"/>
              <w:contextualSpacing/>
              <w:jc w:val="center"/>
              <w:rPr>
                <w:rFonts w:ascii="Times New Roman" w:eastAsiaTheme="majorEastAsia" w:hAnsi="Times New Roman"/>
              </w:rPr>
            </w:pPr>
            <w:r w:rsidRPr="00BC3284">
              <w:rPr>
                <w:rFonts w:ascii="Times New Roman" w:eastAsiaTheme="majorEastAsia" w:hAnsi="Times New Roman"/>
              </w:rPr>
              <w:t>同等程度改变</w:t>
            </w:r>
            <w:r w:rsidRPr="00BC3284">
              <w:rPr>
                <w:rFonts w:ascii="Times New Roman" w:eastAsiaTheme="majorEastAsia" w:hAnsi="Times New Roman"/>
                <w:i/>
              </w:rPr>
              <w:t>v</w:t>
            </w:r>
            <w:r w:rsidRPr="00BC3284">
              <w:rPr>
                <w:rFonts w:ascii="Times New Roman" w:eastAsiaTheme="majorEastAsia" w:hAnsi="Times New Roman"/>
                <w:vertAlign w:val="subscript"/>
              </w:rPr>
              <w:t>正</w:t>
            </w:r>
            <w:r w:rsidRPr="00BC3284">
              <w:rPr>
                <w:rFonts w:ascii="Times New Roman" w:eastAsiaTheme="majorEastAsia" w:hAnsi="Times New Roman"/>
              </w:rPr>
              <w:t>、</w:t>
            </w:r>
            <w:r w:rsidRPr="00BC3284">
              <w:rPr>
                <w:rFonts w:ascii="Times New Roman" w:eastAsiaTheme="majorEastAsia" w:hAnsi="Times New Roman"/>
                <w:i/>
              </w:rPr>
              <w:t>v</w:t>
            </w:r>
            <w:r w:rsidRPr="00BC3284">
              <w:rPr>
                <w:rFonts w:ascii="Times New Roman" w:eastAsiaTheme="majorEastAsia" w:hAnsi="Times New Roman"/>
                <w:vertAlign w:val="subscript"/>
              </w:rPr>
              <w:t>逆</w:t>
            </w:r>
            <w:r w:rsidRPr="00BC3284">
              <w:rPr>
                <w:rFonts w:ascii="Times New Roman" w:eastAsiaTheme="majorEastAsia" w:hAnsi="Times New Roman"/>
              </w:rPr>
              <w:t>，平衡不移动</w:t>
            </w:r>
          </w:p>
        </w:tc>
      </w:tr>
    </w:tbl>
    <w:p w14:paraId="73FA7D76" w14:textId="77777777" w:rsidR="00875230" w:rsidRPr="00BC3284" w:rsidRDefault="00A512F7" w:rsidP="00BC3284">
      <w:pPr>
        <w:pStyle w:val="a7"/>
        <w:spacing w:line="360" w:lineRule="auto"/>
        <w:ind w:firstLineChars="202" w:firstLine="426"/>
        <w:rPr>
          <w:rFonts w:ascii="Times New Roman" w:eastAsiaTheme="majorEastAsia" w:hAnsi="Times New Roman"/>
          <w:b/>
        </w:rPr>
      </w:pPr>
      <w:r w:rsidRPr="00BC3284">
        <w:rPr>
          <w:rFonts w:ascii="Times New Roman" w:eastAsiaTheme="majorEastAsia" w:hAnsi="Times New Roman"/>
          <w:b/>
          <w:lang w:eastAsia="zh-CN"/>
        </w:rPr>
        <w:t>9</w:t>
      </w:r>
      <w:r w:rsidRPr="00BC3284">
        <w:rPr>
          <w:rFonts w:ascii="Times New Roman" w:eastAsiaTheme="majorEastAsia" w:hAnsi="Times New Roman"/>
          <w:b/>
          <w:lang w:eastAsia="zh-CN"/>
        </w:rPr>
        <w:t>．</w:t>
      </w:r>
      <w:r w:rsidRPr="00BC3284">
        <w:rPr>
          <w:rFonts w:ascii="Times New Roman" w:eastAsiaTheme="majorEastAsia" w:hAnsi="Times New Roman"/>
          <w:b/>
        </w:rPr>
        <w:t>等效平衡判断</w:t>
      </w:r>
      <w:r w:rsidRPr="00BC3284">
        <w:rPr>
          <w:rFonts w:ascii="Times New Roman" w:eastAsiaTheme="majorEastAsia" w:hAnsi="Times New Roman"/>
          <w:b/>
        </w:rPr>
        <w:t>“</w:t>
      </w:r>
      <w:r w:rsidRPr="00BC3284">
        <w:rPr>
          <w:rFonts w:ascii="Times New Roman" w:eastAsiaTheme="majorEastAsia" w:hAnsi="Times New Roman"/>
          <w:b/>
        </w:rPr>
        <w:t>四步曲</w:t>
      </w:r>
      <w:r w:rsidRPr="00BC3284">
        <w:rPr>
          <w:rFonts w:ascii="Times New Roman" w:eastAsiaTheme="majorEastAsia" w:hAnsi="Times New Roman"/>
          <w:b/>
        </w:rPr>
        <w:t>”</w:t>
      </w:r>
    </w:p>
    <w:p w14:paraId="6BAC064F" w14:textId="77777777" w:rsidR="00875230" w:rsidRPr="00BC3284" w:rsidRDefault="00A512F7" w:rsidP="00BC3284">
      <w:pPr>
        <w:pStyle w:val="a7"/>
        <w:spacing w:line="360" w:lineRule="auto"/>
        <w:ind w:firstLineChars="202" w:firstLine="424"/>
        <w:rPr>
          <w:rFonts w:ascii="Times New Roman" w:eastAsiaTheme="majorEastAsia" w:hAnsi="Times New Roman"/>
        </w:rPr>
      </w:pPr>
      <w:r w:rsidRPr="00BC3284">
        <w:rPr>
          <w:rFonts w:ascii="Times New Roman" w:eastAsiaTheme="majorEastAsia" w:hAnsi="Times New Roman"/>
        </w:rPr>
        <w:fldChar w:fldCharType="begin"/>
      </w:r>
      <w:r w:rsidRPr="00BC3284">
        <w:rPr>
          <w:rFonts w:ascii="Times New Roman" w:eastAsiaTheme="majorEastAsia" w:hAnsi="Times New Roman"/>
        </w:rPr>
        <w:instrText>eq \x(</w:instrText>
      </w:r>
      <w:r w:rsidRPr="00BC3284">
        <w:rPr>
          <w:rFonts w:ascii="Times New Roman" w:eastAsiaTheme="majorEastAsia" w:hAnsi="Times New Roman"/>
        </w:rPr>
        <w:instrText>第一步，看</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：观察可逆反应特点</w:t>
      </w:r>
      <w:r w:rsidRPr="00BC3284">
        <w:rPr>
          <w:rFonts w:ascii="Times New Roman" w:eastAsiaTheme="majorEastAsia" w:hAnsi="Times New Roman"/>
        </w:rPr>
        <w:t>(</w:t>
      </w:r>
      <w:r w:rsidRPr="00BC3284">
        <w:rPr>
          <w:rFonts w:ascii="Times New Roman" w:eastAsiaTheme="majorEastAsia" w:hAnsi="Times New Roman"/>
        </w:rPr>
        <w:t>物质状态、气体分子数</w:t>
      </w:r>
      <w:r w:rsidRPr="00BC3284">
        <w:rPr>
          <w:rFonts w:ascii="Times New Roman" w:eastAsiaTheme="majorEastAsia" w:hAnsi="Times New Roman"/>
        </w:rPr>
        <w:t>)</w:t>
      </w:r>
      <w:r w:rsidRPr="00BC3284">
        <w:rPr>
          <w:rFonts w:ascii="Times New Roman" w:eastAsiaTheme="majorEastAsia" w:hAnsi="Times New Roman"/>
        </w:rPr>
        <w:t>，判断反应是反应前后气体体积不变的可逆反应还是反应前后气体体积改变的可逆反应；</w:t>
      </w:r>
    </w:p>
    <w:p w14:paraId="417AFB03" w14:textId="77777777" w:rsidR="00875230" w:rsidRPr="00BC3284" w:rsidRDefault="00A512F7" w:rsidP="00BC3284">
      <w:pPr>
        <w:pStyle w:val="a7"/>
        <w:spacing w:line="360" w:lineRule="auto"/>
        <w:ind w:firstLineChars="202" w:firstLine="424"/>
        <w:rPr>
          <w:rFonts w:ascii="Times New Roman" w:eastAsiaTheme="majorEastAsia" w:hAnsi="Times New Roman"/>
        </w:rPr>
      </w:pPr>
      <w:r w:rsidRPr="00BC3284">
        <w:rPr>
          <w:rFonts w:ascii="Times New Roman" w:eastAsiaTheme="majorEastAsia" w:hAnsi="Times New Roman"/>
        </w:rPr>
        <w:fldChar w:fldCharType="begin"/>
      </w:r>
      <w:r w:rsidRPr="00BC3284">
        <w:rPr>
          <w:rFonts w:ascii="Times New Roman" w:eastAsiaTheme="majorEastAsia" w:hAnsi="Times New Roman"/>
        </w:rPr>
        <w:instrText>eq \x(</w:instrText>
      </w:r>
      <w:r w:rsidRPr="00BC3284">
        <w:rPr>
          <w:rFonts w:ascii="Times New Roman" w:eastAsiaTheme="majorEastAsia" w:hAnsi="Times New Roman"/>
        </w:rPr>
        <w:instrText>第二步，挖</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：挖掘反应条件，是恒温恒容还是恒温恒压，注意密闭容器不等于恒容容器；</w:t>
      </w:r>
    </w:p>
    <w:p w14:paraId="25FC74BD" w14:textId="77777777" w:rsidR="00875230" w:rsidRPr="00BC3284" w:rsidRDefault="00A512F7" w:rsidP="00BC3284">
      <w:pPr>
        <w:pStyle w:val="a7"/>
        <w:spacing w:line="360" w:lineRule="auto"/>
        <w:ind w:firstLineChars="202" w:firstLine="424"/>
        <w:rPr>
          <w:rFonts w:ascii="Times New Roman" w:eastAsiaTheme="majorEastAsia" w:hAnsi="Times New Roman"/>
        </w:rPr>
      </w:pPr>
      <w:r w:rsidRPr="00BC3284">
        <w:rPr>
          <w:rFonts w:ascii="Times New Roman" w:eastAsiaTheme="majorEastAsia" w:hAnsi="Times New Roman"/>
        </w:rPr>
        <w:fldChar w:fldCharType="begin"/>
      </w:r>
      <w:r w:rsidRPr="00BC3284">
        <w:rPr>
          <w:rFonts w:ascii="Times New Roman" w:eastAsiaTheme="majorEastAsia" w:hAnsi="Times New Roman"/>
        </w:rPr>
        <w:instrText>eq \x(</w:instrText>
      </w:r>
      <w:r w:rsidRPr="00BC3284">
        <w:rPr>
          <w:rFonts w:ascii="Times New Roman" w:eastAsiaTheme="majorEastAsia" w:hAnsi="Times New Roman"/>
        </w:rPr>
        <w:instrText>第三步，倒</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：采用一边倒法，将起始物质按可逆反应化学计量数之比转化成同一边的物质；</w:t>
      </w:r>
    </w:p>
    <w:p w14:paraId="6117378C" w14:textId="77777777" w:rsidR="00875230" w:rsidRPr="00BC3284" w:rsidRDefault="00A512F7" w:rsidP="00BC3284">
      <w:pPr>
        <w:pStyle w:val="a7"/>
        <w:spacing w:line="360" w:lineRule="auto"/>
        <w:ind w:firstLineChars="202" w:firstLine="424"/>
        <w:rPr>
          <w:rFonts w:ascii="Times New Roman" w:eastAsiaTheme="majorEastAsia" w:hAnsi="Times New Roman"/>
        </w:rPr>
      </w:pPr>
      <w:r w:rsidRPr="00BC3284">
        <w:rPr>
          <w:rFonts w:ascii="Times New Roman" w:eastAsiaTheme="majorEastAsia" w:hAnsi="Times New Roman"/>
        </w:rPr>
        <w:fldChar w:fldCharType="begin"/>
      </w:r>
      <w:r w:rsidRPr="00BC3284">
        <w:rPr>
          <w:rFonts w:ascii="Times New Roman" w:eastAsiaTheme="majorEastAsia" w:hAnsi="Times New Roman"/>
        </w:rPr>
        <w:instrText>eq \x(</w:instrText>
      </w:r>
      <w:r w:rsidRPr="00BC3284">
        <w:rPr>
          <w:rFonts w:ascii="Times New Roman" w:eastAsiaTheme="majorEastAsia" w:hAnsi="Times New Roman"/>
        </w:rPr>
        <w:instrText>第四步，联</w:instrText>
      </w:r>
      <w:r w:rsidRPr="00BC3284">
        <w:rPr>
          <w:rFonts w:ascii="Times New Roman" w:eastAsiaTheme="majorEastAsia" w:hAnsi="Times New Roman"/>
        </w:rPr>
        <w:instrText>)</w:instrText>
      </w:r>
      <w:r>
        <w:rPr>
          <w:rFonts w:ascii="Times New Roman" w:eastAsiaTheme="majorEastAsia" w:hAnsi="Times New Roman"/>
        </w:rPr>
        <w:fldChar w:fldCharType="separate"/>
      </w:r>
      <w:r w:rsidRPr="00BC3284">
        <w:rPr>
          <w:rFonts w:ascii="Times New Roman" w:eastAsiaTheme="majorEastAsia" w:hAnsi="Times New Roman"/>
        </w:rPr>
        <w:fldChar w:fldCharType="end"/>
      </w:r>
      <w:r w:rsidRPr="00BC3284">
        <w:rPr>
          <w:rFonts w:ascii="Times New Roman" w:eastAsiaTheme="majorEastAsia" w:hAnsi="Times New Roman"/>
        </w:rPr>
        <w:t>：联系等效平衡判断依据，结合题目条件判断是否达到等效平衡。</w:t>
      </w:r>
    </w:p>
    <w:p w14:paraId="52BADB3D" w14:textId="77777777" w:rsidR="00930866" w:rsidRPr="00BC3284" w:rsidRDefault="00A512F7" w:rsidP="00BC3284">
      <w:pPr>
        <w:snapToGrid w:val="0"/>
        <w:spacing w:line="360" w:lineRule="auto"/>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670824FE" wp14:editId="3E80175D">
            <wp:extent cx="1552381" cy="495238"/>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5933" name=""/>
                    <pic:cNvPicPr/>
                  </pic:nvPicPr>
                  <pic:blipFill>
                    <a:blip r:embed="rId20"/>
                    <a:stretch>
                      <a:fillRect/>
                    </a:stretch>
                  </pic:blipFill>
                  <pic:spPr>
                    <a:xfrm>
                      <a:off x="0" y="0"/>
                      <a:ext cx="1552381" cy="495238"/>
                    </a:xfrm>
                    <a:prstGeom prst="rect">
                      <a:avLst/>
                    </a:prstGeom>
                  </pic:spPr>
                </pic:pic>
              </a:graphicData>
            </a:graphic>
          </wp:inline>
        </w:drawing>
      </w:r>
    </w:p>
    <w:p w14:paraId="657983C8"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color w:val="000000" w:themeColor="text1"/>
          <w:szCs w:val="21"/>
        </w:rPr>
        <w:t>(2021•</w:t>
      </w:r>
      <w:r w:rsidRPr="00BC3284">
        <w:rPr>
          <w:rFonts w:ascii="Times New Roman" w:eastAsiaTheme="majorEastAsia" w:hAnsi="Times New Roman" w:cs="Times New Roman"/>
          <w:color w:val="000000" w:themeColor="text1"/>
          <w:szCs w:val="21"/>
        </w:rPr>
        <w:t>北京卷</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szCs w:val="21"/>
        </w:rPr>
        <w:t>已知</w:t>
      </w:r>
      <w:r w:rsidRPr="00BC3284">
        <w:rPr>
          <w:rFonts w:ascii="Times New Roman" w:eastAsiaTheme="majorEastAsia" w:hAnsi="Times New Roman" w:cs="Times New Roman"/>
          <w:szCs w:val="21"/>
        </w:rPr>
        <w:t>2NO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530D24A0">
          <v:shape id="_x0000_i1033" type="#_x0000_t75" style="width:32.25pt;height:8.25pt" o:ole="">
            <v:imagedata r:id="rId10" o:title=""/>
          </v:shape>
          <o:OLEObject Type="Embed" ProgID="ChemWindow.Document" ShapeID="_x0000_i1033" DrawAspect="Content" ObjectID="_1711642077" r:id="rId21"/>
        </w:objec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(g)</w:t>
      </w:r>
      <w:r w:rsidRPr="00BC3284">
        <w:rPr>
          <w:rFonts w:ascii="Cambria Math" w:eastAsiaTheme="majorEastAsia" w:hAnsi="Cambria Math" w:cs="Cambria Math"/>
          <w:szCs w:val="21"/>
        </w:rPr>
        <w:t>△</w:t>
      </w:r>
      <w:r w:rsidRPr="00BC3284">
        <w:rPr>
          <w:rFonts w:ascii="Times New Roman" w:eastAsiaTheme="majorEastAsia" w:hAnsi="Times New Roman" w:cs="Times New Roman"/>
          <w:szCs w:val="21"/>
        </w:rPr>
        <w:t>H&lt;0</w:t>
      </w:r>
      <w:r w:rsidRPr="00BC3284">
        <w:rPr>
          <w:rFonts w:ascii="Times New Roman" w:eastAsiaTheme="majorEastAsia" w:hAnsi="Times New Roman" w:cs="Times New Roman"/>
          <w:szCs w:val="21"/>
        </w:rPr>
        <w:t>。下列说法正确的是</w:t>
      </w:r>
      <w:r w:rsidRPr="00BC3284">
        <w:rPr>
          <w:rFonts w:ascii="Times New Roman" w:eastAsiaTheme="majorEastAsia" w:hAnsi="Times New Roman" w:cs="Times New Roman"/>
          <w:szCs w:val="21"/>
        </w:rPr>
        <w:t>(    )</w:t>
      </w:r>
    </w:p>
    <w:p w14:paraId="01C17A95"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1mol</w:t>
      </w:r>
      <w:r w:rsidRPr="00BC3284">
        <w:rPr>
          <w:rFonts w:ascii="Times New Roman" w:eastAsiaTheme="majorEastAsia" w:hAnsi="Times New Roman" w:cs="Times New Roman"/>
          <w:szCs w:val="21"/>
        </w:rPr>
        <w:t>混合气体含有</w:t>
      </w:r>
      <w:r w:rsidRPr="00BC3284">
        <w:rPr>
          <w:rFonts w:ascii="Times New Roman" w:eastAsiaTheme="majorEastAsia" w:hAnsi="Times New Roman" w:cs="Times New Roman"/>
          <w:szCs w:val="21"/>
        </w:rPr>
        <w:t>1molN</w:t>
      </w:r>
      <w:r w:rsidRPr="00BC3284">
        <w:rPr>
          <w:rFonts w:ascii="Times New Roman" w:eastAsiaTheme="majorEastAsia" w:hAnsi="Times New Roman" w:cs="Times New Roman"/>
          <w:szCs w:val="21"/>
        </w:rPr>
        <w:t>原子</w:t>
      </w:r>
    </w:p>
    <w:p w14:paraId="76886152"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．完全断开</w:t>
      </w:r>
      <w:r w:rsidRPr="00BC3284">
        <w:rPr>
          <w:rFonts w:ascii="Times New Roman" w:eastAsiaTheme="majorEastAsia" w:hAnsi="Times New Roman" w:cs="Times New Roman"/>
          <w:szCs w:val="21"/>
        </w:rPr>
        <w:t>2molNO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分子中的共价键所吸收的热量比完全断开</w:t>
      </w:r>
      <w:r w:rsidRPr="00BC3284">
        <w:rPr>
          <w:rFonts w:ascii="Times New Roman" w:eastAsiaTheme="majorEastAsia" w:hAnsi="Times New Roman" w:cs="Times New Roman"/>
          <w:szCs w:val="21"/>
        </w:rPr>
        <w:t>1molN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分子中的共价键所吸收的热量多</w:t>
      </w:r>
    </w:p>
    <w:p w14:paraId="690A73A9"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．将气体体积压缩至一半，气体颜色变深是因为平衡发生了移动</w:t>
      </w:r>
    </w:p>
    <w:p w14:paraId="5104085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．将气体温度升高，气体颜色会变深</w:t>
      </w:r>
    </w:p>
    <w:p w14:paraId="22BFD0D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D</w:t>
      </w:r>
    </w:p>
    <w:p w14:paraId="33BA76AF"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1molNO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含有</w:t>
      </w:r>
      <w:r w:rsidRPr="00BC3284">
        <w:rPr>
          <w:rFonts w:ascii="Times New Roman" w:eastAsiaTheme="majorEastAsia" w:hAnsi="Times New Roman" w:cs="Times New Roman"/>
          <w:color w:val="FF0000"/>
          <w:szCs w:val="21"/>
        </w:rPr>
        <w:t>1molN</w:t>
      </w:r>
      <w:r w:rsidRPr="00BC3284">
        <w:rPr>
          <w:rFonts w:ascii="Times New Roman" w:eastAsiaTheme="majorEastAsia" w:hAnsi="Times New Roman" w:cs="Times New Roman"/>
          <w:color w:val="FF0000"/>
          <w:szCs w:val="21"/>
        </w:rPr>
        <w:t>原子，</w:t>
      </w:r>
      <w:r w:rsidRPr="00BC3284">
        <w:rPr>
          <w:rFonts w:ascii="Times New Roman" w:eastAsiaTheme="majorEastAsia" w:hAnsi="Times New Roman" w:cs="Times New Roman"/>
          <w:color w:val="FF0000"/>
          <w:szCs w:val="21"/>
        </w:rPr>
        <w:t>1molN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含有</w:t>
      </w:r>
      <w:r w:rsidRPr="00BC3284">
        <w:rPr>
          <w:rFonts w:ascii="Times New Roman" w:eastAsiaTheme="majorEastAsia" w:hAnsi="Times New Roman" w:cs="Times New Roman"/>
          <w:color w:val="FF0000"/>
          <w:szCs w:val="21"/>
        </w:rPr>
        <w:t>2molN</w:t>
      </w:r>
      <w:r w:rsidRPr="00BC3284">
        <w:rPr>
          <w:rFonts w:ascii="Times New Roman" w:eastAsiaTheme="majorEastAsia" w:hAnsi="Times New Roman" w:cs="Times New Roman"/>
          <w:color w:val="FF0000"/>
          <w:szCs w:val="21"/>
        </w:rPr>
        <w:t>原子，现为可逆反应，为</w:t>
      </w:r>
      <w:r w:rsidRPr="00BC3284">
        <w:rPr>
          <w:rFonts w:ascii="Times New Roman" w:eastAsiaTheme="majorEastAsia" w:hAnsi="Times New Roman" w:cs="Times New Roman"/>
          <w:color w:val="FF0000"/>
          <w:szCs w:val="21"/>
        </w:rPr>
        <w:t>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和</w:t>
      </w:r>
      <w:r w:rsidRPr="00BC3284">
        <w:rPr>
          <w:rFonts w:ascii="Times New Roman" w:eastAsiaTheme="majorEastAsia" w:hAnsi="Times New Roman" w:cs="Times New Roman"/>
          <w:color w:val="FF0000"/>
          <w:szCs w:val="21"/>
        </w:rPr>
        <w:t>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的混合气体，</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项，反应</w:t>
      </w:r>
      <w:r w:rsidRPr="00BC3284">
        <w:rPr>
          <w:rFonts w:ascii="Times New Roman" w:eastAsiaTheme="majorEastAsia" w:hAnsi="Times New Roman" w:cs="Times New Roman"/>
          <w:color w:val="FF0000"/>
          <w:szCs w:val="21"/>
        </w:rPr>
        <w:t>2NO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3A42DFCC">
          <v:shape id="_x0000_i1034" type="#_x0000_t75" style="width:32.25pt;height:8.25pt" o:ole="">
            <v:imagedata r:id="rId10" o:title=""/>
          </v:shape>
          <o:OLEObject Type="Embed" ProgID="ChemWindow.Document" ShapeID="_x0000_i1034" DrawAspect="Content" ObjectID="_1711642078" r:id="rId22"/>
        </w:object>
      </w:r>
      <w:r w:rsidRPr="00BC3284">
        <w:rPr>
          <w:rFonts w:ascii="Times New Roman" w:eastAsiaTheme="majorEastAsia" w:hAnsi="Times New Roman" w:cs="Times New Roman"/>
          <w:color w:val="FF0000"/>
          <w:szCs w:val="21"/>
        </w:rPr>
        <w:t>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为放热反应，故完全断开</w:t>
      </w:r>
      <w:r w:rsidRPr="00BC3284">
        <w:rPr>
          <w:rFonts w:ascii="Times New Roman" w:eastAsiaTheme="majorEastAsia" w:hAnsi="Times New Roman" w:cs="Times New Roman"/>
          <w:color w:val="FF0000"/>
          <w:szCs w:val="21"/>
        </w:rPr>
        <w:t>2molNO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分子中的共价键所吸收的热量比完全断开</w:t>
      </w:r>
      <w:r w:rsidRPr="00BC3284">
        <w:rPr>
          <w:rFonts w:ascii="Times New Roman" w:eastAsiaTheme="majorEastAsia" w:hAnsi="Times New Roman" w:cs="Times New Roman"/>
          <w:color w:val="FF0000"/>
          <w:szCs w:val="21"/>
        </w:rPr>
        <w:t>1molN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分子中的共价键所吸收的热量少，</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项，气体体积压缩至一半，颜色变深是因为体积减小，浓度变大引起的，</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项，温度升高，平衡逆向移动，颜色加深，</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1367D71E"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szCs w:val="21"/>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color w:val="000000" w:themeColor="text1"/>
          <w:szCs w:val="21"/>
        </w:rPr>
        <w:t>(2021•</w:t>
      </w:r>
      <w:r w:rsidRPr="00BC3284">
        <w:rPr>
          <w:rFonts w:ascii="Times New Roman" w:eastAsiaTheme="majorEastAsia" w:hAnsi="Times New Roman" w:cs="Times New Roman"/>
          <w:color w:val="000000" w:themeColor="text1"/>
          <w:szCs w:val="21"/>
        </w:rPr>
        <w:t>辽宁选择性考试</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szCs w:val="21"/>
        </w:rPr>
        <w:t>某温度下，在恒容密闭容器中加入一定量</w:t>
      </w:r>
      <w:r w:rsidRPr="00BC3284">
        <w:rPr>
          <w:rFonts w:ascii="Times New Roman" w:eastAsiaTheme="majorEastAsia" w:hAnsi="Times New Roman" w:cs="Times New Roman"/>
          <w:szCs w:val="21"/>
        </w:rPr>
        <w:t>X</w:t>
      </w:r>
      <w:r w:rsidRPr="00BC3284">
        <w:rPr>
          <w:rFonts w:ascii="Times New Roman" w:eastAsiaTheme="majorEastAsia" w:hAnsi="Times New Roman" w:cs="Times New Roman"/>
          <w:szCs w:val="21"/>
        </w:rPr>
        <w:t>，发生反应</w:t>
      </w:r>
      <w:r w:rsidRPr="00BC3284">
        <w:rPr>
          <w:rFonts w:ascii="Times New Roman" w:eastAsiaTheme="majorEastAsia" w:hAnsi="Times New Roman" w:cs="Times New Roman"/>
          <w:szCs w:val="21"/>
        </w:rPr>
        <w:t>2X(s)</w:t>
      </w:r>
      <w:r>
        <w:rPr>
          <w:rFonts w:ascii="Times New Roman" w:eastAsiaTheme="majorEastAsia" w:hAnsi="Times New Roman" w:cs="Times New Roman"/>
          <w:color w:val="FF0000"/>
          <w:szCs w:val="21"/>
        </w:rPr>
        <w:object w:dxaOrig="645" w:dyaOrig="165" w14:anchorId="32906E80">
          <v:shape id="_x0000_i1035" type="#_x0000_t75" style="width:32.25pt;height:8.25pt" o:ole="">
            <v:imagedata r:id="rId10" o:title=""/>
          </v:shape>
          <o:OLEObject Type="Embed" ProgID="ChemWindow.Document" ShapeID="_x0000_i1035" DrawAspect="Content" ObjectID="_1711642079" r:id="rId23"/>
        </w:object>
      </w:r>
      <w:r w:rsidRPr="00BC3284">
        <w:rPr>
          <w:rFonts w:ascii="Times New Roman" w:eastAsiaTheme="majorEastAsia" w:hAnsi="Times New Roman" w:cs="Times New Roman"/>
          <w:szCs w:val="21"/>
        </w:rPr>
        <w:t>Y(s))+Z(g)</w:t>
      </w:r>
      <w:r w:rsidRPr="00BC3284">
        <w:rPr>
          <w:rFonts w:ascii="Times New Roman" w:eastAsiaTheme="majorEastAsia" w:hAnsi="Times New Roman" w:cs="Times New Roman"/>
          <w:szCs w:val="21"/>
        </w:rPr>
        <w:t>，一段时间</w:t>
      </w:r>
      <w:r w:rsidRPr="00BC3284">
        <w:rPr>
          <w:rFonts w:ascii="Times New Roman" w:eastAsiaTheme="majorEastAsia" w:hAnsi="Times New Roman" w:cs="Times New Roman"/>
          <w:color w:val="000000" w:themeColor="text1"/>
          <w:szCs w:val="21"/>
        </w:rPr>
        <w:t>后达到平衡。下列说法错误的是</w:t>
      </w:r>
      <w:r w:rsidRPr="00BC3284">
        <w:rPr>
          <w:rFonts w:ascii="Times New Roman" w:eastAsiaTheme="majorEastAsia" w:hAnsi="Times New Roman" w:cs="Times New Roman"/>
          <w:color w:val="000000" w:themeColor="text1"/>
          <w:szCs w:val="21"/>
        </w:rPr>
        <w:t>(    )</w:t>
      </w:r>
    </w:p>
    <w:p w14:paraId="11B44E94"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A</w:t>
      </w:r>
      <w:r w:rsidRPr="00BC3284">
        <w:rPr>
          <w:rFonts w:ascii="Times New Roman" w:eastAsiaTheme="majorEastAsia" w:hAnsi="Times New Roman" w:cs="Times New Roman"/>
          <w:color w:val="000000" w:themeColor="text1"/>
          <w:szCs w:val="21"/>
        </w:rPr>
        <w:t>．升高温度，若</w:t>
      </w:r>
      <w:r w:rsidRPr="00BC3284">
        <w:rPr>
          <w:rFonts w:ascii="Times New Roman" w:eastAsiaTheme="majorEastAsia" w:hAnsi="Times New Roman" w:cs="Times New Roman"/>
          <w:color w:val="000000" w:themeColor="text1"/>
          <w:szCs w:val="21"/>
        </w:rPr>
        <w:t>c(Z)</w:t>
      </w:r>
      <w:r w:rsidRPr="00BC3284">
        <w:rPr>
          <w:rFonts w:ascii="Times New Roman" w:eastAsiaTheme="majorEastAsia" w:hAnsi="Times New Roman" w:cs="Times New Roman"/>
          <w:color w:val="000000" w:themeColor="text1"/>
          <w:szCs w:val="21"/>
        </w:rPr>
        <w:t>增大，则</w:t>
      </w:r>
      <w:r w:rsidRPr="00BC3284">
        <w:rPr>
          <w:rFonts w:ascii="Times New Roman" w:eastAsiaTheme="majorEastAsia" w:hAnsi="Times New Roman" w:cs="Times New Roman"/>
          <w:color w:val="000000" w:themeColor="text1"/>
          <w:szCs w:val="21"/>
        </w:rPr>
        <w:t>ΔH</w:t>
      </w:r>
      <w:r w:rsidRPr="00BC3284">
        <w:rPr>
          <w:rFonts w:ascii="Times New Roman" w:eastAsiaTheme="majorEastAsia" w:hAnsi="Times New Roman" w:cs="Times New Roman"/>
          <w:bCs/>
          <w:iCs/>
          <w:color w:val="000000" w:themeColor="text1"/>
          <w:spacing w:val="-8"/>
          <w:szCs w:val="21"/>
        </w:rPr>
        <w:t>＞</w:t>
      </w:r>
      <w:r w:rsidRPr="00BC3284">
        <w:rPr>
          <w:rFonts w:ascii="Times New Roman" w:eastAsiaTheme="majorEastAsia" w:hAnsi="Times New Roman" w:cs="Times New Roman"/>
          <w:bCs/>
          <w:iCs/>
          <w:color w:val="000000" w:themeColor="text1"/>
          <w:spacing w:val="-8"/>
          <w:szCs w:val="21"/>
        </w:rPr>
        <w:t>0</w:t>
      </w:r>
    </w:p>
    <w:p w14:paraId="4D372B7A"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B</w:t>
      </w:r>
      <w:r w:rsidRPr="00BC3284">
        <w:rPr>
          <w:rFonts w:ascii="Times New Roman" w:eastAsiaTheme="majorEastAsia" w:hAnsi="Times New Roman" w:cs="Times New Roman"/>
          <w:color w:val="000000" w:themeColor="text1"/>
          <w:szCs w:val="21"/>
        </w:rPr>
        <w:t>．加入一定量</w:t>
      </w:r>
      <w:r w:rsidRPr="00BC3284">
        <w:rPr>
          <w:rFonts w:ascii="Times New Roman" w:eastAsiaTheme="majorEastAsia" w:hAnsi="Times New Roman" w:cs="Times New Roman"/>
          <w:color w:val="000000" w:themeColor="text1"/>
          <w:szCs w:val="21"/>
        </w:rPr>
        <w:t>Z</w:t>
      </w:r>
      <w:r w:rsidRPr="00BC3284">
        <w:rPr>
          <w:rFonts w:ascii="Times New Roman" w:eastAsiaTheme="majorEastAsia" w:hAnsi="Times New Roman" w:cs="Times New Roman"/>
          <w:color w:val="000000" w:themeColor="text1"/>
          <w:szCs w:val="21"/>
        </w:rPr>
        <w:t>，达新平衡后</w:t>
      </w:r>
      <w:r w:rsidRPr="00BC3284">
        <w:rPr>
          <w:rFonts w:ascii="Times New Roman" w:eastAsiaTheme="majorEastAsia" w:hAnsi="Times New Roman" w:cs="Times New Roman"/>
          <w:color w:val="000000" w:themeColor="text1"/>
          <w:szCs w:val="21"/>
        </w:rPr>
        <w:t>m(Y)</w:t>
      </w:r>
      <w:r w:rsidRPr="00BC3284">
        <w:rPr>
          <w:rFonts w:ascii="Times New Roman" w:eastAsiaTheme="majorEastAsia" w:hAnsi="Times New Roman" w:cs="Times New Roman"/>
          <w:color w:val="000000" w:themeColor="text1"/>
          <w:szCs w:val="21"/>
        </w:rPr>
        <w:t>减小</w:t>
      </w:r>
    </w:p>
    <w:p w14:paraId="588BCB8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C</w:t>
      </w:r>
      <w:r w:rsidRPr="00BC3284">
        <w:rPr>
          <w:rFonts w:ascii="Times New Roman" w:eastAsiaTheme="majorEastAsia" w:hAnsi="Times New Roman" w:cs="Times New Roman"/>
          <w:color w:val="000000" w:themeColor="text1"/>
          <w:szCs w:val="21"/>
        </w:rPr>
        <w:t>．加入等物质的量的</w:t>
      </w:r>
      <w:r w:rsidRPr="00BC3284">
        <w:rPr>
          <w:rFonts w:ascii="Times New Roman" w:eastAsiaTheme="majorEastAsia" w:hAnsi="Times New Roman" w:cs="Times New Roman"/>
          <w:color w:val="000000" w:themeColor="text1"/>
          <w:szCs w:val="21"/>
        </w:rPr>
        <w:t>Y</w:t>
      </w:r>
      <w:r w:rsidRPr="00BC3284">
        <w:rPr>
          <w:rFonts w:ascii="Times New Roman" w:eastAsiaTheme="majorEastAsia" w:hAnsi="Times New Roman" w:cs="Times New Roman"/>
          <w:color w:val="000000" w:themeColor="text1"/>
          <w:szCs w:val="21"/>
        </w:rPr>
        <w:t>和</w:t>
      </w:r>
      <w:r w:rsidRPr="00BC3284">
        <w:rPr>
          <w:rFonts w:ascii="Times New Roman" w:eastAsiaTheme="majorEastAsia" w:hAnsi="Times New Roman" w:cs="Times New Roman"/>
          <w:color w:val="000000" w:themeColor="text1"/>
          <w:szCs w:val="21"/>
        </w:rPr>
        <w:t>Z</w:t>
      </w:r>
      <w:r w:rsidRPr="00BC3284">
        <w:rPr>
          <w:rFonts w:ascii="Times New Roman" w:eastAsiaTheme="majorEastAsia" w:hAnsi="Times New Roman" w:cs="Times New Roman"/>
          <w:color w:val="000000" w:themeColor="text1"/>
          <w:szCs w:val="21"/>
        </w:rPr>
        <w:t>，达新平衡后</w:t>
      </w:r>
      <w:r w:rsidRPr="00BC3284">
        <w:rPr>
          <w:rFonts w:ascii="Times New Roman" w:eastAsiaTheme="majorEastAsia" w:hAnsi="Times New Roman" w:cs="Times New Roman"/>
          <w:color w:val="000000" w:themeColor="text1"/>
          <w:szCs w:val="21"/>
        </w:rPr>
        <w:t>c(Z)</w:t>
      </w:r>
      <w:r w:rsidRPr="00BC3284">
        <w:rPr>
          <w:rFonts w:ascii="Times New Roman" w:eastAsiaTheme="majorEastAsia" w:hAnsi="Times New Roman" w:cs="Times New Roman"/>
          <w:color w:val="000000" w:themeColor="text1"/>
          <w:szCs w:val="21"/>
        </w:rPr>
        <w:t>增大</w:t>
      </w:r>
    </w:p>
    <w:p w14:paraId="060AC1B9"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lastRenderedPageBreak/>
        <w:t>D</w:t>
      </w:r>
      <w:r w:rsidRPr="00BC3284">
        <w:rPr>
          <w:rFonts w:ascii="Times New Roman" w:eastAsiaTheme="majorEastAsia" w:hAnsi="Times New Roman" w:cs="Times New Roman"/>
          <w:color w:val="000000" w:themeColor="text1"/>
          <w:szCs w:val="21"/>
        </w:rPr>
        <w:t>．加入一定量氩气，平衡不移动</w:t>
      </w:r>
    </w:p>
    <w:p w14:paraId="65B68FFA"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27BE4562"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项，根据勒夏特列原理可知，升高温度，化学平衡向着吸热反应方向移动，而</w:t>
      </w:r>
      <w:r w:rsidRPr="00BC3284">
        <w:rPr>
          <w:rFonts w:ascii="Times New Roman" w:eastAsiaTheme="majorEastAsia" w:hAnsi="Times New Roman" w:cs="Times New Roman"/>
          <w:color w:val="FF0000"/>
          <w:szCs w:val="21"/>
        </w:rPr>
        <w:t>c(Z)</w:t>
      </w:r>
      <w:r w:rsidRPr="00BC3284">
        <w:rPr>
          <w:rFonts w:ascii="Times New Roman" w:eastAsiaTheme="majorEastAsia" w:hAnsi="Times New Roman" w:cs="Times New Roman"/>
          <w:color w:val="FF0000"/>
          <w:szCs w:val="21"/>
        </w:rPr>
        <w:t>增大，说明平衡正向移动，故则</w:t>
      </w:r>
      <w:r w:rsidRPr="00BC3284">
        <w:rPr>
          <w:rFonts w:ascii="Times New Roman" w:eastAsiaTheme="majorEastAsia" w:hAnsi="Times New Roman" w:cs="Times New Roman"/>
          <w:color w:val="FF0000"/>
          <w:szCs w:val="21"/>
        </w:rPr>
        <w:t>ΔH</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项，加入一定量</w:t>
      </w:r>
      <w:r w:rsidRPr="00BC3284">
        <w:rPr>
          <w:rFonts w:ascii="Times New Roman" w:eastAsiaTheme="majorEastAsia" w:hAnsi="Times New Roman" w:cs="Times New Roman"/>
          <w:color w:val="FF0000"/>
          <w:szCs w:val="21"/>
        </w:rPr>
        <w:t>Z</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Z</w:t>
      </w:r>
      <w:r w:rsidRPr="00BC3284">
        <w:rPr>
          <w:rFonts w:ascii="Times New Roman" w:eastAsiaTheme="majorEastAsia" w:hAnsi="Times New Roman" w:cs="Times New Roman"/>
          <w:color w:val="FF0000"/>
          <w:szCs w:val="21"/>
        </w:rPr>
        <w:t>的浓度增大，平衡逆向移动，故达新平衡后</w:t>
      </w:r>
      <w:r w:rsidRPr="00BC3284">
        <w:rPr>
          <w:rFonts w:ascii="Times New Roman" w:eastAsiaTheme="majorEastAsia" w:hAnsi="Times New Roman" w:cs="Times New Roman"/>
          <w:color w:val="FF0000"/>
          <w:szCs w:val="21"/>
        </w:rPr>
        <w:t>m(Y)</w:t>
      </w:r>
      <w:r w:rsidRPr="00BC3284">
        <w:rPr>
          <w:rFonts w:ascii="Times New Roman" w:eastAsiaTheme="majorEastAsia" w:hAnsi="Times New Roman" w:cs="Times New Roman"/>
          <w:color w:val="FF0000"/>
          <w:szCs w:val="21"/>
        </w:rPr>
        <w:t>减小，</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项，加入等物质的量的</w:t>
      </w:r>
      <w:r w:rsidRPr="00BC3284">
        <w:rPr>
          <w:rFonts w:ascii="Times New Roman" w:eastAsiaTheme="majorEastAsia" w:hAnsi="Times New Roman" w:cs="Times New Roman"/>
          <w:color w:val="FF0000"/>
          <w:szCs w:val="21"/>
        </w:rPr>
        <w:t>Y</w:t>
      </w:r>
      <w:r w:rsidRPr="00BC3284">
        <w:rPr>
          <w:rFonts w:ascii="Times New Roman" w:eastAsiaTheme="majorEastAsia" w:hAnsi="Times New Roman" w:cs="Times New Roman"/>
          <w:color w:val="FF0000"/>
          <w:szCs w:val="21"/>
        </w:rPr>
        <w:t>和</w:t>
      </w:r>
      <w:r w:rsidRPr="00BC3284">
        <w:rPr>
          <w:rFonts w:ascii="Times New Roman" w:eastAsiaTheme="majorEastAsia" w:hAnsi="Times New Roman" w:cs="Times New Roman"/>
          <w:color w:val="FF0000"/>
          <w:szCs w:val="21"/>
        </w:rPr>
        <w:t>Z</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Z</w:t>
      </w:r>
      <w:r w:rsidRPr="00BC3284">
        <w:rPr>
          <w:rFonts w:ascii="Times New Roman" w:eastAsiaTheme="majorEastAsia" w:hAnsi="Times New Roman" w:cs="Times New Roman"/>
          <w:color w:val="FF0000"/>
          <w:szCs w:val="21"/>
        </w:rPr>
        <w:t>的浓度增大，平衡逆向移动，由于</w:t>
      </w:r>
      <w:r w:rsidRPr="00BC3284">
        <w:rPr>
          <w:rFonts w:ascii="Times New Roman" w:eastAsiaTheme="majorEastAsia" w:hAnsi="Times New Roman" w:cs="Times New Roman"/>
          <w:color w:val="FF0000"/>
          <w:szCs w:val="21"/>
        </w:rPr>
        <w:t>X</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Y</w:t>
      </w:r>
      <w:r w:rsidRPr="00BC3284">
        <w:rPr>
          <w:rFonts w:ascii="Times New Roman" w:eastAsiaTheme="majorEastAsia" w:hAnsi="Times New Roman" w:cs="Times New Roman"/>
          <w:color w:val="FF0000"/>
          <w:szCs w:val="21"/>
        </w:rPr>
        <w:t>均为固体，故</w:t>
      </w:r>
      <w:r w:rsidRPr="00BC3284">
        <w:rPr>
          <w:rFonts w:ascii="Times New Roman" w:eastAsiaTheme="majorEastAsia" w:hAnsi="Times New Roman" w:cs="Times New Roman"/>
          <w:color w:val="FF0000"/>
          <w:szCs w:val="21"/>
        </w:rPr>
        <w:t>K=c(Z)</w:t>
      </w:r>
      <w:r w:rsidRPr="00BC3284">
        <w:rPr>
          <w:rFonts w:ascii="Times New Roman" w:eastAsiaTheme="majorEastAsia" w:hAnsi="Times New Roman" w:cs="Times New Roman"/>
          <w:color w:val="FF0000"/>
          <w:szCs w:val="21"/>
        </w:rPr>
        <w:t>，达新平衡后</w:t>
      </w:r>
      <w:r w:rsidRPr="00BC3284">
        <w:rPr>
          <w:rFonts w:ascii="Times New Roman" w:eastAsiaTheme="majorEastAsia" w:hAnsi="Times New Roman" w:cs="Times New Roman"/>
          <w:color w:val="FF0000"/>
          <w:szCs w:val="21"/>
        </w:rPr>
        <w:t>c(Z)</w:t>
      </w:r>
      <w:r w:rsidRPr="00BC3284">
        <w:rPr>
          <w:rFonts w:ascii="Times New Roman" w:eastAsiaTheme="majorEastAsia" w:hAnsi="Times New Roman" w:cs="Times New Roman"/>
          <w:color w:val="FF0000"/>
          <w:szCs w:val="21"/>
        </w:rPr>
        <w:t>不变，</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项，加入一定量氩气，加入瞬间，</w:t>
      </w:r>
      <w:r w:rsidRPr="00BC3284">
        <w:rPr>
          <w:rFonts w:ascii="Times New Roman" w:eastAsiaTheme="majorEastAsia" w:hAnsi="Times New Roman" w:cs="Times New Roman"/>
          <w:color w:val="FF0000"/>
          <w:szCs w:val="21"/>
        </w:rPr>
        <w:t>X</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Z</w:t>
      </w:r>
      <w:r w:rsidRPr="00BC3284">
        <w:rPr>
          <w:rFonts w:ascii="Times New Roman" w:eastAsiaTheme="majorEastAsia" w:hAnsi="Times New Roman" w:cs="Times New Roman"/>
          <w:color w:val="FF0000"/>
          <w:szCs w:val="21"/>
        </w:rPr>
        <w:t>的浓度保持不变，故正、逆反应速率不变，故平衡不移动，</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p>
    <w:p w14:paraId="49789917"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3</w:t>
      </w:r>
      <w:r w:rsidRPr="00BC3284">
        <w:rPr>
          <w:rFonts w:ascii="Times New Roman" w:eastAsiaTheme="majorEastAsia" w:hAnsi="Times New Roman" w:cs="Times New Roman"/>
          <w:szCs w:val="21"/>
        </w:rPr>
        <w:t>．</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新课标</w:t>
      </w:r>
      <w:r w:rsidRPr="00BC3284">
        <w:rPr>
          <w:rFonts w:ascii="Times New Roman" w:eastAsiaTheme="majorEastAsia" w:hAnsi="Times New Roman" w:cs="Times New Roman"/>
          <w:szCs w:val="21"/>
        </w:rPr>
        <w:t>Ⅱ</w:t>
      </w:r>
      <w:r w:rsidRPr="00BC3284">
        <w:rPr>
          <w:rFonts w:ascii="Times New Roman" w:eastAsiaTheme="majorEastAsia" w:hAnsi="Times New Roman" w:cs="Times New Roman"/>
          <w:szCs w:val="21"/>
        </w:rPr>
        <w:t>卷</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二氧化碳的过量排放可对海洋生物的生存环境造成很大影响，其原理如下图所示。下列叙述错误的是</w:t>
      </w:r>
      <w:r w:rsidRPr="00BC3284">
        <w:rPr>
          <w:rFonts w:ascii="Times New Roman" w:eastAsiaTheme="majorEastAsia" w:hAnsi="Times New Roman" w:cs="Times New Roman"/>
          <w:szCs w:val="21"/>
        </w:rPr>
        <w:t>(    )</w:t>
      </w:r>
    </w:p>
    <w:p w14:paraId="3295F50D" w14:textId="77777777" w:rsidR="007D05E3" w:rsidRPr="00BC3284" w:rsidRDefault="00A512F7" w:rsidP="00BC3284">
      <w:pPr>
        <w:spacing w:line="360" w:lineRule="auto"/>
        <w:ind w:firstLineChars="202" w:firstLine="424"/>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69EBF2B9" wp14:editId="1BCB9553">
            <wp:extent cx="3228975" cy="188595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47721" name=""/>
                    <pic:cNvPicPr>
                      <a:picLocks noChangeAspect="1"/>
                    </pic:cNvPicPr>
                  </pic:nvPicPr>
                  <pic:blipFill>
                    <a:blip r:embed="rId24"/>
                    <a:stretch>
                      <a:fillRect/>
                    </a:stretch>
                  </pic:blipFill>
                  <pic:spPr>
                    <a:xfrm>
                      <a:off x="0" y="0"/>
                      <a:ext cx="3228975" cy="1885950"/>
                    </a:xfrm>
                    <a:prstGeom prst="rect">
                      <a:avLst/>
                    </a:prstGeom>
                  </pic:spPr>
                </pic:pic>
              </a:graphicData>
            </a:graphic>
          </wp:inline>
        </w:drawing>
      </w:r>
    </w:p>
    <w:p w14:paraId="3DE6CA91"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．海水酸化能引起</w:t>
      </w:r>
      <w:r w:rsidRPr="00BC3284">
        <w:rPr>
          <w:rFonts w:ascii="Times New Roman" w:eastAsiaTheme="majorEastAsia" w:hAnsi="Times New Roman" w:cs="Times New Roman"/>
          <w:szCs w:val="21"/>
        </w:rPr>
        <w:t>HCO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vertAlign w:val="superscript"/>
        </w:rPr>
        <w:t>-</w:t>
      </w:r>
      <w:r w:rsidRPr="00BC3284">
        <w:rPr>
          <w:rFonts w:ascii="Times New Roman" w:eastAsiaTheme="majorEastAsia" w:hAnsi="Times New Roman" w:cs="Times New Roman"/>
          <w:szCs w:val="21"/>
        </w:rPr>
        <w:t>浓度增大、</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vertAlign w:val="superscript"/>
        </w:rPr>
        <w:t>2-</w:t>
      </w:r>
      <w:r w:rsidRPr="00BC3284">
        <w:rPr>
          <w:rFonts w:ascii="Times New Roman" w:eastAsiaTheme="majorEastAsia" w:hAnsi="Times New Roman" w:cs="Times New Roman"/>
          <w:szCs w:val="21"/>
        </w:rPr>
        <w:t>浓度减小</w:t>
      </w:r>
    </w:p>
    <w:p w14:paraId="59F5E428"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．海水酸化能促进</w:t>
      </w:r>
      <w:r w:rsidRPr="00BC3284">
        <w:rPr>
          <w:rFonts w:ascii="Times New Roman" w:eastAsiaTheme="majorEastAsia" w:hAnsi="Times New Roman" w:cs="Times New Roman"/>
          <w:szCs w:val="21"/>
        </w:rPr>
        <w:t>CaCO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的溶解，导致珊瑚礁减少</w:t>
      </w:r>
    </w:p>
    <w:p w14:paraId="493EB74F"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能引起海水酸化，其原理为</w:t>
      </w:r>
      <w:r w:rsidRPr="00BC3284">
        <w:rPr>
          <w:rFonts w:ascii="Times New Roman" w:eastAsiaTheme="majorEastAsia" w:hAnsi="Times New Roman" w:cs="Times New Roman"/>
          <w:szCs w:val="21"/>
        </w:rPr>
        <w:t>HCO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vertAlign w:val="superscript"/>
        </w:rPr>
        <w:t>-</w:t>
      </w:r>
      <w:r>
        <w:rPr>
          <w:rFonts w:ascii="Times New Roman" w:eastAsiaTheme="majorEastAsia" w:hAnsi="Times New Roman" w:cs="Times New Roman"/>
          <w:color w:val="000000"/>
          <w:szCs w:val="21"/>
        </w:rPr>
        <w:object w:dxaOrig="645" w:dyaOrig="165" w14:anchorId="6C2C5D21">
          <v:shape id="_x0000_i1036" type="#_x0000_t75" style="width:32.25pt;height:8.25pt" o:ole="">
            <v:imagedata r:id="rId10" o:title=""/>
          </v:shape>
          <o:OLEObject Type="Embed" ProgID="ChemWindow.Document" ShapeID="_x0000_i1036" DrawAspect="Content" ObjectID="_1711642080" r:id="rId25"/>
        </w:objec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perscript"/>
        </w:rPr>
        <w:t>+</w:t>
      </w:r>
      <w:r w:rsidRPr="00BC3284">
        <w:rPr>
          <w:rFonts w:ascii="Times New Roman" w:eastAsiaTheme="majorEastAsia" w:hAnsi="Times New Roman" w:cs="Times New Roman"/>
          <w:szCs w:val="21"/>
        </w:rPr>
        <w:t>+ CO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vertAlign w:val="superscript"/>
        </w:rPr>
        <w:t>2-</w:t>
      </w:r>
    </w:p>
    <w:p w14:paraId="060B374E"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．使用太阳能、氢能等新能源可改善珊瑚的生存环境</w:t>
      </w:r>
    </w:p>
    <w:p w14:paraId="77556A7F"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22E38F1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项，海水酸化，</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浓度增大，平衡</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 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2-</w:t>
      </w:r>
      <w:r>
        <w:rPr>
          <w:rFonts w:ascii="Times New Roman" w:eastAsiaTheme="majorEastAsia" w:hAnsi="Times New Roman" w:cs="Times New Roman"/>
          <w:color w:val="FF0000"/>
          <w:szCs w:val="21"/>
        </w:rPr>
        <w:object w:dxaOrig="645" w:dyaOrig="165" w14:anchorId="7CFD9BDE">
          <v:shape id="_x0000_i1037" type="#_x0000_t75" style="width:32.25pt;height:8.25pt" o:ole="">
            <v:imagedata r:id="rId10" o:title=""/>
          </v:shape>
          <o:OLEObject Type="Embed" ProgID="ChemWindow.Document" ShapeID="_x0000_i1037" DrawAspect="Content" ObjectID="_1711642081" r:id="rId26"/>
        </w:object>
      </w:r>
      <w:r w:rsidRPr="00BC3284">
        <w:rPr>
          <w:rFonts w:ascii="Times New Roman" w:eastAsiaTheme="majorEastAsia" w:hAnsi="Times New Roman" w:cs="Times New Roman"/>
          <w:color w:val="FF0000"/>
          <w:szCs w:val="21"/>
        </w:rPr>
        <w:t>HCO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正向移动，</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2-</w:t>
      </w:r>
      <w:r w:rsidRPr="00BC3284">
        <w:rPr>
          <w:rFonts w:ascii="Times New Roman" w:eastAsiaTheme="majorEastAsia" w:hAnsi="Times New Roman" w:cs="Times New Roman"/>
          <w:color w:val="FF0000"/>
          <w:szCs w:val="21"/>
        </w:rPr>
        <w:t>浓度减小，</w:t>
      </w:r>
      <w:r w:rsidRPr="00BC3284">
        <w:rPr>
          <w:rFonts w:ascii="Times New Roman" w:eastAsiaTheme="majorEastAsia" w:hAnsi="Times New Roman" w:cs="Times New Roman"/>
          <w:color w:val="FF0000"/>
          <w:szCs w:val="21"/>
        </w:rPr>
        <w:t>HCO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浓度增大，</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项，海水酸化，</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2-</w:t>
      </w:r>
      <w:r w:rsidRPr="00BC3284">
        <w:rPr>
          <w:rFonts w:ascii="Times New Roman" w:eastAsiaTheme="majorEastAsia" w:hAnsi="Times New Roman" w:cs="Times New Roman"/>
          <w:color w:val="FF0000"/>
          <w:szCs w:val="21"/>
        </w:rPr>
        <w:t>浓度减小，导致</w:t>
      </w:r>
      <w:r w:rsidRPr="00BC3284">
        <w:rPr>
          <w:rFonts w:ascii="Times New Roman" w:eastAsiaTheme="majorEastAsia" w:hAnsi="Times New Roman" w:cs="Times New Roman"/>
          <w:color w:val="FF0000"/>
          <w:szCs w:val="21"/>
        </w:rPr>
        <w:t>CaCO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溶解平衡正向移动，促进了</w:t>
      </w:r>
      <w:r w:rsidRPr="00BC3284">
        <w:rPr>
          <w:rFonts w:ascii="Times New Roman" w:eastAsiaTheme="majorEastAsia" w:hAnsi="Times New Roman" w:cs="Times New Roman"/>
          <w:color w:val="FF0000"/>
          <w:szCs w:val="21"/>
        </w:rPr>
        <w:t>CaCO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溶解，导致珊瑚礁减少，</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引起海水酸化的原理为：</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28518E9C">
          <v:shape id="_x0000_i1038" type="#_x0000_t75" style="width:32.25pt;height:8.25pt" o:ole="">
            <v:imagedata r:id="rId10" o:title=""/>
          </v:shape>
          <o:OLEObject Type="Embed" ProgID="ChemWindow.Document" ShapeID="_x0000_i1038" DrawAspect="Content" ObjectID="_1711642082" r:id="rId27"/>
        </w:objec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3</w:t>
      </w:r>
      <w:r>
        <w:rPr>
          <w:rFonts w:ascii="Times New Roman" w:eastAsiaTheme="majorEastAsia" w:hAnsi="Times New Roman" w:cs="Times New Roman"/>
          <w:color w:val="FF0000"/>
          <w:szCs w:val="21"/>
        </w:rPr>
        <w:object w:dxaOrig="645" w:dyaOrig="165" w14:anchorId="5BD8ACFE">
          <v:shape id="_x0000_i1039" type="#_x0000_t75" style="width:32.25pt;height:8.25pt" o:ole="">
            <v:imagedata r:id="rId10" o:title=""/>
          </v:shape>
          <o:OLEObject Type="Embed" ProgID="ChemWindow.Document" ShapeID="_x0000_i1039" DrawAspect="Content" ObjectID="_1711642083" r:id="rId28"/>
        </w:objec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 HCO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w:t>
      </w:r>
      <w:r>
        <w:rPr>
          <w:rFonts w:ascii="Times New Roman" w:eastAsiaTheme="majorEastAsia" w:hAnsi="Times New Roman" w:cs="Times New Roman"/>
          <w:color w:val="FF0000"/>
          <w:szCs w:val="21"/>
        </w:rPr>
        <w:object w:dxaOrig="645" w:dyaOrig="165" w14:anchorId="22718090">
          <v:shape id="_x0000_i1040" type="#_x0000_t75" style="width:32.25pt;height:8.25pt" o:ole="">
            <v:imagedata r:id="rId10" o:title=""/>
          </v:shape>
          <o:OLEObject Type="Embed" ProgID="ChemWindow.Document" ShapeID="_x0000_i1040" DrawAspect="Content" ObjectID="_1711642084" r:id="rId29"/>
        </w:objec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 CO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vertAlign w:val="superscript"/>
        </w:rPr>
        <w:t>2-</w:t>
      </w:r>
      <w:r w:rsidRPr="00BC3284">
        <w:rPr>
          <w:rFonts w:ascii="Times New Roman" w:eastAsiaTheme="majorEastAsia" w:hAnsi="Times New Roman" w:cs="Times New Roman"/>
          <w:color w:val="FF0000"/>
          <w:szCs w:val="21"/>
        </w:rPr>
        <w:t>，导致</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浓度增大，</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项，使用太阳能、氢能等新能源，可以减少化石能源的燃烧，从而减少</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的排放，减弱海水酸化，从而改善珊瑚礁的生存环境，</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p>
    <w:p w14:paraId="0EF41548"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4</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(2021•</w:t>
      </w:r>
      <w:r w:rsidRPr="00BC3284">
        <w:rPr>
          <w:rFonts w:ascii="Times New Roman" w:eastAsiaTheme="majorEastAsia" w:hAnsi="Times New Roman" w:cs="Times New Roman"/>
          <w:color w:val="000000" w:themeColor="text1"/>
          <w:szCs w:val="21"/>
        </w:rPr>
        <w:t>海南选择性考试</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制备水煤气的反应</w:t>
      </w:r>
      <w:r w:rsidRPr="00BC3284">
        <w:rPr>
          <w:rFonts w:ascii="Times New Roman" w:eastAsiaTheme="majorEastAsia" w:hAnsi="Times New Roman" w:cs="Times New Roman"/>
          <w:color w:val="000000" w:themeColor="text1"/>
          <w:szCs w:val="21"/>
        </w:rPr>
        <w:t>C (s)</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O(l)</w:t>
      </w:r>
      <w:r>
        <w:rPr>
          <w:rFonts w:ascii="Times New Roman" w:eastAsiaTheme="majorEastAsia" w:hAnsi="Times New Roman" w:cs="Times New Roman"/>
          <w:color w:val="000000" w:themeColor="text1"/>
          <w:szCs w:val="21"/>
        </w:rPr>
        <w:object w:dxaOrig="645" w:dyaOrig="165" w14:anchorId="775DEA8D">
          <v:shape id="_x0000_i1041" type="#_x0000_t75" style="width:32.25pt;height:8.25pt" o:ole="">
            <v:imagedata r:id="rId10" o:title=""/>
          </v:shape>
          <o:OLEObject Type="Embed" ProgID="ChemWindow.Document" ShapeID="_x0000_i1041" DrawAspect="Content" ObjectID="_1711642085" r:id="rId30"/>
        </w:object>
      </w:r>
      <w:r w:rsidRPr="00BC3284">
        <w:rPr>
          <w:rFonts w:ascii="Times New Roman" w:eastAsiaTheme="majorEastAsia" w:hAnsi="Times New Roman" w:cs="Times New Roman"/>
          <w:color w:val="000000" w:themeColor="text1"/>
          <w:szCs w:val="21"/>
        </w:rPr>
        <w:t>CO(g)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 xml:space="preserve">(g)  </w:t>
      </w:r>
      <w:r w:rsidRPr="00BC3284">
        <w:rPr>
          <w:rFonts w:ascii="Cambria Math" w:eastAsiaTheme="majorEastAsia" w:hAnsi="Cambria Math" w:cs="Cambria Math"/>
          <w:color w:val="000000" w:themeColor="text1"/>
          <w:szCs w:val="21"/>
        </w:rPr>
        <w:t>△</w:t>
      </w:r>
      <w:r w:rsidRPr="00BC3284">
        <w:rPr>
          <w:rFonts w:ascii="Times New Roman" w:eastAsiaTheme="majorEastAsia" w:hAnsi="Times New Roman" w:cs="Times New Roman"/>
          <w:color w:val="000000" w:themeColor="text1"/>
          <w:szCs w:val="21"/>
        </w:rPr>
        <w:t>H</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0</w:t>
      </w:r>
      <w:r w:rsidRPr="00BC3284">
        <w:rPr>
          <w:rFonts w:ascii="Times New Roman" w:eastAsiaTheme="majorEastAsia" w:hAnsi="Times New Roman" w:cs="Times New Roman"/>
          <w:color w:val="000000" w:themeColor="text1"/>
          <w:szCs w:val="21"/>
        </w:rPr>
        <w:t>，下列说法正确的是</w:t>
      </w:r>
      <w:r w:rsidRPr="00BC3284">
        <w:rPr>
          <w:rFonts w:ascii="Times New Roman" w:eastAsiaTheme="majorEastAsia" w:hAnsi="Times New Roman" w:cs="Times New Roman"/>
          <w:color w:val="000000" w:themeColor="text1"/>
          <w:szCs w:val="21"/>
        </w:rPr>
        <w:t>(   )</w:t>
      </w:r>
    </w:p>
    <w:p w14:paraId="44E13509"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A</w:t>
      </w:r>
      <w:r w:rsidRPr="00BC3284">
        <w:rPr>
          <w:rFonts w:ascii="Times New Roman" w:eastAsiaTheme="majorEastAsia" w:hAnsi="Times New Roman" w:cs="Times New Roman"/>
          <w:color w:val="000000" w:themeColor="text1"/>
          <w:szCs w:val="21"/>
        </w:rPr>
        <w:t>．该反应</w:t>
      </w:r>
      <w:r>
        <w:rPr>
          <w:rFonts w:ascii="Times New Roman" w:eastAsiaTheme="majorEastAsia" w:hAnsi="Times New Roman" w:cs="Times New Roman"/>
          <w:color w:val="000000" w:themeColor="text1"/>
          <w:szCs w:val="21"/>
        </w:rPr>
        <w:object w:dxaOrig="540" w:dyaOrig="255" w14:anchorId="68FC260C">
          <v:shape id="_x0000_i1042" type="#_x0000_t75" alt="eqId33c738a7c138428789ea81c8f270e7e8" style="width:27pt;height:12.75pt" o:ole="">
            <v:imagedata r:id="rId31" o:title="eqId33c738a7c138428789ea81c8f270e7e8"/>
          </v:shape>
          <o:OLEObject Type="Embed" ProgID="Equation.DSMT4" ShapeID="_x0000_i1042" DrawAspect="Content" ObjectID="_1711642086" r:id="rId32"/>
        </w:object>
      </w:r>
    </w:p>
    <w:p w14:paraId="0EBC77DC"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color w:val="000000" w:themeColor="text1"/>
          <w:szCs w:val="21"/>
        </w:rPr>
        <w:t>B</w:t>
      </w:r>
      <w:r w:rsidRPr="00BC3284">
        <w:rPr>
          <w:rFonts w:ascii="Times New Roman" w:eastAsiaTheme="majorEastAsia" w:hAnsi="Times New Roman" w:cs="Times New Roman"/>
          <w:color w:val="000000" w:themeColor="text1"/>
          <w:szCs w:val="21"/>
        </w:rPr>
        <w:t>．升高温</w:t>
      </w:r>
      <w:r w:rsidRPr="00BC3284">
        <w:rPr>
          <w:rFonts w:ascii="Times New Roman" w:eastAsiaTheme="majorEastAsia" w:hAnsi="Times New Roman" w:cs="Times New Roman"/>
          <w:szCs w:val="21"/>
        </w:rPr>
        <w:t>度，反应速率增大</w:t>
      </w:r>
    </w:p>
    <w:p w14:paraId="6F4EE16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lastRenderedPageBreak/>
        <w:t>C</w:t>
      </w:r>
      <w:r w:rsidRPr="00BC3284">
        <w:rPr>
          <w:rFonts w:ascii="Times New Roman" w:eastAsiaTheme="majorEastAsia" w:hAnsi="Times New Roman" w:cs="Times New Roman"/>
          <w:szCs w:val="21"/>
        </w:rPr>
        <w:t>．恒温下，增大总压，</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w:t>
      </w:r>
      <w:r w:rsidRPr="00BC3284">
        <w:rPr>
          <w:rFonts w:ascii="Times New Roman" w:eastAsiaTheme="majorEastAsia" w:hAnsi="Times New Roman" w:cs="Times New Roman"/>
          <w:szCs w:val="21"/>
        </w:rPr>
        <w:t>的平衡转化率不变</w:t>
      </w:r>
    </w:p>
    <w:p w14:paraId="40291164"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．恒温恒压下，加入催化剂，平衡常数增大</w:t>
      </w:r>
    </w:p>
    <w:p w14:paraId="028D0A5D"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77D34DE0" w14:textId="77777777" w:rsidR="007D05E3"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项，该反应的正反应是气体体积增大的反应，所以</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S</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项，升高温度，物质的内能增加，分子运动速率加快，有效碰撞次数增加，因此化学反应速率增大，</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项，恒温下，增大总压，化学平衡向气体体积减小的逆反应方向移动，使</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O(g)</w:t>
      </w:r>
      <w:r w:rsidRPr="00BC3284">
        <w:rPr>
          <w:rFonts w:ascii="Times New Roman" w:eastAsiaTheme="majorEastAsia" w:hAnsi="Times New Roman" w:cs="Times New Roman"/>
          <w:color w:val="FF0000"/>
          <w:szCs w:val="21"/>
        </w:rPr>
        <w:t>的平衡转化率减小，</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项，恒温恒压下，加入催化剂，化学平衡不移动，因此化学平衡常数不变，</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005F7E25"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5</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(2021•</w:t>
      </w:r>
      <w:r w:rsidRPr="00BC3284">
        <w:rPr>
          <w:rFonts w:ascii="Times New Roman" w:eastAsiaTheme="majorEastAsia" w:hAnsi="Times New Roman" w:cs="Times New Roman"/>
          <w:szCs w:val="21"/>
        </w:rPr>
        <w:t>浙江</w:t>
      </w:r>
      <w:r w:rsidRPr="00BC3284">
        <w:rPr>
          <w:rFonts w:ascii="Times New Roman" w:eastAsiaTheme="majorEastAsia" w:hAnsi="Times New Roman" w:cs="Times New Roman"/>
          <w:szCs w:val="21"/>
        </w:rPr>
        <w:t>1</w:t>
      </w:r>
      <w:r w:rsidRPr="00BC3284">
        <w:rPr>
          <w:rFonts w:ascii="Times New Roman" w:eastAsiaTheme="majorEastAsia" w:hAnsi="Times New Roman" w:cs="Times New Roman"/>
          <w:szCs w:val="21"/>
        </w:rPr>
        <w:t>月选考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取</w:t>
      </w:r>
      <w:r w:rsidRPr="00BC3284">
        <w:rPr>
          <w:rFonts w:ascii="Times New Roman" w:eastAsiaTheme="majorEastAsia" w:hAnsi="Times New Roman" w:cs="Times New Roman"/>
          <w:szCs w:val="21"/>
        </w:rPr>
        <w:t>50 mL</w:t>
      </w:r>
      <w:r w:rsidRPr="00BC3284">
        <w:rPr>
          <w:rFonts w:ascii="Times New Roman" w:eastAsiaTheme="majorEastAsia" w:hAnsi="Times New Roman" w:cs="Times New Roman"/>
          <w:szCs w:val="21"/>
        </w:rPr>
        <w:t>过氧化氢水溶液，在少量</w:t>
      </w:r>
      <w:r w:rsidRPr="00BC3284">
        <w:rPr>
          <w:rFonts w:ascii="Times New Roman" w:eastAsiaTheme="majorEastAsia" w:hAnsi="Times New Roman" w:cs="Times New Roman"/>
          <w:szCs w:val="21"/>
        </w:rPr>
        <w:t>I</w:t>
      </w:r>
      <w:r w:rsidRPr="00BC3284">
        <w:rPr>
          <w:rFonts w:ascii="Times New Roman" w:eastAsiaTheme="majorEastAsia" w:hAnsi="Times New Roman" w:cs="Times New Roman"/>
          <w:szCs w:val="21"/>
          <w:vertAlign w:val="superscript"/>
        </w:rPr>
        <w:t xml:space="preserve">- </w:t>
      </w:r>
      <w:r w:rsidRPr="00BC3284">
        <w:rPr>
          <w:rFonts w:ascii="Times New Roman" w:eastAsiaTheme="majorEastAsia" w:hAnsi="Times New Roman" w:cs="Times New Roman"/>
          <w:szCs w:val="21"/>
        </w:rPr>
        <w:t>存在下分解：</w:t>
      </w:r>
      <w:r w:rsidRPr="00BC3284">
        <w:rPr>
          <w:rFonts w:ascii="Times New Roman" w:eastAsiaTheme="majorEastAsia" w:hAnsi="Times New Roman" w:cs="Times New Roman"/>
          <w:szCs w:val="21"/>
        </w:rPr>
        <w:t>2H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=2H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。在一定温度下，测得</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的放出量，转换成</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浓度</w: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如下表：</w:t>
      </w: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73"/>
        <w:gridCol w:w="608"/>
        <w:gridCol w:w="608"/>
        <w:gridCol w:w="608"/>
        <w:gridCol w:w="608"/>
        <w:gridCol w:w="713"/>
      </w:tblGrid>
      <w:tr w:rsidR="00A8259C" w14:paraId="45305CC8" w14:textId="77777777" w:rsidTr="00B8026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770DE8"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5D6D86"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3F99A7"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F66BC5"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911EB6"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540429"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80</w:t>
            </w:r>
          </w:p>
        </w:tc>
      </w:tr>
      <w:tr w:rsidR="00A8259C" w14:paraId="0EAD0091" w14:textId="77777777" w:rsidTr="00B8026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642DDC"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i/>
                <w:szCs w:val="21"/>
              </w:rPr>
              <w:t>c</w:t>
            </w:r>
            <w:r w:rsidRPr="00BC3284">
              <w:rPr>
                <w:rFonts w:ascii="Times New Roman" w:eastAsiaTheme="majorEastAsia" w:hAnsi="Times New Roman" w:cs="Times New Roman"/>
                <w:szCs w:val="21"/>
              </w:rPr>
              <w:t>/(mol·L</w:t>
            </w:r>
            <w:r w:rsidRPr="00BC3284">
              <w:rPr>
                <w:rFonts w:ascii="Times New Roman" w:eastAsiaTheme="majorEastAsia" w:hAnsi="Times New Roman" w:cs="Times New Roman"/>
                <w:szCs w:val="21"/>
                <w:vertAlign w:val="superscript"/>
              </w:rPr>
              <w:t>-1</w:t>
            </w:r>
            <w:r w:rsidRPr="00BC3284">
              <w:rPr>
                <w:rFonts w:ascii="Times New Roman" w:eastAsiaTheme="majorEastAsia"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403C84"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5E8DDD"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751F24"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388955"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F9793D" w14:textId="77777777" w:rsidR="009C209A"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0.050</w:t>
            </w:r>
          </w:p>
        </w:tc>
      </w:tr>
    </w:tbl>
    <w:p w14:paraId="1DFB6144"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下列说法不正确的是</w:t>
      </w:r>
      <w:r w:rsidRPr="00BC3284">
        <w:rPr>
          <w:rFonts w:ascii="Times New Roman" w:eastAsiaTheme="majorEastAsia" w:hAnsi="Times New Roman" w:cs="Times New Roman"/>
          <w:szCs w:val="21"/>
        </w:rPr>
        <w:t>(   )</w:t>
      </w:r>
    </w:p>
    <w:p w14:paraId="4FCF3615"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20min</w:t>
      </w:r>
      <w:r w:rsidRPr="00BC3284">
        <w:rPr>
          <w:rFonts w:ascii="Times New Roman" w:eastAsiaTheme="majorEastAsia" w:hAnsi="Times New Roman" w:cs="Times New Roman"/>
          <w:szCs w:val="21"/>
        </w:rPr>
        <w:t>时，测得</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体积为</w:t>
      </w:r>
      <w:r w:rsidRPr="00BC3284">
        <w:rPr>
          <w:rFonts w:ascii="Times New Roman" w:eastAsiaTheme="majorEastAsia" w:hAnsi="Times New Roman" w:cs="Times New Roman"/>
          <w:szCs w:val="21"/>
        </w:rPr>
        <w:t>224mL(</w:t>
      </w:r>
      <w:r w:rsidRPr="00BC3284">
        <w:rPr>
          <w:rFonts w:ascii="Times New Roman" w:eastAsiaTheme="majorEastAsia" w:hAnsi="Times New Roman" w:cs="Times New Roman"/>
          <w:szCs w:val="21"/>
        </w:rPr>
        <w:t>标准状况</w:t>
      </w:r>
      <w:r w:rsidRPr="00BC3284">
        <w:rPr>
          <w:rFonts w:ascii="Times New Roman" w:eastAsiaTheme="majorEastAsia" w:hAnsi="Times New Roman" w:cs="Times New Roman"/>
          <w:szCs w:val="21"/>
        </w:rPr>
        <w:t>)</w:t>
      </w:r>
    </w:p>
    <w:p w14:paraId="5B5AAF4D"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20~40min</w:t>
      </w:r>
      <w:r w:rsidRPr="00BC3284">
        <w:rPr>
          <w:rFonts w:ascii="Times New Roman" w:eastAsiaTheme="majorEastAsia" w:hAnsi="Times New Roman" w:cs="Times New Roman"/>
          <w:szCs w:val="21"/>
        </w:rPr>
        <w:t>，消耗</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的平均速率为</w:t>
      </w:r>
      <w:r w:rsidRPr="00BC3284">
        <w:rPr>
          <w:rFonts w:ascii="Times New Roman" w:eastAsiaTheme="majorEastAsia" w:hAnsi="Times New Roman" w:cs="Times New Roman"/>
          <w:szCs w:val="21"/>
        </w:rPr>
        <w:t>0.010mol·L</w:t>
      </w:r>
      <w:r w:rsidRPr="00BC3284">
        <w:rPr>
          <w:rFonts w:ascii="Times New Roman" w:eastAsiaTheme="majorEastAsia" w:hAnsi="Times New Roman" w:cs="Times New Roman"/>
          <w:szCs w:val="21"/>
          <w:vertAlign w:val="superscript"/>
        </w:rPr>
        <w:t>-1</w:t>
      </w:r>
      <w:r w:rsidRPr="00BC3284">
        <w:rPr>
          <w:rFonts w:ascii="Times New Roman" w:eastAsiaTheme="majorEastAsia" w:hAnsi="Times New Roman" w:cs="Times New Roman"/>
          <w:szCs w:val="21"/>
        </w:rPr>
        <w:t>·min</w:t>
      </w:r>
      <w:r w:rsidRPr="00BC3284">
        <w:rPr>
          <w:rFonts w:ascii="Times New Roman" w:eastAsiaTheme="majorEastAsia" w:hAnsi="Times New Roman" w:cs="Times New Roman"/>
          <w:szCs w:val="21"/>
          <w:vertAlign w:val="superscript"/>
        </w:rPr>
        <w:t>-1</w:t>
      </w:r>
    </w:p>
    <w:p w14:paraId="4103F77C"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．第</w:t>
      </w:r>
      <w:r w:rsidRPr="00BC3284">
        <w:rPr>
          <w:rFonts w:ascii="Times New Roman" w:eastAsiaTheme="majorEastAsia" w:hAnsi="Times New Roman" w:cs="Times New Roman"/>
          <w:szCs w:val="21"/>
        </w:rPr>
        <w:t>30min</w:t>
      </w:r>
      <w:r w:rsidRPr="00BC3284">
        <w:rPr>
          <w:rFonts w:ascii="Times New Roman" w:eastAsiaTheme="majorEastAsia" w:hAnsi="Times New Roman" w:cs="Times New Roman"/>
          <w:szCs w:val="21"/>
        </w:rPr>
        <w:t>时的瞬时速率小于第</w:t>
      </w:r>
      <w:r w:rsidRPr="00BC3284">
        <w:rPr>
          <w:rFonts w:ascii="Times New Roman" w:eastAsiaTheme="majorEastAsia" w:hAnsi="Times New Roman" w:cs="Times New Roman"/>
          <w:szCs w:val="21"/>
        </w:rPr>
        <w:t>50min</w:t>
      </w:r>
      <w:r w:rsidRPr="00BC3284">
        <w:rPr>
          <w:rFonts w:ascii="Times New Roman" w:eastAsiaTheme="majorEastAsia" w:hAnsi="Times New Roman" w:cs="Times New Roman"/>
          <w:szCs w:val="21"/>
        </w:rPr>
        <w:t>时的瞬时速率</w:t>
      </w:r>
    </w:p>
    <w:p w14:paraId="503A3A12"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分解酶或</w:t>
      </w:r>
      <w:r w:rsidRPr="00BC3284">
        <w:rPr>
          <w:rFonts w:ascii="Times New Roman" w:eastAsiaTheme="majorEastAsia" w:hAnsi="Times New Roman" w:cs="Times New Roman"/>
          <w:szCs w:val="21"/>
        </w:rPr>
        <w:t>Fe</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代替</w:t>
      </w:r>
      <w:r w:rsidRPr="00BC3284">
        <w:rPr>
          <w:rFonts w:ascii="Times New Roman" w:eastAsiaTheme="majorEastAsia" w:hAnsi="Times New Roman" w:cs="Times New Roman"/>
          <w:szCs w:val="21"/>
        </w:rPr>
        <w:t>I</w:t>
      </w:r>
      <w:r w:rsidRPr="00BC3284">
        <w:rPr>
          <w:rFonts w:ascii="Times New Roman" w:eastAsiaTheme="majorEastAsia" w:hAnsi="Times New Roman" w:cs="Times New Roman"/>
          <w:szCs w:val="21"/>
          <w:vertAlign w:val="superscript"/>
        </w:rPr>
        <w:t>-</w:t>
      </w:r>
      <w:r w:rsidRPr="00BC3284">
        <w:rPr>
          <w:rFonts w:ascii="Times New Roman" w:eastAsiaTheme="majorEastAsia" w:hAnsi="Times New Roman" w:cs="Times New Roman"/>
          <w:szCs w:val="21"/>
        </w:rPr>
        <w:t>也可以催化</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分解</w:t>
      </w:r>
    </w:p>
    <w:p w14:paraId="64D29F33"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7F325F7C"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项，反应</w:t>
      </w:r>
      <w:r w:rsidRPr="00BC3284">
        <w:rPr>
          <w:rFonts w:ascii="Times New Roman" w:eastAsiaTheme="majorEastAsia" w:hAnsi="Times New Roman" w:cs="Times New Roman"/>
          <w:color w:val="FF0000"/>
          <w:szCs w:val="21"/>
        </w:rPr>
        <w:t>20min</w:t>
      </w:r>
      <w:r w:rsidRPr="00BC3284">
        <w:rPr>
          <w:rFonts w:ascii="Times New Roman" w:eastAsiaTheme="majorEastAsia" w:hAnsi="Times New Roman" w:cs="Times New Roman"/>
          <w:color w:val="FF0000"/>
          <w:szCs w:val="21"/>
        </w:rPr>
        <w:t>时，过氧化氢的浓度变为</w:t>
      </w:r>
      <w:r w:rsidRPr="00BC3284">
        <w:rPr>
          <w:rFonts w:ascii="Times New Roman" w:eastAsiaTheme="majorEastAsia" w:hAnsi="Times New Roman" w:cs="Times New Roman"/>
          <w:color w:val="FF0000"/>
          <w:szCs w:val="21"/>
        </w:rPr>
        <w:t>0.4mol/L</w:t>
      </w:r>
      <w:r w:rsidRPr="00BC3284">
        <w:rPr>
          <w:rFonts w:ascii="Times New Roman" w:eastAsiaTheme="majorEastAsia" w:hAnsi="Times New Roman" w:cs="Times New Roman"/>
          <w:color w:val="FF0000"/>
          <w:szCs w:val="21"/>
        </w:rPr>
        <w:t>，说明分解的过氧化氢的物质的量</w:t>
      </w:r>
      <w:r w:rsidRPr="00BC3284">
        <w:rPr>
          <w:rFonts w:ascii="Times New Roman" w:eastAsiaTheme="majorEastAsia" w:hAnsi="Times New Roman" w:cs="Times New Roman"/>
          <w:i/>
          <w:color w:val="FF0000"/>
          <w:szCs w:val="21"/>
        </w:rPr>
        <w:t>n</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)=(0.80-0.40)mol/L×0.05L=0.02mol</w:t>
      </w:r>
      <w:r w:rsidRPr="00BC3284">
        <w:rPr>
          <w:rFonts w:ascii="Times New Roman" w:eastAsiaTheme="majorEastAsia" w:hAnsi="Times New Roman" w:cs="Times New Roman"/>
          <w:color w:val="FF0000"/>
          <w:szCs w:val="21"/>
        </w:rPr>
        <w:t>，过氧化氢分解生成的氧气的物质的量</w:t>
      </w:r>
      <w:r w:rsidRPr="00BC3284">
        <w:rPr>
          <w:rFonts w:ascii="Times New Roman" w:eastAsiaTheme="majorEastAsia" w:hAnsi="Times New Roman" w:cs="Times New Roman"/>
          <w:i/>
          <w:color w:val="FF0000"/>
          <w:szCs w:val="21"/>
        </w:rPr>
        <w:t>n</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)=0.01mol</w:t>
      </w:r>
      <w:r w:rsidRPr="00BC3284">
        <w:rPr>
          <w:rFonts w:ascii="Times New Roman" w:eastAsiaTheme="majorEastAsia" w:hAnsi="Times New Roman" w:cs="Times New Roman"/>
          <w:color w:val="FF0000"/>
          <w:szCs w:val="21"/>
        </w:rPr>
        <w:t>，标况下的体积</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i/>
          <w:color w:val="FF0000"/>
          <w:szCs w:val="21"/>
        </w:rPr>
        <w:t>n</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vertAlign w:val="subscript"/>
        </w:rPr>
        <w:t>m</w:t>
      </w:r>
      <w:r w:rsidRPr="00BC3284">
        <w:rPr>
          <w:rFonts w:ascii="Times New Roman" w:eastAsiaTheme="majorEastAsia" w:hAnsi="Times New Roman" w:cs="Times New Roman"/>
          <w:color w:val="FF0000"/>
          <w:szCs w:val="21"/>
        </w:rPr>
        <w:t>=0.01mol×22.4L/mol=0.224L=224mL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20~40min</w:t>
      </w:r>
      <w:r w:rsidRPr="00BC3284">
        <w:rPr>
          <w:rFonts w:ascii="Times New Roman" w:eastAsiaTheme="majorEastAsia" w:hAnsi="Times New Roman" w:cs="Times New Roman"/>
          <w:color w:val="FF0000"/>
          <w:szCs w:val="21"/>
        </w:rPr>
        <w:t>，消耗过氧化氢的浓度为</w:t>
      </w:r>
      <w:r w:rsidRPr="00BC3284">
        <w:rPr>
          <w:rFonts w:ascii="Times New Roman" w:eastAsiaTheme="majorEastAsia" w:hAnsi="Times New Roman" w:cs="Times New Roman"/>
          <w:color w:val="FF0000"/>
          <w:szCs w:val="21"/>
        </w:rPr>
        <w:t>(0.40-0.20)mol/L=0.20 mol·L</w:t>
      </w:r>
      <w:r w:rsidRPr="00BC3284">
        <w:rPr>
          <w:rFonts w:ascii="Times New Roman" w:eastAsiaTheme="majorEastAsia" w:hAnsi="Times New Roman" w:cs="Times New Roman"/>
          <w:color w:val="FF0000"/>
          <w:szCs w:val="21"/>
          <w:vertAlign w:val="superscript"/>
        </w:rPr>
        <w:t>-1</w:t>
      </w:r>
      <w:r w:rsidRPr="00BC3284">
        <w:rPr>
          <w:rFonts w:ascii="Times New Roman" w:eastAsiaTheme="majorEastAsia" w:hAnsi="Times New Roman" w:cs="Times New Roman"/>
          <w:color w:val="FF0000"/>
          <w:szCs w:val="21"/>
        </w:rPr>
        <w:t>，则这段时间内的平均速率</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75" w:dyaOrig="615" w14:anchorId="2C4C79E5">
          <v:shape id="_x0000_i1043" type="#_x0000_t75" alt="eqIde820ee47c4cb4f1d8f3e8c4543bc6ddb" style="width:18.75pt;height:30.75pt" o:ole="">
            <v:imagedata r:id="rId33" o:title="eqIde820ee47c4cb4f1d8f3e8c4543bc6ddb"/>
          </v:shape>
          <o:OLEObject Type="Embed" ProgID="Equation.DSMT4" ShapeID="_x0000_i1043" DrawAspect="Content" ObjectID="_1711642087" r:id="rId34"/>
        </w:objec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10" w:dyaOrig="630" w14:anchorId="0CED1060">
          <v:shape id="_x0000_i1044" type="#_x0000_t75" alt="eqId5fe4e77822be400fbf937c7892e6e4a8" style="width:55.5pt;height:31.5pt" o:ole="">
            <v:imagedata r:id="rId35" o:title="eqId5fe4e77822be400fbf937c7892e6e4a8"/>
          </v:shape>
          <o:OLEObject Type="Embed" ProgID="Equation.DSMT4" ShapeID="_x0000_i1044" DrawAspect="Content" ObjectID="_1711642088" r:id="rId36"/>
        </w:object>
      </w:r>
      <w:r w:rsidRPr="00BC3284">
        <w:rPr>
          <w:rFonts w:ascii="Times New Roman" w:eastAsiaTheme="majorEastAsia" w:hAnsi="Times New Roman" w:cs="Times New Roman"/>
          <w:color w:val="FF0000"/>
          <w:szCs w:val="21"/>
        </w:rPr>
        <w:t>=0.010 mol·L</w:t>
      </w:r>
      <w:r w:rsidRPr="00BC3284">
        <w:rPr>
          <w:rFonts w:ascii="Times New Roman" w:eastAsiaTheme="majorEastAsia" w:hAnsi="Times New Roman" w:cs="Times New Roman"/>
          <w:color w:val="FF0000"/>
          <w:szCs w:val="21"/>
          <w:vertAlign w:val="superscript"/>
        </w:rPr>
        <w:t>-1</w:t>
      </w:r>
      <w:r w:rsidRPr="00BC3284">
        <w:rPr>
          <w:rFonts w:ascii="Times New Roman" w:eastAsiaTheme="majorEastAsia" w:hAnsi="Times New Roman" w:cs="Times New Roman"/>
          <w:color w:val="FF0000"/>
          <w:szCs w:val="21"/>
        </w:rPr>
        <w:t>·min</w:t>
      </w:r>
      <w:r w:rsidRPr="00BC3284">
        <w:rPr>
          <w:rFonts w:ascii="Times New Roman" w:eastAsiaTheme="majorEastAsia" w:hAnsi="Times New Roman" w:cs="Times New Roman"/>
          <w:color w:val="FF0000"/>
          <w:szCs w:val="21"/>
          <w:vertAlign w:val="superscript"/>
        </w:rPr>
        <w:t>-1</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项，随着反应的不断进行，过氧化氢的浓度不断减小，某一时刻分解的过氧化氢的量也不断减小，故第</w:t>
      </w:r>
      <w:r w:rsidRPr="00BC3284">
        <w:rPr>
          <w:rFonts w:ascii="Times New Roman" w:eastAsiaTheme="majorEastAsia" w:hAnsi="Times New Roman" w:cs="Times New Roman"/>
          <w:color w:val="FF0000"/>
          <w:szCs w:val="21"/>
        </w:rPr>
        <w:t>30min</w:t>
      </w:r>
      <w:r w:rsidRPr="00BC3284">
        <w:rPr>
          <w:rFonts w:ascii="Times New Roman" w:eastAsiaTheme="majorEastAsia" w:hAnsi="Times New Roman" w:cs="Times New Roman"/>
          <w:color w:val="FF0000"/>
          <w:szCs w:val="21"/>
        </w:rPr>
        <w:t>时的瞬时速率大于第</w:t>
      </w:r>
      <w:r w:rsidRPr="00BC3284">
        <w:rPr>
          <w:rFonts w:ascii="Times New Roman" w:eastAsiaTheme="majorEastAsia" w:hAnsi="Times New Roman" w:cs="Times New Roman"/>
          <w:color w:val="FF0000"/>
          <w:szCs w:val="21"/>
        </w:rPr>
        <w:t>50min</w:t>
      </w:r>
      <w:r w:rsidRPr="00BC3284">
        <w:rPr>
          <w:rFonts w:ascii="Times New Roman" w:eastAsiaTheme="majorEastAsia" w:hAnsi="Times New Roman" w:cs="Times New Roman"/>
          <w:color w:val="FF0000"/>
          <w:szCs w:val="21"/>
        </w:rPr>
        <w:t>时的瞬时速率，</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I</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rPr>
        <w:t>在反应中起到催化的作用，故也可以利用过氧化氢分解酶或</w:t>
      </w:r>
      <w:r w:rsidRPr="00BC3284">
        <w:rPr>
          <w:rFonts w:ascii="Times New Roman" w:eastAsiaTheme="majorEastAsia" w:hAnsi="Times New Roman" w:cs="Times New Roman"/>
          <w:color w:val="FF0000"/>
          <w:szCs w:val="21"/>
        </w:rPr>
        <w:t>Fe</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代替，</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p>
    <w:p w14:paraId="4A8610D5"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6</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江苏卷</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反应</w:t>
      </w:r>
      <w:r>
        <w:rPr>
          <w:rFonts w:ascii="Times New Roman" w:eastAsiaTheme="majorEastAsia" w:hAnsi="Times New Roman" w:cs="Times New Roman"/>
          <w:szCs w:val="21"/>
        </w:rPr>
        <w:object w:dxaOrig="3450" w:dyaOrig="435" w14:anchorId="7D99DF9B">
          <v:shape id="_x0000_i1045" type="#_x0000_t75" alt="eqId28d539a5f2a747a0bf0925f9d7164012" style="width:172.5pt;height:21.75pt" o:ole="">
            <v:imagedata r:id="rId37" o:title="eqId28d539a5f2a747a0bf0925f9d7164012"/>
          </v:shape>
          <o:OLEObject Type="Embed" ProgID="Equation.DSMT4" ShapeID="_x0000_i1045" DrawAspect="Content" ObjectID="_1711642089" r:id="rId38"/>
        </w:object>
      </w:r>
      <w:r w:rsidRPr="00BC3284">
        <w:rPr>
          <w:rFonts w:ascii="Times New Roman" w:eastAsiaTheme="majorEastAsia" w:hAnsi="Times New Roman" w:cs="Times New Roman"/>
          <w:szCs w:val="21"/>
        </w:rPr>
        <w:t>可用于纯硅的制备。下列有关该反应的说法正确的是</w:t>
      </w:r>
      <w:r w:rsidRPr="00BC3284">
        <w:rPr>
          <w:rFonts w:ascii="Times New Roman" w:eastAsiaTheme="majorEastAsia" w:hAnsi="Times New Roman" w:cs="Times New Roman"/>
          <w:szCs w:val="21"/>
        </w:rPr>
        <w:t>(   )</w:t>
      </w:r>
    </w:p>
    <w:p w14:paraId="14408DBA"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．该反应</w:t>
      </w:r>
      <w:r>
        <w:rPr>
          <w:rFonts w:ascii="Times New Roman" w:eastAsiaTheme="majorEastAsia" w:hAnsi="Times New Roman" w:cs="Times New Roman"/>
          <w:szCs w:val="21"/>
        </w:rPr>
        <w:object w:dxaOrig="645" w:dyaOrig="285" w14:anchorId="13242802">
          <v:shape id="_x0000_i1046" type="#_x0000_t75" alt="eqId06ff6f17b9b546a0a9885e3830ab9665" style="width:32.25pt;height:14.25pt" o:ole="">
            <v:imagedata r:id="rId39" o:title="eqId06ff6f17b9b546a0a9885e3830ab9665"/>
          </v:shape>
          <o:OLEObject Type="Embed" ProgID="Equation.DSMT4" ShapeID="_x0000_i1046" DrawAspect="Content" ObjectID="_1711642090" r:id="rId40"/>
        </w:object>
      </w:r>
      <w:r w:rsidRPr="00BC3284">
        <w:rPr>
          <w:rFonts w:ascii="Times New Roman" w:eastAsiaTheme="majorEastAsia" w:hAnsi="Times New Roman" w:cs="Times New Roman"/>
          <w:szCs w:val="21"/>
        </w:rPr>
        <w:t xml:space="preserve"> </w: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615" w:dyaOrig="285" w14:anchorId="6D1FA160">
          <v:shape id="_x0000_i1047" type="#_x0000_t75" alt="eqIde090392c153e4d3e98a66e8c31124ce3" style="width:30.75pt;height:14.25pt" o:ole="">
            <v:imagedata r:id="rId41" o:title="eqIde090392c153e4d3e98a66e8c31124ce3"/>
          </v:shape>
          <o:OLEObject Type="Embed" ProgID="Equation.DSMT4" ShapeID="_x0000_i1047" DrawAspect="Content" ObjectID="_1711642091" r:id="rId42"/>
        </w:object>
      </w:r>
    </w:p>
    <w:p w14:paraId="0B89E3F4"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lastRenderedPageBreak/>
        <w:t>B</w:t>
      </w:r>
      <w:r w:rsidRPr="00BC3284">
        <w:rPr>
          <w:rFonts w:ascii="Times New Roman" w:eastAsiaTheme="majorEastAsia" w:hAnsi="Times New Roman" w:cs="Times New Roman"/>
          <w:szCs w:val="21"/>
        </w:rPr>
        <w:t>．该反应的平衡常数</w:t>
      </w:r>
      <w:r>
        <w:rPr>
          <w:rFonts w:ascii="Times New Roman" w:eastAsiaTheme="majorEastAsia" w:hAnsi="Times New Roman" w:cs="Times New Roman"/>
          <w:szCs w:val="21"/>
        </w:rPr>
        <w:object w:dxaOrig="2265" w:dyaOrig="735" w14:anchorId="717ED91B">
          <v:shape id="_x0000_i1048" type="#_x0000_t75" alt="eqId68c72787b4d944f69329abba55bef6e7" style="width:113.25pt;height:36.75pt" o:ole="">
            <v:imagedata r:id="rId43" o:title="eqId68c72787b4d944f69329abba55bef6e7"/>
          </v:shape>
          <o:OLEObject Type="Embed" ProgID="Equation.DSMT4" ShapeID="_x0000_i1048" DrawAspect="Content" ObjectID="_1711642092" r:id="rId44"/>
        </w:object>
      </w:r>
    </w:p>
    <w:p w14:paraId="43FAB0C7"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．高温下反应每生成</w:t>
      </w:r>
      <w:r w:rsidRPr="00BC3284">
        <w:rPr>
          <w:rFonts w:ascii="Times New Roman" w:eastAsiaTheme="majorEastAsia" w:hAnsi="Times New Roman" w:cs="Times New Roman"/>
          <w:szCs w:val="21"/>
        </w:rPr>
        <w:t>1 mol Si</w:t>
      </w:r>
      <w:r w:rsidRPr="00BC3284">
        <w:rPr>
          <w:rFonts w:ascii="Times New Roman" w:eastAsiaTheme="majorEastAsia" w:hAnsi="Times New Roman" w:cs="Times New Roman"/>
          <w:szCs w:val="21"/>
        </w:rPr>
        <w:t>需消耗</w:t>
      </w:r>
      <w:r>
        <w:rPr>
          <w:rFonts w:ascii="Times New Roman" w:eastAsiaTheme="majorEastAsia" w:hAnsi="Times New Roman" w:cs="Times New Roman"/>
          <w:szCs w:val="21"/>
        </w:rPr>
        <w:object w:dxaOrig="1200" w:dyaOrig="360" w14:anchorId="2A5BDD1E">
          <v:shape id="_x0000_i1049" type="#_x0000_t75" alt="eqId36f7b1f38d81472e8feb08b5454ba7bb" style="width:60pt;height:18pt" o:ole="">
            <v:imagedata r:id="rId45" o:title="eqId36f7b1f38d81472e8feb08b5454ba7bb"/>
          </v:shape>
          <o:OLEObject Type="Embed" ProgID="Equation.DSMT4" ShapeID="_x0000_i1049" DrawAspect="Content" ObjectID="_1711642093" r:id="rId46"/>
        </w:object>
      </w:r>
    </w:p>
    <w:p w14:paraId="035C916C"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．用</w:t>
      </w:r>
      <w:r w:rsidRPr="00BC3284">
        <w:rPr>
          <w:rFonts w:ascii="Times New Roman" w:eastAsiaTheme="majorEastAsia" w:hAnsi="Times New Roman" w:cs="Times New Roman"/>
          <w:szCs w:val="21"/>
        </w:rPr>
        <w:t>E</w:t>
      </w:r>
      <w:r w:rsidRPr="00BC3284">
        <w:rPr>
          <w:rFonts w:ascii="Times New Roman" w:eastAsiaTheme="majorEastAsia" w:hAnsi="Times New Roman" w:cs="Times New Roman"/>
          <w:szCs w:val="21"/>
        </w:rPr>
        <w:t>表示键能，该反应</w:t>
      </w:r>
      <w:r>
        <w:rPr>
          <w:rFonts w:ascii="Times New Roman" w:eastAsiaTheme="majorEastAsia" w:hAnsi="Times New Roman" w:cs="Times New Roman"/>
          <w:szCs w:val="21"/>
        </w:rPr>
        <w:object w:dxaOrig="3420" w:dyaOrig="315" w14:anchorId="213E8890">
          <v:shape id="_x0000_i1050" type="#_x0000_t75" alt="eqId9448cee14d2f4d0884f487989b0fc97e" style="width:171pt;height:15.75pt" o:ole="">
            <v:imagedata r:id="rId47" o:title="eqId9448cee14d2f4d0884f487989b0fc97e"/>
          </v:shape>
          <o:OLEObject Type="Embed" ProgID="Equation.DSMT4" ShapeID="_x0000_i1050" DrawAspect="Content" ObjectID="_1711642094" r:id="rId48"/>
        </w:object>
      </w:r>
    </w:p>
    <w:p w14:paraId="11438885"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66D91734" w14:textId="77777777" w:rsidR="009C209A"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SiCl</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HCl</w:t>
      </w:r>
      <w:r w:rsidRPr="00BC3284">
        <w:rPr>
          <w:rFonts w:ascii="Times New Roman" w:eastAsiaTheme="majorEastAsia" w:hAnsi="Times New Roman" w:cs="Times New Roman"/>
          <w:color w:val="FF0000"/>
          <w:szCs w:val="21"/>
        </w:rPr>
        <w:t>为气体，且反应前气体系数之和小于反应后气体系数之和，因此该反应为熵增，即</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i/>
          <w:color w:val="FF0000"/>
          <w:szCs w:val="21"/>
        </w:rPr>
        <w:t>S</w:t>
      </w:r>
      <w:r w:rsidRPr="00BC3284">
        <w:rPr>
          <w:rFonts w:ascii="Times New Roman" w:eastAsiaTheme="majorEastAsia" w:hAnsi="Times New Roman" w:cs="Times New Roman"/>
          <w:color w:val="FF0000"/>
          <w:szCs w:val="21"/>
        </w:rPr>
        <w:t>&gt;0</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项，根据化学平衡常数的定义，该反应的平衡常数</w:t>
      </w:r>
      <w:r w:rsidRPr="00BC3284">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1680" w:dyaOrig="720" w14:anchorId="7709CCC8">
          <v:shape id="_x0000_i1051" type="#_x0000_t75" alt="eqId68570f033e294f318fe6cfeff70017b0" style="width:84pt;height:36pt" o:ole="">
            <v:imagedata r:id="rId49" o:title="eqId68570f033e294f318fe6cfeff70017b0"/>
          </v:shape>
          <o:OLEObject Type="Embed" ProgID="Equation.DSMT4" ShapeID="_x0000_i1051" DrawAspect="Content" ObjectID="_1711642095" r:id="rId50"/>
        </w:objec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项，题中说的是高温，不是标准状况下，因此不能直接用</w:t>
      </w:r>
      <w:r w:rsidRPr="00BC3284">
        <w:rPr>
          <w:rFonts w:ascii="Times New Roman" w:eastAsiaTheme="majorEastAsia" w:hAnsi="Times New Roman" w:cs="Times New Roman"/>
          <w:color w:val="FF0000"/>
          <w:szCs w:val="21"/>
        </w:rPr>
        <w:t>22.4L·mol</w:t>
      </w:r>
      <w:r w:rsidRPr="00BC3284">
        <w:rPr>
          <w:rFonts w:ascii="Times New Roman" w:eastAsiaTheme="majorEastAsia" w:hAnsi="Times New Roman" w:cs="Times New Roman"/>
          <w:color w:val="FF0000"/>
          <w:szCs w:val="21"/>
          <w:vertAlign w:val="superscript"/>
        </w:rPr>
        <w:t>－</w:t>
      </w:r>
      <w:r w:rsidRPr="00BC3284">
        <w:rPr>
          <w:rFonts w:ascii="Times New Roman" w:eastAsiaTheme="majorEastAsia" w:hAnsi="Times New Roman" w:cs="Times New Roman"/>
          <w:color w:val="FF0000"/>
          <w:szCs w:val="21"/>
          <w:vertAlign w:val="superscript"/>
        </w:rPr>
        <w:t>1</w:t>
      </w:r>
      <w:r w:rsidRPr="00BC3284">
        <w:rPr>
          <w:rFonts w:ascii="Times New Roman" w:eastAsiaTheme="majorEastAsia" w:hAnsi="Times New Roman" w:cs="Times New Roman"/>
          <w:color w:val="FF0000"/>
          <w:szCs w:val="21"/>
        </w:rPr>
        <w:t>计算，故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rPr>
        <w:t>反应物键能总和－生成物键能总和，即</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H=4E(Si</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2E(H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4E(H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 xml:space="preserve">Cl) </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2E(Si</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Si)</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315C0B45"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7</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(2020•</w:t>
      </w:r>
      <w:r w:rsidRPr="00BC3284">
        <w:rPr>
          <w:rFonts w:ascii="Times New Roman" w:eastAsiaTheme="majorEastAsia" w:hAnsi="Times New Roman" w:cs="Times New Roman"/>
          <w:szCs w:val="21"/>
        </w:rPr>
        <w:t>江苏卷</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与</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重整生成</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和</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的过程中主要发生下列反应</w:t>
      </w:r>
    </w:p>
    <w:p w14:paraId="332926B1"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vertAlign w:val="superscript"/>
        </w:rPr>
      </w:pPr>
      <w:r w:rsidRPr="00BC3284">
        <w:rPr>
          <w:rFonts w:ascii="Times New Roman" w:eastAsiaTheme="majorEastAsia" w:hAnsi="Times New Roman" w:cs="Times New Roman"/>
          <w:color w:val="000000" w:themeColor="text1"/>
          <w:szCs w:val="21"/>
        </w:rPr>
        <w:t>CH</w:t>
      </w:r>
      <w:r w:rsidRPr="00BC3284">
        <w:rPr>
          <w:rFonts w:ascii="Times New Roman" w:eastAsiaTheme="majorEastAsia" w:hAnsi="Times New Roman" w:cs="Times New Roman"/>
          <w:color w:val="000000" w:themeColor="text1"/>
          <w:szCs w:val="21"/>
          <w:vertAlign w:val="subscript"/>
        </w:rPr>
        <w:t>4</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(g)=2H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 xml:space="preserve"> (g)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2CO(g)   Δ</w:t>
      </w:r>
      <w:r w:rsidRPr="00BC3284">
        <w:rPr>
          <w:rFonts w:ascii="Times New Roman" w:eastAsiaTheme="majorEastAsia" w:hAnsi="Times New Roman" w:cs="Times New Roman"/>
          <w:i/>
          <w:color w:val="000000" w:themeColor="text1"/>
          <w:szCs w:val="21"/>
        </w:rPr>
        <w:t>H</w:t>
      </w:r>
      <w:r w:rsidRPr="00BC3284">
        <w:rPr>
          <w:rFonts w:ascii="Times New Roman" w:eastAsiaTheme="majorEastAsia" w:hAnsi="Times New Roman" w:cs="Times New Roman"/>
          <w:color w:val="000000" w:themeColor="text1"/>
          <w:szCs w:val="21"/>
        </w:rPr>
        <w:t>=247.1kJ·mol</w:t>
      </w:r>
      <w:r w:rsidRPr="00BC3284">
        <w:rPr>
          <w:rFonts w:ascii="Times New Roman" w:eastAsiaTheme="majorEastAsia" w:hAnsi="Times New Roman" w:cs="Times New Roman"/>
          <w:color w:val="000000" w:themeColor="text1"/>
          <w:szCs w:val="21"/>
          <w:vertAlign w:val="superscript"/>
        </w:rPr>
        <w:t>-1</w:t>
      </w:r>
    </w:p>
    <w:p w14:paraId="4CBE18DC"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(g)=H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O (g)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CO(g)   Δ</w:t>
      </w:r>
      <w:r w:rsidRPr="00BC3284">
        <w:rPr>
          <w:rFonts w:ascii="Times New Roman" w:eastAsiaTheme="majorEastAsia" w:hAnsi="Times New Roman" w:cs="Times New Roman"/>
          <w:i/>
          <w:color w:val="000000" w:themeColor="text1"/>
          <w:szCs w:val="21"/>
        </w:rPr>
        <w:t>H</w:t>
      </w:r>
      <w:r w:rsidRPr="00BC3284">
        <w:rPr>
          <w:rFonts w:ascii="Times New Roman" w:eastAsiaTheme="majorEastAsia" w:hAnsi="Times New Roman" w:cs="Times New Roman"/>
          <w:color w:val="000000" w:themeColor="text1"/>
          <w:szCs w:val="21"/>
        </w:rPr>
        <w:t>=41.2kJ·mol</w:t>
      </w:r>
      <w:r w:rsidRPr="00BC3284">
        <w:rPr>
          <w:rFonts w:ascii="Times New Roman" w:eastAsiaTheme="majorEastAsia" w:hAnsi="Times New Roman" w:cs="Times New Roman"/>
          <w:color w:val="000000" w:themeColor="text1"/>
          <w:szCs w:val="21"/>
          <w:vertAlign w:val="superscript"/>
        </w:rPr>
        <w:t>-1</w:t>
      </w:r>
    </w:p>
    <w:p w14:paraId="33CC917B"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在恒压、反应物起始物质的量比</w:t>
      </w:r>
      <w:r w:rsidRPr="00BC3284">
        <w:rPr>
          <w:rFonts w:ascii="Times New Roman" w:eastAsiaTheme="majorEastAsia" w:hAnsi="Times New Roman" w:cs="Times New Roman"/>
          <w:szCs w:val="21"/>
        </w:rPr>
        <w:t>n(CH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)=1</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1</w:t>
      </w:r>
      <w:r w:rsidRPr="00BC3284">
        <w:rPr>
          <w:rFonts w:ascii="Times New Roman" w:eastAsiaTheme="majorEastAsia" w:hAnsi="Times New Roman" w:cs="Times New Roman"/>
          <w:szCs w:val="21"/>
        </w:rPr>
        <w:t>条件下，</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和</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的平衡转化率随温度变化的曲线如图所示。下列有关说法正确的是</w:t>
      </w:r>
      <w:r w:rsidRPr="00BC3284">
        <w:rPr>
          <w:rFonts w:ascii="Times New Roman" w:eastAsiaTheme="majorEastAsia" w:hAnsi="Times New Roman" w:cs="Times New Roman"/>
          <w:szCs w:val="21"/>
        </w:rPr>
        <w:t>(    )</w:t>
      </w:r>
    </w:p>
    <w:p w14:paraId="49F5E231" w14:textId="77777777" w:rsidR="009C209A" w:rsidRPr="00BC3284" w:rsidRDefault="00A512F7" w:rsidP="00BC3284">
      <w:pPr>
        <w:spacing w:line="360" w:lineRule="auto"/>
        <w:ind w:firstLineChars="202" w:firstLine="424"/>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4E021801" wp14:editId="415FC83D">
            <wp:extent cx="1819275" cy="191452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94548" name=""/>
                    <pic:cNvPicPr>
                      <a:picLocks noChangeAspect="1"/>
                    </pic:cNvPicPr>
                  </pic:nvPicPr>
                  <pic:blipFill>
                    <a:blip r:embed="rId51"/>
                    <a:stretch>
                      <a:fillRect/>
                    </a:stretch>
                  </pic:blipFill>
                  <pic:spPr>
                    <a:xfrm>
                      <a:off x="0" y="0"/>
                      <a:ext cx="1819275" cy="1914525"/>
                    </a:xfrm>
                    <a:prstGeom prst="rect">
                      <a:avLst/>
                    </a:prstGeom>
                  </pic:spPr>
                </pic:pic>
              </a:graphicData>
            </a:graphic>
          </wp:inline>
        </w:drawing>
      </w:r>
      <w:r w:rsidRPr="00BC3284">
        <w:rPr>
          <w:rFonts w:ascii="Times New Roman" w:eastAsiaTheme="majorEastAsia" w:hAnsi="Times New Roman" w:cs="Times New Roman"/>
          <w:szCs w:val="21"/>
        </w:rPr>
        <w:br/>
      </w:r>
    </w:p>
    <w:p w14:paraId="78F348B7"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．升高温度、增大压强均有利于提高</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的平衡转化率</w:t>
      </w:r>
    </w:p>
    <w:p w14:paraId="2839894C"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．曲线</w:t>
      </w: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表示</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的平衡转化率随温度的变化</w:t>
      </w:r>
    </w:p>
    <w:p w14:paraId="4254E2FB"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．相同条件下，改用高效催化剂能使曲线</w:t>
      </w: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和曲线</w:t>
      </w: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相重叠</w:t>
      </w:r>
    </w:p>
    <w:p w14:paraId="4D947DC4"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．恒压、</w:t>
      </w:r>
      <w:r w:rsidRPr="00BC3284">
        <w:rPr>
          <w:rFonts w:ascii="Times New Roman" w:eastAsiaTheme="majorEastAsia" w:hAnsi="Times New Roman" w:cs="Times New Roman"/>
          <w:szCs w:val="21"/>
        </w:rPr>
        <w:t>800K</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)=1:1</w:t>
      </w:r>
      <w:r w:rsidRPr="00BC3284">
        <w:rPr>
          <w:rFonts w:ascii="Times New Roman" w:eastAsiaTheme="majorEastAsia" w:hAnsi="Times New Roman" w:cs="Times New Roman"/>
          <w:szCs w:val="21"/>
        </w:rPr>
        <w:t>条件下，反应至</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转化率达到</w:t>
      </w:r>
      <w:r w:rsidRPr="00BC3284">
        <w:rPr>
          <w:rFonts w:ascii="Times New Roman" w:eastAsiaTheme="majorEastAsia" w:hAnsi="Times New Roman" w:cs="Times New Roman"/>
          <w:szCs w:val="21"/>
        </w:rPr>
        <w:t>X</w:t>
      </w:r>
      <w:r w:rsidRPr="00BC3284">
        <w:rPr>
          <w:rFonts w:ascii="Times New Roman" w:eastAsiaTheme="majorEastAsia" w:hAnsi="Times New Roman" w:cs="Times New Roman"/>
          <w:szCs w:val="21"/>
        </w:rPr>
        <w:t>点的值，改变除温度外的特定条件继续反应，</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转化率能达到</w:t>
      </w:r>
      <w:r w:rsidRPr="00BC3284">
        <w:rPr>
          <w:rFonts w:ascii="Times New Roman" w:eastAsiaTheme="majorEastAsia" w:hAnsi="Times New Roman" w:cs="Times New Roman"/>
          <w:szCs w:val="21"/>
        </w:rPr>
        <w:t>Y</w:t>
      </w:r>
      <w:r w:rsidRPr="00BC3284">
        <w:rPr>
          <w:rFonts w:ascii="Times New Roman" w:eastAsiaTheme="majorEastAsia" w:hAnsi="Times New Roman" w:cs="Times New Roman"/>
          <w:szCs w:val="21"/>
        </w:rPr>
        <w:t>点的值</w:t>
      </w:r>
    </w:p>
    <w:p w14:paraId="54A9A616"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lastRenderedPageBreak/>
        <w:t>【答案】</w:t>
      </w:r>
      <w:r w:rsidRPr="00BC3284">
        <w:rPr>
          <w:rFonts w:ascii="Times New Roman" w:eastAsiaTheme="majorEastAsia" w:hAnsi="Times New Roman" w:cs="Times New Roman"/>
          <w:color w:val="FF0000"/>
          <w:szCs w:val="21"/>
        </w:rPr>
        <w:t>BD</w:t>
      </w:r>
    </w:p>
    <w:p w14:paraId="0B558AB0" w14:textId="77777777" w:rsidR="009C209A"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项，甲烷和二氧化碳反应是吸热反应，升高温度，平衡向吸热反应即正向移动，甲烷转化率增大，甲烷和二氧化碳反应是体积增大的反应，增大压强，平衡逆向移动，甲烷转化率减小，故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项，根据两个反应得到总反应为</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2CO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vertAlign w:val="superscript"/>
        </w:rPr>
        <w:t xml:space="preserve"> </w:t>
      </w:r>
      <w:r w:rsidRPr="00BC3284">
        <w:rPr>
          <w:rFonts w:ascii="Times New Roman" w:eastAsiaTheme="majorEastAsia" w:hAnsi="Times New Roman" w:cs="Times New Roman"/>
          <w:noProof/>
          <w:color w:val="FF0000"/>
          <w:szCs w:val="21"/>
        </w:rPr>
        <w:t>==</w:t>
      </w:r>
      <w:r w:rsidRPr="00BC3284">
        <w:rPr>
          <w:rFonts w:ascii="Times New Roman" w:eastAsiaTheme="majorEastAsia" w:hAnsi="Times New Roman" w:cs="Times New Roman"/>
          <w:color w:val="FF0000"/>
          <w:szCs w:val="21"/>
        </w:rPr>
        <w:t xml:space="preserve"> 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 xml:space="preserve">3CO(g) </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 xml:space="preserve">O </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，加入的</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与</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物质的量相等，</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消耗量大于</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，因此</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的转化率大于</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，因此曲线</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表示</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的平衡转化率随温度变化，故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项，使用高效催化剂，只能提高反应速率，但不能改变平衡转化率，故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800K</w:t>
      </w:r>
      <w:r w:rsidRPr="00BC3284">
        <w:rPr>
          <w:rFonts w:ascii="Times New Roman" w:eastAsiaTheme="majorEastAsia" w:hAnsi="Times New Roman" w:cs="Times New Roman"/>
          <w:color w:val="FF0000"/>
          <w:szCs w:val="21"/>
        </w:rPr>
        <w:t>时甲烷的转化率为</w:t>
      </w:r>
      <w:r w:rsidRPr="00BC3284">
        <w:rPr>
          <w:rFonts w:ascii="Times New Roman" w:eastAsiaTheme="majorEastAsia" w:hAnsi="Times New Roman" w:cs="Times New Roman"/>
          <w:color w:val="FF0000"/>
          <w:szCs w:val="21"/>
        </w:rPr>
        <w:t>X</w:t>
      </w:r>
      <w:r w:rsidRPr="00BC3284">
        <w:rPr>
          <w:rFonts w:ascii="Times New Roman" w:eastAsiaTheme="majorEastAsia" w:hAnsi="Times New Roman" w:cs="Times New Roman"/>
          <w:color w:val="FF0000"/>
          <w:szCs w:val="21"/>
        </w:rPr>
        <w:t>点，可以通过改变二氧化碳的量来提高甲烷的转化率达到</w:t>
      </w:r>
      <w:r w:rsidRPr="00BC3284">
        <w:rPr>
          <w:rFonts w:ascii="Times New Roman" w:eastAsiaTheme="majorEastAsia" w:hAnsi="Times New Roman" w:cs="Times New Roman"/>
          <w:color w:val="FF0000"/>
          <w:szCs w:val="21"/>
        </w:rPr>
        <w:t>Y</w:t>
      </w:r>
      <w:r w:rsidRPr="00BC3284">
        <w:rPr>
          <w:rFonts w:ascii="Times New Roman" w:eastAsiaTheme="majorEastAsia" w:hAnsi="Times New Roman" w:cs="Times New Roman"/>
          <w:color w:val="FF0000"/>
          <w:szCs w:val="21"/>
        </w:rPr>
        <w:t>点的值，故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BD</w:t>
      </w:r>
      <w:r w:rsidRPr="00BC3284">
        <w:rPr>
          <w:rFonts w:ascii="Times New Roman" w:eastAsiaTheme="majorEastAsia" w:hAnsi="Times New Roman" w:cs="Times New Roman"/>
          <w:color w:val="FF0000"/>
          <w:szCs w:val="21"/>
        </w:rPr>
        <w:t>。</w:t>
      </w:r>
    </w:p>
    <w:p w14:paraId="6BB63C9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8</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湖北省部分学校高三质量检测</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反应进行的方向是化学反应原理的三个重要组成部分之一、下列说法中正确的是</w:t>
      </w:r>
      <w:r w:rsidRPr="00BC3284">
        <w:rPr>
          <w:rFonts w:ascii="Times New Roman" w:eastAsiaTheme="majorEastAsia" w:hAnsi="Times New Roman" w:cs="Times New Roman"/>
          <w:szCs w:val="21"/>
        </w:rPr>
        <w:t>(    )</w:t>
      </w:r>
    </w:p>
    <w:p w14:paraId="493FE8C4"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585" w:dyaOrig="255" w14:anchorId="129198E4">
          <v:shape id="_x0000_i1052" type="#_x0000_t75" alt="eqIde5ddf5c4675f4bbca76af9830383ba79" style="width:29.25pt;height:12.75pt" o:ole="">
            <v:imagedata r:id="rId52" o:title="eqIde5ddf5c4675f4bbca76af9830383ba79"/>
          </v:shape>
          <o:OLEObject Type="Embed" ProgID="Equation.DSMT4" ShapeID="_x0000_i1052" DrawAspect="Content" ObjectID="_1711642096" r:id="rId53"/>
        </w:objec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540" w:dyaOrig="255" w14:anchorId="76A3164D">
          <v:shape id="_x0000_i1053" type="#_x0000_t75" alt="eqId44540574e3404471b49e845432ee6f00" style="width:27pt;height:12.75pt" o:ole="">
            <v:imagedata r:id="rId54" o:title="eqId44540574e3404471b49e845432ee6f00"/>
          </v:shape>
          <o:OLEObject Type="Embed" ProgID="Equation.DSMT4" ShapeID="_x0000_i1053" DrawAspect="Content" ObjectID="_1711642097" r:id="rId55"/>
        </w:object>
      </w:r>
      <w:r w:rsidRPr="00BC3284">
        <w:rPr>
          <w:rFonts w:ascii="Times New Roman" w:eastAsiaTheme="majorEastAsia" w:hAnsi="Times New Roman" w:cs="Times New Roman"/>
          <w:szCs w:val="21"/>
        </w:rPr>
        <w:t>的反应一定可以自发进行</w:t>
      </w:r>
    </w:p>
    <w:p w14:paraId="33D174C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．根据反应的自发性可以预测该反应发生的快慢</w:t>
      </w:r>
    </w:p>
    <w:p w14:paraId="0578E9E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．可逆反应正向进行时，正反应具有自发性，</w:t>
      </w:r>
      <w:r>
        <w:rPr>
          <w:rFonts w:ascii="Times New Roman" w:eastAsiaTheme="majorEastAsia" w:hAnsi="Times New Roman" w:cs="Times New Roman"/>
          <w:szCs w:val="21"/>
        </w:rPr>
        <w:object w:dxaOrig="345" w:dyaOrig="225" w14:anchorId="699B8001">
          <v:shape id="_x0000_i1054" type="#_x0000_t75" alt="eqIdd1d0a8c41f574c0e9988f807f22da074" style="width:17.25pt;height:11.25pt" o:ole="">
            <v:imagedata r:id="rId56" o:title="eqIdd1d0a8c41f574c0e9988f807f22da074"/>
          </v:shape>
          <o:OLEObject Type="Embed" ProgID="Equation.DSMT4" ShapeID="_x0000_i1054" DrawAspect="Content" ObjectID="_1711642098" r:id="rId57"/>
        </w:object>
      </w:r>
      <w:r w:rsidRPr="00BC3284">
        <w:rPr>
          <w:rFonts w:ascii="Times New Roman" w:eastAsiaTheme="majorEastAsia" w:hAnsi="Times New Roman" w:cs="Times New Roman"/>
          <w:szCs w:val="21"/>
        </w:rPr>
        <w:t>一定小于零</w:t>
      </w:r>
    </w:p>
    <w:p w14:paraId="0AB1277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．常温下，反应</w:t>
      </w:r>
      <w:r w:rsidRPr="00BC3284">
        <w:rPr>
          <w:rFonts w:ascii="Times New Roman" w:eastAsiaTheme="majorEastAsia" w:hAnsi="Times New Roman" w:cs="Times New Roman"/>
          <w:szCs w:val="21"/>
        </w:rPr>
        <w:t>C(s)+ 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szCs w:val="21"/>
        </w:rPr>
        <w:object w:dxaOrig="645" w:dyaOrig="165" w14:anchorId="0D8AA645">
          <v:shape id="_x0000_i1055" type="#_x0000_t75" style="width:32.25pt;height:8.25pt" o:ole="">
            <v:imagedata r:id="rId10" o:title=""/>
          </v:shape>
          <o:OLEObject Type="Embed" ProgID="ChemWindow.Document" ShapeID="_x0000_i1055" DrawAspect="Content" ObjectID="_1711642099" r:id="rId58"/>
        </w:object>
      </w:r>
      <w:r w:rsidRPr="00BC3284">
        <w:rPr>
          <w:rFonts w:ascii="Times New Roman" w:eastAsiaTheme="majorEastAsia" w:hAnsi="Times New Roman" w:cs="Times New Roman"/>
          <w:szCs w:val="21"/>
        </w:rPr>
        <w:t>2CO(g)</w:t>
      </w:r>
      <w:r w:rsidRPr="00BC3284">
        <w:rPr>
          <w:rFonts w:ascii="Times New Roman" w:eastAsiaTheme="majorEastAsia" w:hAnsi="Times New Roman" w:cs="Times New Roman"/>
          <w:szCs w:val="21"/>
        </w:rPr>
        <w:t>不能自发进行，该反应的</w:t>
      </w:r>
      <w:r w:rsidRPr="00BC3284">
        <w:rPr>
          <w:rFonts w:ascii="Times New Roman" w:eastAsiaTheme="majorEastAsia" w:hAnsi="Times New Roman" w:cs="Times New Roman"/>
          <w:szCs w:val="21"/>
        </w:rPr>
        <w:t>ΔH</w:t>
      </w:r>
      <w:r w:rsidRPr="00BC3284">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0</w:t>
      </w:r>
    </w:p>
    <w:p w14:paraId="4942F79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D</w:t>
      </w:r>
    </w:p>
    <w:p w14:paraId="29201D2A"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ΔG</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，反应自发进行，由</w:t>
      </w:r>
      <w:r w:rsidRPr="00BC3284">
        <w:rPr>
          <w:rFonts w:ascii="Times New Roman" w:eastAsiaTheme="majorEastAsia" w:hAnsi="Times New Roman" w:cs="Times New Roman"/>
          <w:color w:val="FF0000"/>
          <w:szCs w:val="21"/>
        </w:rPr>
        <w:t>ΔG =ΔH -TΔS</w:t>
      </w:r>
      <w:r w:rsidRPr="00BC3284">
        <w:rPr>
          <w:rFonts w:ascii="Times New Roman" w:eastAsiaTheme="majorEastAsia" w:hAnsi="Times New Roman" w:cs="Times New Roman"/>
          <w:color w:val="FF0000"/>
          <w:szCs w:val="21"/>
        </w:rPr>
        <w:t>可知，若</w:t>
      </w:r>
      <w:r w:rsidRPr="00BC3284">
        <w:rPr>
          <w:rFonts w:ascii="Times New Roman" w:eastAsiaTheme="majorEastAsia" w:hAnsi="Times New Roman" w:cs="Times New Roman"/>
          <w:color w:val="FF0000"/>
          <w:szCs w:val="21"/>
        </w:rPr>
        <w:t>ΔH</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ΔS</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，则在低温下</w:t>
      </w:r>
      <w:r w:rsidRPr="00BC3284">
        <w:rPr>
          <w:rFonts w:ascii="Times New Roman" w:eastAsiaTheme="majorEastAsia" w:hAnsi="Times New Roman" w:cs="Times New Roman"/>
          <w:color w:val="FF0000"/>
          <w:szCs w:val="21"/>
        </w:rPr>
        <w:t>ΔG</w:t>
      </w:r>
      <w:r w:rsidRPr="00BC3284">
        <w:rPr>
          <w:rFonts w:ascii="Times New Roman" w:eastAsiaTheme="majorEastAsia" w:hAnsi="Times New Roman" w:cs="Times New Roman"/>
          <w:color w:val="FF0000"/>
          <w:szCs w:val="21"/>
        </w:rPr>
        <w:t>可能大于</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，反应非自发，</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项，反应的自发性只能判断反应的方向，不能确定反应的快慢，</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项，可逆反应正向进行时，由</w:t>
      </w:r>
      <w:r w:rsidRPr="00BC3284">
        <w:rPr>
          <w:rFonts w:ascii="Times New Roman" w:eastAsiaTheme="majorEastAsia" w:hAnsi="Times New Roman" w:cs="Times New Roman"/>
          <w:color w:val="FF0000"/>
          <w:szCs w:val="21"/>
        </w:rPr>
        <w:t>ΔG =ΔH -TΔS</w:t>
      </w:r>
      <w:r w:rsidRPr="00BC3284">
        <w:rPr>
          <w:rFonts w:ascii="Times New Roman" w:eastAsiaTheme="majorEastAsia" w:hAnsi="Times New Roman" w:cs="Times New Roman"/>
          <w:color w:val="FF0000"/>
          <w:szCs w:val="21"/>
        </w:rPr>
        <w:t>可知，若</w:t>
      </w:r>
      <w:r w:rsidRPr="00BC3284">
        <w:rPr>
          <w:rFonts w:ascii="Times New Roman" w:eastAsiaTheme="majorEastAsia" w:hAnsi="Times New Roman" w:cs="Times New Roman"/>
          <w:color w:val="FF0000"/>
          <w:szCs w:val="21"/>
        </w:rPr>
        <w:t>ΔH</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ΔS</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且高温条件下正反应具有自发性，</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ΔH -TΔS</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，反应非自发进行，反应</w:t>
      </w:r>
      <w:r w:rsidRPr="00BC3284">
        <w:rPr>
          <w:rFonts w:ascii="Times New Roman" w:eastAsiaTheme="majorEastAsia" w:hAnsi="Times New Roman" w:cs="Times New Roman"/>
          <w:color w:val="FF0000"/>
          <w:szCs w:val="21"/>
        </w:rPr>
        <w:t>ΔS</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，满足</w:t>
      </w:r>
      <w:r w:rsidRPr="00BC3284">
        <w:rPr>
          <w:rFonts w:ascii="Times New Roman" w:eastAsiaTheme="majorEastAsia" w:hAnsi="Times New Roman" w:cs="Times New Roman"/>
          <w:color w:val="FF0000"/>
          <w:szCs w:val="21"/>
        </w:rPr>
        <w:t>ΔH -TΔS</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，则</w:t>
      </w:r>
      <w:r w:rsidRPr="00BC3284">
        <w:rPr>
          <w:rFonts w:ascii="Times New Roman" w:eastAsiaTheme="majorEastAsia" w:hAnsi="Times New Roman" w:cs="Times New Roman"/>
          <w:color w:val="FF0000"/>
          <w:szCs w:val="21"/>
        </w:rPr>
        <w:t>ΔH</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项正确；故选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500BA38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9</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(2022·</w:t>
      </w:r>
      <w:r w:rsidRPr="00BC3284">
        <w:rPr>
          <w:rFonts w:ascii="Times New Roman" w:eastAsiaTheme="majorEastAsia" w:hAnsi="Times New Roman" w:cs="Times New Roman"/>
          <w:color w:val="000000" w:themeColor="text1"/>
          <w:szCs w:val="21"/>
        </w:rPr>
        <w:t>辽宁省丹东市五校高三联考</w:t>
      </w:r>
      <w:r w:rsidRPr="00BC3284">
        <w:rPr>
          <w:rFonts w:ascii="Times New Roman" w:eastAsiaTheme="majorEastAsia" w:hAnsi="Times New Roman" w:cs="Times New Roman"/>
          <w:color w:val="000000" w:themeColor="text1"/>
          <w:szCs w:val="21"/>
        </w:rPr>
        <w:t>)NO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和</w:t>
      </w:r>
      <w:r w:rsidRPr="00BC3284">
        <w:rPr>
          <w:rFonts w:ascii="Times New Roman" w:eastAsiaTheme="majorEastAsia" w:hAnsi="Times New Roman" w:cs="Times New Roman"/>
          <w:color w:val="000000" w:themeColor="text1"/>
          <w:szCs w:val="21"/>
        </w:rPr>
        <w:t>N</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存在平衡：</w:t>
      </w:r>
      <w:r w:rsidRPr="00BC3284">
        <w:rPr>
          <w:rFonts w:ascii="Times New Roman" w:eastAsiaTheme="majorEastAsia" w:hAnsi="Times New Roman" w:cs="Times New Roman"/>
          <w:color w:val="000000" w:themeColor="text1"/>
          <w:szCs w:val="21"/>
        </w:rPr>
        <w:t>2NO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 xml:space="preserve"> (g)</w:t>
      </w:r>
      <w:r>
        <w:rPr>
          <w:rFonts w:ascii="Times New Roman" w:eastAsiaTheme="majorEastAsia" w:hAnsi="Times New Roman" w:cs="Times New Roman"/>
          <w:color w:val="000000" w:themeColor="text1"/>
          <w:szCs w:val="21"/>
        </w:rPr>
        <w:object w:dxaOrig="645" w:dyaOrig="165" w14:anchorId="1B195ADE">
          <v:shape id="_x0000_i1056" type="#_x0000_t75" style="width:32.25pt;height:8.25pt" o:ole="">
            <v:imagedata r:id="rId10" o:title=""/>
          </v:shape>
          <o:OLEObject Type="Embed" ProgID="ChemWindow.Document" ShapeID="_x0000_i1056" DrawAspect="Content" ObjectID="_1711642100" r:id="rId59"/>
        </w:object>
      </w:r>
      <w:r w:rsidRPr="00BC3284">
        <w:rPr>
          <w:rFonts w:ascii="Times New Roman" w:eastAsiaTheme="majorEastAsia" w:hAnsi="Times New Roman" w:cs="Times New Roman"/>
          <w:color w:val="000000" w:themeColor="text1"/>
          <w:szCs w:val="21"/>
        </w:rPr>
        <w:t>N</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O</w:t>
      </w:r>
      <w:r w:rsidRPr="00BC3284">
        <w:rPr>
          <w:rFonts w:ascii="Times New Roman" w:eastAsiaTheme="majorEastAsia" w:hAnsi="Times New Roman" w:cs="Times New Roman"/>
          <w:color w:val="000000" w:themeColor="text1"/>
          <w:szCs w:val="21"/>
          <w:vertAlign w:val="subscript"/>
        </w:rPr>
        <w:t>4</w:t>
      </w:r>
      <w:r w:rsidRPr="00BC3284">
        <w:rPr>
          <w:rFonts w:ascii="Times New Roman" w:eastAsiaTheme="majorEastAsia" w:hAnsi="Times New Roman" w:cs="Times New Roman"/>
          <w:color w:val="000000" w:themeColor="text1"/>
          <w:szCs w:val="21"/>
        </w:rPr>
        <w:t>(g)  ΔH</w:t>
      </w:r>
      <w:r w:rsidRPr="00BC3284">
        <w:rPr>
          <w:rFonts w:ascii="Times New Roman" w:eastAsiaTheme="majorEastAsia" w:hAnsi="Times New Roman" w:cs="Times New Roman"/>
          <w:bCs/>
          <w:iCs/>
          <w:color w:val="000000" w:themeColor="text1"/>
          <w:spacing w:val="-8"/>
          <w:szCs w:val="21"/>
        </w:rPr>
        <w:t>＜</w:t>
      </w:r>
      <w:r w:rsidRPr="00BC3284">
        <w:rPr>
          <w:rFonts w:ascii="Times New Roman" w:eastAsiaTheme="majorEastAsia" w:hAnsi="Times New Roman" w:cs="Times New Roman"/>
          <w:bCs/>
          <w:iCs/>
          <w:color w:val="000000" w:themeColor="text1"/>
          <w:spacing w:val="-8"/>
          <w:szCs w:val="21"/>
        </w:rPr>
        <w:t>0</w:t>
      </w:r>
      <w:r w:rsidRPr="00BC3284">
        <w:rPr>
          <w:rFonts w:ascii="Times New Roman" w:eastAsiaTheme="majorEastAsia" w:hAnsi="Times New Roman" w:cs="Times New Roman"/>
          <w:color w:val="000000" w:themeColor="text1"/>
          <w:szCs w:val="21"/>
        </w:rPr>
        <w:t>。下列分析错误的是</w:t>
      </w:r>
      <w:r w:rsidRPr="00BC3284">
        <w:rPr>
          <w:rFonts w:ascii="Times New Roman" w:eastAsiaTheme="majorEastAsia" w:hAnsi="Times New Roman" w:cs="Times New Roman"/>
          <w:color w:val="000000" w:themeColor="text1"/>
          <w:szCs w:val="21"/>
        </w:rPr>
        <w:t>(    )</w:t>
      </w:r>
    </w:p>
    <w:p w14:paraId="698D78F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A</w:t>
      </w:r>
      <w:r w:rsidRPr="00BC3284">
        <w:rPr>
          <w:rFonts w:ascii="Times New Roman" w:eastAsiaTheme="majorEastAsia" w:hAnsi="Times New Roman" w:cs="Times New Roman"/>
          <w:color w:val="000000" w:themeColor="text1"/>
          <w:szCs w:val="21"/>
        </w:rPr>
        <w:t>．断裂</w:t>
      </w:r>
      <w:r w:rsidRPr="00BC3284">
        <w:rPr>
          <w:rFonts w:ascii="Times New Roman" w:eastAsiaTheme="majorEastAsia" w:hAnsi="Times New Roman" w:cs="Times New Roman"/>
          <w:color w:val="000000" w:themeColor="text1"/>
          <w:szCs w:val="21"/>
        </w:rPr>
        <w:t>2molNO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中的共价键需能量小于断裂</w:t>
      </w:r>
      <w:r w:rsidRPr="00BC3284">
        <w:rPr>
          <w:rFonts w:ascii="Times New Roman" w:eastAsiaTheme="majorEastAsia" w:hAnsi="Times New Roman" w:cs="Times New Roman"/>
          <w:color w:val="000000" w:themeColor="text1"/>
          <w:szCs w:val="21"/>
        </w:rPr>
        <w:t>1molN</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O</w:t>
      </w:r>
      <w:r w:rsidRPr="00BC3284">
        <w:rPr>
          <w:rFonts w:ascii="Times New Roman" w:eastAsiaTheme="majorEastAsia" w:hAnsi="Times New Roman" w:cs="Times New Roman"/>
          <w:color w:val="000000" w:themeColor="text1"/>
          <w:szCs w:val="21"/>
          <w:vertAlign w:val="subscript"/>
        </w:rPr>
        <w:t>4</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中的共价键所需能量</w:t>
      </w:r>
    </w:p>
    <w:p w14:paraId="736760E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color w:val="000000" w:themeColor="text1"/>
          <w:szCs w:val="21"/>
        </w:rPr>
        <w:t>B</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1mol</w:t>
      </w:r>
      <w:r w:rsidRPr="00BC3284">
        <w:rPr>
          <w:rFonts w:ascii="Times New Roman" w:eastAsiaTheme="majorEastAsia" w:hAnsi="Times New Roman" w:cs="Times New Roman"/>
          <w:color w:val="000000" w:themeColor="text1"/>
          <w:szCs w:val="21"/>
        </w:rPr>
        <w:t>平衡混合气体中</w:t>
      </w:r>
      <w:r w:rsidRPr="00BC3284">
        <w:rPr>
          <w:rFonts w:ascii="Times New Roman" w:eastAsiaTheme="majorEastAsia" w:hAnsi="Times New Roman" w:cs="Times New Roman"/>
          <w:szCs w:val="21"/>
        </w:rPr>
        <w:t>含</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rPr>
        <w:t>原子的物质的量大于</w:t>
      </w:r>
      <w:r w:rsidRPr="00BC3284">
        <w:rPr>
          <w:rFonts w:ascii="Times New Roman" w:eastAsiaTheme="majorEastAsia" w:hAnsi="Times New Roman" w:cs="Times New Roman"/>
          <w:szCs w:val="21"/>
        </w:rPr>
        <w:t>1mol</w:t>
      </w:r>
    </w:p>
    <w:p w14:paraId="5FFDFD7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．恒容升温，由于平衡逆向移动导致气体颜色变深</w:t>
      </w:r>
    </w:p>
    <w:p w14:paraId="2DF2E12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．恒温时，缩小容积，气体颜色变深是平衡正向移动导致的</w:t>
      </w:r>
    </w:p>
    <w:p w14:paraId="59B4843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D</w:t>
      </w:r>
    </w:p>
    <w:p w14:paraId="7D40ECCC"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【解析】项，该反应为放热反应，反应物的总能量大于生成物的总能量，则断裂</w:t>
      </w:r>
      <w:r w:rsidRPr="00BC3284">
        <w:rPr>
          <w:rFonts w:ascii="Times New Roman" w:eastAsiaTheme="majorEastAsia" w:hAnsi="Times New Roman" w:cs="Times New Roman"/>
          <w:color w:val="FF0000"/>
          <w:szCs w:val="21"/>
        </w:rPr>
        <w:t>2molNO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中的共价键需能量小于断裂</w:t>
      </w:r>
      <w:r w:rsidRPr="00BC3284">
        <w:rPr>
          <w:rFonts w:ascii="Times New Roman" w:eastAsiaTheme="majorEastAsia" w:hAnsi="Times New Roman" w:cs="Times New Roman"/>
          <w:color w:val="FF0000"/>
          <w:szCs w:val="21"/>
        </w:rPr>
        <w:t>1molN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中的共价键所需能量，故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项，平衡混合气体中含有二氧化氮和四氧化二氮，</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二氧化氮中含有</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氮原子，</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四氧化二氮中含有</w:t>
      </w:r>
      <w:r w:rsidRPr="00BC3284">
        <w:rPr>
          <w:rFonts w:ascii="Times New Roman" w:eastAsiaTheme="majorEastAsia" w:hAnsi="Times New Roman" w:cs="Times New Roman"/>
          <w:color w:val="FF0000"/>
          <w:szCs w:val="21"/>
        </w:rPr>
        <w:t>2mol</w:t>
      </w:r>
      <w:r w:rsidRPr="00BC3284">
        <w:rPr>
          <w:rFonts w:ascii="Times New Roman" w:eastAsiaTheme="majorEastAsia" w:hAnsi="Times New Roman" w:cs="Times New Roman"/>
          <w:color w:val="FF0000"/>
          <w:szCs w:val="21"/>
        </w:rPr>
        <w:t>氮原子，则</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二氧化氮和</w:t>
      </w:r>
      <w:r w:rsidRPr="00BC3284">
        <w:rPr>
          <w:rFonts w:ascii="Times New Roman" w:eastAsiaTheme="majorEastAsia" w:hAnsi="Times New Roman" w:cs="Times New Roman"/>
          <w:color w:val="FF0000"/>
          <w:szCs w:val="21"/>
        </w:rPr>
        <w:lastRenderedPageBreak/>
        <w:t>四氧化二氮混合气体中氮原子的物质的量一定大于</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项，该反应为放热反应，恒容条件下升高温度，平衡向逆反应方向移动，混合气体颜色变深，故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项，该反应为气体体积增大的反应，恒温时，缩</w:t>
      </w:r>
      <w:r w:rsidRPr="00BC3284">
        <w:rPr>
          <w:rFonts w:ascii="Times New Roman" w:eastAsiaTheme="majorEastAsia" w:hAnsi="Times New Roman" w:cs="Times New Roman"/>
          <w:color w:val="FF0000"/>
          <w:szCs w:val="21"/>
        </w:rPr>
        <w:t>小容积，混合气体浓度增大，气体颜色变深，气体压强增大，增大压强，平衡向正反应方向移动，气体颜色变浅，则恒温时，缩小容积，气体颜色变深是混合气体浓度增大导致的，故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3EC93E8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10</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河北省百师联盟高三第一轮复习联考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制水煤气的反应为</w:t>
      </w:r>
      <w:r w:rsidRPr="00BC3284">
        <w:rPr>
          <w:rFonts w:ascii="Times New Roman" w:eastAsiaTheme="majorEastAsia" w:hAnsi="Times New Roman" w:cs="Times New Roman"/>
          <w:szCs w:val="21"/>
        </w:rPr>
        <w:t>C(s)+H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w:t>
      </w:r>
      <w:r>
        <w:rPr>
          <w:rFonts w:ascii="Times New Roman" w:eastAsiaTheme="majorEastAsia" w:hAnsi="Times New Roman" w:cs="Times New Roman"/>
          <w:color w:val="000000"/>
          <w:szCs w:val="21"/>
        </w:rPr>
        <w:object w:dxaOrig="645" w:dyaOrig="165" w14:anchorId="36BFBA29">
          <v:shape id="_x0000_i1057" type="#_x0000_t75" style="width:32.25pt;height:8.25pt" o:ole="">
            <v:imagedata r:id="rId10" o:title=""/>
          </v:shape>
          <o:OLEObject Type="Embed" ProgID="ChemWindow.Document" ShapeID="_x0000_i1057" DrawAspect="Content" ObjectID="_1711642101" r:id="rId60"/>
        </w:object>
      </w:r>
      <w:r w:rsidRPr="00BC3284">
        <w:rPr>
          <w:rFonts w:ascii="Times New Roman" w:eastAsiaTheme="majorEastAsia" w:hAnsi="Times New Roman" w:cs="Times New Roman"/>
          <w:szCs w:val="21"/>
        </w:rPr>
        <w:t>CO(g)+H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 ΔH&gt;0</w:t>
      </w:r>
      <w:r w:rsidRPr="00BC3284">
        <w:rPr>
          <w:rFonts w:ascii="Times New Roman" w:eastAsiaTheme="majorEastAsia" w:hAnsi="Times New Roman" w:cs="Times New Roman"/>
          <w:szCs w:val="21"/>
        </w:rPr>
        <w:t>，现将一定量的原料充入一个容积不变的真空密闭容器中，在恒定温度下使其发生反应，不能说明该反应达到化学平衡状态的是</w:t>
      </w:r>
      <w:r w:rsidRPr="00BC3284">
        <w:rPr>
          <w:rFonts w:ascii="Times New Roman" w:eastAsiaTheme="majorEastAsia" w:hAnsi="Times New Roman" w:cs="Times New Roman"/>
          <w:szCs w:val="21"/>
        </w:rPr>
        <w:t>. (    )</w:t>
      </w:r>
    </w:p>
    <w:p w14:paraId="496FA00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与</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的物质</w:t>
      </w:r>
      <w:r w:rsidRPr="00BC3284">
        <w:rPr>
          <w:rFonts w:ascii="Times New Roman" w:eastAsiaTheme="majorEastAsia" w:hAnsi="Times New Roman" w:cs="Times New Roman"/>
          <w:szCs w:val="21"/>
        </w:rPr>
        <w:t>的量之比不变</w:t>
      </w:r>
      <w:r w:rsidRPr="00BC3284">
        <w:rPr>
          <w:rFonts w:ascii="Times New Roman" w:eastAsiaTheme="majorEastAsia" w:hAnsi="Times New Roman" w:cs="Times New Roman"/>
          <w:szCs w:val="21"/>
        </w:rPr>
        <w:t xml:space="preserve">         B</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的体积分数不再发生变化</w:t>
      </w:r>
    </w:p>
    <w:p w14:paraId="5A5AD2C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．混合气体压强保持不变</w:t>
      </w:r>
      <w:r w:rsidRPr="00BC3284">
        <w:rPr>
          <w:rFonts w:ascii="Times New Roman" w:eastAsiaTheme="majorEastAsia" w:hAnsi="Times New Roman" w:cs="Times New Roman"/>
          <w:szCs w:val="21"/>
        </w:rPr>
        <w:t xml:space="preserve">               D</w:t>
      </w:r>
      <w:r w:rsidRPr="00BC3284">
        <w:rPr>
          <w:rFonts w:ascii="Times New Roman" w:eastAsiaTheme="majorEastAsia" w:hAnsi="Times New Roman" w:cs="Times New Roman"/>
          <w:szCs w:val="21"/>
        </w:rPr>
        <w:t>．混合气体的密度不变</w:t>
      </w:r>
    </w:p>
    <w:p w14:paraId="6954286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A</w:t>
      </w:r>
    </w:p>
    <w:p w14:paraId="5C9DEB27"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项，随着反应的进行，生成的</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与</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的物质的量之比始终为</w:t>
      </w:r>
      <w:r w:rsidRPr="00BC3284">
        <w:rPr>
          <w:rFonts w:ascii="Times New Roman" w:eastAsiaTheme="majorEastAsia" w:hAnsi="Times New Roman" w:cs="Times New Roman"/>
          <w:color w:val="FF0000"/>
          <w:szCs w:val="21"/>
        </w:rPr>
        <w:t xml:space="preserve">1 </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 xml:space="preserve"> 1</w:t>
      </w:r>
      <w:r w:rsidRPr="00BC3284">
        <w:rPr>
          <w:rFonts w:ascii="Times New Roman" w:eastAsiaTheme="majorEastAsia" w:hAnsi="Times New Roman" w:cs="Times New Roman"/>
          <w:color w:val="FF0000"/>
          <w:szCs w:val="21"/>
        </w:rPr>
        <w:t>，因此不能说明达到平衡状态，</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的体积分数即物质的量分数，随着反应进行</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的体积分数逐渐增大，当不变时说明达到平衡状态，</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 xml:space="preserve"> </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项，随反应的进行，气体的物质的量增大，达到平衡时气体的物质的量不变，混合气体压强不变，因此压强可作为平衡的标志，</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项，由于反应物</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为固体，随着反应进行，气体质量增大，反应容器体积一定，密度逐渐增大，当混合气体的密度不变时，为达到平衡的标志，</w:t>
      </w:r>
      <w:r w:rsidRPr="00BC3284">
        <w:rPr>
          <w:rFonts w:ascii="Times New Roman" w:eastAsiaTheme="majorEastAsia" w:hAnsi="Times New Roman" w:cs="Times New Roman"/>
          <w:color w:val="FF0000"/>
          <w:szCs w:val="21"/>
        </w:rPr>
        <w:t xml:space="preserve"> 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w:t>
      </w:r>
    </w:p>
    <w:p w14:paraId="31530FC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11</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山东省高三第三次联考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一定温度下，反应</w:t>
      </w:r>
      <w:r w:rsidRPr="00BC3284">
        <w:rPr>
          <w:rFonts w:ascii="Times New Roman" w:eastAsiaTheme="majorEastAsia" w:hAnsi="Times New Roman" w:cs="Times New Roman"/>
          <w:szCs w:val="21"/>
        </w:rPr>
        <w:t>MgCl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(l)</w:t>
      </w:r>
      <w:r>
        <w:rPr>
          <w:rFonts w:ascii="Times New Roman" w:eastAsiaTheme="majorEastAsia" w:hAnsi="Times New Roman" w:cs="Times New Roman"/>
          <w:color w:val="000000"/>
          <w:szCs w:val="21"/>
        </w:rPr>
        <w:object w:dxaOrig="645" w:dyaOrig="165" w14:anchorId="7455839E">
          <v:shape id="_x0000_i1058" type="#_x0000_t75" style="width:32.25pt;height:8.25pt" o:ole="">
            <v:imagedata r:id="rId10" o:title=""/>
          </v:shape>
          <o:OLEObject Type="Embed" ProgID="ChemWindow.Document" ShapeID="_x0000_i1058" DrawAspect="Content" ObjectID="_1711642102" r:id="rId61"/>
        </w:object>
      </w:r>
      <w:r w:rsidRPr="00BC3284">
        <w:rPr>
          <w:rFonts w:ascii="Times New Roman" w:eastAsiaTheme="majorEastAsia" w:hAnsi="Times New Roman" w:cs="Times New Roman"/>
          <w:szCs w:val="21"/>
        </w:rPr>
        <w:t>Mg(l) +Cl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达到平衡时，下列说法错误的是</w:t>
      </w:r>
      <w:r w:rsidRPr="00BC3284">
        <w:rPr>
          <w:rFonts w:ascii="Times New Roman" w:eastAsiaTheme="majorEastAsia" w:hAnsi="Times New Roman" w:cs="Times New Roman"/>
          <w:szCs w:val="21"/>
        </w:rPr>
        <w:t>(    )</w:t>
      </w:r>
    </w:p>
    <w:p w14:paraId="5A924D77"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．该反应的平衡常数</w:t>
      </w:r>
      <w:r w:rsidRPr="00BC3284">
        <w:rPr>
          <w:rFonts w:ascii="Times New Roman" w:eastAsiaTheme="majorEastAsia" w:hAnsi="Times New Roman" w:cs="Times New Roman"/>
          <w:szCs w:val="21"/>
        </w:rPr>
        <w:t>K=c(Cl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p>
    <w:p w14:paraId="39B2C33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将容器体积压缩为原来一半，当体系再次达到平衡时，</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的浓度增大</w:t>
      </w:r>
    </w:p>
    <w:p w14:paraId="19F71D6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．减小氯气浓度，平衡正向移动，平衡常数不变</w:t>
      </w:r>
    </w:p>
    <w:p w14:paraId="382F896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．温度升高该反应的化学平衡常数</w:t>
      </w:r>
      <w:r w:rsidRPr="00BC3284">
        <w:rPr>
          <w:rFonts w:ascii="Times New Roman" w:eastAsiaTheme="majorEastAsia" w:hAnsi="Times New Roman" w:cs="Times New Roman"/>
          <w:szCs w:val="21"/>
        </w:rPr>
        <w:t>K</w:t>
      </w:r>
      <w:r w:rsidRPr="00BC3284">
        <w:rPr>
          <w:rFonts w:ascii="Times New Roman" w:eastAsiaTheme="majorEastAsia" w:hAnsi="Times New Roman" w:cs="Times New Roman"/>
          <w:szCs w:val="21"/>
        </w:rPr>
        <w:t>增大</w:t>
      </w:r>
    </w:p>
    <w:p w14:paraId="12B7FD5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377F4EF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项，由化学方程式知，</w:t>
      </w:r>
      <w:r w:rsidRPr="00BC3284">
        <w:rPr>
          <w:rFonts w:ascii="Times New Roman" w:eastAsiaTheme="majorEastAsia" w:hAnsi="Times New Roman" w:cs="Times New Roman"/>
          <w:color w:val="FF0000"/>
          <w:szCs w:val="21"/>
        </w:rPr>
        <w:t>MgCl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和</w:t>
      </w:r>
      <w:r w:rsidRPr="00BC3284">
        <w:rPr>
          <w:rFonts w:ascii="Times New Roman" w:eastAsiaTheme="majorEastAsia" w:hAnsi="Times New Roman" w:cs="Times New Roman"/>
          <w:color w:val="FF0000"/>
          <w:szCs w:val="21"/>
        </w:rPr>
        <w:t>Mg</w:t>
      </w:r>
      <w:r w:rsidRPr="00BC3284">
        <w:rPr>
          <w:rFonts w:ascii="Times New Roman" w:eastAsiaTheme="majorEastAsia" w:hAnsi="Times New Roman" w:cs="Times New Roman"/>
          <w:color w:val="FF0000"/>
          <w:szCs w:val="21"/>
        </w:rPr>
        <w:t>为液态，其浓度是常数，不能写入平衡常数的表达式中，所以该反应的平衡常数</w:t>
      </w:r>
      <w:r w:rsidRPr="00BC3284">
        <w:rPr>
          <w:rFonts w:ascii="Times New Roman" w:eastAsiaTheme="majorEastAsia" w:hAnsi="Times New Roman" w:cs="Times New Roman"/>
          <w:color w:val="FF0000"/>
          <w:szCs w:val="21"/>
        </w:rPr>
        <w:t>K=c(Cl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项，该反应的平衡常数表达式为</w:t>
      </w:r>
      <w:r w:rsidRPr="00BC3284">
        <w:rPr>
          <w:rFonts w:ascii="Times New Roman" w:eastAsiaTheme="majorEastAsia" w:hAnsi="Times New Roman" w:cs="Times New Roman"/>
          <w:color w:val="FF0000"/>
          <w:szCs w:val="21"/>
        </w:rPr>
        <w:t>K=c(Cl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，将容器体积压缩为原来一半，当体系再次达到平衡时，因温度不变，则</w:t>
      </w:r>
      <w:r w:rsidRPr="00BC3284">
        <w:rPr>
          <w:rFonts w:ascii="Times New Roman" w:eastAsiaTheme="majorEastAsia" w:hAnsi="Times New Roman" w:cs="Times New Roman"/>
          <w:color w:val="FF0000"/>
          <w:szCs w:val="21"/>
        </w:rPr>
        <w:t>K</w:t>
      </w:r>
      <w:r w:rsidRPr="00BC3284">
        <w:rPr>
          <w:rFonts w:ascii="Times New Roman" w:eastAsiaTheme="majorEastAsia" w:hAnsi="Times New Roman" w:cs="Times New Roman"/>
          <w:color w:val="FF0000"/>
          <w:szCs w:val="21"/>
        </w:rPr>
        <w:t>值不变，所以</w:t>
      </w:r>
      <w:r w:rsidRPr="00BC3284">
        <w:rPr>
          <w:rFonts w:ascii="Times New Roman" w:eastAsiaTheme="majorEastAsia" w:hAnsi="Times New Roman" w:cs="Times New Roman"/>
          <w:color w:val="FF0000"/>
          <w:szCs w:val="21"/>
        </w:rPr>
        <w:t>c(Cl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也不变，</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项，反应的平衡常数只与温度有关，减小产物浓度，平衡正向移动，但平衡常数不变，</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Mg</w:t>
      </w:r>
      <w:r w:rsidRPr="00BC3284">
        <w:rPr>
          <w:rFonts w:ascii="Times New Roman" w:eastAsiaTheme="majorEastAsia" w:hAnsi="Times New Roman" w:cs="Times New Roman"/>
          <w:color w:val="FF0000"/>
          <w:szCs w:val="21"/>
        </w:rPr>
        <w:t>在氯气中燃烧为放热反应，则</w:t>
      </w:r>
      <w:r w:rsidRPr="00BC3284">
        <w:rPr>
          <w:rFonts w:ascii="Times New Roman" w:eastAsiaTheme="majorEastAsia" w:hAnsi="Times New Roman" w:cs="Times New Roman"/>
          <w:color w:val="FF0000"/>
          <w:szCs w:val="21"/>
        </w:rPr>
        <w:t>MgCl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(l)</w:t>
      </w:r>
      <w:r w:rsidRPr="00BC3284">
        <w:rPr>
          <w:rFonts w:ascii="Times New Roman" w:eastAsiaTheme="majorEastAsia" w:hAnsi="Times New Roman" w:cs="Times New Roman"/>
          <w:color w:val="FF0000"/>
          <w:szCs w:val="21"/>
        </w:rPr>
        <w:t>分解生成</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和</w:t>
      </w:r>
      <w:r w:rsidRPr="00BC3284">
        <w:rPr>
          <w:rFonts w:ascii="Times New Roman" w:eastAsiaTheme="majorEastAsia" w:hAnsi="Times New Roman" w:cs="Times New Roman"/>
          <w:color w:val="FF0000"/>
          <w:szCs w:val="21"/>
        </w:rPr>
        <w:t>Mg(l)</w:t>
      </w:r>
      <w:r w:rsidRPr="00BC3284">
        <w:rPr>
          <w:rFonts w:ascii="Times New Roman" w:eastAsiaTheme="majorEastAsia" w:hAnsi="Times New Roman" w:cs="Times New Roman"/>
          <w:color w:val="FF0000"/>
          <w:szCs w:val="21"/>
        </w:rPr>
        <w:t>为吸热反应，</w:t>
      </w:r>
      <w:r w:rsidRPr="00BC3284">
        <w:rPr>
          <w:rFonts w:ascii="Times New Roman" w:eastAsiaTheme="majorEastAsia" w:hAnsi="Times New Roman" w:cs="Times New Roman"/>
          <w:color w:val="FF0000"/>
          <w:szCs w:val="21"/>
        </w:rPr>
        <w:t>ΔH&gt;0</w:t>
      </w:r>
      <w:r w:rsidRPr="00BC3284">
        <w:rPr>
          <w:rFonts w:ascii="Times New Roman" w:eastAsiaTheme="majorEastAsia" w:hAnsi="Times New Roman" w:cs="Times New Roman"/>
          <w:color w:val="FF0000"/>
          <w:szCs w:val="21"/>
        </w:rPr>
        <w:t>，温度升高平衡向正反应方向移动，反应的平衡常数</w:t>
      </w:r>
      <w:r w:rsidRPr="00BC3284">
        <w:rPr>
          <w:rFonts w:ascii="Times New Roman" w:eastAsiaTheme="majorEastAsia" w:hAnsi="Times New Roman" w:cs="Times New Roman"/>
          <w:color w:val="FF0000"/>
          <w:szCs w:val="21"/>
        </w:rPr>
        <w:t>K</w:t>
      </w:r>
      <w:r w:rsidRPr="00BC3284">
        <w:rPr>
          <w:rFonts w:ascii="Times New Roman" w:eastAsiaTheme="majorEastAsia" w:hAnsi="Times New Roman" w:cs="Times New Roman"/>
          <w:color w:val="FF0000"/>
          <w:szCs w:val="21"/>
        </w:rPr>
        <w:t>变大，</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2A0561C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lastRenderedPageBreak/>
        <w:t>12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江苏省常州市部分重点中学高三期中</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氨是化肥生产工业的重要原料。传统的</w:t>
      </w:r>
      <w:r w:rsidRPr="00BC3284">
        <w:rPr>
          <w:rFonts w:ascii="Times New Roman" w:eastAsiaTheme="majorEastAsia" w:hAnsi="Times New Roman" w:cs="Times New Roman"/>
          <w:szCs w:val="21"/>
        </w:rPr>
        <w:t>Haber—Bosch</w:t>
      </w:r>
      <w:r w:rsidRPr="00BC3284">
        <w:rPr>
          <w:rFonts w:ascii="Times New Roman" w:eastAsiaTheme="majorEastAsia" w:hAnsi="Times New Roman" w:cs="Times New Roman"/>
          <w:szCs w:val="21"/>
        </w:rPr>
        <w:t>法目前仍是合成氨的主要方式，反应原理为</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(g)+3H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0FA7449B">
          <v:shape id="_x0000_i1059" type="#_x0000_t75" style="width:32.25pt;height:8.25pt" o:ole="">
            <v:imagedata r:id="rId10" o:title=""/>
          </v:shape>
          <o:OLEObject Type="Embed" ProgID="ChemWindow.Document" ShapeID="_x0000_i1059" DrawAspect="Content" ObjectID="_1711642103" r:id="rId62"/>
        </w:object>
      </w:r>
      <w:r w:rsidRPr="00BC3284">
        <w:rPr>
          <w:rFonts w:ascii="Times New Roman" w:eastAsiaTheme="majorEastAsia" w:hAnsi="Times New Roman" w:cs="Times New Roman"/>
          <w:szCs w:val="21"/>
        </w:rPr>
        <w:t>2NH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，其生</w:t>
      </w:r>
      <w:r w:rsidRPr="00BC3284">
        <w:rPr>
          <w:rFonts w:ascii="Times New Roman" w:eastAsiaTheme="majorEastAsia" w:hAnsi="Times New Roman" w:cs="Times New Roman"/>
          <w:szCs w:val="21"/>
        </w:rPr>
        <w:t>产条件需要高温高压。近来电催化氮气合成氨因节能、环境友好等优势，受到广泛关注，下列有关</w:t>
      </w:r>
      <w:r w:rsidRPr="00BC3284">
        <w:rPr>
          <w:rFonts w:ascii="Times New Roman" w:eastAsiaTheme="majorEastAsia" w:hAnsi="Times New Roman" w:cs="Times New Roman"/>
          <w:szCs w:val="21"/>
        </w:rPr>
        <w:t>Haber-Bosch</w:t>
      </w:r>
      <w:r w:rsidRPr="00BC3284">
        <w:rPr>
          <w:rFonts w:ascii="Times New Roman" w:eastAsiaTheme="majorEastAsia" w:hAnsi="Times New Roman" w:cs="Times New Roman"/>
          <w:szCs w:val="21"/>
        </w:rPr>
        <w:t>法合成氨反应的说法正确的是</w:t>
      </w:r>
      <w:r w:rsidRPr="00BC3284">
        <w:rPr>
          <w:rFonts w:ascii="Times New Roman" w:eastAsiaTheme="majorEastAsia" w:hAnsi="Times New Roman" w:cs="Times New Roman"/>
          <w:szCs w:val="21"/>
        </w:rPr>
        <w:t>(    )</w:t>
      </w:r>
    </w:p>
    <w:p w14:paraId="2B85C9E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．该反应的</w:t>
      </w:r>
      <w:r w:rsidRPr="00BC3284">
        <w:rPr>
          <w:rFonts w:ascii="Times New Roman" w:eastAsiaTheme="majorEastAsia" w:hAnsi="Times New Roman" w:cs="Times New Roman"/>
          <w:szCs w:val="21"/>
        </w:rPr>
        <w:t>Δ</w:t>
      </w:r>
      <w:r w:rsidRPr="00BC3284">
        <w:rPr>
          <w:rFonts w:ascii="Times New Roman" w:eastAsiaTheme="majorEastAsia" w:hAnsi="Times New Roman" w:cs="Times New Roman"/>
          <w:i/>
          <w:szCs w:val="21"/>
        </w:rPr>
        <w:t>H</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0</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Δ</w:t>
      </w:r>
      <w:r w:rsidRPr="00BC3284">
        <w:rPr>
          <w:rFonts w:ascii="Times New Roman" w:eastAsiaTheme="majorEastAsia" w:hAnsi="Times New Roman" w:cs="Times New Roman"/>
          <w:i/>
          <w:szCs w:val="21"/>
        </w:rPr>
        <w:t>S</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0</w:t>
      </w:r>
    </w:p>
    <w:p w14:paraId="46A00B0C"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．将氨气及时液化分离可加快化学反应速率</w:t>
      </w:r>
    </w:p>
    <w:p w14:paraId="04D49A9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．当</w:t>
      </w:r>
      <w:r w:rsidRPr="00BC3284">
        <w:rPr>
          <w:rFonts w:ascii="Times New Roman" w:eastAsiaTheme="majorEastAsia" w:hAnsi="Times New Roman" w:cs="Times New Roman"/>
          <w:szCs w:val="21"/>
        </w:rPr>
        <w:t>2</w:t>
      </w:r>
      <w:r w:rsidRPr="00BC3284">
        <w:rPr>
          <w:rFonts w:ascii="Times New Roman" w:eastAsiaTheme="majorEastAsia" w:hAnsi="Times New Roman" w:cs="Times New Roman"/>
          <w:i/>
          <w:szCs w:val="21"/>
        </w:rPr>
        <w:t>v</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vertAlign w:val="subscript"/>
        </w:rPr>
        <w:t>正</w:t>
      </w:r>
      <w:r w:rsidRPr="00BC3284">
        <w:rPr>
          <w:rFonts w:ascii="Times New Roman" w:eastAsiaTheme="majorEastAsia" w:hAnsi="Times New Roman" w:cs="Times New Roman"/>
          <w:szCs w:val="21"/>
        </w:rPr>
        <w:t>=3</w:t>
      </w:r>
      <w:r w:rsidRPr="00BC3284">
        <w:rPr>
          <w:rFonts w:ascii="Times New Roman" w:eastAsiaTheme="majorEastAsia" w:hAnsi="Times New Roman" w:cs="Times New Roman"/>
          <w:i/>
          <w:szCs w:val="21"/>
        </w:rPr>
        <w:t>v</w:t>
      </w:r>
      <w:r w:rsidRPr="00BC3284">
        <w:rPr>
          <w:rFonts w:ascii="Times New Roman" w:eastAsiaTheme="majorEastAsia" w:hAnsi="Times New Roman" w:cs="Times New Roman"/>
          <w:szCs w:val="21"/>
        </w:rPr>
        <w:t>(NH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vertAlign w:val="subscript"/>
        </w:rPr>
        <w:t>逆</w:t>
      </w:r>
      <w:r w:rsidRPr="00BC3284">
        <w:rPr>
          <w:rFonts w:ascii="Times New Roman" w:eastAsiaTheme="majorEastAsia" w:hAnsi="Times New Roman" w:cs="Times New Roman"/>
          <w:szCs w:val="21"/>
        </w:rPr>
        <w:t>时，反应达到平衡状态</w:t>
      </w:r>
    </w:p>
    <w:p w14:paraId="6B3A399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．提高体系的压强可增大反应的化学平衡常数</w:t>
      </w:r>
    </w:p>
    <w:p w14:paraId="33BF2C7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4818D0E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项，由</w:t>
      </w:r>
      <w:r w:rsidRPr="00BC3284">
        <w:rPr>
          <w:rFonts w:ascii="Times New Roman" w:eastAsiaTheme="majorEastAsia" w:hAnsi="Times New Roman" w:cs="Times New Roman"/>
          <w:color w:val="FF0000"/>
          <w:szCs w:val="21"/>
        </w:rPr>
        <w:t>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(g)+3H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1EFF99B2">
          <v:shape id="_x0000_i1060" type="#_x0000_t75" style="width:32.25pt;height:8.25pt" o:ole="">
            <v:imagedata r:id="rId10" o:title=""/>
          </v:shape>
          <o:OLEObject Type="Embed" ProgID="ChemWindow.Document" ShapeID="_x0000_i1060" DrawAspect="Content" ObjectID="_1711642104" r:id="rId63"/>
        </w:object>
      </w:r>
      <w:r w:rsidRPr="00BC3284">
        <w:rPr>
          <w:rFonts w:ascii="Times New Roman" w:eastAsiaTheme="majorEastAsia" w:hAnsi="Times New Roman" w:cs="Times New Roman"/>
          <w:color w:val="FF0000"/>
          <w:szCs w:val="21"/>
        </w:rPr>
        <w:t>2NH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反应可知，该反应是一个化合反应，为放热反应，</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，该反应是一个气体体积减小的反应，</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S</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项，将氨气及时液化分离，减小生成物浓度，平衡正向移动，反应速率减小，故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项，速率之比等于方程式系数比，当</w:t>
      </w:r>
      <w:r w:rsidRPr="00BC3284">
        <w:rPr>
          <w:rFonts w:ascii="Times New Roman" w:eastAsiaTheme="majorEastAsia" w:hAnsi="Times New Roman" w:cs="Times New Roman"/>
          <w:color w:val="FF0000"/>
          <w:szCs w:val="21"/>
        </w:rPr>
        <w:t>2</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vertAlign w:val="subscript"/>
        </w:rPr>
        <w:t>正</w:t>
      </w:r>
      <w:r w:rsidRPr="00BC3284">
        <w:rPr>
          <w:rFonts w:ascii="Times New Roman" w:eastAsiaTheme="majorEastAsia" w:hAnsi="Times New Roman" w:cs="Times New Roman"/>
          <w:color w:val="FF0000"/>
          <w:szCs w:val="21"/>
        </w:rPr>
        <w:t>=3</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vertAlign w:val="subscript"/>
        </w:rPr>
        <w:t>逆</w:t>
      </w:r>
      <w:r w:rsidRPr="00BC3284">
        <w:rPr>
          <w:rFonts w:ascii="Times New Roman" w:eastAsiaTheme="majorEastAsia" w:hAnsi="Times New Roman" w:cs="Times New Roman"/>
          <w:color w:val="FF0000"/>
          <w:szCs w:val="21"/>
        </w:rPr>
        <w:t>时，表示正逆反应速率相等，反应达到平衡状态，故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项，由</w:t>
      </w:r>
      <w:r w:rsidRPr="00BC3284">
        <w:rPr>
          <w:rFonts w:ascii="Times New Roman" w:eastAsiaTheme="majorEastAsia" w:hAnsi="Times New Roman" w:cs="Times New Roman"/>
          <w:color w:val="FF0000"/>
          <w:szCs w:val="21"/>
        </w:rPr>
        <w:t>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(g)+3H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4EB7FBA8">
          <v:shape id="_x0000_i1061" type="#_x0000_t75" style="width:32.25pt;height:8.25pt" o:ole="">
            <v:imagedata r:id="rId10" o:title=""/>
          </v:shape>
          <o:OLEObject Type="Embed" ProgID="ChemWindow.Document" ShapeID="_x0000_i1061" DrawAspect="Content" ObjectID="_1711642105" r:id="rId64"/>
        </w:object>
      </w:r>
      <w:r w:rsidRPr="00BC3284">
        <w:rPr>
          <w:rFonts w:ascii="Times New Roman" w:eastAsiaTheme="majorEastAsia" w:hAnsi="Times New Roman" w:cs="Times New Roman"/>
          <w:color w:val="FF0000"/>
          <w:szCs w:val="21"/>
        </w:rPr>
        <w:t>2NH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反应可知，提高体系的压强，平衡正向移动，但化学平衡常数只是温度的函数，温度不变，化学平衡常数不变，故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p>
    <w:p w14:paraId="7B121BCE"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13</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山东省实验中学高三第二次诊断考试</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人体内的血红蛋白</w:t>
      </w:r>
      <w:r w:rsidRPr="00BC3284">
        <w:rPr>
          <w:rFonts w:ascii="Times New Roman" w:eastAsiaTheme="majorEastAsia" w:hAnsi="Times New Roman" w:cs="Times New Roman"/>
          <w:szCs w:val="21"/>
        </w:rPr>
        <w:t>(Hb)</w:t>
      </w:r>
      <w:r w:rsidRPr="00BC3284">
        <w:rPr>
          <w:rFonts w:ascii="Times New Roman" w:eastAsiaTheme="majorEastAsia" w:hAnsi="Times New Roman" w:cs="Times New Roman"/>
          <w:szCs w:val="21"/>
        </w:rPr>
        <w:t>可与</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结合，更易与</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结合使人体中毒，涉及原理如下：</w:t>
      </w:r>
    </w:p>
    <w:p w14:paraId="00C1A66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①</w:t>
      </w:r>
      <w:r w:rsidRPr="00BC3284">
        <w:rPr>
          <w:rFonts w:ascii="Times New Roman" w:eastAsiaTheme="majorEastAsia" w:hAnsi="Times New Roman" w:cs="Times New Roman"/>
          <w:noProof/>
          <w:szCs w:val="21"/>
        </w:rPr>
        <w:drawing>
          <wp:inline distT="0" distB="0" distL="0" distR="0" wp14:anchorId="033E4C81" wp14:editId="080996A2">
            <wp:extent cx="2209800" cy="1619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7599" name="Picture 367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209800" cy="161925"/>
                    </a:xfrm>
                    <a:prstGeom prst="rect">
                      <a:avLst/>
                    </a:prstGeom>
                    <a:noFill/>
                    <a:ln>
                      <a:noFill/>
                    </a:ln>
                  </pic:spPr>
                </pic:pic>
              </a:graphicData>
            </a:graphic>
          </wp:inline>
        </w:drawing>
      </w:r>
    </w:p>
    <w:p w14:paraId="2019549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②</w:t>
      </w:r>
      <w:r w:rsidRPr="00BC3284">
        <w:rPr>
          <w:rFonts w:ascii="Times New Roman" w:eastAsiaTheme="majorEastAsia" w:hAnsi="Times New Roman" w:cs="Times New Roman"/>
          <w:noProof/>
          <w:szCs w:val="21"/>
        </w:rPr>
        <w:drawing>
          <wp:inline distT="0" distB="0" distL="0" distR="0" wp14:anchorId="72E466F2" wp14:editId="3F4E352F">
            <wp:extent cx="2228850" cy="152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70801" name="Picture 367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28850" cy="152400"/>
                    </a:xfrm>
                    <a:prstGeom prst="rect">
                      <a:avLst/>
                    </a:prstGeom>
                    <a:noFill/>
                    <a:ln>
                      <a:noFill/>
                    </a:ln>
                  </pic:spPr>
                </pic:pic>
              </a:graphicData>
            </a:graphic>
          </wp:inline>
        </w:drawing>
      </w:r>
    </w:p>
    <w:p w14:paraId="06CE43C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③</w:t>
      </w:r>
      <w:r w:rsidRPr="00BC3284">
        <w:rPr>
          <w:rFonts w:ascii="Times New Roman" w:eastAsiaTheme="majorEastAsia" w:hAnsi="Times New Roman" w:cs="Times New Roman"/>
          <w:noProof/>
          <w:szCs w:val="21"/>
        </w:rPr>
        <w:drawing>
          <wp:inline distT="0" distB="0" distL="0" distR="0" wp14:anchorId="365B308E" wp14:editId="63628150">
            <wp:extent cx="2762250" cy="152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78176" name="Picture 367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762250" cy="152400"/>
                    </a:xfrm>
                    <a:prstGeom prst="rect">
                      <a:avLst/>
                    </a:prstGeom>
                    <a:noFill/>
                    <a:ln>
                      <a:noFill/>
                    </a:ln>
                  </pic:spPr>
                </pic:pic>
              </a:graphicData>
            </a:graphic>
          </wp:inline>
        </w:drawing>
      </w:r>
    </w:p>
    <w:p w14:paraId="3209F28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下列说法错误的是</w:t>
      </w:r>
      <w:r w:rsidRPr="00BC3284">
        <w:rPr>
          <w:rFonts w:ascii="Times New Roman" w:eastAsiaTheme="majorEastAsia" w:hAnsi="Times New Roman" w:cs="Times New Roman"/>
          <w:szCs w:val="21"/>
        </w:rPr>
        <w:t>(    )</w:t>
      </w:r>
    </w:p>
    <w:p w14:paraId="42A9279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480" w:dyaOrig="600" w14:anchorId="5507D013">
          <v:shape id="_x0000_i1062" type="#_x0000_t75" alt="eqId14e0716c9ae446f68f513dc04c9b99c7" style="width:24pt;height:30pt" o:ole="">
            <v:imagedata r:id="rId68" o:title="eqId14e0716c9ae446f68f513dc04c9b99c7"/>
          </v:shape>
          <o:OLEObject Type="Embed" ProgID="Equation.DSMT4" ShapeID="_x0000_i1062" DrawAspect="Content" ObjectID="_1711642106" r:id="rId69"/>
        </w:object>
      </w:r>
      <w:r w:rsidRPr="00BC3284">
        <w:rPr>
          <w:rFonts w:ascii="Times New Roman" w:eastAsiaTheme="majorEastAsia" w:hAnsi="Times New Roman" w:cs="Times New Roman"/>
          <w:szCs w:val="21"/>
        </w:rPr>
        <w:t>的数值范围是</w:t>
      </w:r>
      <w:r w:rsidRPr="00BC3284">
        <w:rPr>
          <w:rFonts w:ascii="Times New Roman" w:eastAsiaTheme="majorEastAsia" w:hAnsi="Times New Roman" w:cs="Times New Roman"/>
          <w:szCs w:val="21"/>
        </w:rPr>
        <w:t>&gt;1</w:t>
      </w:r>
    </w:p>
    <w:p w14:paraId="6E601964"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．反应</w:t>
      </w:r>
      <w:r w:rsidRPr="00BC3284">
        <w:rPr>
          <w:rFonts w:ascii="宋体" w:eastAsia="宋体" w:hAnsi="宋体" w:cs="宋体" w:hint="eastAsia"/>
          <w:szCs w:val="21"/>
        </w:rPr>
        <w:t>①</w:t>
      </w:r>
      <w:r w:rsidRPr="00BC3284">
        <w:rPr>
          <w:rFonts w:ascii="Times New Roman" w:eastAsiaTheme="majorEastAsia" w:hAnsi="Times New Roman" w:cs="Times New Roman"/>
          <w:szCs w:val="21"/>
        </w:rPr>
        <w:t>、</w:t>
      </w:r>
      <w:r w:rsidRPr="00BC3284">
        <w:rPr>
          <w:rFonts w:ascii="宋体" w:eastAsia="宋体" w:hAnsi="宋体" w:cs="宋体" w:hint="eastAsia"/>
          <w:szCs w:val="21"/>
        </w:rPr>
        <w:t>②</w:t>
      </w:r>
      <w:r w:rsidRPr="00BC3284">
        <w:rPr>
          <w:rFonts w:ascii="Times New Roman" w:eastAsiaTheme="majorEastAsia" w:hAnsi="Times New Roman" w:cs="Times New Roman"/>
          <w:szCs w:val="21"/>
        </w:rPr>
        <w:t>在一定温度下均可能自发进行</w:t>
      </w:r>
    </w:p>
    <w:p w14:paraId="77BAF18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．刚从平原到高原时，人体血液中</w:t>
      </w:r>
      <w:r w:rsidRPr="00BC3284">
        <w:rPr>
          <w:rFonts w:ascii="Times New Roman" w:eastAsiaTheme="majorEastAsia" w:hAnsi="Times New Roman" w:cs="Times New Roman"/>
          <w:szCs w:val="21"/>
        </w:rPr>
        <w:t>c(HbO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将降低，使人体因缺氧而不适</w:t>
      </w:r>
    </w:p>
    <w:p w14:paraId="59D0F74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．将</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中毒的人转至高压氧仓中治疗，反应</w:t>
      </w:r>
      <w:r w:rsidRPr="00BC3284">
        <w:rPr>
          <w:rFonts w:ascii="宋体" w:eastAsia="宋体" w:hAnsi="宋体" w:cs="宋体" w:hint="eastAsia"/>
          <w:szCs w:val="21"/>
        </w:rPr>
        <w:t>③</w:t>
      </w:r>
      <w:r w:rsidRPr="00BC3284">
        <w:rPr>
          <w:rFonts w:ascii="Times New Roman" w:eastAsiaTheme="majorEastAsia" w:hAnsi="Times New Roman" w:cs="Times New Roman"/>
          <w:szCs w:val="21"/>
        </w:rPr>
        <w:t>平衡逆向移动而缓解症状</w:t>
      </w:r>
    </w:p>
    <w:p w14:paraId="40AC196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A</w:t>
      </w:r>
    </w:p>
    <w:p w14:paraId="2557EC8C"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项，根据盖斯定律，反应</w:t>
      </w:r>
      <w:r w:rsidRPr="00BC3284">
        <w:rPr>
          <w:rFonts w:ascii="宋体" w:eastAsia="宋体" w:hAnsi="宋体" w:cs="宋体" w:hint="eastAsia"/>
          <w:color w:val="FF0000"/>
          <w:szCs w:val="21"/>
        </w:rPr>
        <w:t>③</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反应</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反应</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，则</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vertAlign w:val="subscript"/>
        </w:rPr>
        <w:t>1</w:t>
      </w:r>
      <w:r w:rsidRPr="00BC3284">
        <w:rPr>
          <w:rFonts w:ascii="Times New Roman" w:eastAsiaTheme="majorEastAsia" w:hAnsi="Times New Roman" w:cs="Times New Roman"/>
          <w:color w:val="FF0000"/>
          <w:szCs w:val="21"/>
        </w:rPr>
        <w:t>&lt;0</w:t>
      </w:r>
      <w:r w:rsidRPr="00BC3284">
        <w:rPr>
          <w:rFonts w:ascii="Times New Roman" w:eastAsiaTheme="majorEastAsia" w:hAnsi="Times New Roman" w:cs="Times New Roman"/>
          <w:color w:val="FF0000"/>
          <w:szCs w:val="21"/>
        </w:rPr>
        <w:t>，则</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&lt;Δ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vertAlign w:val="subscript"/>
        </w:rPr>
        <w:t>1</w:t>
      </w:r>
      <w:r w:rsidRPr="00BC3284">
        <w:rPr>
          <w:rFonts w:ascii="Times New Roman" w:eastAsiaTheme="majorEastAsia" w:hAnsi="Times New Roman" w:cs="Times New Roman"/>
          <w:color w:val="FF0000"/>
          <w:szCs w:val="21"/>
        </w:rPr>
        <w:t>&lt;0</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0&lt;</w:t>
      </w:r>
      <w:r>
        <w:rPr>
          <w:rFonts w:ascii="Times New Roman" w:eastAsiaTheme="majorEastAsia" w:hAnsi="Times New Roman" w:cs="Times New Roman"/>
          <w:color w:val="FF0000"/>
          <w:szCs w:val="21"/>
        </w:rPr>
        <w:object w:dxaOrig="480" w:dyaOrig="600" w14:anchorId="27C645F7">
          <v:shape id="_x0000_i1063" type="#_x0000_t75" alt="eqId14e0716c9ae446f68f513dc04c9b99c7" style="width:24pt;height:30pt" o:ole="">
            <v:imagedata r:id="rId68" o:title="eqId14e0716c9ae446f68f513dc04c9b99c7"/>
          </v:shape>
          <o:OLEObject Type="Embed" ProgID="Equation.DSMT4" ShapeID="_x0000_i1063" DrawAspect="Content" ObjectID="_1711642107" r:id="rId70"/>
        </w:object>
      </w:r>
      <w:r w:rsidRPr="00BC3284">
        <w:rPr>
          <w:rFonts w:ascii="Times New Roman" w:eastAsiaTheme="majorEastAsia" w:hAnsi="Times New Roman" w:cs="Times New Roman"/>
          <w:color w:val="FF0000"/>
          <w:szCs w:val="21"/>
        </w:rPr>
        <w:t>&lt;1</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项，反应</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与反应</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均是放热、熵减的反应，由</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i/>
          <w:color w:val="FF0000"/>
          <w:szCs w:val="21"/>
        </w:rPr>
        <w:t>T</w:t>
      </w:r>
      <w:r w:rsidRPr="00BC3284">
        <w:rPr>
          <w:rFonts w:ascii="Times New Roman" w:eastAsiaTheme="majorEastAsia" w:hAnsi="Times New Roman" w:cs="Times New Roman"/>
          <w:color w:val="FF0000"/>
          <w:szCs w:val="21"/>
        </w:rPr>
        <w:t>Δ</w:t>
      </w:r>
      <w:r w:rsidRPr="00BC3284">
        <w:rPr>
          <w:rFonts w:ascii="Times New Roman" w:eastAsiaTheme="majorEastAsia" w:hAnsi="Times New Roman" w:cs="Times New Roman"/>
          <w:i/>
          <w:color w:val="FF0000"/>
          <w:szCs w:val="21"/>
        </w:rPr>
        <w:t>S</w:t>
      </w:r>
      <w:r w:rsidRPr="00BC3284">
        <w:rPr>
          <w:rFonts w:ascii="Times New Roman" w:eastAsiaTheme="majorEastAsia" w:hAnsi="Times New Roman" w:cs="Times New Roman"/>
          <w:color w:val="FF0000"/>
          <w:szCs w:val="21"/>
        </w:rPr>
        <w:t>&lt;0</w:t>
      </w:r>
      <w:r w:rsidRPr="00BC3284">
        <w:rPr>
          <w:rFonts w:ascii="Times New Roman" w:eastAsiaTheme="majorEastAsia" w:hAnsi="Times New Roman" w:cs="Times New Roman"/>
          <w:color w:val="FF0000"/>
          <w:szCs w:val="21"/>
        </w:rPr>
        <w:t>反应可自发进行可知，反应</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与反应</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在较低温度能自发进行，</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项，从平原初到高原，氧气含量减少，反应</w:t>
      </w:r>
      <w:r w:rsidRPr="00BC3284">
        <w:rPr>
          <w:rFonts w:ascii="宋体" w:eastAsia="宋体" w:hAnsi="宋体" w:cs="宋体" w:hint="eastAsia"/>
          <w:color w:val="FF0000"/>
          <w:szCs w:val="21"/>
        </w:rPr>
        <w:t>③</w:t>
      </w:r>
      <w:r w:rsidRPr="00BC3284">
        <w:rPr>
          <w:rFonts w:ascii="Times New Roman" w:eastAsiaTheme="majorEastAsia" w:hAnsi="Times New Roman" w:cs="Times New Roman"/>
          <w:color w:val="FF0000"/>
          <w:szCs w:val="21"/>
        </w:rPr>
        <w:t>正向移动，</w:t>
      </w:r>
      <w:r w:rsidRPr="00BC3284">
        <w:rPr>
          <w:rFonts w:ascii="Times New Roman" w:eastAsiaTheme="majorEastAsia" w:hAnsi="Times New Roman" w:cs="Times New Roman"/>
          <w:color w:val="FF0000"/>
          <w:szCs w:val="21"/>
        </w:rPr>
        <w:lastRenderedPageBreak/>
        <w:t>则人体血液中</w:t>
      </w:r>
      <w:r w:rsidRPr="00BC3284">
        <w:rPr>
          <w:rFonts w:ascii="Times New Roman" w:eastAsiaTheme="majorEastAsia" w:hAnsi="Times New Roman" w:cs="Times New Roman"/>
          <w:i/>
          <w:color w:val="FF0000"/>
          <w:szCs w:val="21"/>
        </w:rPr>
        <w:t>c</w:t>
      </w:r>
      <w:r w:rsidRPr="00BC3284">
        <w:rPr>
          <w:rFonts w:ascii="Times New Roman" w:eastAsiaTheme="majorEastAsia" w:hAnsi="Times New Roman" w:cs="Times New Roman"/>
          <w:color w:val="FF0000"/>
          <w:szCs w:val="21"/>
        </w:rPr>
        <w:t>(HbO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降低，使人体因缺氧而不适，</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中毒的人体血液中</w:t>
      </w:r>
      <w:r w:rsidRPr="00BC3284">
        <w:rPr>
          <w:rFonts w:ascii="Times New Roman" w:eastAsiaTheme="majorEastAsia" w:hAnsi="Times New Roman" w:cs="Times New Roman"/>
          <w:i/>
          <w:color w:val="FF0000"/>
          <w:szCs w:val="21"/>
        </w:rPr>
        <w:t>c</w:t>
      </w:r>
      <w:r w:rsidRPr="00BC3284">
        <w:rPr>
          <w:rFonts w:ascii="Times New Roman" w:eastAsiaTheme="majorEastAsia" w:hAnsi="Times New Roman" w:cs="Times New Roman"/>
          <w:color w:val="FF0000"/>
          <w:szCs w:val="21"/>
        </w:rPr>
        <w:t>(HbCO)</w:t>
      </w:r>
      <w:r w:rsidRPr="00BC3284">
        <w:rPr>
          <w:rFonts w:ascii="Times New Roman" w:eastAsiaTheme="majorEastAsia" w:hAnsi="Times New Roman" w:cs="Times New Roman"/>
          <w:color w:val="FF0000"/>
          <w:szCs w:val="21"/>
        </w:rPr>
        <w:t>增大，转到高压氧仓中，氧气含量增大，反应</w:t>
      </w:r>
      <w:r w:rsidRPr="00BC3284">
        <w:rPr>
          <w:rFonts w:ascii="宋体" w:eastAsia="宋体" w:hAnsi="宋体" w:cs="宋体" w:hint="eastAsia"/>
          <w:color w:val="FF0000"/>
          <w:szCs w:val="21"/>
        </w:rPr>
        <w:t>③</w:t>
      </w:r>
      <w:r w:rsidRPr="00BC3284">
        <w:rPr>
          <w:rFonts w:ascii="Times New Roman" w:eastAsiaTheme="majorEastAsia" w:hAnsi="Times New Roman" w:cs="Times New Roman"/>
          <w:color w:val="FF0000"/>
          <w:szCs w:val="21"/>
        </w:rPr>
        <w:t>平衡逆向移动而缓解症状，</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项正确；故选</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w:t>
      </w:r>
    </w:p>
    <w:p w14:paraId="391A860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14</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江苏省泰州市高三阶段性测试</w:t>
      </w:r>
      <w:r w:rsidRPr="00BC3284">
        <w:rPr>
          <w:rFonts w:ascii="Times New Roman" w:eastAsiaTheme="majorEastAsia" w:hAnsi="Times New Roman" w:cs="Times New Roman"/>
          <w:szCs w:val="21"/>
        </w:rPr>
        <w:t>)NH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NH</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HNO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等是氮重要的化合物，</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与</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能相互转化，热化学方程式为</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color w:val="000000"/>
          <w:szCs w:val="21"/>
        </w:rPr>
        <w:t xml:space="preserve"> </w:t>
      </w:r>
      <w:r>
        <w:rPr>
          <w:rFonts w:ascii="Times New Roman" w:eastAsiaTheme="majorEastAsia" w:hAnsi="Times New Roman" w:cs="Times New Roman"/>
          <w:color w:val="000000"/>
          <w:szCs w:val="21"/>
        </w:rPr>
        <w:object w:dxaOrig="645" w:dyaOrig="165" w14:anchorId="7C76DF22">
          <v:shape id="_x0000_i1064" type="#_x0000_t75" style="width:32.25pt;height:8.25pt" o:ole="">
            <v:imagedata r:id="rId10" o:title=""/>
          </v:shape>
          <o:OLEObject Type="Embed" ProgID="ChemWindow.Document" ShapeID="_x0000_i1064" DrawAspect="Content" ObjectID="_1711642108" r:id="rId71"/>
        </w:object>
      </w:r>
      <w:r w:rsidRPr="00BC3284">
        <w:rPr>
          <w:rFonts w:ascii="Times New Roman" w:eastAsiaTheme="majorEastAsia" w:hAnsi="Times New Roman" w:cs="Times New Roman"/>
          <w:szCs w:val="21"/>
        </w:rPr>
        <w:t>2NO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(g)    </w:t>
      </w:r>
      <w:r w:rsidRPr="00BC3284">
        <w:rPr>
          <w:rFonts w:ascii="Cambria Math" w:eastAsiaTheme="majorEastAsia" w:hAnsi="Cambria Math" w:cs="Cambria Math"/>
          <w:szCs w:val="21"/>
        </w:rPr>
        <w:t>△</w:t>
      </w:r>
      <w:r w:rsidRPr="00BC3284">
        <w:rPr>
          <w:rFonts w:ascii="Times New Roman" w:eastAsiaTheme="majorEastAsia" w:hAnsi="Times New Roman" w:cs="Times New Roman"/>
          <w:szCs w:val="21"/>
        </w:rPr>
        <w:t>H=+57kJ•mol</w:t>
      </w:r>
      <w:r w:rsidRPr="00BC3284">
        <w:rPr>
          <w:rFonts w:ascii="Times New Roman" w:eastAsiaTheme="majorEastAsia" w:hAnsi="Times New Roman" w:cs="Times New Roman"/>
          <w:szCs w:val="21"/>
          <w:vertAlign w:val="superscript"/>
        </w:rPr>
        <w:t>-1</w:t>
      </w:r>
      <w:r w:rsidRPr="00BC3284">
        <w:rPr>
          <w:rFonts w:ascii="Times New Roman" w:eastAsiaTheme="majorEastAsia" w:hAnsi="Times New Roman" w:cs="Times New Roman"/>
          <w:szCs w:val="21"/>
        </w:rPr>
        <w:t>。对于反应</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color w:val="000000"/>
          <w:szCs w:val="21"/>
        </w:rPr>
        <w:t xml:space="preserve"> </w:t>
      </w:r>
      <w:r>
        <w:rPr>
          <w:rFonts w:ascii="Times New Roman" w:eastAsiaTheme="majorEastAsia" w:hAnsi="Times New Roman" w:cs="Times New Roman"/>
          <w:color w:val="000000"/>
          <w:szCs w:val="21"/>
        </w:rPr>
        <w:object w:dxaOrig="645" w:dyaOrig="165" w14:anchorId="775B0359">
          <v:shape id="_x0000_i1065" type="#_x0000_t75" style="width:32.25pt;height:8.25pt" o:ole="">
            <v:imagedata r:id="rId10" o:title=""/>
          </v:shape>
          <o:OLEObject Type="Embed" ProgID="ChemWindow.Document" ShapeID="_x0000_i1065" DrawAspect="Content" ObjectID="_1711642109" r:id="rId72"/>
        </w:object>
      </w:r>
      <w:r w:rsidRPr="00BC3284">
        <w:rPr>
          <w:rFonts w:ascii="Times New Roman" w:eastAsiaTheme="majorEastAsia" w:hAnsi="Times New Roman" w:cs="Times New Roman"/>
          <w:szCs w:val="21"/>
        </w:rPr>
        <w:t>2NO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(g)    </w:t>
      </w:r>
      <w:r w:rsidRPr="00BC3284">
        <w:rPr>
          <w:rFonts w:ascii="Cambria Math" w:eastAsiaTheme="majorEastAsia" w:hAnsi="Cambria Math" w:cs="Cambria Math"/>
          <w:szCs w:val="21"/>
        </w:rPr>
        <w:t>△</w:t>
      </w:r>
      <w:r w:rsidRPr="00BC3284">
        <w:rPr>
          <w:rFonts w:ascii="Times New Roman" w:eastAsiaTheme="majorEastAsia" w:hAnsi="Times New Roman" w:cs="Times New Roman"/>
          <w:szCs w:val="21"/>
        </w:rPr>
        <w:t>H=+57kJ•mol</w:t>
      </w:r>
      <w:r w:rsidRPr="00BC3284">
        <w:rPr>
          <w:rFonts w:ascii="Times New Roman" w:eastAsiaTheme="majorEastAsia" w:hAnsi="Times New Roman" w:cs="Times New Roman"/>
          <w:szCs w:val="21"/>
          <w:vertAlign w:val="superscript"/>
        </w:rPr>
        <w:t>-1</w:t>
      </w:r>
      <w:r w:rsidRPr="00BC3284">
        <w:rPr>
          <w:rFonts w:ascii="Times New Roman" w:eastAsiaTheme="majorEastAsia" w:hAnsi="Times New Roman" w:cs="Times New Roman"/>
          <w:szCs w:val="21"/>
        </w:rPr>
        <w:t>，下列有关说法正确的是</w:t>
      </w:r>
      <w:r w:rsidRPr="00BC3284">
        <w:rPr>
          <w:rFonts w:ascii="Times New Roman" w:eastAsiaTheme="majorEastAsia" w:hAnsi="Times New Roman" w:cs="Times New Roman"/>
          <w:szCs w:val="21"/>
        </w:rPr>
        <w:t>(    )</w:t>
      </w:r>
    </w:p>
    <w:p w14:paraId="4995C71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．升高体系温度正反应速率增大，逆反应速率减小</w:t>
      </w:r>
    </w:p>
    <w:p w14:paraId="120293F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．若容器体积不变，密度不变时说明该反应建立化学平衡</w:t>
      </w:r>
    </w:p>
    <w:p w14:paraId="07F26A4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．其它条件不变，向平衡后的容器中再加入少量</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，新平衡后</w:t>
      </w:r>
      <w:r>
        <w:rPr>
          <w:rFonts w:ascii="Times New Roman" w:eastAsiaTheme="majorEastAsia" w:hAnsi="Times New Roman" w:cs="Times New Roman"/>
          <w:szCs w:val="21"/>
        </w:rPr>
        <w:object w:dxaOrig="450" w:dyaOrig="345" w14:anchorId="799C7207">
          <v:shape id="_x0000_i1066" type="#_x0000_t75" alt="eqIdffe557e91fbb4c47ae5bf114f860d53a" style="width:22.5pt;height:17.25pt" o:ole="">
            <v:imagedata r:id="rId73" o:title="eqIdffe557e91fbb4c47ae5bf114f860d53a"/>
          </v:shape>
          <o:OLEObject Type="Embed" ProgID="Equation.DSMT4" ShapeID="_x0000_i1066" DrawAspect="Content" ObjectID="_1711642110" r:id="rId74"/>
        </w:object>
      </w:r>
      <w:r w:rsidRPr="00BC3284">
        <w:rPr>
          <w:rFonts w:ascii="Times New Roman" w:eastAsiaTheme="majorEastAsia" w:hAnsi="Times New Roman" w:cs="Times New Roman"/>
          <w:szCs w:val="21"/>
        </w:rPr>
        <w:t>的值不变</w:t>
      </w:r>
    </w:p>
    <w:p w14:paraId="79E4FF6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．增大体系的压强能提高</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4</w:t>
      </w:r>
      <w:r w:rsidRPr="00BC3284">
        <w:rPr>
          <w:rFonts w:ascii="Times New Roman" w:eastAsiaTheme="majorEastAsia" w:hAnsi="Times New Roman" w:cs="Times New Roman"/>
          <w:szCs w:val="21"/>
        </w:rPr>
        <w:t>的反应速率和平衡转化率</w:t>
      </w:r>
    </w:p>
    <w:p w14:paraId="6128420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607903C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项，升高体系温度不仅能使正反应速率增大，还会使逆反应速率增大，故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项，该反应气体总质量不变，容器体积不变，根据</w:t>
      </w:r>
      <w:r>
        <w:rPr>
          <w:rFonts w:ascii="Times New Roman" w:eastAsiaTheme="majorEastAsia" w:hAnsi="Times New Roman" w:cs="Times New Roman"/>
          <w:color w:val="FF0000"/>
          <w:szCs w:val="21"/>
        </w:rPr>
        <w:object w:dxaOrig="585" w:dyaOrig="540" w14:anchorId="01CF6AC3">
          <v:shape id="_x0000_i1067" type="#_x0000_t75" alt="eqIdcf87d0058c7943879929938a1c8e2d57" style="width:29.25pt;height:27pt" o:ole="">
            <v:imagedata r:id="rId75" o:title="eqIdcf87d0058c7943879929938a1c8e2d57"/>
          </v:shape>
          <o:OLEObject Type="Embed" ProgID="Equation.DSMT4" ShapeID="_x0000_i1067" DrawAspect="Content" ObjectID="_1711642111" r:id="rId76"/>
        </w:object>
      </w:r>
      <w:r w:rsidRPr="00BC3284">
        <w:rPr>
          <w:rFonts w:ascii="Times New Roman" w:eastAsiaTheme="majorEastAsia" w:hAnsi="Times New Roman" w:cs="Times New Roman"/>
          <w:color w:val="FF0000"/>
          <w:szCs w:val="21"/>
        </w:rPr>
        <w:t>可知该反应的密度始终不变，不能说明该反应达到平衡状态，故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项，平衡常数</w:t>
      </w:r>
      <w:r w:rsidRPr="00BC3284">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825" w:dyaOrig="630" w14:anchorId="0D3F63D4">
          <v:shape id="_x0000_i1068" type="#_x0000_t75" alt="eqIdffe557e91fbb4c47ae5bf114f860d53a" style="width:41.25pt;height:31.5pt" o:ole="">
            <v:imagedata r:id="rId73" o:title="eqIdffe557e91fbb4c47ae5bf114f860d53a"/>
          </v:shape>
          <o:OLEObject Type="Embed" ProgID="Equation.DSMT4" ShapeID="_x0000_i1068" DrawAspect="Content" ObjectID="_1711642112" r:id="rId77"/>
        </w:objec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K</w:t>
      </w:r>
      <w:r w:rsidRPr="00BC3284">
        <w:rPr>
          <w:rFonts w:ascii="Times New Roman" w:eastAsiaTheme="majorEastAsia" w:hAnsi="Times New Roman" w:cs="Times New Roman"/>
          <w:color w:val="FF0000"/>
          <w:szCs w:val="21"/>
        </w:rPr>
        <w:t>只与温度有关，温度不变，</w:t>
      </w:r>
      <w:r w:rsidRPr="00BC3284">
        <w:rPr>
          <w:rFonts w:ascii="Times New Roman" w:eastAsiaTheme="majorEastAsia" w:hAnsi="Times New Roman" w:cs="Times New Roman"/>
          <w:color w:val="FF0000"/>
          <w:szCs w:val="21"/>
        </w:rPr>
        <w:t>K</w:t>
      </w:r>
      <w:r w:rsidRPr="00BC3284">
        <w:rPr>
          <w:rFonts w:ascii="Times New Roman" w:eastAsiaTheme="majorEastAsia" w:hAnsi="Times New Roman" w:cs="Times New Roman"/>
          <w:color w:val="FF0000"/>
          <w:szCs w:val="21"/>
        </w:rPr>
        <w:t>不变，故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项，增大体系的压强，平衡向气体体积减小的方向进行，即逆反应方向进行，因此增大体系的压强会使</w:t>
      </w:r>
      <w:r w:rsidRPr="00BC3284">
        <w:rPr>
          <w:rFonts w:ascii="Times New Roman" w:eastAsiaTheme="majorEastAsia" w:hAnsi="Times New Roman" w:cs="Times New Roman"/>
          <w:color w:val="FF0000"/>
          <w:szCs w:val="21"/>
        </w:rPr>
        <w:t>N</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w:t>
      </w:r>
      <w:r w:rsidRPr="00BC3284">
        <w:rPr>
          <w:rFonts w:ascii="Times New Roman" w:eastAsiaTheme="majorEastAsia" w:hAnsi="Times New Roman" w:cs="Times New Roman"/>
          <w:color w:val="FF0000"/>
          <w:szCs w:val="21"/>
          <w:vertAlign w:val="subscript"/>
        </w:rPr>
        <w:t>4</w:t>
      </w:r>
      <w:r w:rsidRPr="00BC3284">
        <w:rPr>
          <w:rFonts w:ascii="Times New Roman" w:eastAsiaTheme="majorEastAsia" w:hAnsi="Times New Roman" w:cs="Times New Roman"/>
          <w:color w:val="FF0000"/>
          <w:szCs w:val="21"/>
        </w:rPr>
        <w:t>的转化率降低，故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C</w:t>
      </w:r>
      <w:r w:rsidR="00C1694E">
        <w:rPr>
          <w:rFonts w:ascii="Times New Roman" w:eastAsiaTheme="majorEastAsia" w:hAnsi="Times New Roman" w:cs="Times New Roman"/>
          <w:color w:val="FF0000"/>
          <w:szCs w:val="21"/>
        </w:rPr>
        <w:t>。</w:t>
      </w:r>
    </w:p>
    <w:p w14:paraId="1D935E0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15</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安徽省皖江名校高三第四次联考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在</w:t>
      </w:r>
      <w:r w:rsidRPr="00BC3284">
        <w:rPr>
          <w:rFonts w:ascii="Times New Roman" w:eastAsiaTheme="majorEastAsia" w:hAnsi="Times New Roman" w:cs="Times New Roman"/>
          <w:szCs w:val="21"/>
        </w:rPr>
        <w:t>PdCl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-CuCl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做催化剂和适宜的温度条件下，用</w:t>
      </w:r>
      <w:r w:rsidRPr="00BC3284">
        <w:rPr>
          <w:rFonts w:ascii="Times New Roman" w:eastAsiaTheme="majorEastAsia" w:hAnsi="Times New Roman" w:cs="Times New Roman"/>
          <w:szCs w:val="21"/>
        </w:rPr>
        <w:t>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将</w:t>
      </w:r>
      <w:r w:rsidRPr="00BC3284">
        <w:rPr>
          <w:rFonts w:ascii="Times New Roman" w:eastAsiaTheme="majorEastAsia" w:hAnsi="Times New Roman" w:cs="Times New Roman"/>
          <w:szCs w:val="21"/>
        </w:rPr>
        <w:t>HCl</w:t>
      </w:r>
      <w:r w:rsidRPr="00BC3284">
        <w:rPr>
          <w:rFonts w:ascii="Times New Roman" w:eastAsiaTheme="majorEastAsia" w:hAnsi="Times New Roman" w:cs="Times New Roman"/>
          <w:szCs w:val="21"/>
        </w:rPr>
        <w:t>氧化为</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4HCl(g)+O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(g)=2H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O(g)+2Cl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    ΔH&lt;0</w:t>
      </w:r>
      <w:r w:rsidRPr="00BC3284">
        <w:rPr>
          <w:rFonts w:ascii="Times New Roman" w:eastAsiaTheme="majorEastAsia" w:hAnsi="Times New Roman" w:cs="Times New Roman"/>
          <w:szCs w:val="21"/>
        </w:rPr>
        <w:t>，下列有关说法不正确的是</w:t>
      </w:r>
      <w:r w:rsidRPr="00BC3284">
        <w:rPr>
          <w:rFonts w:ascii="Times New Roman" w:eastAsiaTheme="majorEastAsia" w:hAnsi="Times New Roman" w:cs="Times New Roman"/>
          <w:szCs w:val="21"/>
        </w:rPr>
        <w:t>(    )</w:t>
      </w:r>
    </w:p>
    <w:p w14:paraId="398A55B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．降低温度，可提高</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产率</w:t>
      </w:r>
    </w:p>
    <w:p w14:paraId="0B06D89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．提高</w:t>
      </w:r>
      <w:r>
        <w:rPr>
          <w:rFonts w:ascii="Times New Roman" w:eastAsiaTheme="majorEastAsia" w:hAnsi="Times New Roman" w:cs="Times New Roman"/>
          <w:szCs w:val="21"/>
        </w:rPr>
        <w:object w:dxaOrig="705" w:dyaOrig="600" w14:anchorId="53E57D34">
          <v:shape id="_x0000_i1069" type="#_x0000_t75" alt="eqIdb6b11ecc04f440fcb829a08bd7ad0682" style="width:35.25pt;height:30pt" o:ole="">
            <v:imagedata r:id="rId78" o:title="eqIdb6b11ecc04f440fcb829a08bd7ad0682"/>
          </v:shape>
          <o:OLEObject Type="Embed" ProgID="Equation.DSMT4" ShapeID="_x0000_i1069" DrawAspect="Content" ObjectID="_1711642113" r:id="rId79"/>
        </w:object>
      </w:r>
      <w:r w:rsidRPr="00BC3284">
        <w:rPr>
          <w:rFonts w:ascii="Times New Roman" w:eastAsiaTheme="majorEastAsia" w:hAnsi="Times New Roman" w:cs="Times New Roman"/>
          <w:szCs w:val="21"/>
        </w:rPr>
        <w:t>，该反应的平衡常数增大</w:t>
      </w:r>
    </w:p>
    <w:p w14:paraId="20AF2E62"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．若断开</w:t>
      </w:r>
      <w:r w:rsidRPr="00BC3284">
        <w:rPr>
          <w:rFonts w:ascii="Times New Roman" w:eastAsiaTheme="majorEastAsia" w:hAnsi="Times New Roman" w:cs="Times New Roman"/>
          <w:szCs w:val="21"/>
        </w:rPr>
        <w:t>1molH-Cl</w:t>
      </w:r>
      <w:r w:rsidRPr="00BC3284">
        <w:rPr>
          <w:rFonts w:ascii="Times New Roman" w:eastAsiaTheme="majorEastAsia" w:hAnsi="Times New Roman" w:cs="Times New Roman"/>
          <w:szCs w:val="21"/>
        </w:rPr>
        <w:t>键的阿时有</w:t>
      </w:r>
      <w:r w:rsidRPr="00BC3284">
        <w:rPr>
          <w:rFonts w:ascii="Times New Roman" w:eastAsiaTheme="majorEastAsia" w:hAnsi="Times New Roman" w:cs="Times New Roman"/>
          <w:szCs w:val="21"/>
        </w:rPr>
        <w:t>1molH-O</w:t>
      </w:r>
      <w:r w:rsidRPr="00BC3284">
        <w:rPr>
          <w:rFonts w:ascii="Times New Roman" w:eastAsiaTheme="majorEastAsia" w:hAnsi="Times New Roman" w:cs="Times New Roman"/>
          <w:szCs w:val="21"/>
        </w:rPr>
        <w:t>键断开，则表明该反应达到平衡状态</w:t>
      </w:r>
    </w:p>
    <w:p w14:paraId="7B933B2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．该反应的平衡常数表达式</w:t>
      </w:r>
      <w:r>
        <w:rPr>
          <w:rFonts w:ascii="Times New Roman" w:eastAsiaTheme="majorEastAsia" w:hAnsi="Times New Roman" w:cs="Times New Roman"/>
          <w:szCs w:val="21"/>
        </w:rPr>
        <w:object w:dxaOrig="1830" w:dyaOrig="630" w14:anchorId="260125C6">
          <v:shape id="_x0000_i1070" type="#_x0000_t75" alt="eqId6687957492d647679940fad302a75a93" style="width:91.5pt;height:31.5pt" o:ole="">
            <v:imagedata r:id="rId80" o:title="eqId6687957492d647679940fad302a75a93"/>
          </v:shape>
          <o:OLEObject Type="Embed" ProgID="Equation.DSMT4" ShapeID="_x0000_i1070" DrawAspect="Content" ObjectID="_1711642114" r:id="rId81"/>
        </w:object>
      </w:r>
    </w:p>
    <w:p w14:paraId="5A51CB1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0EE935E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项，此反应正向为放热反应，降低温度，平衡正向移动，可提高氯气产率，</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项，温度不变，平衡常数不变，</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不正确；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项，若断开</w:t>
      </w:r>
      <w:r w:rsidRPr="00BC3284">
        <w:rPr>
          <w:rFonts w:ascii="Times New Roman" w:eastAsiaTheme="majorEastAsia" w:hAnsi="Times New Roman" w:cs="Times New Roman"/>
          <w:color w:val="FF0000"/>
          <w:szCs w:val="21"/>
        </w:rPr>
        <w:t>1mol H-Cl</w:t>
      </w:r>
      <w:r w:rsidRPr="00BC3284">
        <w:rPr>
          <w:rFonts w:ascii="Times New Roman" w:eastAsiaTheme="majorEastAsia" w:hAnsi="Times New Roman" w:cs="Times New Roman"/>
          <w:color w:val="FF0000"/>
          <w:szCs w:val="21"/>
        </w:rPr>
        <w:t>键的同时有</w:t>
      </w:r>
      <w:r w:rsidRPr="00BC3284">
        <w:rPr>
          <w:rFonts w:ascii="Times New Roman" w:eastAsiaTheme="majorEastAsia" w:hAnsi="Times New Roman" w:cs="Times New Roman"/>
          <w:color w:val="FF0000"/>
          <w:szCs w:val="21"/>
        </w:rPr>
        <w:t>1molH-O</w:t>
      </w:r>
      <w:r w:rsidRPr="00BC3284">
        <w:rPr>
          <w:rFonts w:ascii="Times New Roman" w:eastAsiaTheme="majorEastAsia" w:hAnsi="Times New Roman" w:cs="Times New Roman"/>
          <w:color w:val="FF0000"/>
          <w:szCs w:val="21"/>
        </w:rPr>
        <w:t>键断开，说明正逆反应速率相等，则表明该反应达到平衡状态，</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项，各组分均为气体，平衡常数表达式正确，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23C5C51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16</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辽宁省铁岭市六校高三联考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化学反应进行的方向和限度是化学反应原理所要研究的两个重</w:t>
      </w:r>
      <w:r w:rsidRPr="00BC3284">
        <w:rPr>
          <w:rFonts w:ascii="Times New Roman" w:eastAsiaTheme="majorEastAsia" w:hAnsi="Times New Roman" w:cs="Times New Roman"/>
          <w:szCs w:val="21"/>
        </w:rPr>
        <w:lastRenderedPageBreak/>
        <w:t>要问题，下列有关化学反应进行的方向和限度的说法中不正确的是</w:t>
      </w:r>
      <w:r w:rsidRPr="00BC3284">
        <w:rPr>
          <w:rFonts w:ascii="Times New Roman" w:eastAsiaTheme="majorEastAsia" w:hAnsi="Times New Roman" w:cs="Times New Roman"/>
          <w:szCs w:val="21"/>
        </w:rPr>
        <w:t>(    )</w:t>
      </w:r>
    </w:p>
    <w:p w14:paraId="752806C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．恒温恒容的密闭容器中发生反应</w:t>
      </w:r>
      <w:r w:rsidRPr="00BC3284">
        <w:rPr>
          <w:rFonts w:ascii="Times New Roman" w:eastAsiaTheme="majorEastAsia" w:hAnsi="Times New Roman" w:cs="Times New Roman"/>
          <w:szCs w:val="21"/>
        </w:rPr>
        <w:t>mA(g)+nB(g)</w:t>
      </w:r>
      <w:r>
        <w:rPr>
          <w:rFonts w:ascii="Times New Roman" w:eastAsiaTheme="majorEastAsia" w:hAnsi="Times New Roman" w:cs="Times New Roman"/>
          <w:color w:val="000000"/>
          <w:szCs w:val="21"/>
        </w:rPr>
        <w:object w:dxaOrig="645" w:dyaOrig="165" w14:anchorId="1512EB15">
          <v:shape id="_x0000_i1071" type="#_x0000_t75" style="width:32.25pt;height:8.25pt" o:ole="">
            <v:imagedata r:id="rId10" o:title=""/>
          </v:shape>
          <o:OLEObject Type="Embed" ProgID="ChemWindow.Document" ShapeID="_x0000_i1071" DrawAspect="Content" ObjectID="_1711642115" r:id="rId82"/>
        </w:object>
      </w:r>
      <w:r w:rsidRPr="00BC3284">
        <w:rPr>
          <w:rFonts w:ascii="Times New Roman" w:eastAsiaTheme="majorEastAsia" w:hAnsi="Times New Roman" w:cs="Times New Roman"/>
          <w:szCs w:val="21"/>
        </w:rPr>
        <w:t>pC(g)</w:t>
      </w:r>
      <w:r w:rsidRPr="00BC3284">
        <w:rPr>
          <w:rFonts w:ascii="Times New Roman" w:eastAsiaTheme="majorEastAsia" w:hAnsi="Times New Roman" w:cs="Times New Roman"/>
          <w:szCs w:val="21"/>
        </w:rPr>
        <w:t>，若</w:t>
      </w: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是有色物质，</w:t>
      </w: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均为无色物质，达到平衡后，加入一定量</w: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，体系的颜色会变深</w:t>
      </w:r>
    </w:p>
    <w:p w14:paraId="1B9A172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．一定温度下两个体积相同密闭容器中，分别放有二氧化氮、气态溴，起始时两个容器中气体颜色相同，若将容器体积压缩至原来的一半，则</w: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vertAlign w:val="subscript"/>
        </w:rPr>
        <w:t>NO2</w:t>
      </w:r>
      <w:r w:rsidRPr="00BC3284">
        <w:rPr>
          <w:rFonts w:ascii="Times New Roman" w:eastAsiaTheme="majorEastAsia" w:hAnsi="Times New Roman" w:cs="Times New Roman"/>
          <w:szCs w:val="21"/>
        </w:rPr>
        <w:t>&gt;C</w:t>
      </w:r>
      <w:r w:rsidRPr="00BC3284">
        <w:rPr>
          <w:rFonts w:ascii="Times New Roman" w:eastAsiaTheme="majorEastAsia" w:hAnsi="Times New Roman" w:cs="Times New Roman"/>
          <w:szCs w:val="21"/>
          <w:vertAlign w:val="subscript"/>
        </w:rPr>
        <w:t>Br2</w:t>
      </w:r>
    </w:p>
    <w:p w14:paraId="01771900"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．综合考虑反应速率和限度，以及</w:t>
      </w:r>
      <w:r w:rsidRPr="00BC3284">
        <w:rPr>
          <w:rFonts w:ascii="Times New Roman" w:eastAsiaTheme="majorEastAsia" w:hAnsi="Times New Roman" w:cs="Times New Roman"/>
          <w:szCs w:val="21"/>
        </w:rPr>
        <w:t>催化剂活性，合成氨一般选择</w:t>
      </w:r>
      <w:r w:rsidRPr="00BC3284">
        <w:rPr>
          <w:rFonts w:ascii="Times New Roman" w:eastAsiaTheme="majorEastAsia" w:hAnsi="Times New Roman" w:cs="Times New Roman"/>
          <w:szCs w:val="21"/>
        </w:rPr>
        <w:t>400℃</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500℃</w:t>
      </w:r>
    </w:p>
    <w:p w14:paraId="5106C2B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．恒温时，对于反应</w:t>
      </w:r>
      <w:r w:rsidRPr="00BC3284">
        <w:rPr>
          <w:rFonts w:ascii="Times New Roman" w:eastAsiaTheme="majorEastAsia" w:hAnsi="Times New Roman" w:cs="Times New Roman"/>
          <w:szCs w:val="21"/>
        </w:rPr>
        <w:t>A(g)+3B(g)</w:t>
      </w:r>
      <w:r>
        <w:rPr>
          <w:rFonts w:ascii="Times New Roman" w:eastAsiaTheme="majorEastAsia" w:hAnsi="Times New Roman" w:cs="Times New Roman"/>
          <w:color w:val="000000"/>
          <w:szCs w:val="21"/>
        </w:rPr>
        <w:object w:dxaOrig="645" w:dyaOrig="165" w14:anchorId="11D1496B">
          <v:shape id="_x0000_i1072" type="#_x0000_t75" style="width:32.25pt;height:8.25pt" o:ole="">
            <v:imagedata r:id="rId10" o:title=""/>
          </v:shape>
          <o:OLEObject Type="Embed" ProgID="ChemWindow.Document" ShapeID="_x0000_i1072" DrawAspect="Content" ObjectID="_1711642116" r:id="rId83"/>
        </w:object>
      </w:r>
      <w:r w:rsidRPr="00BC3284">
        <w:rPr>
          <w:rFonts w:ascii="Times New Roman" w:eastAsiaTheme="majorEastAsia" w:hAnsi="Times New Roman" w:cs="Times New Roman"/>
          <w:szCs w:val="21"/>
        </w:rPr>
        <w:t>2C(g)</w:t>
      </w:r>
      <w:r w:rsidRPr="00BC3284">
        <w:rPr>
          <w:rFonts w:ascii="Times New Roman" w:eastAsiaTheme="majorEastAsia" w:hAnsi="Times New Roman" w:cs="Times New Roman"/>
          <w:szCs w:val="21"/>
        </w:rPr>
        <w:t>，起始充入等物质的量的</w:t>
      </w: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和</w:t>
      </w: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，达到平衡时</w:t>
      </w: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的体积分数为</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rPr>
        <w:t>，此时若给体系加压为原来的两倍，则</w:t>
      </w: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体积分数仍为</w:t>
      </w:r>
      <w:r w:rsidRPr="00BC3284">
        <w:rPr>
          <w:rFonts w:ascii="Times New Roman" w:eastAsiaTheme="majorEastAsia" w:hAnsi="Times New Roman" w:cs="Times New Roman"/>
          <w:szCs w:val="21"/>
        </w:rPr>
        <w:t>n%</w:t>
      </w:r>
    </w:p>
    <w:p w14:paraId="0B686BF4"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4002388C"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项，加入无色物质</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mA(g)+nB(g)</w:t>
      </w:r>
      <w:r>
        <w:rPr>
          <w:rFonts w:ascii="Times New Roman" w:eastAsiaTheme="majorEastAsia" w:hAnsi="Times New Roman" w:cs="Times New Roman"/>
          <w:color w:val="000000"/>
          <w:szCs w:val="21"/>
        </w:rPr>
        <w:object w:dxaOrig="645" w:dyaOrig="165" w14:anchorId="24FA379C">
          <v:shape id="_x0000_i1073" type="#_x0000_t75" style="width:32.25pt;height:8.25pt" o:ole="">
            <v:imagedata r:id="rId10" o:title=""/>
          </v:shape>
          <o:OLEObject Type="Embed" ProgID="ChemWindow.Document" ShapeID="_x0000_i1073" DrawAspect="Content" ObjectID="_1711642117" r:id="rId84"/>
        </w:object>
      </w:r>
      <w:r w:rsidRPr="00BC3284">
        <w:rPr>
          <w:rFonts w:ascii="Times New Roman" w:eastAsiaTheme="majorEastAsia" w:hAnsi="Times New Roman" w:cs="Times New Roman"/>
          <w:color w:val="FF0000"/>
          <w:szCs w:val="21"/>
        </w:rPr>
        <w:t>pC(g)</w:t>
      </w:r>
      <w:r w:rsidRPr="00BC3284">
        <w:rPr>
          <w:rFonts w:ascii="Times New Roman" w:eastAsiaTheme="majorEastAsia" w:hAnsi="Times New Roman" w:cs="Times New Roman"/>
          <w:color w:val="FF0000"/>
          <w:szCs w:val="21"/>
        </w:rPr>
        <w:t>，平衡逆向移动，有色物质</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的量增加，恒温恒容，体积不变，有色有色物质</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浓度变大，颜色加深，</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项，二氧化氮和气态溴不是同种物质，即使颜色相同，也无法比较浓度大小，</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项，综合考虑反应速率和限度，以及催化剂活性，合成氨一般选择</w:t>
      </w:r>
      <w:r w:rsidRPr="00BC3284">
        <w:rPr>
          <w:rFonts w:ascii="Times New Roman" w:eastAsiaTheme="majorEastAsia" w:hAnsi="Times New Roman" w:cs="Times New Roman"/>
          <w:color w:val="FF0000"/>
          <w:szCs w:val="21"/>
        </w:rPr>
        <w:t>400℃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500℃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项，设</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变化</w:t>
      </w:r>
      <w:r w:rsidRPr="00BC3284">
        <w:rPr>
          <w:rFonts w:ascii="Times New Roman" w:eastAsiaTheme="majorEastAsia" w:hAnsi="Times New Roman" w:cs="Times New Roman"/>
          <w:color w:val="FF0000"/>
          <w:szCs w:val="21"/>
        </w:rPr>
        <w:t>xmol</w:t>
      </w:r>
      <w:r w:rsidRPr="00BC3284">
        <w:rPr>
          <w:rFonts w:ascii="Times New Roman" w:eastAsiaTheme="majorEastAsia" w:hAnsi="Times New Roman" w:cs="Times New Roman"/>
          <w:color w:val="FF0000"/>
          <w:szCs w:val="21"/>
        </w:rPr>
        <w:t>，增大压强平衡正向移动，加压以后设</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再变化</w:t>
      </w:r>
      <w:r w:rsidRPr="00BC3284">
        <w:rPr>
          <w:rFonts w:ascii="Times New Roman" w:eastAsiaTheme="majorEastAsia" w:hAnsi="Times New Roman" w:cs="Times New Roman"/>
          <w:color w:val="FF0000"/>
          <w:szCs w:val="21"/>
        </w:rPr>
        <w:t>ymol</w:t>
      </w:r>
      <w:r w:rsidRPr="00BC3284">
        <w:rPr>
          <w:rFonts w:ascii="Times New Roman" w:eastAsiaTheme="majorEastAsia" w:hAnsi="Times New Roman" w:cs="Times New Roman"/>
          <w:color w:val="FF0000"/>
          <w:szCs w:val="21"/>
        </w:rPr>
        <w:t>，</w:t>
      </w:r>
    </w:p>
    <w:p w14:paraId="3040229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noProof/>
          <w:color w:val="FF0000"/>
          <w:szCs w:val="21"/>
        </w:rPr>
        <w:drawing>
          <wp:inline distT="0" distB="0" distL="0" distR="0" wp14:anchorId="2E3415D1" wp14:editId="1F35CAF8">
            <wp:extent cx="2495550" cy="838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6171" name="Picture 3270"/>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495550" cy="838200"/>
                    </a:xfrm>
                    <a:prstGeom prst="rect">
                      <a:avLst/>
                    </a:prstGeom>
                    <a:noFill/>
                    <a:ln>
                      <a:noFill/>
                    </a:ln>
                  </pic:spPr>
                </pic:pic>
              </a:graphicData>
            </a:graphic>
          </wp:inline>
        </w:drawing>
      </w:r>
      <w:r w:rsidRPr="00BC3284">
        <w:rPr>
          <w:rFonts w:ascii="Times New Roman" w:eastAsiaTheme="majorEastAsia" w:hAnsi="Times New Roman" w:cs="Times New Roman"/>
          <w:color w:val="FF0000"/>
          <w:szCs w:val="21"/>
        </w:rPr>
        <w:t xml:space="preserve">  </w:t>
      </w:r>
      <w:r w:rsidRPr="00BC3284">
        <w:rPr>
          <w:rFonts w:ascii="Times New Roman" w:eastAsiaTheme="majorEastAsia" w:hAnsi="Times New Roman" w:cs="Times New Roman"/>
          <w:color w:val="000000"/>
          <w:szCs w:val="21"/>
        </w:rPr>
        <w:t xml:space="preserve">  </w:t>
      </w:r>
    </w:p>
    <w:p w14:paraId="277B9229"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object w:dxaOrig="1530" w:dyaOrig="540" w14:anchorId="6DB84FFA">
          <v:shape id="_x0000_i1074" type="#_x0000_t75" alt="eqIdf79b61529b184367a38120e2a8bfbdc0" style="width:76.5pt;height:27pt" o:ole="">
            <v:imagedata r:id="rId86" o:title="eqIdf79b61529b184367a38120e2a8bfbdc0"/>
          </v:shape>
          <o:OLEObject Type="Embed" ProgID="Equation.DSMT4" ShapeID="_x0000_i1074" DrawAspect="Content" ObjectID="_1711642118" r:id="rId87"/>
        </w:object>
      </w:r>
      <w:r w:rsidRPr="00BC3284">
        <w:rPr>
          <w:rFonts w:ascii="Times New Roman" w:eastAsiaTheme="majorEastAsia" w:hAnsi="Times New Roman" w:cs="Times New Roman"/>
          <w:color w:val="FF0000"/>
          <w:szCs w:val="21"/>
        </w:rPr>
        <w:t>=50%=n%</w:t>
      </w:r>
      <w:r w:rsidRPr="00BC3284">
        <w:rPr>
          <w:rFonts w:ascii="Times New Roman" w:eastAsiaTheme="majorEastAsia" w:hAnsi="Times New Roman" w:cs="Times New Roman"/>
          <w:color w:val="FF0000"/>
          <w:szCs w:val="21"/>
        </w:rPr>
        <w:t>，</w:t>
      </w:r>
    </w:p>
    <w:p w14:paraId="4AA2F52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noProof/>
          <w:color w:val="FF0000"/>
          <w:szCs w:val="21"/>
        </w:rPr>
        <w:drawing>
          <wp:inline distT="0" distB="0" distL="0" distR="0" wp14:anchorId="52E11963" wp14:editId="2097D6A4">
            <wp:extent cx="2876550" cy="76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3798" name="Picture 327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876550" cy="762000"/>
                    </a:xfrm>
                    <a:prstGeom prst="rect">
                      <a:avLst/>
                    </a:prstGeom>
                    <a:noFill/>
                    <a:ln>
                      <a:noFill/>
                    </a:ln>
                  </pic:spPr>
                </pic:pic>
              </a:graphicData>
            </a:graphic>
          </wp:inline>
        </w:drawing>
      </w:r>
    </w:p>
    <w:p w14:paraId="68A4A7B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object w:dxaOrig="2640" w:dyaOrig="585" w14:anchorId="7C1205BA">
          <v:shape id="_x0000_i1075" type="#_x0000_t75" alt="eqId9d0cf43142e74017bd6ff9bdb3429b2e" style="width:132pt;height:29.25pt" o:ole="">
            <v:imagedata r:id="rId89" o:title="eqId9d0cf43142e74017bd6ff9bdb3429b2e"/>
          </v:shape>
          <o:OLEObject Type="Embed" ProgID="Equation.DSMT4" ShapeID="_x0000_i1075" DrawAspect="Content" ObjectID="_1711642119" r:id="rId90"/>
        </w:object>
      </w:r>
      <w:r w:rsidRPr="00BC3284">
        <w:rPr>
          <w:rFonts w:ascii="Times New Roman" w:eastAsiaTheme="majorEastAsia" w:hAnsi="Times New Roman" w:cs="Times New Roman"/>
          <w:color w:val="FF0000"/>
          <w:szCs w:val="21"/>
        </w:rPr>
        <w:t>=50%=n%</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0FC33F0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17</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(2022·</w:t>
      </w:r>
      <w:r w:rsidRPr="00BC3284">
        <w:rPr>
          <w:rFonts w:ascii="Times New Roman" w:eastAsiaTheme="majorEastAsia" w:hAnsi="Times New Roman" w:cs="Times New Roman"/>
          <w:color w:val="000000" w:themeColor="text1"/>
          <w:szCs w:val="21"/>
        </w:rPr>
        <w:t>河南省名校联盟高三毕业班阶段测试</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我国科技工作者研究利用</w:t>
      </w:r>
      <w:r>
        <w:rPr>
          <w:rFonts w:ascii="Times New Roman" w:eastAsiaTheme="majorEastAsia" w:hAnsi="Times New Roman" w:cs="Times New Roman"/>
          <w:color w:val="000000" w:themeColor="text1"/>
          <w:szCs w:val="21"/>
        </w:rPr>
        <w:object w:dxaOrig="1725" w:dyaOrig="240" w14:anchorId="5A729A98">
          <v:shape id="_x0000_i1076" type="#_x0000_t75" alt="eqIdf3b6adf1a8834004a3b130443aa99b21" style="width:86.25pt;height:12pt" o:ole="">
            <v:imagedata r:id="rId91" o:title="eqIdf3b6adf1a8834004a3b130443aa99b21"/>
          </v:shape>
          <o:OLEObject Type="Embed" ProgID="Equation.DSMT4" ShapeID="_x0000_i1076" DrawAspect="Content" ObjectID="_1711642120" r:id="rId92"/>
        </w:objec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氢型</w:t>
      </w:r>
      <w:r>
        <w:rPr>
          <w:rFonts w:ascii="Times New Roman" w:eastAsiaTheme="majorEastAsia" w:hAnsi="Times New Roman" w:cs="Times New Roman"/>
          <w:color w:val="000000" w:themeColor="text1"/>
          <w:szCs w:val="21"/>
        </w:rPr>
        <w:object w:dxaOrig="675" w:dyaOrig="240" w14:anchorId="79A193F4">
          <v:shape id="_x0000_i1077" type="#_x0000_t75" alt="eqIdb1965d7387fa4661a8c07d53480561c9" style="width:33.75pt;height:12pt" o:ole="">
            <v:imagedata r:id="rId93" o:title="eqIdb1965d7387fa4661a8c07d53480561c9"/>
          </v:shape>
          <o:OLEObject Type="Embed" ProgID="Equation.DSMT4" ShapeID="_x0000_i1077" DrawAspect="Content" ObjectID="_1711642121" r:id="rId94"/>
        </w:object>
      </w:r>
      <w:r w:rsidRPr="00BC3284">
        <w:rPr>
          <w:rFonts w:ascii="Times New Roman" w:eastAsiaTheme="majorEastAsia" w:hAnsi="Times New Roman" w:cs="Times New Roman"/>
          <w:color w:val="000000" w:themeColor="text1"/>
          <w:szCs w:val="21"/>
        </w:rPr>
        <w:t>分子筛</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为载体，以</w:t>
      </w:r>
      <w:r w:rsidRPr="00BC3284">
        <w:rPr>
          <w:rFonts w:ascii="Times New Roman" w:eastAsiaTheme="majorEastAsia" w:hAnsi="Times New Roman" w:cs="Times New Roman"/>
          <w:color w:val="000000" w:themeColor="text1"/>
          <w:szCs w:val="21"/>
        </w:rPr>
        <w:t>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和氢气为原料合成绿色燃料甲醚。一定条件下发生反应：</w:t>
      </w:r>
      <w:r w:rsidRPr="00BC3284">
        <w:rPr>
          <w:rFonts w:ascii="Times New Roman" w:eastAsiaTheme="majorEastAsia" w:hAnsi="Times New Roman" w:cs="Times New Roman"/>
          <w:color w:val="000000" w:themeColor="text1"/>
          <w:szCs w:val="21"/>
        </w:rPr>
        <w:t>2CO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6H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 xml:space="preserve">(g) </w:t>
      </w:r>
      <w:r>
        <w:rPr>
          <w:rFonts w:ascii="Times New Roman" w:eastAsiaTheme="majorEastAsia" w:hAnsi="Times New Roman" w:cs="Times New Roman"/>
          <w:color w:val="000000" w:themeColor="text1"/>
          <w:szCs w:val="21"/>
        </w:rPr>
        <w:object w:dxaOrig="645" w:dyaOrig="165" w14:anchorId="46B5F692">
          <v:shape id="_x0000_i1078" type="#_x0000_t75" style="width:32.25pt;height:8.25pt" o:ole="">
            <v:imagedata r:id="rId10" o:title=""/>
          </v:shape>
          <o:OLEObject Type="Embed" ProgID="ChemWindow.Document" ShapeID="_x0000_i1078" DrawAspect="Content" ObjectID="_1711642122" r:id="rId95"/>
        </w:object>
      </w:r>
      <w:r w:rsidRPr="00BC3284">
        <w:rPr>
          <w:rFonts w:ascii="Times New Roman" w:eastAsiaTheme="majorEastAsia" w:hAnsi="Times New Roman" w:cs="Times New Roman"/>
          <w:color w:val="000000" w:themeColor="text1"/>
          <w:szCs w:val="21"/>
        </w:rPr>
        <w:t>CH</w:t>
      </w:r>
      <w:r w:rsidRPr="00BC3284">
        <w:rPr>
          <w:rFonts w:ascii="Times New Roman" w:eastAsiaTheme="majorEastAsia" w:hAnsi="Times New Roman" w:cs="Times New Roman"/>
          <w:color w:val="000000" w:themeColor="text1"/>
          <w:szCs w:val="21"/>
          <w:vertAlign w:val="subscript"/>
        </w:rPr>
        <w:t>3</w:t>
      </w:r>
      <w:r w:rsidRPr="00BC3284">
        <w:rPr>
          <w:rFonts w:ascii="Times New Roman" w:eastAsiaTheme="majorEastAsia" w:hAnsi="Times New Roman" w:cs="Times New Roman"/>
          <w:color w:val="000000" w:themeColor="text1"/>
          <w:szCs w:val="21"/>
        </w:rPr>
        <w:t>OCH</w:t>
      </w:r>
      <w:r w:rsidRPr="00BC3284">
        <w:rPr>
          <w:rFonts w:ascii="Times New Roman" w:eastAsiaTheme="majorEastAsia" w:hAnsi="Times New Roman" w:cs="Times New Roman"/>
          <w:color w:val="000000" w:themeColor="text1"/>
          <w:szCs w:val="21"/>
          <w:vertAlign w:val="subscript"/>
        </w:rPr>
        <w:t>3</w:t>
      </w:r>
      <w:r w:rsidRPr="00BC3284">
        <w:rPr>
          <w:rFonts w:ascii="Times New Roman" w:eastAsiaTheme="majorEastAsia" w:hAnsi="Times New Roman" w:cs="Times New Roman"/>
          <w:color w:val="000000" w:themeColor="text1"/>
          <w:szCs w:val="21"/>
        </w:rPr>
        <w:t>(g)</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3H</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 xml:space="preserve">O(g)   </w:t>
      </w:r>
      <w:r w:rsidRPr="00BC3284">
        <w:rPr>
          <w:rFonts w:ascii="Cambria Math" w:eastAsiaTheme="majorEastAsia" w:hAnsi="Cambria Math" w:cs="Cambria Math"/>
          <w:color w:val="000000" w:themeColor="text1"/>
          <w:szCs w:val="21"/>
        </w:rPr>
        <w:t>△</w:t>
      </w:r>
      <w:r w:rsidRPr="00BC3284">
        <w:rPr>
          <w:rFonts w:ascii="Times New Roman" w:eastAsiaTheme="majorEastAsia" w:hAnsi="Times New Roman" w:cs="Times New Roman"/>
          <w:i/>
          <w:color w:val="000000" w:themeColor="text1"/>
          <w:szCs w:val="21"/>
        </w:rPr>
        <w:t>H</w:t>
      </w:r>
      <w:r w:rsidRPr="00BC3284">
        <w:rPr>
          <w:rFonts w:ascii="Times New Roman" w:eastAsiaTheme="majorEastAsia" w:hAnsi="Times New Roman" w:cs="Times New Roman"/>
          <w:color w:val="000000" w:themeColor="text1"/>
          <w:szCs w:val="21"/>
          <w:vertAlign w:val="subscript"/>
        </w:rPr>
        <w:t>1</w:t>
      </w:r>
      <w:r w:rsidRPr="00BC3284">
        <w:rPr>
          <w:rFonts w:ascii="Times New Roman" w:eastAsiaTheme="majorEastAsia" w:hAnsi="Times New Roman" w:cs="Times New Roman"/>
          <w:color w:val="000000" w:themeColor="text1"/>
          <w:szCs w:val="21"/>
        </w:rPr>
        <w:t>=-123.8kJ·mol</w:t>
      </w:r>
      <w:r w:rsidRPr="00BC3284">
        <w:rPr>
          <w:rFonts w:ascii="Times New Roman" w:eastAsiaTheme="majorEastAsia" w:hAnsi="Times New Roman" w:cs="Times New Roman"/>
          <w:color w:val="000000" w:themeColor="text1"/>
          <w:szCs w:val="21"/>
          <w:vertAlign w:val="superscript"/>
        </w:rPr>
        <w:t>-1</w:t>
      </w:r>
      <w:r w:rsidRPr="00BC3284">
        <w:rPr>
          <w:rFonts w:ascii="Times New Roman" w:eastAsiaTheme="majorEastAsia" w:hAnsi="Times New Roman" w:cs="Times New Roman"/>
          <w:color w:val="000000" w:themeColor="text1"/>
          <w:szCs w:val="21"/>
        </w:rPr>
        <w:t>。下列叙述正确的是</w:t>
      </w:r>
      <w:r w:rsidRPr="00BC3284">
        <w:rPr>
          <w:rFonts w:ascii="Times New Roman" w:eastAsiaTheme="majorEastAsia" w:hAnsi="Times New Roman" w:cs="Times New Roman"/>
          <w:color w:val="000000" w:themeColor="text1"/>
          <w:szCs w:val="21"/>
        </w:rPr>
        <w:t>(    )</w:t>
      </w:r>
    </w:p>
    <w:p w14:paraId="50558259"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A</w:t>
      </w:r>
      <w:r w:rsidRPr="00BC3284">
        <w:rPr>
          <w:rFonts w:ascii="Times New Roman" w:eastAsiaTheme="majorEastAsia" w:hAnsi="Times New Roman" w:cs="Times New Roman"/>
          <w:color w:val="000000" w:themeColor="text1"/>
          <w:szCs w:val="21"/>
        </w:rPr>
        <w:t>．恒容时，升高温度，</w:t>
      </w:r>
      <w:r w:rsidRPr="00BC3284">
        <w:rPr>
          <w:rFonts w:ascii="Times New Roman" w:eastAsiaTheme="majorEastAsia" w:hAnsi="Times New Roman" w:cs="Times New Roman"/>
          <w:color w:val="000000" w:themeColor="text1"/>
          <w:szCs w:val="21"/>
        </w:rPr>
        <w:t>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的平衡转化率增大</w:t>
      </w:r>
    </w:p>
    <w:p w14:paraId="7B7680D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B</w:t>
      </w:r>
      <w:r w:rsidRPr="00BC3284">
        <w:rPr>
          <w:rFonts w:ascii="Times New Roman" w:eastAsiaTheme="majorEastAsia" w:hAnsi="Times New Roman" w:cs="Times New Roman"/>
          <w:color w:val="000000" w:themeColor="text1"/>
          <w:szCs w:val="21"/>
        </w:rPr>
        <w:t>．恒容恒温时，及时分离出甲醚，平衡右移，反应速率增大</w:t>
      </w:r>
    </w:p>
    <w:p w14:paraId="0C3AE479"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C</w:t>
      </w:r>
      <w:r w:rsidRPr="00BC3284">
        <w:rPr>
          <w:rFonts w:ascii="Times New Roman" w:eastAsiaTheme="majorEastAsia" w:hAnsi="Times New Roman" w:cs="Times New Roman"/>
          <w:color w:val="000000" w:themeColor="text1"/>
          <w:szCs w:val="21"/>
        </w:rPr>
        <w:t>．恒容恒温时，增大</w:t>
      </w:r>
      <w:r w:rsidRPr="00BC3284">
        <w:rPr>
          <w:rFonts w:ascii="Times New Roman" w:eastAsiaTheme="majorEastAsia" w:hAnsi="Times New Roman" w:cs="Times New Roman"/>
          <w:i/>
          <w:iCs/>
          <w:color w:val="000000" w:themeColor="text1"/>
          <w:szCs w:val="21"/>
        </w:rPr>
        <w:t>c</w:t>
      </w:r>
      <w:r w:rsidRPr="00BC3284">
        <w:rPr>
          <w:rFonts w:ascii="Times New Roman" w:eastAsiaTheme="majorEastAsia" w:hAnsi="Times New Roman" w:cs="Times New Roman"/>
          <w:color w:val="000000" w:themeColor="text1"/>
          <w:szCs w:val="21"/>
        </w:rPr>
        <w:t>(CO</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w:t>
      </w:r>
      <w:r w:rsidRPr="00BC3284">
        <w:rPr>
          <w:rFonts w:ascii="Times New Roman" w:eastAsiaTheme="majorEastAsia" w:hAnsi="Times New Roman" w:cs="Times New Roman"/>
          <w:color w:val="000000" w:themeColor="text1"/>
          <w:szCs w:val="21"/>
        </w:rPr>
        <w:t>，反应物转化率均增大</w:t>
      </w:r>
    </w:p>
    <w:p w14:paraId="4A5BBA5E"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D</w:t>
      </w:r>
      <w:r w:rsidRPr="00BC3284">
        <w:rPr>
          <w:rFonts w:ascii="Times New Roman" w:eastAsiaTheme="majorEastAsia" w:hAnsi="Times New Roman" w:cs="Times New Roman"/>
          <w:color w:val="000000" w:themeColor="text1"/>
          <w:szCs w:val="21"/>
        </w:rPr>
        <w:t>．</w:t>
      </w:r>
      <w:r>
        <w:rPr>
          <w:rFonts w:ascii="Times New Roman" w:eastAsiaTheme="majorEastAsia" w:hAnsi="Times New Roman" w:cs="Times New Roman"/>
          <w:color w:val="000000" w:themeColor="text1"/>
          <w:szCs w:val="21"/>
        </w:rPr>
        <w:object w:dxaOrig="1725" w:dyaOrig="240" w14:anchorId="4DC10D7D">
          <v:shape id="_x0000_i1079" type="#_x0000_t75" alt="eqIdf3b6adf1a8834004a3b130443aa99b21" style="width:86.25pt;height:12pt" o:ole="">
            <v:imagedata r:id="rId91" o:title="eqIdf3b6adf1a8834004a3b130443aa99b21"/>
          </v:shape>
          <o:OLEObject Type="Embed" ProgID="Equation.DSMT4" ShapeID="_x0000_i1079" DrawAspect="Content" ObjectID="_1711642123" r:id="rId96"/>
        </w:object>
      </w:r>
      <w:r w:rsidRPr="00BC3284">
        <w:rPr>
          <w:rFonts w:ascii="Times New Roman" w:eastAsiaTheme="majorEastAsia" w:hAnsi="Times New Roman" w:cs="Times New Roman"/>
          <w:color w:val="000000" w:themeColor="text1"/>
          <w:szCs w:val="21"/>
        </w:rPr>
        <w:t>是该反应的催化剂，可加快反应速率</w:t>
      </w:r>
    </w:p>
    <w:p w14:paraId="3C097BC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lastRenderedPageBreak/>
        <w:t>【答案】</w:t>
      </w:r>
      <w:r w:rsidRPr="00BC3284">
        <w:rPr>
          <w:rFonts w:ascii="Times New Roman" w:eastAsiaTheme="majorEastAsia" w:hAnsi="Times New Roman" w:cs="Times New Roman"/>
          <w:color w:val="FF0000"/>
          <w:szCs w:val="21"/>
        </w:rPr>
        <w:t>D</w:t>
      </w:r>
    </w:p>
    <w:p w14:paraId="52DE035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项，该反应放热，升温时平衡逆向移动，</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的平衡转化率降低，</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项，分离出生成物，其浓度降低，反应速率减小，</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项，增大一种反应物的浓度，另外一种反应物的转化率增大，但增加的这种反应物的转化率减小，故增大</w:t>
      </w:r>
      <w:r w:rsidRPr="00BC3284">
        <w:rPr>
          <w:rFonts w:ascii="Times New Roman" w:eastAsiaTheme="majorEastAsia" w:hAnsi="Times New Roman" w:cs="Times New Roman"/>
          <w:i/>
          <w:iCs/>
          <w:color w:val="FF0000"/>
          <w:szCs w:val="21"/>
        </w:rPr>
        <w:t>c</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，氢气转化率增大，通常二氧化碳的转化率减小，</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项，由题目信息提示可知，</w:t>
      </w:r>
      <w:r>
        <w:rPr>
          <w:rFonts w:ascii="Times New Roman" w:eastAsiaTheme="majorEastAsia" w:hAnsi="Times New Roman" w:cs="Times New Roman"/>
          <w:color w:val="FF0000"/>
          <w:szCs w:val="21"/>
        </w:rPr>
        <w:object w:dxaOrig="2100" w:dyaOrig="255" w14:anchorId="022F5512">
          <v:shape id="_x0000_i1080" type="#_x0000_t75" alt="eqId275c550d7f8e4cc9b36f89b0768dc4f3" style="width:105pt;height:12.75pt" o:ole="">
            <v:imagedata r:id="rId97" o:title="eqId275c550d7f8e4cc9b36f89b0768dc4f3"/>
          </v:shape>
          <o:OLEObject Type="Embed" ProgID="Equation.DSMT4" ShapeID="_x0000_i1080" DrawAspect="Content" ObjectID="_1711642124" r:id="rId98"/>
        </w:object>
      </w:r>
      <w:r w:rsidRPr="00BC3284">
        <w:rPr>
          <w:rFonts w:ascii="Times New Roman" w:eastAsiaTheme="majorEastAsia" w:hAnsi="Times New Roman" w:cs="Times New Roman"/>
          <w:color w:val="FF0000"/>
          <w:szCs w:val="21"/>
        </w:rPr>
        <w:t>是该合成甲醚反应的催化剂，催化剂能加快反应速率，</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项正确；故选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2A32109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18</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上海市闵行区高三质量调研考试</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一定温度下，在三个体积均为</w:t>
      </w:r>
      <w:r w:rsidRPr="00BC3284">
        <w:rPr>
          <w:rFonts w:ascii="Times New Roman" w:eastAsiaTheme="majorEastAsia" w:hAnsi="Times New Roman" w:cs="Times New Roman"/>
          <w:szCs w:val="21"/>
        </w:rPr>
        <w:t>1L</w:t>
      </w:r>
      <w:r w:rsidRPr="00BC3284">
        <w:rPr>
          <w:rFonts w:ascii="Times New Roman" w:eastAsiaTheme="majorEastAsia" w:hAnsi="Times New Roman" w:cs="Times New Roman"/>
          <w:szCs w:val="21"/>
        </w:rPr>
        <w:t>的恒容密闭容器中发生反应：</w:t>
      </w:r>
      <w:r w:rsidRPr="00BC3284">
        <w:rPr>
          <w:rFonts w:ascii="Times New Roman" w:eastAsiaTheme="majorEastAsia" w:hAnsi="Times New Roman" w:cs="Times New Roman"/>
          <w:szCs w:val="21"/>
        </w:rPr>
        <w:t>2CH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OH(g)</w:t>
      </w:r>
      <w:r>
        <w:rPr>
          <w:rFonts w:ascii="Times New Roman" w:eastAsiaTheme="majorEastAsia" w:hAnsi="Times New Roman" w:cs="Times New Roman"/>
          <w:color w:val="000000"/>
          <w:szCs w:val="21"/>
        </w:rPr>
        <w:object w:dxaOrig="645" w:dyaOrig="165" w14:anchorId="6CDF5327">
          <v:shape id="_x0000_i1081" type="#_x0000_t75" style="width:32.25pt;height:8.25pt" o:ole="">
            <v:imagedata r:id="rId10" o:title=""/>
          </v:shape>
          <o:OLEObject Type="Embed" ProgID="ChemWindow.Document" ShapeID="_x0000_i1081" DrawAspect="Content" ObjectID="_1711642125" r:id="rId99"/>
        </w:objec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(g)+H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w:t>
      </w: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015"/>
        <w:gridCol w:w="1967"/>
        <w:gridCol w:w="1360"/>
        <w:gridCol w:w="859"/>
      </w:tblGrid>
      <w:tr w:rsidR="00A8259C" w14:paraId="633FD98A" w14:textId="77777777" w:rsidTr="002336AA">
        <w:trPr>
          <w:trHeight w:val="24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B36CB6"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容器编号</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5E659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温度</w:t>
            </w:r>
            <w:r w:rsidRPr="00BC3284">
              <w:rPr>
                <w:rFonts w:ascii="Times New Roman" w:eastAsiaTheme="majorEastAsia"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6D66F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起始物质的量</w:t>
            </w:r>
            <w:r w:rsidRPr="00BC3284">
              <w:rPr>
                <w:rFonts w:ascii="Times New Roman" w:eastAsiaTheme="majorEastAsia" w:hAnsi="Times New Roman" w:cs="Times New Roman"/>
                <w:szCs w:val="21"/>
              </w:rPr>
              <w:t>(mol)</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14FD21"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平衡物质的量</w:t>
            </w:r>
            <w:r w:rsidRPr="00BC3284">
              <w:rPr>
                <w:rFonts w:ascii="Times New Roman" w:eastAsiaTheme="majorEastAsia" w:hAnsi="Times New Roman" w:cs="Times New Roman"/>
                <w:szCs w:val="21"/>
              </w:rPr>
              <w:t>(mol)</w:t>
            </w:r>
          </w:p>
        </w:tc>
      </w:tr>
      <w:tr w:rsidR="00A8259C" w14:paraId="4E80696E" w14:textId="77777777" w:rsidTr="002336AA">
        <w:trPr>
          <w:trHeight w:val="195"/>
        </w:trPr>
        <w:tc>
          <w:tcPr>
            <w:tcW w:w="0" w:type="auto"/>
            <w:vMerge/>
            <w:tcBorders>
              <w:top w:val="single" w:sz="6" w:space="0" w:color="000000"/>
              <w:left w:val="single" w:sz="6" w:space="0" w:color="000000"/>
              <w:bottom w:val="single" w:sz="6" w:space="0" w:color="000000"/>
              <w:right w:val="single" w:sz="6" w:space="0" w:color="000000"/>
            </w:tcBorders>
          </w:tcPr>
          <w:p w14:paraId="23897B65"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tcPr>
          <w:p w14:paraId="6C4F999F"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C550FD"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C0C6DC"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99D4A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w:t>
            </w:r>
          </w:p>
        </w:tc>
      </w:tr>
      <w:tr w:rsidR="00A8259C" w14:paraId="794F8AF2"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597B7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E2BAFC"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387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2C09D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829B6E"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0.080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919D61"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0.080</w:t>
            </w:r>
          </w:p>
        </w:tc>
      </w:tr>
      <w:tr w:rsidR="00A8259C" w14:paraId="0A819752"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9257B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3C777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387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C0555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97CD05"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A0F271"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r>
      <w:tr w:rsidR="00A8259C" w14:paraId="467687AC"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96D618"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A01E20"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B08F6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7B7F0D"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0.090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C5D483"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0.090</w:t>
            </w:r>
          </w:p>
        </w:tc>
      </w:tr>
    </w:tbl>
    <w:p w14:paraId="4C3FA26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下列说法正确的是</w:t>
      </w:r>
      <w:r w:rsidRPr="00BC3284">
        <w:rPr>
          <w:rFonts w:ascii="Times New Roman" w:eastAsiaTheme="majorEastAsia" w:hAnsi="Times New Roman" w:cs="Times New Roman"/>
          <w:szCs w:val="21"/>
        </w:rPr>
        <w:t>(    )</w:t>
      </w:r>
    </w:p>
    <w:p w14:paraId="40465037"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．该反应的正反应为吸热反应</w:t>
      </w:r>
    </w:p>
    <w:p w14:paraId="64801F0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．达到平衡时，容器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中的</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体积分数比容器</w:t>
      </w:r>
      <w:r w:rsidRPr="00BC3284">
        <w:rPr>
          <w:rFonts w:ascii="宋体" w:eastAsia="宋体" w:hAnsi="宋体" w:cs="宋体" w:hint="eastAsia"/>
          <w:szCs w:val="21"/>
        </w:rPr>
        <w:t>②</w:t>
      </w:r>
      <w:r w:rsidRPr="00BC3284">
        <w:rPr>
          <w:rFonts w:ascii="Times New Roman" w:eastAsiaTheme="majorEastAsia" w:hAnsi="Times New Roman" w:cs="Times New Roman"/>
          <w:szCs w:val="21"/>
        </w:rPr>
        <w:t>中的小</w:t>
      </w:r>
    </w:p>
    <w:p w14:paraId="2234241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．若容器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中反应达到平衡时增大压强，则各物质浓度保持不变</w:t>
      </w:r>
    </w:p>
    <w:p w14:paraId="4559758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．若起始向容器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中充入</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 xml:space="preserve">OH </w:t>
      </w:r>
      <w:r w:rsidRPr="00BC3284">
        <w:rPr>
          <w:rFonts w:ascii="Times New Roman" w:eastAsiaTheme="majorEastAsia" w:hAnsi="Times New Roman" w:cs="Times New Roman"/>
          <w:szCs w:val="21"/>
        </w:rPr>
        <w:t>0.10mol</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OCH</w:t>
      </w:r>
      <w:r w:rsidRPr="00BC3284">
        <w:rPr>
          <w:rFonts w:ascii="Times New Roman" w:eastAsiaTheme="majorEastAsia" w:hAnsi="Times New Roman" w:cs="Times New Roman"/>
          <w:szCs w:val="21"/>
          <w:vertAlign w:val="subscript"/>
        </w:rPr>
        <w:t xml:space="preserve">3 </w:t>
      </w:r>
      <w:r w:rsidRPr="00BC3284">
        <w:rPr>
          <w:rFonts w:ascii="Times New Roman" w:eastAsiaTheme="majorEastAsia" w:hAnsi="Times New Roman" w:cs="Times New Roman"/>
          <w:szCs w:val="21"/>
        </w:rPr>
        <w:t>0.10mol</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 0.10mol</w:t>
      </w:r>
      <w:r w:rsidRPr="00BC3284">
        <w:rPr>
          <w:rFonts w:ascii="Times New Roman" w:eastAsiaTheme="majorEastAsia" w:hAnsi="Times New Roman" w:cs="Times New Roman"/>
          <w:szCs w:val="21"/>
        </w:rPr>
        <w:t>，则反应将向正反应方向进行</w:t>
      </w:r>
    </w:p>
    <w:p w14:paraId="13FF6AF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D</w:t>
      </w:r>
    </w:p>
    <w:p w14:paraId="48B7E0F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项，对比</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w:t>
      </w:r>
      <w:r w:rsidRPr="00BC3284">
        <w:rPr>
          <w:rFonts w:ascii="宋体" w:eastAsia="宋体" w:hAnsi="宋体" w:cs="宋体" w:hint="eastAsia"/>
          <w:color w:val="FF0000"/>
          <w:szCs w:val="21"/>
        </w:rPr>
        <w:t>③</w:t>
      </w:r>
      <w:r w:rsidRPr="00BC3284">
        <w:rPr>
          <w:rFonts w:ascii="Times New Roman" w:eastAsiaTheme="majorEastAsia" w:hAnsi="Times New Roman" w:cs="Times New Roman"/>
          <w:color w:val="FF0000"/>
          <w:szCs w:val="21"/>
        </w:rPr>
        <w:t>知，其它条件不变时，升高温度，平衡时生成物的量减少，说明升高温度平衡逆向移动，则正反应为放热反应，故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温度相同，但由于反应前后体积不变，增大反应物浓度相当于是增大压强，平衡不移动。因此容器</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中的</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体积分数和容器</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中的相同，故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项，若容器</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中反应达到平衡时增大压强，平衡不移动，但容器容积减小，则各物质浓度均增大，故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387℃</w:t>
      </w:r>
      <w:r w:rsidRPr="00BC3284">
        <w:rPr>
          <w:rFonts w:ascii="Times New Roman" w:eastAsiaTheme="majorEastAsia" w:hAnsi="Times New Roman" w:cs="Times New Roman"/>
          <w:color w:val="FF0000"/>
          <w:szCs w:val="21"/>
        </w:rPr>
        <w:t>时，根据三段式可知</w:t>
      </w:r>
      <w:r w:rsidRPr="00BC3284">
        <w:rPr>
          <w:rFonts w:ascii="Times New Roman" w:eastAsiaTheme="majorEastAsia" w:hAnsi="Times New Roman" w:cs="Times New Roman"/>
          <w:color w:val="FF0000"/>
          <w:szCs w:val="21"/>
        </w:rPr>
        <w:t>:</w:t>
      </w:r>
    </w:p>
    <w:p w14:paraId="513E765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noProof/>
          <w:color w:val="FF0000"/>
          <w:szCs w:val="21"/>
        </w:rPr>
        <w:drawing>
          <wp:inline distT="0" distB="0" distL="0" distR="0" wp14:anchorId="4E85E12D" wp14:editId="011C5C62">
            <wp:extent cx="2743200" cy="762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18067" name="Picture 3256"/>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743200" cy="762000"/>
                    </a:xfrm>
                    <a:prstGeom prst="rect">
                      <a:avLst/>
                    </a:prstGeom>
                    <a:noFill/>
                    <a:ln>
                      <a:noFill/>
                    </a:ln>
                  </pic:spPr>
                </pic:pic>
              </a:graphicData>
            </a:graphic>
          </wp:inline>
        </w:drawing>
      </w:r>
      <w:r w:rsidRPr="00BC3284">
        <w:rPr>
          <w:rFonts w:ascii="Times New Roman" w:eastAsiaTheme="majorEastAsia" w:hAnsi="Times New Roman" w:cs="Times New Roman"/>
          <w:color w:val="FF0000"/>
          <w:szCs w:val="21"/>
        </w:rPr>
        <w:t xml:space="preserve">   </w:t>
      </w:r>
    </w:p>
    <w:p w14:paraId="644FB9AE"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lastRenderedPageBreak/>
        <w:t>容器容积为</w:t>
      </w:r>
      <w:r w:rsidRPr="00BC3284">
        <w:rPr>
          <w:rFonts w:ascii="Times New Roman" w:eastAsiaTheme="majorEastAsia" w:hAnsi="Times New Roman" w:cs="Times New Roman"/>
          <w:color w:val="FF0000"/>
          <w:szCs w:val="21"/>
        </w:rPr>
        <w:t>1L</w:t>
      </w:r>
      <w:r w:rsidRPr="00BC3284">
        <w:rPr>
          <w:rFonts w:ascii="Times New Roman" w:eastAsiaTheme="majorEastAsia" w:hAnsi="Times New Roman" w:cs="Times New Roman"/>
          <w:color w:val="FF0000"/>
          <w:szCs w:val="21"/>
        </w:rPr>
        <w:t>，化学平衡常数</w:t>
      </w:r>
      <w:r w:rsidRPr="00BC3284">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990" w:dyaOrig="540" w14:anchorId="3810D7B2">
          <v:shape id="_x0000_i1082" type="#_x0000_t75" alt="eqIde0325f780b384828bb5269d946de79ae" style="width:49.5pt;height:27pt" o:ole="">
            <v:imagedata r:id="rId101" o:title="eqIde0325f780b384828bb5269d946de79ae"/>
          </v:shape>
          <o:OLEObject Type="Embed" ProgID="Equation.DSMT4" ShapeID="_x0000_i1082" DrawAspect="Content" ObjectID="_1711642126" r:id="rId102"/>
        </w:object>
      </w:r>
      <w:r w:rsidRPr="00BC3284">
        <w:rPr>
          <w:rFonts w:ascii="Times New Roman" w:eastAsiaTheme="majorEastAsia" w:hAnsi="Times New Roman" w:cs="Times New Roman"/>
          <w:color w:val="FF0000"/>
          <w:szCs w:val="21"/>
        </w:rPr>
        <w:t>=4</w:t>
      </w:r>
      <w:r w:rsidRPr="00BC3284">
        <w:rPr>
          <w:rFonts w:ascii="Times New Roman" w:eastAsiaTheme="majorEastAsia" w:hAnsi="Times New Roman" w:cs="Times New Roman"/>
          <w:color w:val="FF0000"/>
          <w:szCs w:val="21"/>
        </w:rPr>
        <w:t>，若起始时向容器</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中充入</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 0.10mol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OCH</w:t>
      </w:r>
      <w:r w:rsidRPr="00BC3284">
        <w:rPr>
          <w:rFonts w:ascii="Times New Roman" w:eastAsiaTheme="majorEastAsia" w:hAnsi="Times New Roman" w:cs="Times New Roman"/>
          <w:color w:val="FF0000"/>
          <w:szCs w:val="21"/>
          <w:vertAlign w:val="subscript"/>
        </w:rPr>
        <w:t xml:space="preserve">3 </w:t>
      </w:r>
      <w:r w:rsidRPr="00BC3284">
        <w:rPr>
          <w:rFonts w:ascii="Times New Roman" w:eastAsiaTheme="majorEastAsia" w:hAnsi="Times New Roman" w:cs="Times New Roman"/>
          <w:color w:val="FF0000"/>
          <w:szCs w:val="21"/>
        </w:rPr>
        <w:t>0.10mol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 0.10mol</w:t>
      </w:r>
      <w:r w:rsidRPr="00BC3284">
        <w:rPr>
          <w:rFonts w:ascii="Times New Roman" w:eastAsiaTheme="majorEastAsia" w:hAnsi="Times New Roman" w:cs="Times New Roman"/>
          <w:color w:val="FF0000"/>
          <w:szCs w:val="21"/>
        </w:rPr>
        <w:t>，浓度商</w:t>
      </w:r>
      <w:r w:rsidRPr="00BC3284">
        <w:rPr>
          <w:rFonts w:ascii="Times New Roman" w:eastAsiaTheme="majorEastAsia" w:hAnsi="Times New Roman" w:cs="Times New Roman"/>
          <w:color w:val="FF0000"/>
          <w:szCs w:val="21"/>
        </w:rPr>
        <w:t>Qc=</w:t>
      </w:r>
      <w:r>
        <w:rPr>
          <w:rFonts w:ascii="Times New Roman" w:eastAsiaTheme="majorEastAsia" w:hAnsi="Times New Roman" w:cs="Times New Roman"/>
          <w:color w:val="FF0000"/>
          <w:szCs w:val="21"/>
        </w:rPr>
        <w:object w:dxaOrig="750" w:dyaOrig="540" w14:anchorId="792F9510">
          <v:shape id="_x0000_i1083" type="#_x0000_t75" alt="eqId572f86f4659b4e29baefa6e67b56096c" style="width:37.5pt;height:27pt" o:ole="">
            <v:imagedata r:id="rId103" o:title="eqId572f86f4659b4e29baefa6e67b56096c"/>
          </v:shape>
          <o:OLEObject Type="Embed" ProgID="Equation.DSMT4" ShapeID="_x0000_i1083" DrawAspect="Content" ObjectID="_1711642127" r:id="rId104"/>
        </w:object>
      </w:r>
      <w:r w:rsidRPr="00BC3284">
        <w:rPr>
          <w:rFonts w:ascii="Times New Roman" w:eastAsiaTheme="majorEastAsia" w:hAnsi="Times New Roman" w:cs="Times New Roman"/>
          <w:color w:val="FF0000"/>
          <w:szCs w:val="21"/>
        </w:rPr>
        <w:t>=1&lt;K</w:t>
      </w:r>
      <w:r w:rsidRPr="00BC3284">
        <w:rPr>
          <w:rFonts w:ascii="Times New Roman" w:eastAsiaTheme="majorEastAsia" w:hAnsi="Times New Roman" w:cs="Times New Roman"/>
          <w:color w:val="FF0000"/>
          <w:szCs w:val="21"/>
        </w:rPr>
        <w:t>，则平衡正向移动，故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619337A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19</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江西省七校高三第一次联考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三个体积均为</w:t>
      </w:r>
      <w:r w:rsidRPr="00BC3284">
        <w:rPr>
          <w:rFonts w:ascii="Times New Roman" w:eastAsiaTheme="majorEastAsia" w:hAnsi="Times New Roman" w:cs="Times New Roman"/>
          <w:szCs w:val="21"/>
        </w:rPr>
        <w:t>0.5 L</w:t>
      </w:r>
      <w:r w:rsidRPr="00BC3284">
        <w:rPr>
          <w:rFonts w:ascii="Times New Roman" w:eastAsiaTheme="majorEastAsia" w:hAnsi="Times New Roman" w:cs="Times New Roman"/>
          <w:szCs w:val="21"/>
        </w:rPr>
        <w:t>的恒容密闭容器中分别发生反应：</w:t>
      </w:r>
      <w:r w:rsidRPr="00BC3284">
        <w:rPr>
          <w:rFonts w:ascii="Times New Roman" w:eastAsiaTheme="majorEastAsia" w:hAnsi="Times New Roman" w:cs="Times New Roman"/>
          <w:szCs w:val="21"/>
        </w:rPr>
        <w:t>CO(g)</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31768478">
          <v:shape id="_x0000_i1084" type="#_x0000_t75" style="width:32.25pt;height:8.25pt" o:ole="">
            <v:imagedata r:id="rId10" o:title=""/>
          </v:shape>
          <o:OLEObject Type="Embed" ProgID="ChemWindow.Document" ShapeID="_x0000_i1084" DrawAspect="Content" ObjectID="_1711642128" r:id="rId105"/>
        </w:object>
      </w: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5min</w:t>
      </w:r>
      <w:r w:rsidRPr="00BC3284">
        <w:rPr>
          <w:rFonts w:ascii="Times New Roman" w:eastAsiaTheme="majorEastAsia" w:hAnsi="Times New Roman" w:cs="Times New Roman"/>
          <w:szCs w:val="21"/>
        </w:rPr>
        <w:t>时到达平衡。</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934"/>
        <w:gridCol w:w="532"/>
        <w:gridCol w:w="608"/>
        <w:gridCol w:w="801"/>
        <w:gridCol w:w="1980"/>
      </w:tblGrid>
      <w:tr w:rsidR="00A8259C" w14:paraId="4FAC4511" w14:textId="77777777" w:rsidTr="002336AA">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C9F926"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容器编号</w:t>
            </w:r>
          </w:p>
          <w:p w14:paraId="4A680297"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384841"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温度</w:t>
            </w:r>
            <w:r w:rsidRPr="00BC3284">
              <w:rPr>
                <w:rFonts w:ascii="Times New Roman" w:eastAsiaTheme="majorEastAsia" w:hAnsi="Times New Roman" w:cs="Times New Roman"/>
                <w:szCs w:val="21"/>
              </w:rPr>
              <w:t>/℃</w:t>
            </w:r>
          </w:p>
          <w:p w14:paraId="7138A094"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754C1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起始物质的量</w:t>
            </w:r>
            <w:r w:rsidRPr="00BC3284">
              <w:rPr>
                <w:rFonts w:ascii="Times New Roman" w:eastAsiaTheme="majorEastAsia" w:hAnsi="Times New Roman" w:cs="Times New Roman"/>
                <w:szCs w:val="21"/>
              </w:rPr>
              <w:t>/ mol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F51826"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平衡物质的量</w:t>
            </w:r>
            <w:r w:rsidRPr="00BC3284">
              <w:rPr>
                <w:rFonts w:ascii="Times New Roman" w:eastAsiaTheme="majorEastAsia" w:hAnsi="Times New Roman" w:cs="Times New Roman"/>
                <w:szCs w:val="21"/>
              </w:rPr>
              <w:t>/ mol|</w:t>
            </w:r>
          </w:p>
        </w:tc>
      </w:tr>
      <w:tr w:rsidR="00A8259C" w14:paraId="60E7CAAE" w14:textId="77777777" w:rsidTr="002336AA">
        <w:trPr>
          <w:trHeight w:val="330"/>
        </w:trPr>
        <w:tc>
          <w:tcPr>
            <w:tcW w:w="0" w:type="auto"/>
            <w:vMerge/>
            <w:tcBorders>
              <w:top w:val="single" w:sz="6" w:space="0" w:color="000000"/>
              <w:left w:val="single" w:sz="6" w:space="0" w:color="000000"/>
              <w:bottom w:val="single" w:sz="6" w:space="0" w:color="000000"/>
              <w:right w:val="single" w:sz="6" w:space="0" w:color="000000"/>
            </w:tcBorders>
          </w:tcPr>
          <w:p w14:paraId="1EE28029"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tcPr>
          <w:p w14:paraId="725B5658"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0C69AD"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CO</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3EE77E"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4397DA"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256030"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p>
        </w:tc>
      </w:tr>
      <w:tr w:rsidR="00A8259C" w14:paraId="55716D8D"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576CB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F2C42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5D03C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66FF25"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57396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432F11"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0.8</w:t>
            </w:r>
          </w:p>
        </w:tc>
      </w:tr>
      <w:tr w:rsidR="00A8259C" w14:paraId="2A38FD80"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8493E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2B3BB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9FC9A8"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07FF83"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E1F106"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E84201"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0.5</w:t>
            </w:r>
          </w:p>
        </w:tc>
      </w:tr>
      <w:tr w:rsidR="00A8259C" w14:paraId="3A84784A" w14:textId="77777777" w:rsidTr="002336A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61E8D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宋体" w:eastAsia="宋体" w:hAnsi="宋体" w:cs="宋体" w:hint="eastAsia"/>
                <w:szCs w:val="21"/>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2F96E4"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600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BC878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A88362"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 xml:space="preserve"> 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C54708"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42BE1F"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0.7</w:t>
            </w:r>
          </w:p>
        </w:tc>
      </w:tr>
    </w:tbl>
    <w:p w14:paraId="070789BD"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下列说法正确的是</w:t>
      </w:r>
      <w:r w:rsidRPr="00BC3284">
        <w:rPr>
          <w:rFonts w:ascii="Times New Roman" w:eastAsiaTheme="majorEastAsia" w:hAnsi="Times New Roman" w:cs="Times New Roman"/>
          <w:szCs w:val="21"/>
        </w:rPr>
        <w:t>(    )</w:t>
      </w:r>
    </w:p>
    <w:p w14:paraId="473BC12C"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．该反应正反应方向为吸热反应</w:t>
      </w:r>
    </w:p>
    <w:p w14:paraId="5A6E809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中前</w:t>
      </w:r>
      <w:r w:rsidRPr="00BC3284">
        <w:rPr>
          <w:rFonts w:ascii="Times New Roman" w:eastAsiaTheme="majorEastAsia" w:hAnsi="Times New Roman" w:cs="Times New Roman"/>
          <w:szCs w:val="21"/>
        </w:rPr>
        <w:t>5min</w:t>
      </w:r>
      <w:r w:rsidRPr="00BC3284">
        <w:rPr>
          <w:rFonts w:ascii="Times New Roman" w:eastAsiaTheme="majorEastAsia" w:hAnsi="Times New Roman" w:cs="Times New Roman"/>
          <w:szCs w:val="21"/>
        </w:rPr>
        <w:t>的平均反应速率</w:t>
      </w:r>
      <w:r w:rsidRPr="00BC3284">
        <w:rPr>
          <w:rFonts w:ascii="Times New Roman" w:eastAsiaTheme="majorEastAsia" w:hAnsi="Times New Roman" w:cs="Times New Roman"/>
          <w:szCs w:val="21"/>
        </w:rPr>
        <w:t>v(Cl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)=0.16 mol·L</w:t>
      </w:r>
      <w:r w:rsidRPr="00BC3284">
        <w:rPr>
          <w:rFonts w:ascii="Times New Roman" w:eastAsiaTheme="majorEastAsia" w:hAnsi="Times New Roman" w:cs="Times New Roman"/>
          <w:szCs w:val="21"/>
          <w:vertAlign w:val="superscript"/>
        </w:rPr>
        <w:t>-1</w:t>
      </w:r>
      <w:r w:rsidRPr="00BC3284">
        <w:rPr>
          <w:rFonts w:ascii="Times New Roman" w:eastAsiaTheme="majorEastAsia" w:hAnsi="Times New Roman" w:cs="Times New Roman"/>
          <w:szCs w:val="21"/>
        </w:rPr>
        <w:t>·min</w:t>
      </w:r>
      <w:r w:rsidRPr="00BC3284">
        <w:rPr>
          <w:rFonts w:ascii="Times New Roman" w:eastAsiaTheme="majorEastAsia" w:hAnsi="Times New Roman" w:cs="Times New Roman"/>
          <w:szCs w:val="21"/>
          <w:vertAlign w:val="superscript"/>
        </w:rPr>
        <w:t>-1</w:t>
      </w:r>
    </w:p>
    <w:p w14:paraId="5C47DEE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a=0.55</w:t>
      </w:r>
    </w:p>
    <w:p w14:paraId="4C3EE05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．若起始时向容器</w:t>
      </w:r>
      <w:r w:rsidRPr="00BC3284">
        <w:rPr>
          <w:rFonts w:ascii="宋体" w:eastAsia="宋体" w:hAnsi="宋体" w:cs="宋体" w:hint="eastAsia"/>
          <w:szCs w:val="21"/>
        </w:rPr>
        <w:t>①</w:t>
      </w:r>
      <w:r w:rsidRPr="00BC3284">
        <w:rPr>
          <w:rFonts w:ascii="Times New Roman" w:eastAsiaTheme="majorEastAsia" w:hAnsi="Times New Roman" w:cs="Times New Roman"/>
          <w:szCs w:val="21"/>
        </w:rPr>
        <w:t>加入</w:t>
      </w:r>
      <w:r w:rsidRPr="00BC3284">
        <w:rPr>
          <w:rFonts w:ascii="Times New Roman" w:eastAsiaTheme="majorEastAsia" w:hAnsi="Times New Roman" w:cs="Times New Roman"/>
          <w:szCs w:val="21"/>
        </w:rPr>
        <w:t>CO 0.8 mol</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0.8 mol</w:t>
      </w:r>
      <w:r w:rsidRPr="00BC3284">
        <w:rPr>
          <w:rFonts w:ascii="Times New Roman" w:eastAsiaTheme="majorEastAsia" w:hAnsi="Times New Roman" w:cs="Times New Roman"/>
          <w:szCs w:val="21"/>
        </w:rPr>
        <w:t>，达到平衡时</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转化率大于</w:t>
      </w:r>
      <w:r w:rsidRPr="00BC3284">
        <w:rPr>
          <w:rFonts w:ascii="Times New Roman" w:eastAsiaTheme="majorEastAsia" w:hAnsi="Times New Roman" w:cs="Times New Roman"/>
          <w:szCs w:val="21"/>
        </w:rPr>
        <w:t>80%</w:t>
      </w:r>
    </w:p>
    <w:p w14:paraId="2330573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C</w:t>
      </w:r>
    </w:p>
    <w:p w14:paraId="108DF5DB"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w:t>
      </w:r>
      <w:r w:rsidRPr="00BC3284">
        <w:rPr>
          <w:rFonts w:ascii="宋体" w:eastAsia="宋体" w:hAnsi="宋体" w:cs="宋体" w:hint="eastAsia"/>
          <w:color w:val="FF0000"/>
          <w:szCs w:val="21"/>
        </w:rPr>
        <w:t>③</w:t>
      </w:r>
      <w:r w:rsidRPr="00BC3284">
        <w:rPr>
          <w:rFonts w:ascii="Times New Roman" w:eastAsiaTheme="majorEastAsia" w:hAnsi="Times New Roman" w:cs="Times New Roman"/>
          <w:color w:val="FF0000"/>
          <w:szCs w:val="21"/>
        </w:rPr>
        <w:t>是等效平衡，升高温度</w:t>
      </w:r>
      <w:r w:rsidRPr="00BC3284">
        <w:rPr>
          <w:rFonts w:ascii="Times New Roman" w:eastAsia="MS Gothic" w:hAnsi="Times New Roman" w:cs="Times New Roman"/>
          <w:color w:val="FF0000"/>
          <w:szCs w:val="21"/>
        </w:rPr>
        <w:t>∆</w:t>
      </w:r>
      <w:r w:rsidRPr="00BC3284">
        <w:rPr>
          <w:rFonts w:ascii="Times New Roman" w:eastAsiaTheme="majorEastAsia" w:hAnsi="Times New Roman" w:cs="Times New Roman"/>
          <w:color w:val="FF0000"/>
          <w:szCs w:val="21"/>
        </w:rPr>
        <w:t>n(COCl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减小，说明升高温度平衡逆向移动，正反应为放热反应，</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中平衡时得到</w:t>
      </w:r>
      <w:r w:rsidRPr="00BC3284">
        <w:rPr>
          <w:rFonts w:ascii="Times New Roman" w:eastAsia="MS Gothic" w:hAnsi="Times New Roman" w:cs="Times New Roman"/>
          <w:color w:val="FF0000"/>
          <w:szCs w:val="21"/>
        </w:rPr>
        <w:t>∆</w:t>
      </w:r>
      <w:r w:rsidRPr="00BC3284">
        <w:rPr>
          <w:rFonts w:ascii="Times New Roman" w:eastAsiaTheme="majorEastAsia" w:hAnsi="Times New Roman" w:cs="Times New Roman"/>
          <w:color w:val="FF0000"/>
          <w:szCs w:val="21"/>
        </w:rPr>
        <w:t>n(COCl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)=0.8mol</w:t>
      </w:r>
      <w:r w:rsidRPr="00BC3284">
        <w:rPr>
          <w:rFonts w:ascii="Times New Roman" w:eastAsiaTheme="majorEastAsia" w:hAnsi="Times New Roman" w:cs="Times New Roman"/>
          <w:color w:val="FF0000"/>
          <w:szCs w:val="21"/>
        </w:rPr>
        <w:t>，根据方程式知，参加反应的</w:t>
      </w:r>
      <w:r w:rsidRPr="00BC3284">
        <w:rPr>
          <w:rFonts w:ascii="Times New Roman" w:eastAsia="MS Gothic" w:hAnsi="Times New Roman" w:cs="Times New Roman"/>
          <w:color w:val="FF0000"/>
          <w:szCs w:val="21"/>
        </w:rPr>
        <w:t>∆</w:t>
      </w:r>
      <w:r w:rsidRPr="00BC3284">
        <w:rPr>
          <w:rFonts w:ascii="Times New Roman" w:eastAsiaTheme="majorEastAsia" w:hAnsi="Times New Roman" w:cs="Times New Roman"/>
          <w:color w:val="FF0000"/>
          <w:szCs w:val="21"/>
        </w:rPr>
        <w:t>n(CO)=</w:t>
      </w:r>
      <w:r w:rsidRPr="00BC3284">
        <w:rPr>
          <w:rFonts w:ascii="Times New Roman" w:eastAsia="MS Gothic" w:hAnsi="Times New Roman" w:cs="Times New Roman"/>
          <w:color w:val="FF0000"/>
          <w:szCs w:val="21"/>
        </w:rPr>
        <w:t>∆</w:t>
      </w:r>
      <w:r w:rsidRPr="00BC3284">
        <w:rPr>
          <w:rFonts w:ascii="Times New Roman" w:eastAsiaTheme="majorEastAsia" w:hAnsi="Times New Roman" w:cs="Times New Roman"/>
          <w:color w:val="FF0000"/>
          <w:szCs w:val="21"/>
        </w:rPr>
        <w:t>n(COCl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)=0.8mol</w:t>
      </w:r>
      <w:r w:rsidRPr="00BC3284">
        <w:rPr>
          <w:rFonts w:ascii="Times New Roman" w:eastAsiaTheme="majorEastAsia" w:hAnsi="Times New Roman" w:cs="Times New Roman"/>
          <w:color w:val="FF0000"/>
          <w:szCs w:val="21"/>
        </w:rPr>
        <w:t>，则</w:t>
      </w:r>
      <w:r w:rsidRPr="00BC3284">
        <w:rPr>
          <w:rFonts w:ascii="Times New Roman" w:eastAsiaTheme="majorEastAsia" w:hAnsi="Times New Roman" w:cs="Times New Roman"/>
          <w:color w:val="FF0000"/>
          <w:szCs w:val="21"/>
        </w:rPr>
        <w:t>5min</w:t>
      </w:r>
      <w:r w:rsidRPr="00BC3284">
        <w:rPr>
          <w:rFonts w:ascii="Times New Roman" w:eastAsiaTheme="majorEastAsia" w:hAnsi="Times New Roman" w:cs="Times New Roman"/>
          <w:color w:val="FF0000"/>
          <w:szCs w:val="21"/>
        </w:rPr>
        <w:t>内</w:t>
      </w:r>
      <w:r w:rsidRPr="00BC3284">
        <w:rPr>
          <w:rFonts w:ascii="Times New Roman" w:eastAsiaTheme="majorEastAsia" w:hAnsi="Times New Roman" w:cs="Times New Roman"/>
          <w:color w:val="FF0000"/>
          <w:szCs w:val="21"/>
        </w:rPr>
        <w:t>v(CO)=0.8mol÷0.5L÷5min=0.32mol/(L</w:t>
      </w:r>
      <w:r w:rsidRPr="00BC3284">
        <w:rPr>
          <w:rFonts w:ascii="Times New Roman" w:eastAsia="MS Gothic" w:hAnsi="Times New Roman" w:cs="Times New Roman"/>
          <w:color w:val="FF0000"/>
          <w:szCs w:val="21"/>
        </w:rPr>
        <w:t>∙</w:t>
      </w:r>
      <w:r w:rsidRPr="00BC3284">
        <w:rPr>
          <w:rFonts w:ascii="Times New Roman" w:eastAsiaTheme="majorEastAsia" w:hAnsi="Times New Roman" w:cs="Times New Roman"/>
          <w:color w:val="FF0000"/>
          <w:szCs w:val="21"/>
        </w:rPr>
        <w:t>min)</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项，容器</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中，平衡时，</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的浓度分别为</w:t>
      </w:r>
      <w:r w:rsidRPr="00BC3284">
        <w:rPr>
          <w:rFonts w:ascii="Times New Roman" w:eastAsiaTheme="majorEastAsia" w:hAnsi="Times New Roman" w:cs="Times New Roman"/>
          <w:color w:val="FF0000"/>
          <w:szCs w:val="21"/>
        </w:rPr>
        <w:t>0.4mol/L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1.6mol/L</w:t>
      </w:r>
      <w:r w:rsidRPr="00BC3284">
        <w:rPr>
          <w:rFonts w:ascii="Times New Roman" w:eastAsiaTheme="majorEastAsia" w:hAnsi="Times New Roman" w:cs="Times New Roman"/>
          <w:color w:val="FF0000"/>
          <w:szCs w:val="21"/>
        </w:rPr>
        <w:t>，则反应</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w:t>
      </w:r>
      <w:r w:rsidRPr="00BC3284">
        <w:rPr>
          <w:rFonts w:ascii="Times New Roman" w:eastAsiaTheme="majorEastAsia" w:hAnsi="Times New Roman" w:cs="Times New Roman"/>
          <w:color w:val="FF0000"/>
          <w:szCs w:val="21"/>
        </w:rPr>
        <w:t>K=1.6÷(0.4×0.4)=10</w:t>
      </w:r>
      <w:r w:rsidRPr="00BC3284">
        <w:rPr>
          <w:rFonts w:ascii="Times New Roman" w:eastAsiaTheme="majorEastAsia" w:hAnsi="Times New Roman" w:cs="Times New Roman"/>
          <w:color w:val="FF0000"/>
          <w:szCs w:val="21"/>
        </w:rPr>
        <w:t>，相同下化学平衡常数相等，根据化学平衡常数计算氯气初始物质的量，</w:t>
      </w:r>
    </w:p>
    <w:p w14:paraId="311D7A1F"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noProof/>
          <w:color w:val="FF0000"/>
          <w:szCs w:val="21"/>
        </w:rPr>
        <w:drawing>
          <wp:inline distT="0" distB="0" distL="0" distR="0" wp14:anchorId="2AC4BA99" wp14:editId="5837529A">
            <wp:extent cx="2276475" cy="7620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6870" name="Picture 3318"/>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276475" cy="762000"/>
                    </a:xfrm>
                    <a:prstGeom prst="rect">
                      <a:avLst/>
                    </a:prstGeom>
                    <a:noFill/>
                    <a:ln>
                      <a:noFill/>
                    </a:ln>
                  </pic:spPr>
                </pic:pic>
              </a:graphicData>
            </a:graphic>
          </wp:inline>
        </w:drawing>
      </w:r>
    </w:p>
    <w:p w14:paraId="52E2CD8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K=1÷(1×</w:t>
      </w:r>
      <w:r>
        <w:rPr>
          <w:rFonts w:ascii="Times New Roman" w:eastAsiaTheme="majorEastAsia" w:hAnsi="Times New Roman" w:cs="Times New Roman"/>
          <w:color w:val="FF0000"/>
          <w:szCs w:val="21"/>
        </w:rPr>
        <w:object w:dxaOrig="645" w:dyaOrig="540" w14:anchorId="5D68C1AC">
          <v:shape id="_x0000_i1085" type="#_x0000_t75" alt="eqIde06ef5d608374eae9f170bc3d882d250" style="width:32.25pt;height:27pt" o:ole="">
            <v:imagedata r:id="rId107" o:title="eqIde06ef5d608374eae9f170bc3d882d250"/>
          </v:shape>
          <o:OLEObject Type="Embed" ProgID="Equation.DSMT4" ShapeID="_x0000_i1085" DrawAspect="Content" ObjectID="_1711642129" r:id="rId108"/>
        </w:object>
      </w:r>
      <w:r w:rsidRPr="00BC3284">
        <w:rPr>
          <w:rFonts w:ascii="Times New Roman" w:eastAsiaTheme="majorEastAsia" w:hAnsi="Times New Roman" w:cs="Times New Roman"/>
          <w:color w:val="FF0000"/>
          <w:szCs w:val="21"/>
        </w:rPr>
        <w:t>)=10</w:t>
      </w:r>
      <w:r w:rsidRPr="00BC3284">
        <w:rPr>
          <w:rFonts w:ascii="Times New Roman" w:eastAsiaTheme="majorEastAsia" w:hAnsi="Times New Roman" w:cs="Times New Roman"/>
          <w:color w:val="FF0000"/>
          <w:szCs w:val="21"/>
        </w:rPr>
        <w:t>，解得</w:t>
      </w:r>
      <w:r w:rsidRPr="00BC3284">
        <w:rPr>
          <w:rFonts w:ascii="Times New Roman" w:eastAsiaTheme="majorEastAsia" w:hAnsi="Times New Roman" w:cs="Times New Roman"/>
          <w:color w:val="FF0000"/>
          <w:szCs w:val="21"/>
        </w:rPr>
        <w:t>a=0.55mol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中加入</w:t>
      </w:r>
      <w:r w:rsidRPr="00BC3284">
        <w:rPr>
          <w:rFonts w:ascii="Times New Roman" w:eastAsiaTheme="majorEastAsia" w:hAnsi="Times New Roman" w:cs="Times New Roman"/>
          <w:color w:val="FF0000"/>
          <w:szCs w:val="21"/>
        </w:rPr>
        <w:t>1.0mol CO</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1.0mol 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时，</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转化率</w: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90" w:dyaOrig="540" w14:anchorId="16DADAA0">
          <v:shape id="_x0000_i1086" type="#_x0000_t75" alt="eqIdd77b27c790a84231b8311ab468086d81" style="width:34.5pt;height:27pt" o:ole="">
            <v:imagedata r:id="rId109" o:title="eqIdd77b27c790a84231b8311ab468086d81"/>
          </v:shape>
          <o:OLEObject Type="Embed" ProgID="Equation.DSMT4" ShapeID="_x0000_i1086" DrawAspect="Content" ObjectID="_1711642130" r:id="rId110"/>
        </w:object>
      </w:r>
      <w:r w:rsidRPr="00BC3284">
        <w:rPr>
          <w:rFonts w:ascii="Times New Roman" w:eastAsiaTheme="majorEastAsia" w:hAnsi="Times New Roman" w:cs="Times New Roman"/>
          <w:color w:val="FF0000"/>
          <w:szCs w:val="21"/>
        </w:rPr>
        <w:t>×100%=80%</w:t>
      </w:r>
      <w:r w:rsidRPr="00BC3284">
        <w:rPr>
          <w:rFonts w:ascii="Times New Roman" w:eastAsiaTheme="majorEastAsia" w:hAnsi="Times New Roman" w:cs="Times New Roman"/>
          <w:color w:val="FF0000"/>
          <w:szCs w:val="21"/>
        </w:rPr>
        <w:t>，如果起始时向容器</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加入</w:t>
      </w:r>
      <w:r w:rsidRPr="00BC3284">
        <w:rPr>
          <w:rFonts w:ascii="Times New Roman" w:eastAsiaTheme="majorEastAsia" w:hAnsi="Times New Roman" w:cs="Times New Roman"/>
          <w:color w:val="FF0000"/>
          <w:szCs w:val="21"/>
        </w:rPr>
        <w:t>CO 0.8 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 xml:space="preserve"> 0.8 mol</w:t>
      </w:r>
      <w:r w:rsidRPr="00BC3284">
        <w:rPr>
          <w:rFonts w:ascii="Times New Roman" w:eastAsiaTheme="majorEastAsia" w:hAnsi="Times New Roman" w:cs="Times New Roman"/>
          <w:color w:val="FF0000"/>
          <w:szCs w:val="21"/>
        </w:rPr>
        <w:t>，容器内压强小于加入</w:t>
      </w:r>
      <w:r w:rsidRPr="00BC3284">
        <w:rPr>
          <w:rFonts w:ascii="Times New Roman" w:eastAsiaTheme="majorEastAsia" w:hAnsi="Times New Roman" w:cs="Times New Roman"/>
          <w:color w:val="FF0000"/>
          <w:szCs w:val="21"/>
        </w:rPr>
        <w:t>1.0mol CO</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1.0mol 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时压强，减小压强平衡向气体体积增大的方向移动，即逆反应方向移动，</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转化率小于</w:t>
      </w:r>
      <w:r w:rsidRPr="00BC3284">
        <w:rPr>
          <w:rFonts w:ascii="Times New Roman" w:eastAsiaTheme="majorEastAsia" w:hAnsi="Times New Roman" w:cs="Times New Roman"/>
          <w:color w:val="FF0000"/>
          <w:szCs w:val="21"/>
        </w:rPr>
        <w:t>80%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w:t>
      </w:r>
    </w:p>
    <w:p w14:paraId="61F2AA53"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lastRenderedPageBreak/>
        <w:t>20</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黑龙江省龙东地区四校高三第一次联考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合成氨是人类科学技术发展史上的一项重大突破，目前工业上用氢气和氮气直接合成氨：</w:t>
      </w:r>
      <w:r w:rsidRPr="00BC3284">
        <w:rPr>
          <w:rFonts w:ascii="Times New Roman" w:eastAsiaTheme="majorEastAsia" w:hAnsi="Times New Roman" w:cs="Times New Roman"/>
          <w:szCs w:val="21"/>
        </w:rPr>
        <w:t>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(g)+3H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6501D841">
          <v:shape id="_x0000_i1087" type="#_x0000_t75" style="width:32.25pt;height:8.25pt" o:ole="">
            <v:imagedata r:id="rId10" o:title=""/>
          </v:shape>
          <o:OLEObject Type="Embed" ProgID="ChemWindow.Document" ShapeID="_x0000_i1087" DrawAspect="Content" ObjectID="_1711642131" r:id="rId111"/>
        </w:object>
      </w:r>
      <w:r w:rsidRPr="00BC3284">
        <w:rPr>
          <w:rFonts w:ascii="Times New Roman" w:eastAsiaTheme="majorEastAsia" w:hAnsi="Times New Roman" w:cs="Times New Roman"/>
          <w:szCs w:val="21"/>
        </w:rPr>
        <w:t>2NH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T℃</w:t>
      </w:r>
      <w:r w:rsidRPr="00BC3284">
        <w:rPr>
          <w:rFonts w:ascii="Times New Roman" w:eastAsiaTheme="majorEastAsia" w:hAnsi="Times New Roman" w:cs="Times New Roman"/>
          <w:szCs w:val="21"/>
        </w:rPr>
        <w:t>时，在</w:t>
      </w:r>
      <w:r w:rsidRPr="00BC3284">
        <w:rPr>
          <w:rFonts w:ascii="Times New Roman" w:eastAsiaTheme="majorEastAsia" w:hAnsi="Times New Roman" w:cs="Times New Roman"/>
          <w:szCs w:val="21"/>
        </w:rPr>
        <w:t>2L</w:t>
      </w:r>
      <w:r w:rsidRPr="00BC3284">
        <w:rPr>
          <w:rFonts w:ascii="Times New Roman" w:eastAsiaTheme="majorEastAsia" w:hAnsi="Times New Roman" w:cs="Times New Roman"/>
          <w:szCs w:val="21"/>
        </w:rPr>
        <w:t>恒容密闭容器中加入</w:t>
      </w:r>
      <w:r w:rsidRPr="00BC3284">
        <w:rPr>
          <w:rFonts w:ascii="Times New Roman" w:eastAsiaTheme="majorEastAsia" w:hAnsi="Times New Roman" w:cs="Times New Roman"/>
          <w:szCs w:val="21"/>
        </w:rPr>
        <w:t>1.2molN</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和</w:t>
      </w:r>
      <w:r w:rsidRPr="00BC3284">
        <w:rPr>
          <w:rFonts w:ascii="Times New Roman" w:eastAsiaTheme="majorEastAsia" w:hAnsi="Times New Roman" w:cs="Times New Roman"/>
          <w:szCs w:val="21"/>
        </w:rPr>
        <w:t>2molH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模拟一定条件下工业固氮，体系中</w:t>
      </w:r>
      <w:r w:rsidRPr="00BC3284">
        <w:rPr>
          <w:rFonts w:ascii="Times New Roman" w:eastAsiaTheme="majorEastAsia" w:hAnsi="Times New Roman" w:cs="Times New Roman"/>
          <w:szCs w:val="21"/>
        </w:rPr>
        <w:t>n(NH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随时间的变化如图所示。下列说法错误的是</w:t>
      </w:r>
      <w:r w:rsidRPr="00BC3284">
        <w:rPr>
          <w:rFonts w:ascii="Times New Roman" w:eastAsiaTheme="majorEastAsia" w:hAnsi="Times New Roman" w:cs="Times New Roman"/>
          <w:szCs w:val="21"/>
        </w:rPr>
        <w:t>(    )</w:t>
      </w:r>
    </w:p>
    <w:p w14:paraId="357D1189" w14:textId="77777777" w:rsidR="00AF7BEF" w:rsidRPr="00BC3284" w:rsidRDefault="00A512F7" w:rsidP="00BC3284">
      <w:pPr>
        <w:spacing w:line="360" w:lineRule="auto"/>
        <w:ind w:firstLineChars="201" w:firstLine="422"/>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12D2354B" wp14:editId="25534581">
            <wp:extent cx="2533650" cy="1485900"/>
            <wp:effectExtent l="0" t="0" r="0" b="0"/>
            <wp:docPr id="816372398" name="图片 8163723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7977" name=""/>
                    <pic:cNvPicPr>
                      <a:picLocks noChangeAspect="1"/>
                    </pic:cNvPicPr>
                  </pic:nvPicPr>
                  <pic:blipFill>
                    <a:blip r:embed="rId112"/>
                    <a:stretch>
                      <a:fillRect/>
                    </a:stretch>
                  </pic:blipFill>
                  <pic:spPr>
                    <a:xfrm>
                      <a:off x="0" y="0"/>
                      <a:ext cx="2533650" cy="1485900"/>
                    </a:xfrm>
                    <a:prstGeom prst="rect">
                      <a:avLst/>
                    </a:prstGeom>
                  </pic:spPr>
                </pic:pic>
              </a:graphicData>
            </a:graphic>
          </wp:inline>
        </w:drawing>
      </w:r>
    </w:p>
    <w:p w14:paraId="1A16976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2min</w:t>
      </w:r>
      <w:r w:rsidRPr="00BC3284">
        <w:rPr>
          <w:rFonts w:ascii="Times New Roman" w:eastAsiaTheme="majorEastAsia" w:hAnsi="Times New Roman" w:cs="Times New Roman"/>
          <w:szCs w:val="21"/>
        </w:rPr>
        <w:t>内</w:t>
      </w:r>
      <w:r w:rsidRPr="00BC3284">
        <w:rPr>
          <w:rFonts w:ascii="Times New Roman" w:eastAsiaTheme="majorEastAsia" w:hAnsi="Times New Roman" w:cs="Times New Roman"/>
          <w:szCs w:val="21"/>
        </w:rPr>
        <w:t>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的平均反应速率为</w:t>
      </w:r>
      <w:r w:rsidRPr="00BC3284">
        <w:rPr>
          <w:rFonts w:ascii="Times New Roman" w:eastAsiaTheme="majorEastAsia" w:hAnsi="Times New Roman" w:cs="Times New Roman"/>
          <w:szCs w:val="21"/>
        </w:rPr>
        <w:t>0.1125mol</w:t>
      </w:r>
      <w:r w:rsidRPr="00BC3284">
        <w:rPr>
          <w:rFonts w:ascii="Times New Roman" w:eastAsia="MS Gothic" w:hAnsi="Times New Roman" w:cs="Times New Roman"/>
          <w:szCs w:val="21"/>
        </w:rPr>
        <w:t>∙</w:t>
      </w:r>
      <w:r w:rsidRPr="00BC3284">
        <w:rPr>
          <w:rFonts w:ascii="Times New Roman" w:eastAsiaTheme="majorEastAsia" w:hAnsi="Times New Roman" w:cs="Times New Roman"/>
          <w:szCs w:val="21"/>
        </w:rPr>
        <w:t>L</w:t>
      </w:r>
      <w:r w:rsidRPr="00BC3284">
        <w:rPr>
          <w:rFonts w:ascii="Times New Roman" w:eastAsia="MS Gothic" w:hAnsi="Times New Roman" w:cs="Times New Roman"/>
          <w:szCs w:val="21"/>
          <w:vertAlign w:val="superscript"/>
        </w:rPr>
        <w:t>−</w:t>
      </w:r>
      <w:r w:rsidRPr="00BC3284">
        <w:rPr>
          <w:rFonts w:ascii="Times New Roman" w:eastAsiaTheme="majorEastAsia" w:hAnsi="Times New Roman" w:cs="Times New Roman"/>
          <w:szCs w:val="21"/>
          <w:vertAlign w:val="superscript"/>
        </w:rPr>
        <w:t>1</w:t>
      </w:r>
      <w:r w:rsidRPr="00BC3284">
        <w:rPr>
          <w:rFonts w:ascii="Times New Roman" w:eastAsia="MS Gothic" w:hAnsi="Times New Roman" w:cs="Times New Roman"/>
          <w:szCs w:val="21"/>
        </w:rPr>
        <w:t>∙</w:t>
      </w:r>
      <w:r w:rsidRPr="00BC3284">
        <w:rPr>
          <w:rFonts w:ascii="Times New Roman" w:eastAsiaTheme="majorEastAsia" w:hAnsi="Times New Roman" w:cs="Times New Roman"/>
          <w:szCs w:val="21"/>
        </w:rPr>
        <w:t>min</w:t>
      </w:r>
      <w:r w:rsidRPr="00BC3284">
        <w:rPr>
          <w:rFonts w:ascii="Times New Roman" w:eastAsia="MS Gothic" w:hAnsi="Times New Roman" w:cs="Times New Roman"/>
          <w:szCs w:val="21"/>
          <w:vertAlign w:val="superscript"/>
        </w:rPr>
        <w:t>−</w:t>
      </w:r>
      <w:r w:rsidRPr="00BC3284">
        <w:rPr>
          <w:rFonts w:ascii="Times New Roman" w:eastAsiaTheme="majorEastAsia" w:hAnsi="Times New Roman" w:cs="Times New Roman"/>
          <w:szCs w:val="21"/>
          <w:vertAlign w:val="superscript"/>
        </w:rPr>
        <w:t>1</w:t>
      </w:r>
    </w:p>
    <w:p w14:paraId="6FBA1936"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T℃</w:t>
      </w:r>
      <w:r w:rsidRPr="00BC3284">
        <w:rPr>
          <w:rFonts w:ascii="Times New Roman" w:eastAsiaTheme="majorEastAsia" w:hAnsi="Times New Roman" w:cs="Times New Roman"/>
          <w:szCs w:val="21"/>
        </w:rPr>
        <w:t>时，从</w:t>
      </w:r>
      <w:r w:rsidRPr="00BC3284">
        <w:rPr>
          <w:rFonts w:ascii="Times New Roman" w:eastAsiaTheme="majorEastAsia" w:hAnsi="Times New Roman" w:cs="Times New Roman"/>
          <w:szCs w:val="21"/>
        </w:rPr>
        <w:t>2min</w:t>
      </w:r>
      <w:r w:rsidRPr="00BC3284">
        <w:rPr>
          <w:rFonts w:ascii="Times New Roman" w:eastAsiaTheme="majorEastAsia" w:hAnsi="Times New Roman" w:cs="Times New Roman"/>
          <w:szCs w:val="21"/>
        </w:rPr>
        <w:t>到</w:t>
      </w:r>
      <w:r w:rsidRPr="00BC3284">
        <w:rPr>
          <w:rFonts w:ascii="Times New Roman" w:eastAsiaTheme="majorEastAsia" w:hAnsi="Times New Roman" w:cs="Times New Roman"/>
          <w:szCs w:val="21"/>
        </w:rPr>
        <w:t>4min</w:t>
      </w:r>
      <w:r w:rsidRPr="00BC3284">
        <w:rPr>
          <w:rFonts w:ascii="Times New Roman" w:eastAsiaTheme="majorEastAsia" w:hAnsi="Times New Roman" w:cs="Times New Roman"/>
          <w:szCs w:val="21"/>
        </w:rPr>
        <w:t>，反应的平衡常数增大</w:t>
      </w:r>
    </w:p>
    <w:p w14:paraId="51661691"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．容器内压强不再变化说明反应达到平衡，且</w:t>
      </w:r>
      <w:r w:rsidRPr="00BC3284">
        <w:rPr>
          <w:rFonts w:ascii="Times New Roman" w:eastAsiaTheme="majorEastAsia" w:hAnsi="Times New Roman" w:cs="Times New Roman"/>
          <w:szCs w:val="21"/>
        </w:rPr>
        <w:t>2υ</w:t>
      </w:r>
      <w:r w:rsidRPr="00BC3284">
        <w:rPr>
          <w:rFonts w:ascii="Times New Roman" w:eastAsiaTheme="majorEastAsia" w:hAnsi="Times New Roman" w:cs="Times New Roman"/>
          <w:szCs w:val="21"/>
          <w:vertAlign w:val="subscript"/>
        </w:rPr>
        <w:t>正</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)=3υ</w:t>
      </w:r>
      <w:r w:rsidRPr="00BC3284">
        <w:rPr>
          <w:rFonts w:ascii="Times New Roman" w:eastAsiaTheme="majorEastAsia" w:hAnsi="Times New Roman" w:cs="Times New Roman"/>
          <w:szCs w:val="21"/>
          <w:vertAlign w:val="subscript"/>
        </w:rPr>
        <w:t>逆</w:t>
      </w:r>
      <w:r w:rsidRPr="00BC3284">
        <w:rPr>
          <w:rFonts w:ascii="Times New Roman" w:eastAsiaTheme="majorEastAsia" w:hAnsi="Times New Roman" w:cs="Times New Roman"/>
          <w:szCs w:val="21"/>
        </w:rPr>
        <w:t>(NH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w:t>
      </w:r>
    </w:p>
    <w:p w14:paraId="547C8C8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T℃</w:t>
      </w:r>
      <w:r w:rsidRPr="00BC3284">
        <w:rPr>
          <w:rFonts w:ascii="Times New Roman" w:eastAsiaTheme="majorEastAsia" w:hAnsi="Times New Roman" w:cs="Times New Roman"/>
          <w:szCs w:val="21"/>
        </w:rPr>
        <w:t>时，该反应的平衡常数为</w:t>
      </w:r>
      <w:r w:rsidRPr="00BC3284">
        <w:rPr>
          <w:rFonts w:ascii="Times New Roman" w:eastAsiaTheme="majorEastAsia" w:hAnsi="Times New Roman" w:cs="Times New Roman"/>
          <w:szCs w:val="21"/>
        </w:rPr>
        <w:t>6.25L</w:t>
      </w:r>
      <w:r w:rsidRPr="00BC3284">
        <w:rPr>
          <w:rFonts w:ascii="Times New Roman" w:eastAsiaTheme="majorEastAsia" w:hAnsi="Times New Roman" w:cs="Times New Roman"/>
          <w:szCs w:val="21"/>
          <w:vertAlign w:val="superscript"/>
        </w:rPr>
        <w:t>2</w:t>
      </w:r>
      <w:r w:rsidRPr="00BC3284">
        <w:rPr>
          <w:rFonts w:ascii="Times New Roman" w:eastAsia="MS Gothic" w:hAnsi="Times New Roman" w:cs="Times New Roman"/>
          <w:szCs w:val="21"/>
        </w:rPr>
        <w:t>∙</w:t>
      </w:r>
      <w:r w:rsidRPr="00BC3284">
        <w:rPr>
          <w:rFonts w:ascii="Times New Roman" w:eastAsiaTheme="majorEastAsia" w:hAnsi="Times New Roman" w:cs="Times New Roman"/>
          <w:szCs w:val="21"/>
        </w:rPr>
        <w:t>mol</w:t>
      </w:r>
      <w:r w:rsidRPr="00BC3284">
        <w:rPr>
          <w:rFonts w:ascii="Times New Roman" w:eastAsia="MS Gothic" w:hAnsi="Times New Roman" w:cs="Times New Roman"/>
          <w:szCs w:val="21"/>
          <w:vertAlign w:val="superscript"/>
        </w:rPr>
        <w:t>−</w:t>
      </w:r>
      <w:r w:rsidRPr="00BC3284">
        <w:rPr>
          <w:rFonts w:ascii="Times New Roman" w:eastAsiaTheme="majorEastAsia" w:hAnsi="Times New Roman" w:cs="Times New Roman"/>
          <w:szCs w:val="21"/>
          <w:vertAlign w:val="superscript"/>
        </w:rPr>
        <w:t>2</w:t>
      </w:r>
    </w:p>
    <w:p w14:paraId="4927ADF9"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1249F344"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2min</w:t>
      </w:r>
      <w:r w:rsidRPr="00BC3284">
        <w:rPr>
          <w:rFonts w:ascii="Times New Roman" w:eastAsiaTheme="majorEastAsia" w:hAnsi="Times New Roman" w:cs="Times New Roman"/>
          <w:color w:val="FF0000"/>
          <w:szCs w:val="21"/>
        </w:rPr>
        <w:t>内</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的平均反应速率为</w:t>
      </w:r>
      <w:r>
        <w:rPr>
          <w:rFonts w:ascii="Times New Roman" w:eastAsiaTheme="majorEastAsia" w:hAnsi="Times New Roman" w:cs="Times New Roman"/>
          <w:color w:val="FF0000"/>
          <w:szCs w:val="21"/>
        </w:rPr>
        <w:object w:dxaOrig="3885" w:dyaOrig="540" w14:anchorId="069E35BE">
          <v:shape id="_x0000_i1088" type="#_x0000_t75" alt="eqIdefd9989f41b745ffbfe6458d5afd8f15" style="width:194.25pt;height:27pt" o:ole="">
            <v:imagedata r:id="rId113" o:title="eqIdefd9989f41b745ffbfe6458d5afd8f15"/>
          </v:shape>
          <o:OLEObject Type="Embed" ProgID="Equation.DSMT4" ShapeID="_x0000_i1088" DrawAspect="Content" ObjectID="_1711642132" r:id="rId114"/>
        </w:objec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T℃</w:t>
      </w:r>
      <w:r w:rsidRPr="00BC3284">
        <w:rPr>
          <w:rFonts w:ascii="Times New Roman" w:eastAsiaTheme="majorEastAsia" w:hAnsi="Times New Roman" w:cs="Times New Roman"/>
          <w:color w:val="FF0000"/>
          <w:szCs w:val="21"/>
        </w:rPr>
        <w:t>时，从</w:t>
      </w:r>
      <w:r w:rsidRPr="00BC3284">
        <w:rPr>
          <w:rFonts w:ascii="Times New Roman" w:eastAsiaTheme="majorEastAsia" w:hAnsi="Times New Roman" w:cs="Times New Roman"/>
          <w:color w:val="FF0000"/>
          <w:szCs w:val="21"/>
        </w:rPr>
        <w:t>2min</w:t>
      </w:r>
      <w:r w:rsidRPr="00BC3284">
        <w:rPr>
          <w:rFonts w:ascii="Times New Roman" w:eastAsiaTheme="majorEastAsia" w:hAnsi="Times New Roman" w:cs="Times New Roman"/>
          <w:color w:val="FF0000"/>
          <w:szCs w:val="21"/>
        </w:rPr>
        <w:t>到</w:t>
      </w:r>
      <w:r w:rsidRPr="00BC3284">
        <w:rPr>
          <w:rFonts w:ascii="Times New Roman" w:eastAsiaTheme="majorEastAsia" w:hAnsi="Times New Roman" w:cs="Times New Roman"/>
          <w:color w:val="FF0000"/>
          <w:szCs w:val="21"/>
        </w:rPr>
        <w:t>4min</w:t>
      </w:r>
      <w:r w:rsidRPr="00BC3284">
        <w:rPr>
          <w:rFonts w:ascii="Times New Roman" w:eastAsiaTheme="majorEastAsia" w:hAnsi="Times New Roman" w:cs="Times New Roman"/>
          <w:color w:val="FF0000"/>
          <w:szCs w:val="21"/>
        </w:rPr>
        <w:t>，反应的平衡常数不变，平衡常数只与温度有关，温度不变，平衡常数不变，故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项，该反应是体积减小的反应，当容器内压强不再变化说明反应达到平衡，根据速率之比等于计量数之比得到</w:t>
      </w:r>
      <w:r w:rsidRPr="00BC3284">
        <w:rPr>
          <w:rFonts w:ascii="Times New Roman" w:eastAsiaTheme="majorEastAsia" w:hAnsi="Times New Roman" w:cs="Times New Roman"/>
          <w:color w:val="FF0000"/>
          <w:szCs w:val="21"/>
        </w:rPr>
        <w:t>2υ</w:t>
      </w:r>
      <w:r w:rsidRPr="00BC3284">
        <w:rPr>
          <w:rFonts w:ascii="Times New Roman" w:eastAsiaTheme="majorEastAsia" w:hAnsi="Times New Roman" w:cs="Times New Roman"/>
          <w:color w:val="FF0000"/>
          <w:szCs w:val="21"/>
          <w:vertAlign w:val="subscript"/>
        </w:rPr>
        <w:t>正</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)=3υ</w:t>
      </w:r>
      <w:r w:rsidRPr="00BC3284">
        <w:rPr>
          <w:rFonts w:ascii="Times New Roman" w:eastAsiaTheme="majorEastAsia" w:hAnsi="Times New Roman" w:cs="Times New Roman"/>
          <w:color w:val="FF0000"/>
          <w:szCs w:val="21"/>
          <w:vertAlign w:val="subscript"/>
        </w:rPr>
        <w:t>逆</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T℃</w:t>
      </w:r>
      <w:r w:rsidRPr="00BC3284">
        <w:rPr>
          <w:rFonts w:ascii="Times New Roman" w:eastAsiaTheme="majorEastAsia" w:hAnsi="Times New Roman" w:cs="Times New Roman"/>
          <w:color w:val="FF0000"/>
          <w:szCs w:val="21"/>
        </w:rPr>
        <w:t>时，平衡是氨气物质的量为</w:t>
      </w:r>
      <w:r w:rsidRPr="00BC3284">
        <w:rPr>
          <w:rFonts w:ascii="Times New Roman" w:eastAsiaTheme="majorEastAsia" w:hAnsi="Times New Roman" w:cs="Times New Roman"/>
          <w:color w:val="FF0000"/>
          <w:szCs w:val="21"/>
        </w:rPr>
        <w:t>0.8mol</w:t>
      </w:r>
      <w:r w:rsidRPr="00BC3284">
        <w:rPr>
          <w:rFonts w:ascii="Times New Roman" w:eastAsiaTheme="majorEastAsia" w:hAnsi="Times New Roman" w:cs="Times New Roman"/>
          <w:color w:val="FF0000"/>
          <w:szCs w:val="21"/>
        </w:rPr>
        <w:t>，则氮气消耗</w:t>
      </w:r>
      <w:r w:rsidRPr="00BC3284">
        <w:rPr>
          <w:rFonts w:ascii="Times New Roman" w:eastAsiaTheme="majorEastAsia" w:hAnsi="Times New Roman" w:cs="Times New Roman"/>
          <w:color w:val="FF0000"/>
          <w:szCs w:val="21"/>
        </w:rPr>
        <w:t>0.4mol</w:t>
      </w:r>
      <w:r w:rsidRPr="00BC3284">
        <w:rPr>
          <w:rFonts w:ascii="Times New Roman" w:eastAsiaTheme="majorEastAsia" w:hAnsi="Times New Roman" w:cs="Times New Roman"/>
          <w:color w:val="FF0000"/>
          <w:szCs w:val="21"/>
        </w:rPr>
        <w:t>，剩余氮气</w:t>
      </w:r>
      <w:r w:rsidRPr="00BC3284">
        <w:rPr>
          <w:rFonts w:ascii="Times New Roman" w:eastAsiaTheme="majorEastAsia" w:hAnsi="Times New Roman" w:cs="Times New Roman"/>
          <w:color w:val="FF0000"/>
          <w:szCs w:val="21"/>
        </w:rPr>
        <w:t>0.8mol</w:t>
      </w:r>
      <w:r w:rsidRPr="00BC3284">
        <w:rPr>
          <w:rFonts w:ascii="Times New Roman" w:eastAsiaTheme="majorEastAsia" w:hAnsi="Times New Roman" w:cs="Times New Roman"/>
          <w:color w:val="FF0000"/>
          <w:szCs w:val="21"/>
        </w:rPr>
        <w:t>，氢气消耗</w:t>
      </w:r>
      <w:r w:rsidRPr="00BC3284">
        <w:rPr>
          <w:rFonts w:ascii="Times New Roman" w:eastAsiaTheme="majorEastAsia" w:hAnsi="Times New Roman" w:cs="Times New Roman"/>
          <w:color w:val="FF0000"/>
          <w:szCs w:val="21"/>
        </w:rPr>
        <w:t>1.2mol</w:t>
      </w:r>
      <w:r w:rsidRPr="00BC3284">
        <w:rPr>
          <w:rFonts w:ascii="Times New Roman" w:eastAsiaTheme="majorEastAsia" w:hAnsi="Times New Roman" w:cs="Times New Roman"/>
          <w:color w:val="FF0000"/>
          <w:szCs w:val="21"/>
        </w:rPr>
        <w:t>，剩余氢气</w:t>
      </w:r>
      <w:r w:rsidRPr="00BC3284">
        <w:rPr>
          <w:rFonts w:ascii="Times New Roman" w:eastAsiaTheme="majorEastAsia" w:hAnsi="Times New Roman" w:cs="Times New Roman"/>
          <w:color w:val="FF0000"/>
          <w:szCs w:val="21"/>
        </w:rPr>
        <w:t>0.8mol</w:t>
      </w:r>
      <w:r w:rsidRPr="00BC3284">
        <w:rPr>
          <w:rFonts w:ascii="Times New Roman" w:eastAsiaTheme="majorEastAsia" w:hAnsi="Times New Roman" w:cs="Times New Roman"/>
          <w:color w:val="FF0000"/>
          <w:szCs w:val="21"/>
        </w:rPr>
        <w:t>，因此该反应的平衡常数为</w:t>
      </w:r>
      <w:r>
        <w:rPr>
          <w:rFonts w:ascii="Times New Roman" w:eastAsiaTheme="majorEastAsia" w:hAnsi="Times New Roman" w:cs="Times New Roman"/>
          <w:color w:val="FF0000"/>
          <w:szCs w:val="21"/>
        </w:rPr>
        <w:object w:dxaOrig="4200" w:dyaOrig="1050" w14:anchorId="7E805F42">
          <v:shape id="_x0000_i1089" type="#_x0000_t75" alt="eqId92298c26c16e467c85fdb6fbb82fa9a1" style="width:210pt;height:52.5pt" o:ole="">
            <v:imagedata r:id="rId115" o:title="eqId92298c26c16e467c85fdb6fbb82fa9a1"/>
          </v:shape>
          <o:OLEObject Type="Embed" ProgID="Equation.DSMT4" ShapeID="_x0000_i1089" DrawAspect="Content" ObjectID="_1711642133" r:id="rId116"/>
        </w:objec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正确。故选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3A0627F5"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21</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湖北省</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荆、襄、宜</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地七校联盟高三联考</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某反应的反应机理可以分成如下两步，下列说法正确的是</w:t>
      </w:r>
      <w:r w:rsidRPr="00BC3284">
        <w:rPr>
          <w:rFonts w:ascii="Times New Roman" w:eastAsiaTheme="majorEastAsia" w:hAnsi="Times New Roman" w:cs="Times New Roman"/>
          <w:szCs w:val="21"/>
        </w:rPr>
        <w:t>(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2455"/>
        <w:gridCol w:w="2818"/>
      </w:tblGrid>
      <w:tr w:rsidR="00A8259C" w14:paraId="2A78E463" w14:textId="77777777" w:rsidTr="002336AA">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37BAF2"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反应机理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0BA0B2"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第一步反应</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208AC7"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第二步反应</w:t>
            </w:r>
          </w:p>
        </w:tc>
      </w:tr>
      <w:tr w:rsidR="00A8259C" w14:paraId="1DC3E2CB" w14:textId="77777777" w:rsidTr="002336AA">
        <w:trPr>
          <w:trHeight w:val="330"/>
        </w:trPr>
        <w:tc>
          <w:tcPr>
            <w:tcW w:w="0" w:type="auto"/>
            <w:vMerge/>
            <w:tcBorders>
              <w:top w:val="single" w:sz="6" w:space="0" w:color="000000"/>
              <w:left w:val="single" w:sz="6" w:space="0" w:color="000000"/>
              <w:bottom w:val="single" w:sz="6" w:space="0" w:color="000000"/>
              <w:right w:val="single" w:sz="6" w:space="0" w:color="000000"/>
            </w:tcBorders>
          </w:tcPr>
          <w:p w14:paraId="7ADE799C" w14:textId="77777777" w:rsidR="00AF7BEF" w:rsidRPr="00BC3284" w:rsidRDefault="00AF7BEF" w:rsidP="00BC3284">
            <w:pPr>
              <w:spacing w:line="360" w:lineRule="auto"/>
              <w:jc w:val="left"/>
              <w:textAlignment w:val="center"/>
              <w:rPr>
                <w:rFonts w:ascii="Times New Roman" w:eastAsiaTheme="majorEastAsia"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EC5919"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+NO (</w:t>
            </w:r>
            <w:r w:rsidRPr="00BC3284">
              <w:rPr>
                <w:rFonts w:ascii="Times New Roman" w:eastAsiaTheme="majorEastAsia" w:hAnsi="Times New Roman" w:cs="Times New Roman"/>
                <w:szCs w:val="21"/>
              </w:rPr>
              <w:t>慢反应</w:t>
            </w:r>
            <w:r w:rsidRPr="00BC3284">
              <w:rPr>
                <w:rFonts w:ascii="Times New Roman" w:eastAsiaTheme="majorEastAsia"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22DEA2" w14:textId="77777777" w:rsidR="00AF7BEF" w:rsidRPr="00BC3284" w:rsidRDefault="00A512F7" w:rsidP="00BC3284">
            <w:pPr>
              <w:spacing w:line="360" w:lineRule="auto"/>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+CO=NO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w:t>
            </w:r>
            <w:r w:rsidRPr="00BC3284">
              <w:rPr>
                <w:rFonts w:ascii="Times New Roman" w:eastAsiaTheme="majorEastAsia" w:hAnsi="Times New Roman" w:cs="Times New Roman"/>
                <w:szCs w:val="21"/>
              </w:rPr>
              <w:t>快反应</w:t>
            </w:r>
            <w:r w:rsidRPr="00BC3284">
              <w:rPr>
                <w:rFonts w:ascii="Times New Roman" w:eastAsiaTheme="majorEastAsia" w:hAnsi="Times New Roman" w:cs="Times New Roman"/>
                <w:szCs w:val="21"/>
              </w:rPr>
              <w:t>)</w:t>
            </w:r>
          </w:p>
        </w:tc>
      </w:tr>
    </w:tbl>
    <w:p w14:paraId="7EE03579"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．第一步反应的活化能高于第二步反应的活化能</w:t>
      </w:r>
    </w:p>
    <w:p w14:paraId="7A7057D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．该反应的总反应方程式为</w:t>
      </w:r>
      <w:r w:rsidRPr="00BC3284">
        <w:rPr>
          <w:rFonts w:ascii="Times New Roman" w:eastAsiaTheme="majorEastAsia" w:hAnsi="Times New Roman" w:cs="Times New Roman"/>
          <w:szCs w:val="21"/>
        </w:rPr>
        <w:t>NO+CO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+CO</w:t>
      </w:r>
    </w:p>
    <w:p w14:paraId="42E6E11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lastRenderedPageBreak/>
        <w:t>C</w:t>
      </w:r>
      <w:r w:rsidRPr="00BC3284">
        <w:rPr>
          <w:rFonts w:ascii="Times New Roman" w:eastAsiaTheme="majorEastAsia" w:hAnsi="Times New Roman" w:cs="Times New Roman"/>
          <w:szCs w:val="21"/>
        </w:rPr>
        <w:t>．该反应的速率主要由第二步反应决定</w:t>
      </w:r>
    </w:p>
    <w:p w14:paraId="2E5637A7"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．加入合适的催化剂既可以加快反应速率，又可以提高</w:t>
      </w:r>
      <w:r w:rsidRPr="00BC3284">
        <w:rPr>
          <w:rFonts w:ascii="Times New Roman" w:eastAsiaTheme="majorEastAsia" w:hAnsi="Times New Roman" w:cs="Times New Roman"/>
          <w:szCs w:val="21"/>
        </w:rPr>
        <w:t>NO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的转化率</w:t>
      </w:r>
    </w:p>
    <w:p w14:paraId="3CA1C4A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A</w:t>
      </w:r>
    </w:p>
    <w:p w14:paraId="25022358" w14:textId="77777777" w:rsidR="00AF7BEF" w:rsidRPr="00BC3284" w:rsidRDefault="00A512F7" w:rsidP="00BC3284">
      <w:pPr>
        <w:spacing w:line="360" w:lineRule="auto"/>
        <w:ind w:firstLineChars="201" w:firstLine="422"/>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项，慢反应的活化能高，故第一步反应的活化能高于第二步反应的活化能，故</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项，第一步反应与第二步反应加和得总反应方程式为</w:t>
      </w:r>
      <w:r w:rsidRPr="00BC3284">
        <w:rPr>
          <w:rFonts w:ascii="Times New Roman" w:eastAsiaTheme="majorEastAsia" w:hAnsi="Times New Roman" w:cs="Times New Roman"/>
          <w:color w:val="FF0000"/>
          <w:szCs w:val="21"/>
        </w:rPr>
        <w:t>NO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+CO=NO+CO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，故</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项，总反应速率由慢反应决定，故</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项，催化剂可以加快反应速率，但不可以改变反应限度，故</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w:t>
      </w:r>
    </w:p>
    <w:p w14:paraId="5E12B74A"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22</w:t>
      </w:r>
      <w:r w:rsidRPr="00BC3284">
        <w:rPr>
          <w:rFonts w:ascii="Times New Roman" w:eastAsiaTheme="majorEastAsia" w:hAnsi="Times New Roman" w:cs="Times New Roman"/>
          <w:szCs w:val="21"/>
        </w:rPr>
        <w:t>．</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辽宁省丹东市高三教学质量监测</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一定条件下，在</w:t>
      </w:r>
      <w:r w:rsidRPr="00BC3284">
        <w:rPr>
          <w:rFonts w:ascii="Times New Roman" w:eastAsiaTheme="majorEastAsia" w:hAnsi="Times New Roman" w:cs="Times New Roman"/>
          <w:szCs w:val="21"/>
        </w:rPr>
        <w:t>1.0 L</w:t>
      </w:r>
      <w:r w:rsidRPr="00BC3284">
        <w:rPr>
          <w:rFonts w:ascii="Times New Roman" w:eastAsiaTheme="majorEastAsia" w:hAnsi="Times New Roman" w:cs="Times New Roman"/>
          <w:szCs w:val="21"/>
        </w:rPr>
        <w:t>的密闭容器中进行反应：</w:t>
      </w:r>
      <w:r w:rsidRPr="00BC3284">
        <w:rPr>
          <w:rFonts w:ascii="Times New Roman" w:eastAsiaTheme="majorEastAsia" w:hAnsi="Times New Roman" w:cs="Times New Roman"/>
          <w:szCs w:val="21"/>
        </w:rPr>
        <w:t>CO (g)+ 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(g)</w:t>
      </w:r>
      <w:r>
        <w:rPr>
          <w:rFonts w:ascii="Times New Roman" w:eastAsiaTheme="majorEastAsia" w:hAnsi="Times New Roman" w:cs="Times New Roman"/>
          <w:color w:val="000000"/>
          <w:szCs w:val="21"/>
        </w:rPr>
        <w:object w:dxaOrig="645" w:dyaOrig="165" w14:anchorId="1DD371BF">
          <v:shape id="_x0000_i1090" type="#_x0000_t75" style="width:32.25pt;height:8.25pt" o:ole="">
            <v:imagedata r:id="rId10" o:title=""/>
          </v:shape>
          <o:OLEObject Type="Embed" ProgID="ChemWindow.Document" ShapeID="_x0000_i1090" DrawAspect="Content" ObjectID="_1711642134" r:id="rId117"/>
        </w:object>
      </w:r>
      <w:r w:rsidRPr="00BC3284">
        <w:rPr>
          <w:rFonts w:ascii="Times New Roman" w:eastAsiaTheme="majorEastAsia" w:hAnsi="Times New Roman" w:cs="Times New Roman"/>
          <w:szCs w:val="21"/>
        </w:rPr>
        <w:t xml:space="preserve"> 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，反应过程中的有关数据如下：</w:t>
      </w:r>
    </w:p>
    <w:tbl>
      <w:tblPr>
        <w:tblW w:w="720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12"/>
        <w:gridCol w:w="1066"/>
        <w:gridCol w:w="1066"/>
        <w:gridCol w:w="879"/>
        <w:gridCol w:w="879"/>
      </w:tblGrid>
      <w:tr w:rsidR="00A8259C" w14:paraId="288FB8D9" w14:textId="77777777" w:rsidTr="002336AA">
        <w:trPr>
          <w:trHeight w:val="156"/>
        </w:trPr>
        <w:tc>
          <w:tcPr>
            <w:tcW w:w="33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0E874C"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t/min</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693A4A"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0</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EDEDE4"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2</w:t>
            </w: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CC28D6" w14:textId="77777777" w:rsidR="00AF7BEF" w:rsidRPr="00BC3284" w:rsidRDefault="00A512F7" w:rsidP="00BC3284">
            <w:pPr>
              <w:spacing w:line="360" w:lineRule="auto"/>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6</w:t>
            </w: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474785" w14:textId="77777777" w:rsidR="00AF7BEF" w:rsidRPr="00BC3284" w:rsidRDefault="00A512F7" w:rsidP="00BC3284">
            <w:pPr>
              <w:spacing w:line="360" w:lineRule="auto"/>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8</w:t>
            </w:r>
          </w:p>
        </w:tc>
      </w:tr>
      <w:tr w:rsidR="00A8259C" w14:paraId="7209648B" w14:textId="77777777" w:rsidTr="002336AA">
        <w:trPr>
          <w:trHeight w:val="256"/>
        </w:trPr>
        <w:tc>
          <w:tcPr>
            <w:tcW w:w="33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B3164E"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i/>
                <w:iCs/>
                <w:color w:val="000000" w:themeColor="text1"/>
                <w:szCs w:val="21"/>
              </w:rPr>
              <w:t>c</w:t>
            </w:r>
            <w:r w:rsidRPr="00BC3284">
              <w:rPr>
                <w:rFonts w:ascii="Times New Roman" w:eastAsiaTheme="majorEastAsia" w:hAnsi="Times New Roman" w:cs="Times New Roman"/>
                <w:color w:val="000000" w:themeColor="text1"/>
                <w:szCs w:val="21"/>
              </w:rPr>
              <w:t>(Cl</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)/mol·L</w:t>
            </w:r>
            <w:r w:rsidRPr="00BC3284">
              <w:rPr>
                <w:rFonts w:ascii="Times New Roman" w:eastAsiaTheme="majorEastAsia" w:hAnsi="Times New Roman" w:cs="Times New Roman"/>
                <w:color w:val="000000" w:themeColor="text1"/>
                <w:szCs w:val="21"/>
                <w:vertAlign w:val="superscript"/>
              </w:rPr>
              <w:t>－</w:t>
            </w:r>
            <w:r w:rsidRPr="00BC3284">
              <w:rPr>
                <w:rFonts w:ascii="Times New Roman" w:eastAsiaTheme="majorEastAsia" w:hAnsi="Times New Roman" w:cs="Times New Roman"/>
                <w:color w:val="000000" w:themeColor="text1"/>
                <w:szCs w:val="21"/>
                <w:vertAlign w:val="superscript"/>
              </w:rPr>
              <w:t>1</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6B6E06"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2.4</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68C527"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1.6</w:t>
            </w: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605570" w14:textId="77777777" w:rsidR="00AF7BEF" w:rsidRPr="00BC3284" w:rsidRDefault="00AF7BEF" w:rsidP="00BC3284">
            <w:pPr>
              <w:spacing w:line="360" w:lineRule="auto"/>
              <w:jc w:val="center"/>
              <w:textAlignment w:val="center"/>
              <w:rPr>
                <w:rFonts w:ascii="Times New Roman" w:eastAsiaTheme="majorEastAsia" w:hAnsi="Times New Roman" w:cs="Times New Roman"/>
                <w:szCs w:val="21"/>
              </w:rPr>
            </w:pP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BA9595" w14:textId="77777777" w:rsidR="00AF7BEF" w:rsidRPr="00BC3284" w:rsidRDefault="00A512F7" w:rsidP="00BC3284">
            <w:pPr>
              <w:spacing w:line="360" w:lineRule="auto"/>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0.6</w:t>
            </w:r>
          </w:p>
        </w:tc>
      </w:tr>
      <w:tr w:rsidR="00A8259C" w14:paraId="0DA369E4" w14:textId="77777777" w:rsidTr="002336AA">
        <w:trPr>
          <w:trHeight w:val="262"/>
        </w:trPr>
        <w:tc>
          <w:tcPr>
            <w:tcW w:w="33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632C84"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i/>
                <w:iCs/>
                <w:color w:val="000000" w:themeColor="text1"/>
                <w:szCs w:val="21"/>
              </w:rPr>
              <w:t>c</w:t>
            </w:r>
            <w:r w:rsidRPr="00BC3284">
              <w:rPr>
                <w:rFonts w:ascii="Times New Roman" w:eastAsiaTheme="majorEastAsia" w:hAnsi="Times New Roman" w:cs="Times New Roman"/>
                <w:color w:val="000000" w:themeColor="text1"/>
                <w:szCs w:val="21"/>
              </w:rPr>
              <w:t>(CO)/mol·L</w:t>
            </w:r>
            <w:r w:rsidRPr="00BC3284">
              <w:rPr>
                <w:rFonts w:ascii="Times New Roman" w:eastAsiaTheme="majorEastAsia" w:hAnsi="Times New Roman" w:cs="Times New Roman"/>
                <w:color w:val="000000" w:themeColor="text1"/>
                <w:szCs w:val="21"/>
                <w:vertAlign w:val="superscript"/>
              </w:rPr>
              <w:t>－</w:t>
            </w:r>
            <w:r w:rsidRPr="00BC3284">
              <w:rPr>
                <w:rFonts w:ascii="Times New Roman" w:eastAsiaTheme="majorEastAsia" w:hAnsi="Times New Roman" w:cs="Times New Roman"/>
                <w:color w:val="000000" w:themeColor="text1"/>
                <w:szCs w:val="21"/>
                <w:vertAlign w:val="superscript"/>
              </w:rPr>
              <w:t>1</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AFC642"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2</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5580A8" w14:textId="77777777" w:rsidR="00AF7BEF" w:rsidRPr="00BC3284" w:rsidRDefault="00AF7BEF" w:rsidP="00BC3284">
            <w:pPr>
              <w:spacing w:line="360" w:lineRule="auto"/>
              <w:jc w:val="center"/>
              <w:textAlignment w:val="center"/>
              <w:rPr>
                <w:rFonts w:ascii="Times New Roman" w:eastAsiaTheme="majorEastAsia" w:hAnsi="Times New Roman" w:cs="Times New Roman"/>
                <w:color w:val="000000" w:themeColor="text1"/>
                <w:szCs w:val="21"/>
              </w:rPr>
            </w:pP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358D16" w14:textId="77777777" w:rsidR="00AF7BEF" w:rsidRPr="00BC3284" w:rsidRDefault="00A512F7" w:rsidP="00BC3284">
            <w:pPr>
              <w:spacing w:line="360" w:lineRule="auto"/>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0.2</w:t>
            </w: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727FF3" w14:textId="77777777" w:rsidR="00AF7BEF" w:rsidRPr="00BC3284" w:rsidRDefault="00AF7BEF" w:rsidP="00BC3284">
            <w:pPr>
              <w:spacing w:line="360" w:lineRule="auto"/>
              <w:jc w:val="center"/>
              <w:textAlignment w:val="center"/>
              <w:rPr>
                <w:rFonts w:ascii="Times New Roman" w:eastAsiaTheme="majorEastAsia" w:hAnsi="Times New Roman" w:cs="Times New Roman"/>
                <w:szCs w:val="21"/>
              </w:rPr>
            </w:pPr>
          </w:p>
        </w:tc>
      </w:tr>
      <w:tr w:rsidR="00A8259C" w14:paraId="09263FE5" w14:textId="77777777" w:rsidTr="002336AA">
        <w:trPr>
          <w:trHeight w:val="268"/>
        </w:trPr>
        <w:tc>
          <w:tcPr>
            <w:tcW w:w="33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2216C9"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i/>
                <w:iCs/>
                <w:color w:val="000000" w:themeColor="text1"/>
                <w:szCs w:val="21"/>
              </w:rPr>
              <w:t>c</w:t>
            </w:r>
            <w:r w:rsidRPr="00BC3284">
              <w:rPr>
                <w:rFonts w:ascii="Times New Roman" w:eastAsiaTheme="majorEastAsia" w:hAnsi="Times New Roman" w:cs="Times New Roman"/>
                <w:color w:val="000000" w:themeColor="text1"/>
                <w:szCs w:val="21"/>
              </w:rPr>
              <w:t>(COCl</w:t>
            </w:r>
            <w:r w:rsidRPr="00BC3284">
              <w:rPr>
                <w:rFonts w:ascii="Times New Roman" w:eastAsiaTheme="majorEastAsia" w:hAnsi="Times New Roman" w:cs="Times New Roman"/>
                <w:color w:val="000000" w:themeColor="text1"/>
                <w:szCs w:val="21"/>
                <w:vertAlign w:val="subscript"/>
              </w:rPr>
              <w:t>2</w:t>
            </w:r>
            <w:r w:rsidRPr="00BC3284">
              <w:rPr>
                <w:rFonts w:ascii="Times New Roman" w:eastAsiaTheme="majorEastAsia" w:hAnsi="Times New Roman" w:cs="Times New Roman"/>
                <w:color w:val="000000" w:themeColor="text1"/>
                <w:szCs w:val="21"/>
              </w:rPr>
              <w:t>)/mol·L</w:t>
            </w:r>
            <w:r w:rsidRPr="00BC3284">
              <w:rPr>
                <w:rFonts w:ascii="Times New Roman" w:eastAsiaTheme="majorEastAsia" w:hAnsi="Times New Roman" w:cs="Times New Roman"/>
                <w:color w:val="000000" w:themeColor="text1"/>
                <w:szCs w:val="21"/>
                <w:vertAlign w:val="superscript"/>
              </w:rPr>
              <w:t>－</w:t>
            </w:r>
            <w:r w:rsidRPr="00BC3284">
              <w:rPr>
                <w:rFonts w:ascii="Times New Roman" w:eastAsiaTheme="majorEastAsia" w:hAnsi="Times New Roman" w:cs="Times New Roman"/>
                <w:color w:val="000000" w:themeColor="text1"/>
                <w:szCs w:val="21"/>
                <w:vertAlign w:val="superscript"/>
              </w:rPr>
              <w:t>1</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D0F763" w14:textId="77777777" w:rsidR="00AF7BEF" w:rsidRPr="00BC3284" w:rsidRDefault="00A512F7" w:rsidP="00BC3284">
            <w:pPr>
              <w:spacing w:line="360" w:lineRule="auto"/>
              <w:jc w:val="center"/>
              <w:textAlignment w:val="center"/>
              <w:rPr>
                <w:rFonts w:ascii="Times New Roman" w:eastAsiaTheme="majorEastAsia" w:hAnsi="Times New Roman" w:cs="Times New Roman"/>
                <w:color w:val="000000" w:themeColor="text1"/>
                <w:szCs w:val="21"/>
              </w:rPr>
            </w:pPr>
            <w:r w:rsidRPr="00BC3284">
              <w:rPr>
                <w:rFonts w:ascii="Times New Roman" w:eastAsiaTheme="majorEastAsia" w:hAnsi="Times New Roman" w:cs="Times New Roman"/>
                <w:color w:val="000000" w:themeColor="text1"/>
                <w:szCs w:val="21"/>
              </w:rPr>
              <w:t>0</w:t>
            </w:r>
          </w:p>
        </w:tc>
        <w:tc>
          <w:tcPr>
            <w:tcW w:w="10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AF46B1" w14:textId="77777777" w:rsidR="00AF7BEF" w:rsidRPr="00BC3284" w:rsidRDefault="00AF7BEF" w:rsidP="00BC3284">
            <w:pPr>
              <w:spacing w:line="360" w:lineRule="auto"/>
              <w:jc w:val="center"/>
              <w:textAlignment w:val="center"/>
              <w:rPr>
                <w:rFonts w:ascii="Times New Roman" w:eastAsiaTheme="majorEastAsia" w:hAnsi="Times New Roman" w:cs="Times New Roman"/>
                <w:color w:val="000000" w:themeColor="text1"/>
                <w:szCs w:val="21"/>
              </w:rPr>
            </w:pP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37B0D8" w14:textId="77777777" w:rsidR="00AF7BEF" w:rsidRPr="00BC3284" w:rsidRDefault="00AF7BEF" w:rsidP="00BC3284">
            <w:pPr>
              <w:spacing w:line="360" w:lineRule="auto"/>
              <w:jc w:val="center"/>
              <w:textAlignment w:val="center"/>
              <w:rPr>
                <w:rFonts w:ascii="Times New Roman" w:eastAsiaTheme="majorEastAsia" w:hAnsi="Times New Roman" w:cs="Times New Roman"/>
                <w:szCs w:val="21"/>
              </w:rPr>
            </w:pPr>
          </w:p>
        </w:tc>
        <w:tc>
          <w:tcPr>
            <w:tcW w:w="8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881F51" w14:textId="77777777" w:rsidR="00AF7BEF" w:rsidRPr="00BC3284" w:rsidRDefault="00AF7BEF" w:rsidP="00BC3284">
            <w:pPr>
              <w:spacing w:line="360" w:lineRule="auto"/>
              <w:jc w:val="center"/>
              <w:textAlignment w:val="center"/>
              <w:rPr>
                <w:rFonts w:ascii="Times New Roman" w:eastAsiaTheme="majorEastAsia" w:hAnsi="Times New Roman" w:cs="Times New Roman"/>
                <w:szCs w:val="21"/>
              </w:rPr>
            </w:pPr>
          </w:p>
        </w:tc>
      </w:tr>
    </w:tbl>
    <w:p w14:paraId="1B6DE306"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下列说法正确的是</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 xml:space="preserve">    </w:t>
      </w:r>
      <w:r w:rsidR="00FC41CC">
        <w:rPr>
          <w:rFonts w:ascii="Times New Roman" w:eastAsiaTheme="majorEastAsia" w:hAnsi="Times New Roman" w:cs="Times New Roman"/>
          <w:szCs w:val="21"/>
        </w:rPr>
        <w:t>)</w:t>
      </w:r>
    </w:p>
    <w:p w14:paraId="61AB24CF"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0</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2 min</w:t>
      </w:r>
      <w:r w:rsidRPr="00BC3284">
        <w:rPr>
          <w:rFonts w:ascii="Times New Roman" w:eastAsiaTheme="majorEastAsia" w:hAnsi="Times New Roman" w:cs="Times New Roman"/>
          <w:szCs w:val="21"/>
        </w:rPr>
        <w:t>内，用</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rPr>
        <w:t>表示的化学反应速率为</w:t>
      </w:r>
      <w:r w:rsidRPr="00BC3284">
        <w:rPr>
          <w:rFonts w:ascii="Times New Roman" w:eastAsiaTheme="majorEastAsia" w:hAnsi="Times New Roman" w:cs="Times New Roman"/>
          <w:szCs w:val="21"/>
        </w:rPr>
        <w:t xml:space="preserve">0.3 mol/(L·min) </w:t>
      </w:r>
    </w:p>
    <w:p w14:paraId="7DB00BE9"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．其他条件不变，升高温度，平衡时</w:t>
      </w:r>
      <w:r w:rsidRPr="00BC3284">
        <w:rPr>
          <w:rFonts w:ascii="Times New Roman" w:eastAsiaTheme="majorEastAsia" w:hAnsi="Times New Roman" w:cs="Times New Roman"/>
          <w:i/>
          <w:szCs w:val="21"/>
        </w:rPr>
        <w:t>c</w:t>
      </w: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)=1.5 mol/L</w:t>
      </w:r>
      <w:r w:rsidRPr="00BC3284">
        <w:rPr>
          <w:rFonts w:ascii="Times New Roman" w:eastAsiaTheme="majorEastAsia" w:hAnsi="Times New Roman" w:cs="Times New Roman"/>
          <w:szCs w:val="21"/>
        </w:rPr>
        <w:t>，则该反应低温时能自发进行</w:t>
      </w:r>
    </w:p>
    <w:p w14:paraId="65C5ED5E"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．若保持温度不变，第</w:t>
      </w:r>
      <w:r w:rsidRPr="00BC3284">
        <w:rPr>
          <w:rFonts w:ascii="Times New Roman" w:eastAsiaTheme="majorEastAsia" w:hAnsi="Times New Roman" w:cs="Times New Roman"/>
          <w:szCs w:val="21"/>
        </w:rPr>
        <w:t>8 min</w:t>
      </w:r>
      <w:r w:rsidRPr="00BC3284">
        <w:rPr>
          <w:rFonts w:ascii="Times New Roman" w:eastAsiaTheme="majorEastAsia" w:hAnsi="Times New Roman" w:cs="Times New Roman"/>
          <w:szCs w:val="21"/>
        </w:rPr>
        <w:t>向体系中加入三种物质各</w:t>
      </w:r>
      <w:r w:rsidRPr="00BC3284">
        <w:rPr>
          <w:rFonts w:ascii="Times New Roman" w:eastAsiaTheme="majorEastAsia" w:hAnsi="Times New Roman" w:cs="Times New Roman"/>
          <w:szCs w:val="21"/>
        </w:rPr>
        <w:t>1 mol</w:t>
      </w:r>
      <w:r w:rsidRPr="00BC3284">
        <w:rPr>
          <w:rFonts w:ascii="Times New Roman" w:eastAsiaTheme="majorEastAsia" w:hAnsi="Times New Roman" w:cs="Times New Roman"/>
          <w:szCs w:val="21"/>
        </w:rPr>
        <w:t>，则平衡向逆反应方向移动</w:t>
      </w:r>
    </w:p>
    <w:p w14:paraId="75301593"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．若保持温度不变，在第</w:t>
      </w:r>
      <w:r w:rsidRPr="00BC3284">
        <w:rPr>
          <w:rFonts w:ascii="Times New Roman" w:eastAsiaTheme="majorEastAsia" w:hAnsi="Times New Roman" w:cs="Times New Roman"/>
          <w:szCs w:val="21"/>
        </w:rPr>
        <w:t>8 min</w:t>
      </w:r>
      <w:r w:rsidRPr="00BC3284">
        <w:rPr>
          <w:rFonts w:ascii="Times New Roman" w:eastAsiaTheme="majorEastAsia" w:hAnsi="Times New Roman" w:cs="Times New Roman"/>
          <w:szCs w:val="21"/>
        </w:rPr>
        <w:t>再充入</w:t>
      </w:r>
      <w:r w:rsidRPr="00BC3284">
        <w:rPr>
          <w:rFonts w:ascii="Times New Roman" w:eastAsiaTheme="majorEastAsia" w:hAnsi="Times New Roman" w:cs="Times New Roman"/>
          <w:szCs w:val="21"/>
        </w:rPr>
        <w:t>1.0 mol 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szCs w:val="21"/>
        </w:rPr>
        <w:t>，达到新平衡时</w:t>
      </w: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的体积分数小于原平衡</w:t>
      </w:r>
      <w:r w:rsidRPr="00BC3284">
        <w:rPr>
          <w:rFonts w:ascii="Times New Roman" w:eastAsiaTheme="majorEastAsia" w:hAnsi="Times New Roman" w:cs="Times New Roman"/>
          <w:szCs w:val="21"/>
        </w:rPr>
        <w:t>COCl</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的体积分数</w:t>
      </w:r>
    </w:p>
    <w:p w14:paraId="50B88DDB"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5326E24C"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项，根据表格数据可知：在</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2 min</w:t>
      </w:r>
      <w:r w:rsidRPr="00BC3284">
        <w:rPr>
          <w:rFonts w:ascii="Times New Roman" w:eastAsiaTheme="majorEastAsia" w:hAnsi="Times New Roman" w:cs="Times New Roman"/>
          <w:color w:val="FF0000"/>
          <w:szCs w:val="21"/>
        </w:rPr>
        <w:t>内，</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的浓度由</w:t>
      </w:r>
      <w:r w:rsidRPr="00BC3284">
        <w:rPr>
          <w:rFonts w:ascii="Times New Roman" w:eastAsiaTheme="majorEastAsia" w:hAnsi="Times New Roman" w:cs="Times New Roman"/>
          <w:color w:val="FF0000"/>
          <w:szCs w:val="21"/>
        </w:rPr>
        <w:t>2.4 mol/L</w:t>
      </w:r>
      <w:r w:rsidRPr="00BC3284">
        <w:rPr>
          <w:rFonts w:ascii="Times New Roman" w:eastAsiaTheme="majorEastAsia" w:hAnsi="Times New Roman" w:cs="Times New Roman"/>
          <w:color w:val="FF0000"/>
          <w:szCs w:val="21"/>
        </w:rPr>
        <w:t>变为</w:t>
      </w:r>
      <w:r w:rsidRPr="00BC3284">
        <w:rPr>
          <w:rFonts w:ascii="Times New Roman" w:eastAsiaTheme="majorEastAsia" w:hAnsi="Times New Roman" w:cs="Times New Roman"/>
          <w:color w:val="FF0000"/>
          <w:szCs w:val="21"/>
        </w:rPr>
        <w:t>1.6 mol/L</w:t>
      </w:r>
      <w:r w:rsidRPr="00BC3284">
        <w:rPr>
          <w:rFonts w:ascii="Times New Roman" w:eastAsiaTheme="majorEastAsia" w:hAnsi="Times New Roman" w:cs="Times New Roman"/>
          <w:color w:val="FF0000"/>
          <w:szCs w:val="21"/>
        </w:rPr>
        <w:t>，减小了</w:t>
      </w:r>
      <w:r w:rsidRPr="00BC3284">
        <w:rPr>
          <w:rFonts w:ascii="Times New Roman" w:eastAsiaTheme="majorEastAsia" w:hAnsi="Times New Roman" w:cs="Times New Roman"/>
          <w:color w:val="FF0000"/>
          <w:szCs w:val="21"/>
        </w:rPr>
        <w:t>0.8 mol/L</w:t>
      </w:r>
      <w:r w:rsidRPr="00BC3284">
        <w:rPr>
          <w:rFonts w:ascii="Times New Roman" w:eastAsiaTheme="majorEastAsia" w:hAnsi="Times New Roman" w:cs="Times New Roman"/>
          <w:color w:val="FF0000"/>
          <w:szCs w:val="21"/>
        </w:rPr>
        <w:t>，则根据物质反应转化关系可知同时会消耗</w:t>
      </w:r>
      <w:r w:rsidRPr="00BC3284">
        <w:rPr>
          <w:rFonts w:ascii="Times New Roman" w:eastAsiaTheme="majorEastAsia" w:hAnsi="Times New Roman" w:cs="Times New Roman"/>
          <w:color w:val="FF0000"/>
          <w:szCs w:val="21"/>
        </w:rPr>
        <w:t>0.8 mol/L</w:t>
      </w:r>
      <w:r w:rsidRPr="00BC3284">
        <w:rPr>
          <w:rFonts w:ascii="Times New Roman" w:eastAsiaTheme="majorEastAsia" w:hAnsi="Times New Roman" w:cs="Times New Roman"/>
          <w:color w:val="FF0000"/>
          <w:szCs w:val="21"/>
        </w:rPr>
        <w:t>的</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，故用</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的浓度变化表示的化学反应速率</w:t>
      </w:r>
      <w:r w:rsidRPr="00BC3284">
        <w:rPr>
          <w:rFonts w:ascii="Times New Roman" w:eastAsiaTheme="majorEastAsia" w:hAnsi="Times New Roman" w:cs="Times New Roman"/>
          <w:i/>
          <w:color w:val="FF0000"/>
          <w:szCs w:val="21"/>
        </w:rPr>
        <w:t>v</w:t>
      </w:r>
      <w:r w:rsidRPr="00BC3284">
        <w:rPr>
          <w:rFonts w:ascii="Times New Roman" w:eastAsiaTheme="majorEastAsia" w:hAnsi="Times New Roman" w:cs="Times New Roman"/>
          <w:color w:val="FF0000"/>
          <w:szCs w:val="21"/>
        </w:rPr>
        <w:t>(CO)=</w:t>
      </w:r>
      <w:r>
        <w:rPr>
          <w:rFonts w:ascii="Times New Roman" w:eastAsiaTheme="majorEastAsia" w:hAnsi="Times New Roman" w:cs="Times New Roman"/>
          <w:color w:val="FF0000"/>
          <w:szCs w:val="21"/>
        </w:rPr>
        <w:object w:dxaOrig="930" w:dyaOrig="570" w14:anchorId="53BF6F26">
          <v:shape id="_x0000_i1091" type="#_x0000_t75" alt="eqIdedfdbcf74e005b910ea501bc855fc01c" style="width:46.5pt;height:28.5pt" o:ole="">
            <v:imagedata r:id="rId118" o:title="eqIdedfdbcf74e005b910ea501bc855fc01c"/>
          </v:shape>
          <o:OLEObject Type="Embed" ProgID="Equation.DSMT4" ShapeID="_x0000_i1091" DrawAspect="Content" ObjectID="_1711642135" r:id="rId119"/>
        </w:object>
      </w:r>
      <w:r w:rsidRPr="00BC3284">
        <w:rPr>
          <w:rFonts w:ascii="Times New Roman" w:eastAsiaTheme="majorEastAsia" w:hAnsi="Times New Roman" w:cs="Times New Roman"/>
          <w:color w:val="FF0000"/>
          <w:szCs w:val="21"/>
        </w:rPr>
        <w:t>=0.4 mol/(L·min)</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项，从反应开始至</w:t>
      </w:r>
      <w:r w:rsidRPr="00BC3284">
        <w:rPr>
          <w:rFonts w:ascii="Times New Roman" w:eastAsiaTheme="majorEastAsia" w:hAnsi="Times New Roman" w:cs="Times New Roman"/>
          <w:color w:val="FF0000"/>
          <w:szCs w:val="21"/>
        </w:rPr>
        <w:t>6 min</w:t>
      </w:r>
      <w:r w:rsidRPr="00BC3284">
        <w:rPr>
          <w:rFonts w:ascii="Times New Roman" w:eastAsiaTheme="majorEastAsia" w:hAnsi="Times New Roman" w:cs="Times New Roman"/>
          <w:color w:val="FF0000"/>
          <w:szCs w:val="21"/>
        </w:rPr>
        <w:t>时</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rPr>
        <w:t>的浓度减小了</w:t>
      </w:r>
      <w:r w:rsidRPr="00BC3284">
        <w:rPr>
          <w:rFonts w:ascii="Times New Roman" w:eastAsiaTheme="majorEastAsia" w:hAnsi="Times New Roman" w:cs="Times New Roman"/>
          <w:color w:val="FF0000"/>
          <w:szCs w:val="21"/>
        </w:rPr>
        <w:t>1.8 mol/L</w:t>
      </w:r>
      <w:r w:rsidRPr="00BC3284">
        <w:rPr>
          <w:rFonts w:ascii="Times New Roman" w:eastAsiaTheme="majorEastAsia" w:hAnsi="Times New Roman" w:cs="Times New Roman"/>
          <w:color w:val="FF0000"/>
          <w:szCs w:val="21"/>
        </w:rPr>
        <w:t>，则相同时间内</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的浓度也会减小</w:t>
      </w:r>
      <w:r w:rsidRPr="00BC3284">
        <w:rPr>
          <w:rFonts w:ascii="Times New Roman" w:eastAsiaTheme="majorEastAsia" w:hAnsi="Times New Roman" w:cs="Times New Roman"/>
          <w:color w:val="FF0000"/>
          <w:szCs w:val="21"/>
        </w:rPr>
        <w:t>1.8 mol/L</w:t>
      </w:r>
      <w:r w:rsidRPr="00BC3284">
        <w:rPr>
          <w:rFonts w:ascii="Times New Roman" w:eastAsiaTheme="majorEastAsia" w:hAnsi="Times New Roman" w:cs="Times New Roman"/>
          <w:color w:val="FF0000"/>
          <w:szCs w:val="21"/>
        </w:rPr>
        <w:t>，此时</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的浓度</w:t>
      </w:r>
      <w:r w:rsidRPr="00BC3284">
        <w:rPr>
          <w:rFonts w:ascii="Times New Roman" w:eastAsiaTheme="majorEastAsia" w:hAnsi="Times New Roman" w:cs="Times New Roman"/>
          <w:i/>
          <w:color w:val="FF0000"/>
          <w:szCs w:val="21"/>
        </w:rPr>
        <w:t>c</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)=2.4 mol/L-1.8 mol/L=0.6 mol/L</w:t>
      </w:r>
      <w:r w:rsidRPr="00BC3284">
        <w:rPr>
          <w:rFonts w:ascii="Times New Roman" w:eastAsiaTheme="majorEastAsia" w:hAnsi="Times New Roman" w:cs="Times New Roman"/>
          <w:color w:val="FF0000"/>
          <w:szCs w:val="21"/>
        </w:rPr>
        <w:t>与第</w:t>
      </w:r>
      <w:r w:rsidRPr="00BC3284">
        <w:rPr>
          <w:rFonts w:ascii="Times New Roman" w:eastAsiaTheme="majorEastAsia" w:hAnsi="Times New Roman" w:cs="Times New Roman"/>
          <w:color w:val="FF0000"/>
          <w:szCs w:val="21"/>
        </w:rPr>
        <w:t>8 min</w:t>
      </w:r>
      <w:r w:rsidRPr="00BC3284">
        <w:rPr>
          <w:rFonts w:ascii="Times New Roman" w:eastAsiaTheme="majorEastAsia" w:hAnsi="Times New Roman" w:cs="Times New Roman"/>
          <w:color w:val="FF0000"/>
          <w:szCs w:val="21"/>
        </w:rPr>
        <w:t>时</w:t>
      </w:r>
      <w:r w:rsidRPr="00BC3284">
        <w:rPr>
          <w:rFonts w:ascii="Times New Roman" w:eastAsiaTheme="majorEastAsia" w:hAnsi="Times New Roman" w:cs="Times New Roman"/>
          <w:color w:val="FF0000"/>
          <w:szCs w:val="21"/>
        </w:rPr>
        <w:t>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的浓度相同，说明</w:t>
      </w:r>
      <w:r w:rsidRPr="00BC3284">
        <w:rPr>
          <w:rFonts w:ascii="Times New Roman" w:eastAsiaTheme="majorEastAsia" w:hAnsi="Times New Roman" w:cs="Times New Roman"/>
          <w:color w:val="FF0000"/>
          <w:szCs w:val="21"/>
        </w:rPr>
        <w:t>6 min</w:t>
      </w:r>
      <w:r w:rsidRPr="00BC3284">
        <w:rPr>
          <w:rFonts w:ascii="Times New Roman" w:eastAsiaTheme="majorEastAsia" w:hAnsi="Times New Roman" w:cs="Times New Roman"/>
          <w:color w:val="FF0000"/>
          <w:szCs w:val="21"/>
        </w:rPr>
        <w:t>时反应已经达到平衡状态，根据物质反应转化关系可知平衡时</w:t>
      </w:r>
      <w:r w:rsidRPr="00BC3284">
        <w:rPr>
          <w:rFonts w:ascii="Times New Roman" w:eastAsiaTheme="majorEastAsia" w:hAnsi="Times New Roman" w:cs="Times New Roman"/>
          <w:i/>
          <w:color w:val="FF0000"/>
          <w:szCs w:val="21"/>
        </w:rPr>
        <w:t>c</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)=1.8 mol/L</w:t>
      </w:r>
      <w:r w:rsidRPr="00BC3284">
        <w:rPr>
          <w:rFonts w:ascii="Times New Roman" w:eastAsiaTheme="majorEastAsia" w:hAnsi="Times New Roman" w:cs="Times New Roman"/>
          <w:color w:val="FF0000"/>
          <w:szCs w:val="21"/>
        </w:rPr>
        <w:t>。当反应温度升高并达到平衡时</w:t>
      </w:r>
      <w:r w:rsidRPr="00BC3284">
        <w:rPr>
          <w:rFonts w:ascii="Times New Roman" w:eastAsiaTheme="majorEastAsia" w:hAnsi="Times New Roman" w:cs="Times New Roman"/>
          <w:i/>
          <w:color w:val="FF0000"/>
          <w:szCs w:val="21"/>
        </w:rPr>
        <w:t>c</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)=1.5 mol/L</w:t>
      </w:r>
      <w:r w:rsidRPr="00BC3284">
        <w:rPr>
          <w:rFonts w:ascii="Times New Roman" w:eastAsiaTheme="majorEastAsia" w:hAnsi="Times New Roman" w:cs="Times New Roman"/>
          <w:color w:val="FF0000"/>
          <w:szCs w:val="21"/>
        </w:rPr>
        <w:t>，物质浓度降低，说明升高温度，化学平衡向逆反应方向移动，逆反应为吸热反应，则该反应的正反应是放热反应，</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，该反应正反应是气体体积减小的反应，</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S</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，反应若要自发进行，则</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i/>
          <w:color w:val="FF0000"/>
          <w:szCs w:val="21"/>
        </w:rPr>
        <w:t>=</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i/>
          <w:color w:val="FF0000"/>
          <w:szCs w:val="21"/>
        </w:rPr>
        <w:t>H</w:t>
      </w:r>
      <w:r w:rsidRPr="00BC3284">
        <w:rPr>
          <w:rFonts w:ascii="Times New Roman" w:eastAsiaTheme="majorEastAsia" w:hAnsi="Times New Roman" w:cs="Times New Roman"/>
          <w:color w:val="FF0000"/>
          <w:szCs w:val="21"/>
        </w:rPr>
        <w:t>-T</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S</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，反应在低温下</w:t>
      </w:r>
      <w:r w:rsidRPr="00BC3284">
        <w:rPr>
          <w:rFonts w:ascii="Cambria Math" w:eastAsiaTheme="majorEastAsia" w:hAnsi="Cambria Math" w:cs="Cambria Math"/>
          <w:color w:val="FF0000"/>
          <w:szCs w:val="21"/>
        </w:rPr>
        <w:t>△</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0</w:t>
      </w:r>
      <w:r w:rsidRPr="00BC3284">
        <w:rPr>
          <w:rFonts w:ascii="Times New Roman" w:eastAsiaTheme="majorEastAsia" w:hAnsi="Times New Roman" w:cs="Times New Roman"/>
          <w:color w:val="FF0000"/>
          <w:szCs w:val="21"/>
        </w:rPr>
        <w:t>，反应可自发进行，</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项，若保持温度不变，第</w:t>
      </w:r>
      <w:r w:rsidRPr="00BC3284">
        <w:rPr>
          <w:rFonts w:ascii="Times New Roman" w:eastAsiaTheme="majorEastAsia" w:hAnsi="Times New Roman" w:cs="Times New Roman"/>
          <w:color w:val="FF0000"/>
          <w:szCs w:val="21"/>
        </w:rPr>
        <w:t>8 min</w:t>
      </w:r>
      <w:r w:rsidRPr="00BC3284">
        <w:rPr>
          <w:rFonts w:ascii="Times New Roman" w:eastAsiaTheme="majorEastAsia" w:hAnsi="Times New Roman" w:cs="Times New Roman"/>
          <w:color w:val="FF0000"/>
          <w:szCs w:val="21"/>
        </w:rPr>
        <w:t>向体系中加入三种物质各</w:t>
      </w:r>
      <w:r w:rsidRPr="00BC3284">
        <w:rPr>
          <w:rFonts w:ascii="Times New Roman" w:eastAsiaTheme="majorEastAsia" w:hAnsi="Times New Roman" w:cs="Times New Roman"/>
          <w:color w:val="FF0000"/>
          <w:szCs w:val="21"/>
        </w:rPr>
        <w:t>1 mol</w:t>
      </w:r>
      <w:r w:rsidRPr="00BC3284">
        <w:rPr>
          <w:rFonts w:ascii="Times New Roman" w:eastAsiaTheme="majorEastAsia" w:hAnsi="Times New Roman" w:cs="Times New Roman"/>
          <w:color w:val="FF0000"/>
          <w:szCs w:val="21"/>
        </w:rPr>
        <w:t>，则相对来说反应物浓度增大得多，</w:t>
      </w:r>
      <w:r w:rsidRPr="00BC3284">
        <w:rPr>
          <w:rFonts w:ascii="Times New Roman" w:eastAsiaTheme="majorEastAsia" w:hAnsi="Times New Roman" w:cs="Times New Roman"/>
          <w:color w:val="FF0000"/>
          <w:szCs w:val="21"/>
        </w:rPr>
        <w:lastRenderedPageBreak/>
        <w:t>化学平衡向正反应方向移动，</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项，若保持温度不变，在第</w:t>
      </w:r>
      <w:r w:rsidRPr="00BC3284">
        <w:rPr>
          <w:rFonts w:ascii="Times New Roman" w:eastAsiaTheme="majorEastAsia" w:hAnsi="Times New Roman" w:cs="Times New Roman"/>
          <w:color w:val="FF0000"/>
          <w:szCs w:val="21"/>
        </w:rPr>
        <w:t>8 min</w:t>
      </w:r>
      <w:r w:rsidRPr="00BC3284">
        <w:rPr>
          <w:rFonts w:ascii="Times New Roman" w:eastAsiaTheme="majorEastAsia" w:hAnsi="Times New Roman" w:cs="Times New Roman"/>
          <w:color w:val="FF0000"/>
          <w:szCs w:val="21"/>
        </w:rPr>
        <w:t>再充入</w:t>
      </w:r>
      <w:r w:rsidRPr="00BC3284">
        <w:rPr>
          <w:rFonts w:ascii="Times New Roman" w:eastAsiaTheme="majorEastAsia" w:hAnsi="Times New Roman" w:cs="Times New Roman"/>
          <w:color w:val="FF0000"/>
          <w:szCs w:val="21"/>
        </w:rPr>
        <w:t>1.0 mol 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(g)</w:t>
      </w:r>
      <w:r w:rsidRPr="00BC3284">
        <w:rPr>
          <w:rFonts w:ascii="Times New Roman" w:eastAsiaTheme="majorEastAsia" w:hAnsi="Times New Roman" w:cs="Times New Roman"/>
          <w:color w:val="FF0000"/>
          <w:szCs w:val="21"/>
        </w:rPr>
        <w:t>浓度增大，同时必然会导致体系的压强增大，压</w:t>
      </w:r>
      <w:r w:rsidRPr="00BC3284">
        <w:rPr>
          <w:rFonts w:ascii="Times New Roman" w:eastAsiaTheme="majorEastAsia" w:hAnsi="Times New Roman" w:cs="Times New Roman"/>
          <w:color w:val="FF0000"/>
          <w:szCs w:val="21"/>
        </w:rPr>
        <w:t>强增大对化学平衡移动的影响大于浓度增大对化学平衡移动的影响。故增大压强，化学平衡向气体体积减小的正反应方向移动，达到新平衡时</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的体积分数大于原平衡</w:t>
      </w:r>
      <w:r w:rsidRPr="00BC3284">
        <w:rPr>
          <w:rFonts w:ascii="Times New Roman" w:eastAsiaTheme="majorEastAsia" w:hAnsi="Times New Roman" w:cs="Times New Roman"/>
          <w:color w:val="FF0000"/>
          <w:szCs w:val="21"/>
        </w:rPr>
        <w:t>COCl</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的体积分数，</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15C4725A"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23</w:t>
      </w:r>
      <w:r w:rsidRPr="00BC3284">
        <w:rPr>
          <w:rFonts w:ascii="Times New Roman" w:eastAsiaTheme="majorEastAsia" w:hAnsi="Times New Roman" w:cs="Times New Roman"/>
          <w:szCs w:val="21"/>
        </w:rPr>
        <w:t>．</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江苏省无锡市普通高中高三调研</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在压强、</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和</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起始投料一定的条件下，发生反应</w:t>
      </w:r>
      <w:r w:rsidRPr="00BC3284">
        <w:rPr>
          <w:rFonts w:ascii="Times New Roman" w:eastAsiaTheme="majorEastAsia" w:hAnsi="Times New Roman" w:cs="Times New Roman"/>
          <w:szCs w:val="21"/>
        </w:rPr>
        <w:t>Ⅰ</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Ⅱ</w:t>
      </w:r>
      <w:r w:rsidRPr="00BC3284">
        <w:rPr>
          <w:rFonts w:ascii="Times New Roman" w:eastAsiaTheme="majorEastAsia" w:hAnsi="Times New Roman" w:cs="Times New Roman"/>
          <w:szCs w:val="21"/>
        </w:rPr>
        <w:t>：</w:t>
      </w:r>
    </w:p>
    <w:p w14:paraId="2C639A06"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Ⅰ.CO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(g)+3H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sidRPr="00BC3284">
        <w:rPr>
          <w:rFonts w:ascii="Times New Roman" w:eastAsiaTheme="majorEastAsia" w:hAnsi="Times New Roman" w:cs="Times New Roman"/>
          <w:color w:val="000000"/>
          <w:szCs w:val="21"/>
        </w:rPr>
        <w:t xml:space="preserve"> </w:t>
      </w:r>
      <w:r>
        <w:rPr>
          <w:rFonts w:ascii="Times New Roman" w:eastAsiaTheme="majorEastAsia" w:hAnsi="Times New Roman" w:cs="Times New Roman"/>
          <w:color w:val="000000"/>
          <w:szCs w:val="21"/>
        </w:rPr>
        <w:object w:dxaOrig="645" w:dyaOrig="165" w14:anchorId="7217D892">
          <v:shape id="_x0000_i1092" type="#_x0000_t75" style="width:32.25pt;height:8.25pt" o:ole="">
            <v:imagedata r:id="rId10" o:title=""/>
          </v:shape>
          <o:OLEObject Type="Embed" ProgID="ChemWindow.Document" ShapeID="_x0000_i1092" DrawAspect="Content" ObjectID="_1711642136" r:id="rId120"/>
        </w:objec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OH(g)+H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    ΔH</w:t>
      </w:r>
      <w:r w:rsidRPr="00BC3284">
        <w:rPr>
          <w:rFonts w:ascii="Times New Roman" w:eastAsiaTheme="majorEastAsia" w:hAnsi="Times New Roman" w:cs="Times New Roman"/>
          <w:szCs w:val="21"/>
          <w:vertAlign w:val="subscript"/>
        </w:rPr>
        <w:t>1</w:t>
      </w:r>
      <w:r w:rsidRPr="00BC3284">
        <w:rPr>
          <w:rFonts w:ascii="Times New Roman" w:eastAsiaTheme="majorEastAsia" w:hAnsi="Times New Roman" w:cs="Times New Roman"/>
          <w:szCs w:val="21"/>
        </w:rPr>
        <w:t>=-49.0kJ•mol</w:t>
      </w:r>
      <w:r w:rsidRPr="00BC3284">
        <w:rPr>
          <w:rFonts w:ascii="Times New Roman" w:eastAsiaTheme="majorEastAsia" w:hAnsi="Times New Roman" w:cs="Times New Roman"/>
          <w:szCs w:val="21"/>
          <w:vertAlign w:val="superscript"/>
        </w:rPr>
        <w:t>-1</w:t>
      </w:r>
    </w:p>
    <w:p w14:paraId="04189BEB"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Ⅱ.2CO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(g)+5H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17DC5C17">
          <v:shape id="_x0000_i1093" type="#_x0000_t75" style="width:32.25pt;height:8.25pt" o:ole="">
            <v:imagedata r:id="rId10" o:title=""/>
          </v:shape>
          <o:OLEObject Type="Embed" ProgID="ChemWindow.Document" ShapeID="_x0000_i1093" DrawAspect="Content" ObjectID="_1711642137" r:id="rId121"/>
        </w:objec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(g)+4H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O(g)    ΔH</w:t>
      </w:r>
      <w:r w:rsidRPr="00BC3284">
        <w:rPr>
          <w:rFonts w:ascii="Times New Roman" w:eastAsiaTheme="majorEastAsia" w:hAnsi="Times New Roman" w:cs="Times New Roman"/>
          <w:szCs w:val="21"/>
          <w:vertAlign w:val="subscript"/>
        </w:rPr>
        <w:t>1</w:t>
      </w:r>
      <w:r w:rsidRPr="00BC3284">
        <w:rPr>
          <w:rFonts w:ascii="Times New Roman" w:eastAsiaTheme="majorEastAsia" w:hAnsi="Times New Roman" w:cs="Times New Roman"/>
          <w:szCs w:val="21"/>
        </w:rPr>
        <w:t>=+37.1kJ•mol</w:t>
      </w:r>
      <w:r w:rsidRPr="00BC3284">
        <w:rPr>
          <w:rFonts w:ascii="Times New Roman" w:eastAsiaTheme="majorEastAsia" w:hAnsi="Times New Roman" w:cs="Times New Roman"/>
          <w:szCs w:val="21"/>
          <w:vertAlign w:val="superscript"/>
        </w:rPr>
        <w:t>-1</w:t>
      </w:r>
    </w:p>
    <w:p w14:paraId="3F2241A4"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实验测得</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的平衡转化率和平衡时</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的选择性</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的选择性</w: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2040" w:dyaOrig="645" w14:anchorId="7BC5AC5A">
          <v:shape id="_x0000_i1094" type="#_x0000_t75" alt="eqIdf13c6367a2614359b90b3769d89700be" style="width:102pt;height:32.25pt" o:ole="">
            <v:imagedata r:id="rId122" o:title="eqIdf13c6367a2614359b90b3769d89700be"/>
          </v:shape>
          <o:OLEObject Type="Embed" ProgID="Equation.DSMT4" ShapeID="_x0000_i1094" DrawAspect="Content" ObjectID="_1711642138" r:id="rId123"/>
        </w:object>
      </w:r>
      <w:r w:rsidRPr="00BC3284">
        <w:rPr>
          <w:rFonts w:ascii="Times New Roman" w:eastAsiaTheme="majorEastAsia" w:hAnsi="Times New Roman" w:cs="Times New Roman"/>
          <w:szCs w:val="21"/>
        </w:rPr>
        <w:t>×100%)</w:t>
      </w:r>
      <w:r w:rsidRPr="00BC3284">
        <w:rPr>
          <w:rFonts w:ascii="Times New Roman" w:eastAsiaTheme="majorEastAsia" w:hAnsi="Times New Roman" w:cs="Times New Roman"/>
          <w:szCs w:val="21"/>
        </w:rPr>
        <w:t>随温度的变化如图所示。下列说法正确的是</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 xml:space="preserve">    </w:t>
      </w:r>
      <w:r w:rsidR="00FC41CC">
        <w:rPr>
          <w:rFonts w:ascii="Times New Roman" w:eastAsiaTheme="majorEastAsia" w:hAnsi="Times New Roman" w:cs="Times New Roman"/>
          <w:szCs w:val="21"/>
        </w:rPr>
        <w:t>)</w:t>
      </w:r>
    </w:p>
    <w:p w14:paraId="203CFE0E" w14:textId="77777777" w:rsidR="00AF7BEF" w:rsidRPr="00BC3284" w:rsidRDefault="00A512F7" w:rsidP="00BC3284">
      <w:pPr>
        <w:spacing w:line="360" w:lineRule="auto"/>
        <w:ind w:firstLineChars="202" w:firstLine="424"/>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6971FC44" wp14:editId="54E7BB68">
            <wp:extent cx="1876425" cy="119062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62212" name=""/>
                    <pic:cNvPicPr>
                      <a:picLocks noChangeAspect="1"/>
                    </pic:cNvPicPr>
                  </pic:nvPicPr>
                  <pic:blipFill>
                    <a:blip r:embed="rId124"/>
                    <a:stretch>
                      <a:fillRect/>
                    </a:stretch>
                  </pic:blipFill>
                  <pic:spPr>
                    <a:xfrm>
                      <a:off x="0" y="0"/>
                      <a:ext cx="1876425" cy="1190625"/>
                    </a:xfrm>
                    <a:prstGeom prst="rect">
                      <a:avLst/>
                    </a:prstGeom>
                  </pic:spPr>
                </pic:pic>
              </a:graphicData>
            </a:graphic>
          </wp:inline>
        </w:drawing>
      </w:r>
    </w:p>
    <w:p w14:paraId="5EEB31E1"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．曲线</w:t>
      </w:r>
      <w:r w:rsidRPr="00BC3284">
        <w:rPr>
          <w:rFonts w:ascii="宋体" w:eastAsia="宋体" w:hAnsi="宋体" w:cs="宋体" w:hint="eastAsia"/>
          <w:szCs w:val="21"/>
        </w:rPr>
        <w:t>②</w:t>
      </w:r>
      <w:r w:rsidRPr="00BC3284">
        <w:rPr>
          <w:rFonts w:ascii="Times New Roman" w:eastAsiaTheme="majorEastAsia" w:hAnsi="Times New Roman" w:cs="Times New Roman"/>
          <w:szCs w:val="21"/>
        </w:rPr>
        <w:t>表示</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的平衡转化率</w:t>
      </w:r>
    </w:p>
    <w:p w14:paraId="7FE579EC"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．其他条件不变，升高温度，</w:t>
      </w: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的含量增大</w:t>
      </w:r>
    </w:p>
    <w:p w14:paraId="2183563C"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．温度高于</w:t>
      </w:r>
      <w:r w:rsidRPr="00BC3284">
        <w:rPr>
          <w:rFonts w:ascii="Times New Roman" w:eastAsiaTheme="majorEastAsia" w:hAnsi="Times New Roman" w:cs="Times New Roman"/>
          <w:szCs w:val="21"/>
        </w:rPr>
        <w:t>280℃</w:t>
      </w:r>
      <w:r w:rsidRPr="00BC3284">
        <w:rPr>
          <w:rFonts w:ascii="Times New Roman" w:eastAsiaTheme="majorEastAsia" w:hAnsi="Times New Roman" w:cs="Times New Roman"/>
          <w:szCs w:val="21"/>
        </w:rPr>
        <w:t>时，曲线</w:t>
      </w:r>
      <w:r w:rsidRPr="00BC3284">
        <w:rPr>
          <w:rFonts w:ascii="宋体" w:eastAsia="宋体" w:hAnsi="宋体" w:cs="宋体" w:hint="eastAsia"/>
          <w:szCs w:val="21"/>
        </w:rPr>
        <w:t>①</w:t>
      </w:r>
      <w:r w:rsidRPr="00BC3284">
        <w:rPr>
          <w:rFonts w:ascii="Times New Roman" w:eastAsiaTheme="majorEastAsia" w:hAnsi="Times New Roman" w:cs="Times New Roman"/>
          <w:szCs w:val="21"/>
        </w:rPr>
        <w:t>随温度升高而升高说明此时主要发生反应</w:t>
      </w:r>
      <w:r w:rsidRPr="00BC3284">
        <w:rPr>
          <w:rFonts w:ascii="Times New Roman" w:eastAsiaTheme="majorEastAsia" w:hAnsi="Times New Roman" w:cs="Times New Roman"/>
          <w:szCs w:val="21"/>
        </w:rPr>
        <w:t>Ⅰ</w:t>
      </w:r>
    </w:p>
    <w:p w14:paraId="46900D3E"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．同时提高</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的平衡转化率和平衡时</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的选择性，应选择在低温低压条件下反应</w:t>
      </w:r>
    </w:p>
    <w:p w14:paraId="1F58EE60"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B</w:t>
      </w:r>
    </w:p>
    <w:p w14:paraId="31BD8D1A" w14:textId="77777777" w:rsidR="00AF7BEF"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项，升高温度，反应</w:t>
      </w:r>
      <w:r w:rsidRPr="00BC3284">
        <w:rPr>
          <w:rFonts w:ascii="Times New Roman" w:eastAsiaTheme="majorEastAsia" w:hAnsi="Times New Roman" w:cs="Times New Roman"/>
          <w:color w:val="FF0000"/>
          <w:szCs w:val="21"/>
        </w:rPr>
        <w:t>I</w:t>
      </w:r>
      <w:r w:rsidRPr="00BC3284">
        <w:rPr>
          <w:rFonts w:ascii="Times New Roman" w:eastAsiaTheme="majorEastAsia" w:hAnsi="Times New Roman" w:cs="Times New Roman"/>
          <w:color w:val="FF0000"/>
          <w:szCs w:val="21"/>
        </w:rPr>
        <w:t>逆向进行，反应</w:t>
      </w:r>
      <w:r w:rsidRPr="00BC3284">
        <w:rPr>
          <w:rFonts w:ascii="Times New Roman" w:eastAsiaTheme="majorEastAsia" w:hAnsi="Times New Roman" w:cs="Times New Roman"/>
          <w:color w:val="FF0000"/>
          <w:szCs w:val="21"/>
        </w:rPr>
        <w:t>II</w:t>
      </w:r>
      <w:r w:rsidRPr="00BC3284">
        <w:rPr>
          <w:rFonts w:ascii="Times New Roman" w:eastAsiaTheme="majorEastAsia" w:hAnsi="Times New Roman" w:cs="Times New Roman"/>
          <w:color w:val="FF0000"/>
          <w:szCs w:val="21"/>
        </w:rPr>
        <w:t>正向进行，甲醇的选择性降低，所以曲线</w:t>
      </w:r>
      <w:r w:rsidRPr="00BC3284">
        <w:rPr>
          <w:rFonts w:ascii="宋体" w:eastAsia="宋体" w:hAnsi="宋体" w:cs="宋体" w:hint="eastAsia"/>
          <w:color w:val="FF0000"/>
          <w:szCs w:val="21"/>
        </w:rPr>
        <w:t>②</w:t>
      </w:r>
      <w:r w:rsidRPr="00BC3284">
        <w:rPr>
          <w:rFonts w:ascii="Times New Roman" w:eastAsiaTheme="majorEastAsia" w:hAnsi="Times New Roman" w:cs="Times New Roman"/>
          <w:color w:val="FF0000"/>
          <w:szCs w:val="21"/>
        </w:rPr>
        <w:t>表示的是</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的选择性，曲线</w:t>
      </w:r>
      <w:r w:rsidRPr="00BC3284">
        <w:rPr>
          <w:rFonts w:ascii="宋体" w:eastAsia="宋体" w:hAnsi="宋体" w:cs="宋体" w:hint="eastAsia"/>
          <w:color w:val="FF0000"/>
          <w:szCs w:val="21"/>
        </w:rPr>
        <w:t>①</w:t>
      </w:r>
      <w:r w:rsidRPr="00BC3284">
        <w:rPr>
          <w:rFonts w:ascii="Times New Roman" w:eastAsiaTheme="majorEastAsia" w:hAnsi="Times New Roman" w:cs="Times New Roman"/>
          <w:color w:val="FF0000"/>
          <w:szCs w:val="21"/>
        </w:rPr>
        <w:t>表示</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项，升高温度，反应</w:t>
      </w:r>
      <w:r w:rsidRPr="00BC3284">
        <w:rPr>
          <w:rFonts w:ascii="Times New Roman" w:eastAsiaTheme="majorEastAsia" w:hAnsi="Times New Roman" w:cs="Times New Roman"/>
          <w:color w:val="FF0000"/>
          <w:szCs w:val="21"/>
        </w:rPr>
        <w:t>II</w:t>
      </w:r>
      <w:r w:rsidRPr="00BC3284">
        <w:rPr>
          <w:rFonts w:ascii="Times New Roman" w:eastAsiaTheme="majorEastAsia" w:hAnsi="Times New Roman" w:cs="Times New Roman"/>
          <w:color w:val="FF0000"/>
          <w:szCs w:val="21"/>
        </w:rPr>
        <w:t>正向进行，</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的含量增大，</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项，升高温度，反应</w:t>
      </w:r>
      <w:r w:rsidRPr="00BC3284">
        <w:rPr>
          <w:rFonts w:ascii="Times New Roman" w:eastAsiaTheme="majorEastAsia" w:hAnsi="Times New Roman" w:cs="Times New Roman"/>
          <w:color w:val="FF0000"/>
          <w:szCs w:val="21"/>
        </w:rPr>
        <w:t>I</w:t>
      </w:r>
      <w:r w:rsidRPr="00BC3284">
        <w:rPr>
          <w:rFonts w:ascii="Times New Roman" w:eastAsiaTheme="majorEastAsia" w:hAnsi="Times New Roman" w:cs="Times New Roman"/>
          <w:color w:val="FF0000"/>
          <w:szCs w:val="21"/>
        </w:rPr>
        <w:t>逆向进行，</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的平衡转化率减小，升高温度，反应</w:t>
      </w:r>
      <w:r w:rsidRPr="00BC3284">
        <w:rPr>
          <w:rFonts w:ascii="Times New Roman" w:eastAsiaTheme="majorEastAsia" w:hAnsi="Times New Roman" w:cs="Times New Roman"/>
          <w:color w:val="FF0000"/>
          <w:szCs w:val="21"/>
        </w:rPr>
        <w:t>II</w:t>
      </w:r>
      <w:r w:rsidRPr="00BC3284">
        <w:rPr>
          <w:rFonts w:ascii="Times New Roman" w:eastAsiaTheme="majorEastAsia" w:hAnsi="Times New Roman" w:cs="Times New Roman"/>
          <w:color w:val="FF0000"/>
          <w:szCs w:val="21"/>
        </w:rPr>
        <w:t>正向进行，</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的平衡转化率增大，温度高于</w:t>
      </w:r>
      <w:r w:rsidRPr="00BC3284">
        <w:rPr>
          <w:rFonts w:ascii="Times New Roman" w:eastAsiaTheme="majorEastAsia" w:hAnsi="Times New Roman" w:cs="Times New Roman"/>
          <w:color w:val="FF0000"/>
          <w:szCs w:val="21"/>
        </w:rPr>
        <w:t>280℃</w:t>
      </w:r>
      <w:r w:rsidRPr="00BC3284">
        <w:rPr>
          <w:rFonts w:ascii="Times New Roman" w:eastAsiaTheme="majorEastAsia" w:hAnsi="Times New Roman" w:cs="Times New Roman"/>
          <w:color w:val="FF0000"/>
          <w:szCs w:val="21"/>
        </w:rPr>
        <w:t>时，</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的平衡转化率温度升高而升高说明此时主要发生反应</w:t>
      </w:r>
      <w:r w:rsidRPr="00BC3284">
        <w:rPr>
          <w:rFonts w:ascii="Times New Roman" w:eastAsiaTheme="majorEastAsia" w:hAnsi="Times New Roman" w:cs="Times New Roman"/>
          <w:color w:val="FF0000"/>
          <w:szCs w:val="21"/>
        </w:rPr>
        <w:t>II</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错误；</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项，两反应都是气体分子数减小的反应，要同时提高</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的平衡转化率和平衡时</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的选择性，应选择高压，使两反应都正向进行，</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w:t>
      </w:r>
    </w:p>
    <w:p w14:paraId="4FDAE913"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24</w:t>
      </w:r>
      <w:r w:rsidRPr="00BC3284">
        <w:rPr>
          <w:rFonts w:ascii="Times New Roman" w:eastAsiaTheme="majorEastAsia" w:hAnsi="Times New Roman" w:cs="Times New Roman"/>
          <w:szCs w:val="21"/>
        </w:rPr>
        <w:t>．</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2022·</w:t>
      </w:r>
      <w:r w:rsidRPr="00BC3284">
        <w:rPr>
          <w:rFonts w:ascii="Times New Roman" w:eastAsiaTheme="majorEastAsia" w:hAnsi="Times New Roman" w:cs="Times New Roman"/>
          <w:szCs w:val="21"/>
        </w:rPr>
        <w:t>河北省高三模拟预测</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w:t>
      </w:r>
      <w:r w:rsidRPr="00BC3284">
        <w:rPr>
          <w:rFonts w:ascii="Times New Roman" w:eastAsiaTheme="majorEastAsia" w:hAnsi="Times New Roman" w:cs="Times New Roman"/>
          <w:szCs w:val="21"/>
        </w:rPr>
        <w:t>加氢制</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是</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资源化利用的重要途径，该过程存在如下两个反应：</w:t>
      </w:r>
    </w:p>
    <w:p w14:paraId="1C2C5472"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I</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3H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(g)+ 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szCs w:val="21"/>
        </w:rPr>
        <w:object w:dxaOrig="645" w:dyaOrig="165" w14:anchorId="590D648A">
          <v:shape id="_x0000_i1095" type="#_x0000_t75" style="width:32.25pt;height:8.25pt" o:ole="">
            <v:imagedata r:id="rId10" o:title=""/>
          </v:shape>
          <o:OLEObject Type="Embed" ProgID="ChemWindow.Document" ShapeID="_x0000_i1095" DrawAspect="Content" ObjectID="_1711642139" r:id="rId125"/>
        </w:object>
      </w:r>
      <w:r w:rsidRPr="00BC3284">
        <w:rPr>
          <w:rFonts w:ascii="Times New Roman" w:eastAsiaTheme="majorEastAsia" w:hAnsi="Times New Roman" w:cs="Times New Roman"/>
          <w:szCs w:val="21"/>
        </w:rPr>
        <w:t xml:space="preserve"> 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 (g)+ 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O(g)  </w:t>
      </w:r>
      <w:r w:rsidRPr="00BC3284">
        <w:rPr>
          <w:rFonts w:ascii="Times New Roman" w:eastAsiaTheme="majorEastAsia" w:hAnsi="Times New Roman" w:cs="Times New Roman"/>
          <w:bCs/>
          <w:szCs w:val="21"/>
        </w:rPr>
        <w:t>Δ</w:t>
      </w:r>
      <w:r w:rsidRPr="00BC3284">
        <w:rPr>
          <w:rFonts w:ascii="Times New Roman" w:eastAsiaTheme="majorEastAsia" w:hAnsi="Times New Roman" w:cs="Times New Roman"/>
          <w:bCs/>
          <w:i/>
          <w:szCs w:val="21"/>
          <w:lang w:val="pl-PL"/>
        </w:rPr>
        <w:t>H</w:t>
      </w:r>
      <w:r w:rsidRPr="00BC3284">
        <w:rPr>
          <w:rFonts w:ascii="Times New Roman" w:eastAsiaTheme="majorEastAsia" w:hAnsi="Times New Roman" w:cs="Times New Roman"/>
          <w:bCs/>
          <w:szCs w:val="21"/>
          <w:vertAlign w:val="subscript"/>
          <w:lang w:val="pl-PL"/>
        </w:rPr>
        <w:t xml:space="preserve">1  </w:t>
      </w:r>
    </w:p>
    <w:p w14:paraId="6BB06B62"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bCs/>
          <w:szCs w:val="21"/>
          <w:vertAlign w:val="subscript"/>
          <w:lang w:val="pl-PL"/>
        </w:rPr>
      </w:pP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II</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 (g)+ 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(g)</w:t>
      </w:r>
      <w:r>
        <w:rPr>
          <w:rFonts w:ascii="Times New Roman" w:eastAsiaTheme="majorEastAsia" w:hAnsi="Times New Roman" w:cs="Times New Roman"/>
          <w:szCs w:val="21"/>
        </w:rPr>
        <w:object w:dxaOrig="645" w:dyaOrig="165" w14:anchorId="71D6E137">
          <v:shape id="_x0000_i1096" type="#_x0000_t75" style="width:32.25pt;height:8.25pt" o:ole="">
            <v:imagedata r:id="rId10" o:title=""/>
          </v:shape>
          <o:OLEObject Type="Embed" ProgID="ChemWindow.Document" ShapeID="_x0000_i1096" DrawAspect="Content" ObjectID="_1711642140" r:id="rId126"/>
        </w:object>
      </w:r>
      <w:r w:rsidRPr="00BC3284">
        <w:rPr>
          <w:rFonts w:ascii="Times New Roman" w:eastAsiaTheme="majorEastAsia" w:hAnsi="Times New Roman" w:cs="Times New Roman"/>
          <w:szCs w:val="21"/>
        </w:rPr>
        <w:t>CO (g)+ H</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 xml:space="preserve">O(g)  </w:t>
      </w:r>
      <w:r w:rsidRPr="00BC3284">
        <w:rPr>
          <w:rFonts w:ascii="Times New Roman" w:eastAsiaTheme="majorEastAsia" w:hAnsi="Times New Roman" w:cs="Times New Roman"/>
          <w:bCs/>
          <w:szCs w:val="21"/>
        </w:rPr>
        <w:t>Δ</w:t>
      </w:r>
      <w:r w:rsidRPr="00BC3284">
        <w:rPr>
          <w:rFonts w:ascii="Times New Roman" w:eastAsiaTheme="majorEastAsia" w:hAnsi="Times New Roman" w:cs="Times New Roman"/>
          <w:bCs/>
          <w:i/>
          <w:szCs w:val="21"/>
          <w:lang w:val="pl-PL"/>
        </w:rPr>
        <w:t>H</w:t>
      </w:r>
      <w:r w:rsidRPr="00BC3284">
        <w:rPr>
          <w:rFonts w:ascii="Times New Roman" w:eastAsiaTheme="majorEastAsia" w:hAnsi="Times New Roman" w:cs="Times New Roman"/>
          <w:bCs/>
          <w:szCs w:val="21"/>
          <w:vertAlign w:val="subscript"/>
          <w:lang w:val="pl-PL"/>
        </w:rPr>
        <w:t xml:space="preserve">2 </w:t>
      </w:r>
    </w:p>
    <w:p w14:paraId="6A1483DD" w14:textId="77777777" w:rsidR="00A14B21" w:rsidRPr="00FC41CC" w:rsidRDefault="00A512F7" w:rsidP="00BC3284">
      <w:pPr>
        <w:spacing w:line="360" w:lineRule="auto"/>
        <w:ind w:firstLineChars="202" w:firstLine="424"/>
        <w:jc w:val="left"/>
        <w:textAlignment w:val="center"/>
        <w:rPr>
          <w:rFonts w:ascii="Times New Roman" w:eastAsiaTheme="majorEastAsia" w:hAnsi="Times New Roman" w:cs="Times New Roman"/>
          <w:szCs w:val="21"/>
          <w:lang w:val="pl-PL"/>
        </w:rPr>
      </w:pPr>
      <w:r w:rsidRPr="00BC3284">
        <w:rPr>
          <w:rFonts w:ascii="Times New Roman" w:eastAsiaTheme="majorEastAsia" w:hAnsi="Times New Roman" w:cs="Times New Roman"/>
          <w:szCs w:val="21"/>
        </w:rPr>
        <w:lastRenderedPageBreak/>
        <w:t>在</w:t>
      </w:r>
      <w:r w:rsidRPr="00FC41CC">
        <w:rPr>
          <w:rFonts w:ascii="Times New Roman" w:eastAsiaTheme="majorEastAsia" w:hAnsi="Times New Roman" w:cs="Times New Roman"/>
          <w:szCs w:val="21"/>
          <w:lang w:val="pl-PL"/>
        </w:rPr>
        <w:t>4.0MPa</w:t>
      </w:r>
      <w:r w:rsidRPr="00BC3284">
        <w:rPr>
          <w:rFonts w:ascii="Times New Roman" w:eastAsiaTheme="majorEastAsia" w:hAnsi="Times New Roman" w:cs="Times New Roman"/>
          <w:szCs w:val="21"/>
        </w:rPr>
        <w:t>下</w:t>
      </w:r>
      <w:r w:rsidRPr="00FC41CC">
        <w:rPr>
          <w:rFonts w:ascii="Times New Roman" w:eastAsiaTheme="majorEastAsia" w:hAnsi="Times New Roman" w:cs="Times New Roman"/>
          <w:szCs w:val="21"/>
          <w:lang w:val="pl-PL"/>
        </w:rPr>
        <w:t>，</w:t>
      </w:r>
      <w:r w:rsidRPr="00BC3284">
        <w:rPr>
          <w:rFonts w:ascii="Times New Roman" w:eastAsiaTheme="majorEastAsia" w:hAnsi="Times New Roman" w:cs="Times New Roman"/>
          <w:szCs w:val="21"/>
        </w:rPr>
        <w:t>按</w:t>
      </w:r>
      <w:r w:rsidRPr="00FC41CC">
        <w:rPr>
          <w:rFonts w:ascii="Times New Roman" w:eastAsiaTheme="majorEastAsia" w:hAnsi="Times New Roman" w:cs="Times New Roman"/>
          <w:bCs/>
          <w:iCs/>
          <w:spacing w:val="-8"/>
          <w:szCs w:val="21"/>
          <w:lang w:val="pl-PL"/>
        </w:rPr>
        <w:t>n</w:t>
      </w:r>
      <w:r w:rsidR="00FC41CC"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szCs w:val="21"/>
          <w:lang w:val="pl-PL"/>
        </w:rPr>
        <w:t>H</w:t>
      </w:r>
      <w:r w:rsidRPr="00FC41CC">
        <w:rPr>
          <w:rFonts w:ascii="Times New Roman" w:eastAsiaTheme="majorEastAsia" w:hAnsi="Times New Roman" w:cs="Times New Roman"/>
          <w:szCs w:val="21"/>
          <w:vertAlign w:val="subscript"/>
          <w:lang w:val="pl-PL"/>
        </w:rPr>
        <w:t>2</w:t>
      </w:r>
      <w:r w:rsidR="00FC41CC"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bCs/>
          <w:iCs/>
          <w:spacing w:val="-8"/>
          <w:szCs w:val="21"/>
          <w:lang w:val="pl-PL"/>
        </w:rPr>
        <w:t>n</w:t>
      </w:r>
      <w:r w:rsidR="00FC41CC"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bCs/>
          <w:iCs/>
          <w:spacing w:val="-8"/>
          <w:szCs w:val="21"/>
          <w:lang w:val="pl-PL"/>
        </w:rPr>
        <w:t>CO</w:t>
      </w:r>
      <w:r w:rsidRPr="00FC41CC">
        <w:rPr>
          <w:rFonts w:ascii="Times New Roman" w:eastAsiaTheme="majorEastAsia" w:hAnsi="Times New Roman" w:cs="Times New Roman"/>
          <w:bCs/>
          <w:iCs/>
          <w:spacing w:val="-8"/>
          <w:szCs w:val="21"/>
          <w:vertAlign w:val="subscript"/>
          <w:lang w:val="pl-PL"/>
        </w:rPr>
        <w:t>2</w:t>
      </w:r>
      <w:r w:rsidR="00FC41CC"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bCs/>
          <w:iCs/>
          <w:spacing w:val="-8"/>
          <w:szCs w:val="21"/>
          <w:lang w:val="pl-PL"/>
        </w:rPr>
        <w:t>=3</w:t>
      </w:r>
      <w:r w:rsidRPr="00FC41CC">
        <w:rPr>
          <w:rFonts w:ascii="Times New Roman" w:eastAsiaTheme="majorEastAsia" w:hAnsi="Times New Roman" w:cs="Times New Roman"/>
          <w:bCs/>
          <w:iCs/>
          <w:spacing w:val="-8"/>
          <w:szCs w:val="21"/>
          <w:lang w:val="pl-PL"/>
        </w:rPr>
        <w:t>：</w:t>
      </w:r>
      <w:r w:rsidRPr="00FC41CC">
        <w:rPr>
          <w:rFonts w:ascii="Times New Roman" w:eastAsiaTheme="majorEastAsia" w:hAnsi="Times New Roman" w:cs="Times New Roman"/>
          <w:bCs/>
          <w:iCs/>
          <w:spacing w:val="-8"/>
          <w:szCs w:val="21"/>
          <w:lang w:val="pl-PL"/>
        </w:rPr>
        <w:t>1</w:t>
      </w:r>
      <w:r w:rsidRPr="00BC3284">
        <w:rPr>
          <w:rFonts w:ascii="Times New Roman" w:eastAsiaTheme="majorEastAsia" w:hAnsi="Times New Roman" w:cs="Times New Roman"/>
          <w:szCs w:val="21"/>
        </w:rPr>
        <w:t>把两种气体通入恒压反应器中</w:t>
      </w:r>
      <w:r w:rsidRPr="00FC41CC">
        <w:rPr>
          <w:rFonts w:ascii="Times New Roman" w:eastAsiaTheme="majorEastAsia" w:hAnsi="Times New Roman" w:cs="Times New Roman"/>
          <w:szCs w:val="21"/>
          <w:lang w:val="pl-PL"/>
        </w:rPr>
        <w:t>，</w:t>
      </w:r>
      <w:r w:rsidRPr="00FC41CC">
        <w:rPr>
          <w:rFonts w:ascii="Times New Roman" w:eastAsiaTheme="majorEastAsia" w:hAnsi="Times New Roman" w:cs="Times New Roman"/>
          <w:szCs w:val="21"/>
          <w:lang w:val="pl-PL"/>
        </w:rPr>
        <w:t>CO</w:t>
      </w:r>
      <w:r w:rsidRPr="00FC41CC">
        <w:rPr>
          <w:rFonts w:ascii="Times New Roman" w:eastAsiaTheme="majorEastAsia" w:hAnsi="Times New Roman" w:cs="Times New Roman"/>
          <w:szCs w:val="21"/>
          <w:vertAlign w:val="subscript"/>
          <w:lang w:val="pl-PL"/>
        </w:rPr>
        <w:t>2</w:t>
      </w:r>
      <w:r w:rsidRPr="00BC3284">
        <w:rPr>
          <w:rFonts w:ascii="Times New Roman" w:eastAsiaTheme="majorEastAsia" w:hAnsi="Times New Roman" w:cs="Times New Roman"/>
          <w:szCs w:val="21"/>
        </w:rPr>
        <w:t>的平衡转化率及</w:t>
      </w:r>
      <w:r w:rsidRPr="00FC41CC">
        <w:rPr>
          <w:rFonts w:ascii="Times New Roman" w:eastAsiaTheme="majorEastAsia" w:hAnsi="Times New Roman" w:cs="Times New Roman"/>
          <w:szCs w:val="21"/>
          <w:lang w:val="pl-PL"/>
        </w:rPr>
        <w:t>CH</w:t>
      </w:r>
      <w:r w:rsidRPr="00FC41CC">
        <w:rPr>
          <w:rFonts w:ascii="Times New Roman" w:eastAsiaTheme="majorEastAsia" w:hAnsi="Times New Roman" w:cs="Times New Roman"/>
          <w:szCs w:val="21"/>
          <w:vertAlign w:val="subscript"/>
          <w:lang w:val="pl-PL"/>
        </w:rPr>
        <w:t>3</w:t>
      </w:r>
      <w:r w:rsidRPr="00FC41CC">
        <w:rPr>
          <w:rFonts w:ascii="Times New Roman" w:eastAsiaTheme="majorEastAsia" w:hAnsi="Times New Roman" w:cs="Times New Roman"/>
          <w:szCs w:val="21"/>
          <w:lang w:val="pl-PL"/>
        </w:rPr>
        <w:t>OH</w:t>
      </w:r>
      <w:r w:rsidRPr="00BC3284">
        <w:rPr>
          <w:rFonts w:ascii="Times New Roman" w:eastAsiaTheme="majorEastAsia" w:hAnsi="Times New Roman" w:cs="Times New Roman"/>
          <w:szCs w:val="21"/>
        </w:rPr>
        <w:t>物质</w:t>
      </w:r>
    </w:p>
    <w:p w14:paraId="30139977"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的平衡产率随温度的变化关系如图所示。已知：</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的平衡产率</w:t>
      </w:r>
      <w:r w:rsidRPr="00BC3284">
        <w:rPr>
          <w:rFonts w:ascii="Times New Roman" w:eastAsiaTheme="majorEastAsia" w:hAnsi="Times New Roman" w:cs="Times New Roman"/>
          <w:szCs w:val="21"/>
        </w:rPr>
        <w:t>=</w:t>
      </w:r>
      <w:r>
        <w:rPr>
          <w:rFonts w:ascii="Times New Roman" w:eastAsiaTheme="majorEastAsia" w:hAnsi="Times New Roman" w:cs="Times New Roman"/>
          <w:szCs w:val="21"/>
        </w:rPr>
        <w:object w:dxaOrig="2310" w:dyaOrig="645" w14:anchorId="5B8AE813">
          <v:shape id="_x0000_i1097" type="#_x0000_t75" alt="eqIdf426c7099c45142f359ffbe6ff09c41c" style="width:115.5pt;height:32.25pt" o:ole="">
            <v:imagedata r:id="rId127" o:title="eqIdf426c7099c45142f359ffbe6ff09c41c"/>
          </v:shape>
          <o:OLEObject Type="Embed" ProgID="Equation.DSMT4" ShapeID="_x0000_i1097" DrawAspect="Content" ObjectID="_1711642141" r:id="rId128"/>
        </w:object>
      </w:r>
      <w:r w:rsidRPr="00BC3284">
        <w:rPr>
          <w:rFonts w:ascii="Times New Roman" w:eastAsiaTheme="majorEastAsia" w:hAnsi="Times New Roman" w:cs="Times New Roman"/>
          <w:szCs w:val="21"/>
        </w:rPr>
        <w:t>，下列说法不正确的是</w:t>
      </w:r>
      <w:r w:rsidR="00FC41CC">
        <w:rPr>
          <w:rFonts w:ascii="Times New Roman" w:eastAsiaTheme="majorEastAsia" w:hAnsi="Times New Roman" w:cs="Times New Roman"/>
          <w:szCs w:val="21"/>
        </w:rPr>
        <w:t>(</w:t>
      </w:r>
      <w:r w:rsidRPr="00BC3284">
        <w:rPr>
          <w:rFonts w:ascii="Times New Roman" w:eastAsiaTheme="majorEastAsia" w:hAnsi="Times New Roman" w:cs="Times New Roman"/>
          <w:szCs w:val="21"/>
        </w:rPr>
        <w:t xml:space="preserve">   </w:t>
      </w:r>
      <w:r w:rsidR="00FC41CC">
        <w:rPr>
          <w:rFonts w:ascii="Times New Roman" w:eastAsiaTheme="majorEastAsia" w:hAnsi="Times New Roman" w:cs="Times New Roman"/>
          <w:szCs w:val="21"/>
        </w:rPr>
        <w:t>)</w:t>
      </w:r>
    </w:p>
    <w:p w14:paraId="7AF33E72" w14:textId="77777777" w:rsidR="00A14B21" w:rsidRPr="00BC3284" w:rsidRDefault="00A512F7" w:rsidP="00BC3284">
      <w:pPr>
        <w:spacing w:line="360" w:lineRule="auto"/>
        <w:ind w:firstLineChars="202" w:firstLine="424"/>
        <w:jc w:val="center"/>
        <w:textAlignment w:val="center"/>
        <w:rPr>
          <w:rFonts w:ascii="Times New Roman" w:eastAsiaTheme="majorEastAsia" w:hAnsi="Times New Roman" w:cs="Times New Roman"/>
          <w:szCs w:val="21"/>
        </w:rPr>
      </w:pPr>
      <w:r w:rsidRPr="00BC3284">
        <w:rPr>
          <w:rFonts w:ascii="Times New Roman" w:eastAsiaTheme="majorEastAsia" w:hAnsi="Times New Roman" w:cs="Times New Roman"/>
          <w:noProof/>
          <w:szCs w:val="21"/>
        </w:rPr>
        <w:drawing>
          <wp:inline distT="0" distB="0" distL="0" distR="0" wp14:anchorId="7AF60CB9" wp14:editId="4C52FDA8">
            <wp:extent cx="3086100" cy="20288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0007" name=""/>
                    <pic:cNvPicPr>
                      <a:picLocks noChangeAspect="1"/>
                    </pic:cNvPicPr>
                  </pic:nvPicPr>
                  <pic:blipFill>
                    <a:blip r:embed="rId129"/>
                    <a:stretch>
                      <a:fillRect/>
                    </a:stretch>
                  </pic:blipFill>
                  <pic:spPr>
                    <a:xfrm>
                      <a:off x="0" y="0"/>
                      <a:ext cx="3086100" cy="2028825"/>
                    </a:xfrm>
                    <a:prstGeom prst="rect">
                      <a:avLst/>
                    </a:prstGeom>
                  </pic:spPr>
                </pic:pic>
              </a:graphicData>
            </a:graphic>
          </wp:inline>
        </w:drawing>
      </w:r>
    </w:p>
    <w:p w14:paraId="60AFA1E9"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A</w:t>
      </w:r>
      <w:r w:rsidRPr="00BC3284">
        <w:rPr>
          <w:rFonts w:ascii="Times New Roman" w:eastAsiaTheme="majorEastAsia" w:hAnsi="Times New Roman" w:cs="Times New Roman"/>
          <w:szCs w:val="21"/>
        </w:rPr>
        <w:t>．反应</w:t>
      </w:r>
      <w:r w:rsidRPr="00BC3284">
        <w:rPr>
          <w:rFonts w:ascii="Times New Roman" w:eastAsiaTheme="majorEastAsia" w:hAnsi="Times New Roman" w:cs="Times New Roman"/>
          <w:szCs w:val="21"/>
        </w:rPr>
        <w:t>I</w:t>
      </w:r>
      <w:r w:rsidRPr="00BC3284">
        <w:rPr>
          <w:rFonts w:ascii="Times New Roman" w:eastAsiaTheme="majorEastAsia" w:hAnsi="Times New Roman" w:cs="Times New Roman"/>
          <w:szCs w:val="21"/>
        </w:rPr>
        <w:t>使用催化剂有利于提高反应的化学速率，但不影响</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Pr="00BC3284">
        <w:rPr>
          <w:rFonts w:ascii="Times New Roman" w:eastAsiaTheme="majorEastAsia" w:hAnsi="Times New Roman" w:cs="Times New Roman"/>
          <w:szCs w:val="21"/>
        </w:rPr>
        <w:t>的产率</w:t>
      </w:r>
    </w:p>
    <w:p w14:paraId="4CE34348"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B</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475K</w:t>
      </w:r>
      <w:r w:rsidRPr="00BC3284">
        <w:rPr>
          <w:rFonts w:ascii="Times New Roman" w:eastAsiaTheme="majorEastAsia" w:hAnsi="Times New Roman" w:cs="Times New Roman"/>
          <w:szCs w:val="21"/>
        </w:rPr>
        <w:t>时，平衡体系中</w:t>
      </w:r>
      <w:r w:rsidRPr="00BC3284">
        <w:rPr>
          <w:rFonts w:ascii="Times New Roman" w:eastAsiaTheme="majorEastAsia" w:hAnsi="Times New Roman" w:cs="Times New Roman"/>
          <w:bCs/>
          <w:iCs/>
          <w:spacing w:val="-8"/>
          <w:szCs w:val="21"/>
        </w:rPr>
        <w:t>n</w:t>
      </w:r>
      <w:r w:rsidR="00FC41CC">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szCs w:val="21"/>
        </w:rPr>
        <w:t>CH</w:t>
      </w:r>
      <w:r w:rsidRPr="00BC3284">
        <w:rPr>
          <w:rFonts w:ascii="Times New Roman" w:eastAsiaTheme="majorEastAsia" w:hAnsi="Times New Roman" w:cs="Times New Roman"/>
          <w:szCs w:val="21"/>
          <w:vertAlign w:val="subscript"/>
        </w:rPr>
        <w:t>3</w:t>
      </w:r>
      <w:r w:rsidRPr="00BC3284">
        <w:rPr>
          <w:rFonts w:ascii="Times New Roman" w:eastAsiaTheme="majorEastAsia" w:hAnsi="Times New Roman" w:cs="Times New Roman"/>
          <w:szCs w:val="21"/>
        </w:rPr>
        <w:t>OH</w:t>
      </w:r>
      <w:r w:rsidR="00FC41CC">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n</w:t>
      </w:r>
      <w:r w:rsidR="00FC41CC">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CO</w:t>
      </w:r>
      <w:r w:rsidR="00FC41CC">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=2</w:t>
      </w:r>
      <w:r w:rsidRPr="00BC3284">
        <w:rPr>
          <w:rFonts w:ascii="Times New Roman" w:eastAsiaTheme="majorEastAsia" w:hAnsi="Times New Roman" w:cs="Times New Roman"/>
          <w:bCs/>
          <w:iCs/>
          <w:spacing w:val="-8"/>
          <w:szCs w:val="21"/>
        </w:rPr>
        <w:t>：</w:t>
      </w:r>
      <w:r w:rsidRPr="00BC3284">
        <w:rPr>
          <w:rFonts w:ascii="Times New Roman" w:eastAsiaTheme="majorEastAsia" w:hAnsi="Times New Roman" w:cs="Times New Roman"/>
          <w:bCs/>
          <w:iCs/>
          <w:spacing w:val="-8"/>
          <w:szCs w:val="21"/>
        </w:rPr>
        <w:t>1</w:t>
      </w:r>
    </w:p>
    <w:p w14:paraId="4599009D"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C</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475K</w:t>
      </w:r>
      <w:r w:rsidRPr="00BC3284">
        <w:rPr>
          <w:rFonts w:ascii="Times New Roman" w:eastAsiaTheme="majorEastAsia" w:hAnsi="Times New Roman" w:cs="Times New Roman"/>
          <w:szCs w:val="21"/>
        </w:rPr>
        <w:t>时，反应</w:t>
      </w:r>
      <w:r w:rsidRPr="00BC3284">
        <w:rPr>
          <w:rFonts w:ascii="Times New Roman" w:eastAsiaTheme="majorEastAsia" w:hAnsi="Times New Roman" w:cs="Times New Roman"/>
          <w:szCs w:val="21"/>
        </w:rPr>
        <w:t>I</w:t>
      </w:r>
      <w:r w:rsidRPr="00BC3284">
        <w:rPr>
          <w:rFonts w:ascii="Times New Roman" w:eastAsiaTheme="majorEastAsia" w:hAnsi="Times New Roman" w:cs="Times New Roman"/>
          <w:szCs w:val="21"/>
        </w:rPr>
        <w:t>的平衡常数</w:t>
      </w:r>
      <w:r>
        <w:rPr>
          <w:rFonts w:ascii="Times New Roman" w:eastAsiaTheme="majorEastAsia" w:hAnsi="Times New Roman" w:cs="Times New Roman"/>
          <w:szCs w:val="21"/>
        </w:rPr>
        <w:object w:dxaOrig="1335" w:dyaOrig="1095" w14:anchorId="26D9F7F7">
          <v:shape id="_x0000_i1098" type="#_x0000_t75" alt="eqId900528ca1e6339d8e8ed2a8c44a04297" style="width:66.75pt;height:54.75pt" o:ole="">
            <v:imagedata r:id="rId130" o:title="eqId900528ca1e6339d8e8ed2a8c44a04297"/>
          </v:shape>
          <o:OLEObject Type="Embed" ProgID="Equation.DSMT4" ShapeID="_x0000_i1098" DrawAspect="Content" ObjectID="_1711642142" r:id="rId131"/>
        </w:object>
      </w:r>
    </w:p>
    <w:p w14:paraId="19B9709D"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szCs w:val="21"/>
        </w:rPr>
      </w:pPr>
      <w:r w:rsidRPr="00BC3284">
        <w:rPr>
          <w:rFonts w:ascii="Times New Roman" w:eastAsiaTheme="majorEastAsia" w:hAnsi="Times New Roman" w:cs="Times New Roman"/>
          <w:szCs w:val="21"/>
        </w:rPr>
        <w:t>D</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525</w:t>
      </w:r>
      <w:r w:rsidRPr="00BC3284">
        <w:rPr>
          <w:rFonts w:ascii="Times New Roman" w:eastAsiaTheme="majorEastAsia" w:hAnsi="Times New Roman" w:cs="Times New Roman"/>
          <w:szCs w:val="21"/>
        </w:rPr>
        <w:t>～</w:t>
      </w:r>
      <w:r w:rsidRPr="00BC3284">
        <w:rPr>
          <w:rFonts w:ascii="Times New Roman" w:eastAsiaTheme="majorEastAsia" w:hAnsi="Times New Roman" w:cs="Times New Roman"/>
          <w:szCs w:val="21"/>
        </w:rPr>
        <w:t>575K</w:t>
      </w:r>
      <w:r w:rsidRPr="00BC3284">
        <w:rPr>
          <w:rFonts w:ascii="Times New Roman" w:eastAsiaTheme="majorEastAsia" w:hAnsi="Times New Roman" w:cs="Times New Roman"/>
          <w:szCs w:val="21"/>
        </w:rPr>
        <w:t>时，使</w:t>
      </w:r>
      <w:r w:rsidRPr="00BC3284">
        <w:rPr>
          <w:rFonts w:ascii="Times New Roman" w:eastAsiaTheme="majorEastAsia" w:hAnsi="Times New Roman" w:cs="Times New Roman"/>
          <w:szCs w:val="21"/>
        </w:rPr>
        <w:t>CO</w:t>
      </w:r>
      <w:r w:rsidRPr="00BC3284">
        <w:rPr>
          <w:rFonts w:ascii="Times New Roman" w:eastAsiaTheme="majorEastAsia" w:hAnsi="Times New Roman" w:cs="Times New Roman"/>
          <w:szCs w:val="21"/>
          <w:vertAlign w:val="subscript"/>
        </w:rPr>
        <w:t>2</w:t>
      </w:r>
      <w:r w:rsidRPr="00BC3284">
        <w:rPr>
          <w:rFonts w:ascii="Times New Roman" w:eastAsiaTheme="majorEastAsia" w:hAnsi="Times New Roman" w:cs="Times New Roman"/>
          <w:szCs w:val="21"/>
        </w:rPr>
        <w:t>平衡转化率随温度升高而增大的反应为反应</w:t>
      </w:r>
      <w:r w:rsidRPr="00BC3284">
        <w:rPr>
          <w:rFonts w:ascii="Times New Roman" w:eastAsiaTheme="majorEastAsia" w:hAnsi="Times New Roman" w:cs="Times New Roman"/>
          <w:szCs w:val="21"/>
        </w:rPr>
        <w:t>I</w:t>
      </w:r>
    </w:p>
    <w:p w14:paraId="7A21E7E3"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【答案】</w:t>
      </w:r>
      <w:r w:rsidRPr="00BC3284">
        <w:rPr>
          <w:rFonts w:ascii="Times New Roman" w:eastAsiaTheme="majorEastAsia" w:hAnsi="Times New Roman" w:cs="Times New Roman"/>
          <w:color w:val="FF0000"/>
          <w:szCs w:val="21"/>
        </w:rPr>
        <w:t>D</w:t>
      </w:r>
    </w:p>
    <w:p w14:paraId="01C9D9CB"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【解析】</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项，催化剂只改变反应速率，不影响反应平衡的移动，则不影响</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的产率，</w:t>
      </w:r>
      <w:r w:rsidRPr="00BC3284">
        <w:rPr>
          <w:rFonts w:ascii="Times New Roman" w:eastAsiaTheme="majorEastAsia" w:hAnsi="Times New Roman" w:cs="Times New Roman"/>
          <w:color w:val="FF0000"/>
          <w:szCs w:val="21"/>
        </w:rPr>
        <w:t>A</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475K</w:t>
      </w:r>
      <w:r w:rsidRPr="00BC3284">
        <w:rPr>
          <w:rFonts w:ascii="Times New Roman" w:eastAsiaTheme="majorEastAsia" w:hAnsi="Times New Roman" w:cs="Times New Roman"/>
          <w:color w:val="FF0000"/>
          <w:szCs w:val="21"/>
        </w:rPr>
        <w:t>时，</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的平衡转化率为</w:t>
      </w:r>
      <w:r w:rsidRPr="00BC3284">
        <w:rPr>
          <w:rFonts w:ascii="Times New Roman" w:eastAsiaTheme="majorEastAsia" w:hAnsi="Times New Roman" w:cs="Times New Roman"/>
          <w:color w:val="FF0000"/>
          <w:szCs w:val="21"/>
        </w:rPr>
        <w:t>30%</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的产率为</w:t>
      </w:r>
      <w:r w:rsidRPr="00BC3284">
        <w:rPr>
          <w:rFonts w:ascii="Times New Roman" w:eastAsiaTheme="majorEastAsia" w:hAnsi="Times New Roman" w:cs="Times New Roman"/>
          <w:color w:val="FF0000"/>
          <w:szCs w:val="21"/>
        </w:rPr>
        <w:t>20%</w:t>
      </w:r>
      <w:r w:rsidRPr="00BC3284">
        <w:rPr>
          <w:rFonts w:ascii="Times New Roman" w:eastAsiaTheme="majorEastAsia" w:hAnsi="Times New Roman" w:cs="Times New Roman"/>
          <w:color w:val="FF0000"/>
          <w:szCs w:val="21"/>
        </w:rPr>
        <w:t>，设起始</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)=3mol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n(CO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)=1mol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noProof/>
          <w:color w:val="FF0000"/>
          <w:szCs w:val="21"/>
        </w:rPr>
        <w:drawing>
          <wp:inline distT="0" distB="0" distL="0" distR="0" wp14:anchorId="130A81B8" wp14:editId="151F3229">
            <wp:extent cx="3638550" cy="581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60681" name="Picture 173"/>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638550" cy="581025"/>
                    </a:xfrm>
                    <a:prstGeom prst="rect">
                      <a:avLst/>
                    </a:prstGeom>
                    <a:noFill/>
                    <a:ln>
                      <a:noFill/>
                    </a:ln>
                  </pic:spPr>
                </pic:pic>
              </a:graphicData>
            </a:graphic>
          </wp:inline>
        </w:drawing>
      </w:r>
      <w:r w:rsidRPr="00BC3284">
        <w:rPr>
          <w:rFonts w:ascii="Times New Roman" w:eastAsiaTheme="majorEastAsia" w:hAnsi="Times New Roman" w:cs="Times New Roman"/>
          <w:noProof/>
          <w:color w:val="FF0000"/>
          <w:szCs w:val="21"/>
        </w:rPr>
        <w:drawing>
          <wp:inline distT="0" distB="0" distL="0" distR="0" wp14:anchorId="68D3F8DA" wp14:editId="26FEB89C">
            <wp:extent cx="3562350" cy="571500"/>
            <wp:effectExtent l="0" t="0" r="0" b="0"/>
            <wp:docPr id="7007017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70755" name="Picture 176"/>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562350" cy="571500"/>
                    </a:xfrm>
                    <a:prstGeom prst="rect">
                      <a:avLst/>
                    </a:prstGeom>
                    <a:noFill/>
                    <a:ln>
                      <a:noFill/>
                    </a:ln>
                  </pic:spPr>
                </pic:pic>
              </a:graphicData>
            </a:graphic>
          </wp:inline>
        </w:drawing>
      </w:r>
    </w:p>
    <w:p w14:paraId="37B4EAA2" w14:textId="77777777" w:rsidR="00A14B21" w:rsidRPr="00BC3284" w:rsidRDefault="00A512F7" w:rsidP="00BC3284">
      <w:pPr>
        <w:spacing w:line="360" w:lineRule="auto"/>
        <w:ind w:firstLineChars="202" w:firstLine="424"/>
        <w:jc w:val="left"/>
        <w:textAlignment w:val="center"/>
        <w:rPr>
          <w:rFonts w:ascii="Times New Roman" w:eastAsiaTheme="majorEastAsia" w:hAnsi="Times New Roman" w:cs="Times New Roman"/>
          <w:color w:val="FF0000"/>
          <w:szCs w:val="21"/>
        </w:rPr>
      </w:pPr>
      <w:r w:rsidRPr="00BC3284">
        <w:rPr>
          <w:rFonts w:ascii="Times New Roman" w:eastAsiaTheme="majorEastAsia" w:hAnsi="Times New Roman" w:cs="Times New Roman"/>
          <w:color w:val="FF0000"/>
          <w:szCs w:val="21"/>
        </w:rPr>
        <w:t>平衡体系中，</w:t>
      </w:r>
      <w:r w:rsidRPr="00BC3284">
        <w:rPr>
          <w:rFonts w:ascii="Times New Roman" w:eastAsiaTheme="majorEastAsia" w:hAnsi="Times New Roman" w:cs="Times New Roman"/>
          <w:bCs/>
          <w:iCs/>
          <w:color w:val="FF0000"/>
          <w:spacing w:val="-8"/>
          <w:szCs w:val="21"/>
        </w:rPr>
        <w:t>n</w:t>
      </w:r>
      <w:r w:rsidR="00FC41CC">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00FC41CC">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n</w:t>
      </w:r>
      <w:r w:rsidR="00FC41CC">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CO</w:t>
      </w:r>
      <w:r w:rsidR="00FC41CC">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=0.2</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0.1=2</w:t>
      </w:r>
      <w:r w:rsidRPr="00BC3284">
        <w:rPr>
          <w:rFonts w:ascii="Times New Roman" w:eastAsiaTheme="majorEastAsia" w:hAnsi="Times New Roman" w:cs="Times New Roman"/>
          <w:bCs/>
          <w:iCs/>
          <w:color w:val="FF0000"/>
          <w:spacing w:val="-8"/>
          <w:szCs w:val="21"/>
        </w:rPr>
        <w:t>：</w:t>
      </w:r>
      <w:r w:rsidRPr="00BC3284">
        <w:rPr>
          <w:rFonts w:ascii="Times New Roman" w:eastAsiaTheme="majorEastAsia" w:hAnsi="Times New Roman" w:cs="Times New Roman"/>
          <w:bCs/>
          <w:iCs/>
          <w:color w:val="FF0000"/>
          <w:spacing w:val="-8"/>
          <w:szCs w:val="21"/>
        </w:rPr>
        <w:t>1</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B</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项，反应达到平衡时，</w:t>
      </w:r>
      <w:r w:rsidRPr="00BC3284">
        <w:rPr>
          <w:rFonts w:ascii="Times New Roman" w:eastAsiaTheme="majorEastAsia" w:hAnsi="Times New Roman" w:cs="Times New Roman"/>
          <w:color w:val="FF0000"/>
          <w:szCs w:val="21"/>
        </w:rPr>
        <w:t>n(CO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)=1mol-0.2mol- 0.1mol=0.7mol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)=3mol-0.6mol- 0.1mol=2.3mol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n(H</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O)=0.2mol+ 0.1mol=0.3mol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n(CH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OH)=0.2mol</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n(CO)=0.1mol</w:t>
      </w:r>
      <w:r w:rsidRPr="00BC3284">
        <w:rPr>
          <w:rFonts w:ascii="Times New Roman" w:eastAsiaTheme="majorEastAsia" w:hAnsi="Times New Roman" w:cs="Times New Roman"/>
          <w:color w:val="FF0000"/>
          <w:szCs w:val="21"/>
        </w:rPr>
        <w:t>，混合气体总物质的量为</w:t>
      </w:r>
      <w:r w:rsidRPr="00BC3284">
        <w:rPr>
          <w:rFonts w:ascii="Times New Roman" w:eastAsiaTheme="majorEastAsia" w:hAnsi="Times New Roman" w:cs="Times New Roman"/>
          <w:color w:val="FF0000"/>
          <w:szCs w:val="21"/>
        </w:rPr>
        <w:t>0.7mol+2.3mol+0.3mol +0.2mol+0.1mol=3.6mol</w: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375" w:dyaOrig="495" w14:anchorId="14FD045A">
          <v:shape id="_x0000_i1099" type="#_x0000_t75" alt="eqIdb3a65858bef78acbad8f4fad88e6c408" style="width:168.75pt;height:24.75pt" o:ole="">
            <v:imagedata r:id="rId134" o:title="eqIdb3a65858bef78acbad8f4fad88e6c408"/>
          </v:shape>
          <o:OLEObject Type="Embed" ProgID="Equation.DSMT4" ShapeID="_x0000_i1099" DrawAspect="Content" ObjectID="_1711642143" r:id="rId135"/>
        </w:objec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075" w:dyaOrig="510" w14:anchorId="499CB5B4">
          <v:shape id="_x0000_i1100" type="#_x0000_t75" alt="eqId420d6c677b99c19967b7b63903504e4c" style="width:153.75pt;height:25.5pt" o:ole="">
            <v:imagedata r:id="rId136" o:title="eqId420d6c677b99c19967b7b63903504e4c"/>
          </v:shape>
          <o:OLEObject Type="Embed" ProgID="Equation.DSMT4" ShapeID="_x0000_i1100" DrawAspect="Content" ObjectID="_1711642144" r:id="rId137"/>
        </w:objec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105" w:dyaOrig="510" w14:anchorId="1BF39F66">
          <v:shape id="_x0000_i1101" type="#_x0000_t75" alt="eqId783f46087338377f4af002d473ccab9d" style="width:155.25pt;height:25.5pt" o:ole="">
            <v:imagedata r:id="rId138" o:title="eqId783f46087338377f4af002d473ccab9d"/>
          </v:shape>
          <o:OLEObject Type="Embed" ProgID="Equation.DSMT4" ShapeID="_x0000_i1101" DrawAspect="Content" ObjectID="_1711642145" r:id="rId139"/>
        </w:object>
      </w:r>
      <w:r w:rsidRPr="00BC328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045" w:dyaOrig="510" w14:anchorId="6C36B9D5">
          <v:shape id="_x0000_i1102" type="#_x0000_t75" alt="eqId78ab99db9f90953a8f772a2e401942c4" style="width:152.25pt;height:25.5pt" o:ole="">
            <v:imagedata r:id="rId140" o:title="eqId78ab99db9f90953a8f772a2e401942c4"/>
          </v:shape>
          <o:OLEObject Type="Embed" ProgID="Equation.DSMT4" ShapeID="_x0000_i1102" DrawAspect="Content" ObjectID="_1711642146" r:id="rId141"/>
        </w:object>
      </w:r>
      <w:r w:rsidRPr="00BC3284">
        <w:rPr>
          <w:rFonts w:ascii="Times New Roman" w:eastAsiaTheme="majorEastAsia" w:hAnsi="Times New Roman" w:cs="Times New Roman"/>
          <w:color w:val="FF0000"/>
          <w:szCs w:val="21"/>
        </w:rPr>
        <w:t>，反应</w:t>
      </w:r>
      <w:r w:rsidRPr="00BC3284">
        <w:rPr>
          <w:rFonts w:ascii="Times New Roman" w:eastAsiaTheme="majorEastAsia" w:hAnsi="Times New Roman" w:cs="Times New Roman"/>
          <w:color w:val="FF0000"/>
          <w:szCs w:val="21"/>
        </w:rPr>
        <w:t>Ⅰ</w:t>
      </w:r>
      <w:r w:rsidRPr="00BC3284">
        <w:rPr>
          <w:rFonts w:ascii="Times New Roman" w:eastAsiaTheme="majorEastAsia" w:hAnsi="Times New Roman" w:cs="Times New Roman"/>
          <w:color w:val="FF0000"/>
          <w:szCs w:val="21"/>
        </w:rPr>
        <w:t>的平衡常数</w:t>
      </w:r>
      <w:r>
        <w:rPr>
          <w:rFonts w:ascii="Times New Roman" w:eastAsiaTheme="majorEastAsia" w:hAnsi="Times New Roman" w:cs="Times New Roman"/>
          <w:color w:val="FF0000"/>
          <w:szCs w:val="21"/>
        </w:rPr>
        <w:object w:dxaOrig="3450" w:dyaOrig="1155" w14:anchorId="0A841FE9">
          <v:shape id="_x0000_i1103" type="#_x0000_t75" alt="eqId004b9cd9a5791a0ec35b186e6b840865" style="width:172.5pt;height:57.75pt" o:ole="">
            <v:imagedata r:id="rId142" o:title="eqId004b9cd9a5791a0ec35b186e6b840865"/>
          </v:shape>
          <o:OLEObject Type="Embed" ProgID="Equation.DSMT4" ShapeID="_x0000_i1103" DrawAspect="Content" ObjectID="_1711642147" r:id="rId143"/>
        </w:objec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C</w:t>
      </w:r>
      <w:r w:rsidRPr="00BC3284">
        <w:rPr>
          <w:rFonts w:ascii="Times New Roman" w:eastAsiaTheme="majorEastAsia" w:hAnsi="Times New Roman" w:cs="Times New Roman"/>
          <w:color w:val="FF0000"/>
          <w:szCs w:val="21"/>
        </w:rPr>
        <w:t>正确：</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项，</w:t>
      </w:r>
      <w:r w:rsidRPr="00BC3284">
        <w:rPr>
          <w:rFonts w:ascii="Times New Roman" w:eastAsiaTheme="majorEastAsia" w:hAnsi="Times New Roman" w:cs="Times New Roman"/>
          <w:color w:val="FF0000"/>
          <w:szCs w:val="21"/>
        </w:rPr>
        <w:t>525</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575K</w:t>
      </w:r>
      <w:r w:rsidRPr="00BC3284">
        <w:rPr>
          <w:rFonts w:ascii="Times New Roman" w:eastAsiaTheme="majorEastAsia" w:hAnsi="Times New Roman" w:cs="Times New Roman"/>
          <w:color w:val="FF0000"/>
          <w:szCs w:val="21"/>
        </w:rPr>
        <w:t>时，随温度升高，</w:t>
      </w:r>
      <w:r w:rsidRPr="00BC3284">
        <w:rPr>
          <w:rFonts w:ascii="Times New Roman" w:eastAsiaTheme="majorEastAsia" w:hAnsi="Times New Roman" w:cs="Times New Roman"/>
          <w:color w:val="FF0000"/>
          <w:szCs w:val="21"/>
        </w:rPr>
        <w:t>CH</w:t>
      </w:r>
      <w:r w:rsidRPr="00BC3284">
        <w:rPr>
          <w:rFonts w:ascii="Times New Roman" w:eastAsiaTheme="majorEastAsia" w:hAnsi="Times New Roman" w:cs="Times New Roman"/>
          <w:color w:val="FF0000"/>
          <w:szCs w:val="21"/>
          <w:vertAlign w:val="subscript"/>
        </w:rPr>
        <w:t>3</w:t>
      </w:r>
      <w:r w:rsidRPr="00BC3284">
        <w:rPr>
          <w:rFonts w:ascii="Times New Roman" w:eastAsiaTheme="majorEastAsia" w:hAnsi="Times New Roman" w:cs="Times New Roman"/>
          <w:color w:val="FF0000"/>
          <w:szCs w:val="21"/>
        </w:rPr>
        <w:t>OH</w:t>
      </w:r>
      <w:r w:rsidRPr="00BC3284">
        <w:rPr>
          <w:rFonts w:ascii="Times New Roman" w:eastAsiaTheme="majorEastAsia" w:hAnsi="Times New Roman" w:cs="Times New Roman"/>
          <w:color w:val="FF0000"/>
          <w:szCs w:val="21"/>
        </w:rPr>
        <w:t>平衡产率减小，说明反应</w:t>
      </w:r>
      <w:r w:rsidRPr="00BC3284">
        <w:rPr>
          <w:rFonts w:ascii="Times New Roman" w:eastAsiaTheme="majorEastAsia" w:hAnsi="Times New Roman" w:cs="Times New Roman"/>
          <w:color w:val="FF0000"/>
          <w:szCs w:val="21"/>
        </w:rPr>
        <w:t>Ⅰ</w:t>
      </w:r>
      <w:r w:rsidRPr="00BC3284">
        <w:rPr>
          <w:rFonts w:ascii="Times New Roman" w:eastAsiaTheme="majorEastAsia" w:hAnsi="Times New Roman" w:cs="Times New Roman"/>
          <w:color w:val="FF0000"/>
          <w:szCs w:val="21"/>
        </w:rPr>
        <w:t>平衡逆移，但</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平衡转化率增大，则</w:t>
      </w:r>
      <w:r w:rsidRPr="00BC3284">
        <w:rPr>
          <w:rFonts w:ascii="Times New Roman" w:eastAsiaTheme="majorEastAsia" w:hAnsi="Times New Roman" w:cs="Times New Roman"/>
          <w:color w:val="FF0000"/>
          <w:szCs w:val="21"/>
        </w:rPr>
        <w:t>525</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575K</w:t>
      </w:r>
      <w:r w:rsidRPr="00BC3284">
        <w:rPr>
          <w:rFonts w:ascii="Times New Roman" w:eastAsiaTheme="majorEastAsia" w:hAnsi="Times New Roman" w:cs="Times New Roman"/>
          <w:color w:val="FF0000"/>
          <w:szCs w:val="21"/>
        </w:rPr>
        <w:t>时，使</w:t>
      </w:r>
      <w:r w:rsidRPr="00BC3284">
        <w:rPr>
          <w:rFonts w:ascii="Times New Roman" w:eastAsiaTheme="majorEastAsia" w:hAnsi="Times New Roman" w:cs="Times New Roman"/>
          <w:color w:val="FF0000"/>
          <w:szCs w:val="21"/>
        </w:rPr>
        <w:t>CO</w:t>
      </w:r>
      <w:r w:rsidRPr="00BC3284">
        <w:rPr>
          <w:rFonts w:ascii="Times New Roman" w:eastAsiaTheme="majorEastAsia" w:hAnsi="Times New Roman" w:cs="Times New Roman"/>
          <w:color w:val="FF0000"/>
          <w:szCs w:val="21"/>
          <w:vertAlign w:val="subscript"/>
        </w:rPr>
        <w:t>2</w:t>
      </w:r>
      <w:r w:rsidRPr="00BC3284">
        <w:rPr>
          <w:rFonts w:ascii="Times New Roman" w:eastAsiaTheme="majorEastAsia" w:hAnsi="Times New Roman" w:cs="Times New Roman"/>
          <w:color w:val="FF0000"/>
          <w:szCs w:val="21"/>
        </w:rPr>
        <w:t>平衡转化率随温度升高而增大的反应为反应</w:t>
      </w:r>
      <w:r w:rsidRPr="00BC3284">
        <w:rPr>
          <w:rFonts w:ascii="Times New Roman" w:eastAsiaTheme="majorEastAsia" w:hAnsi="Times New Roman" w:cs="Times New Roman"/>
          <w:color w:val="FF0000"/>
          <w:szCs w:val="21"/>
        </w:rPr>
        <w:t>Ⅱ</w:t>
      </w:r>
      <w:r w:rsidRPr="00BC3284">
        <w:rPr>
          <w:rFonts w:ascii="Times New Roman" w:eastAsiaTheme="majorEastAsia" w:hAnsi="Times New Roman" w:cs="Times New Roman"/>
          <w:color w:val="FF0000"/>
          <w:szCs w:val="21"/>
        </w:rPr>
        <w:t>，</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错误；故选</w:t>
      </w:r>
      <w:r w:rsidRPr="00BC3284">
        <w:rPr>
          <w:rFonts w:ascii="Times New Roman" w:eastAsiaTheme="majorEastAsia" w:hAnsi="Times New Roman" w:cs="Times New Roman"/>
          <w:color w:val="FF0000"/>
          <w:szCs w:val="21"/>
        </w:rPr>
        <w:t>D</w:t>
      </w:r>
      <w:r w:rsidRPr="00BC3284">
        <w:rPr>
          <w:rFonts w:ascii="Times New Roman" w:eastAsiaTheme="majorEastAsia" w:hAnsi="Times New Roman" w:cs="Times New Roman"/>
          <w:color w:val="FF0000"/>
          <w:szCs w:val="21"/>
        </w:rPr>
        <w:t>。</w:t>
      </w:r>
    </w:p>
    <w:p w14:paraId="329A10F0" w14:textId="13563C63" w:rsidR="00EF1ACC" w:rsidRPr="00BC3284" w:rsidRDefault="00EF1ACC" w:rsidP="00BC3284">
      <w:pPr>
        <w:spacing w:line="360" w:lineRule="auto"/>
        <w:rPr>
          <w:rFonts w:ascii="Times New Roman" w:eastAsiaTheme="majorEastAsia" w:hAnsi="Times New Roman" w:cs="Times New Roman"/>
          <w:szCs w:val="21"/>
        </w:rPr>
        <w:sectPr w:rsidR="00EF1ACC" w:rsidRPr="00BC3284" w:rsidSect="00CC7469">
          <w:pgSz w:w="11906" w:h="16838"/>
          <w:pgMar w:top="1440" w:right="1080" w:bottom="1440" w:left="1080" w:header="851" w:footer="992" w:gutter="0"/>
          <w:cols w:space="425"/>
          <w:docGrid w:type="lines" w:linePitch="312"/>
        </w:sectPr>
      </w:pPr>
    </w:p>
    <w:p w14:paraId="5B8887A0" w14:textId="70F5BC0F" w:rsidR="00A8259C" w:rsidRDefault="00A8259C"/>
    <w:sectPr w:rsidR="00A8259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D90D4" w14:textId="77777777" w:rsidR="00000000" w:rsidRDefault="00A512F7">
      <w:r>
        <w:separator/>
      </w:r>
    </w:p>
  </w:endnote>
  <w:endnote w:type="continuationSeparator" w:id="0">
    <w:p w14:paraId="7D8793BA" w14:textId="77777777" w:rsidR="00000000" w:rsidRDefault="00A5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34877" w14:textId="77777777" w:rsidR="00000000" w:rsidRDefault="00A512F7">
      <w:r>
        <w:separator/>
      </w:r>
    </w:p>
  </w:footnote>
  <w:footnote w:type="continuationSeparator" w:id="0">
    <w:p w14:paraId="1D8DBF66" w14:textId="77777777" w:rsidR="00000000" w:rsidRDefault="00A512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866"/>
    <w:rsid w:val="002277E5"/>
    <w:rsid w:val="002C532F"/>
    <w:rsid w:val="00403AD9"/>
    <w:rsid w:val="004151FC"/>
    <w:rsid w:val="004766DD"/>
    <w:rsid w:val="00551F7C"/>
    <w:rsid w:val="00641847"/>
    <w:rsid w:val="007C7B7E"/>
    <w:rsid w:val="007D05E3"/>
    <w:rsid w:val="00834123"/>
    <w:rsid w:val="00875230"/>
    <w:rsid w:val="0087622B"/>
    <w:rsid w:val="00930866"/>
    <w:rsid w:val="009738EB"/>
    <w:rsid w:val="009C209A"/>
    <w:rsid w:val="009D4A61"/>
    <w:rsid w:val="00A14B21"/>
    <w:rsid w:val="00A512F7"/>
    <w:rsid w:val="00A8259C"/>
    <w:rsid w:val="00AF7BEF"/>
    <w:rsid w:val="00BC3284"/>
    <w:rsid w:val="00C02FC6"/>
    <w:rsid w:val="00C1694E"/>
    <w:rsid w:val="00C92C5F"/>
    <w:rsid w:val="00CC7469"/>
    <w:rsid w:val="00D21343"/>
    <w:rsid w:val="00EF1ACC"/>
    <w:rsid w:val="00FC4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855E6D0"/>
  <w15:docId w15:val="{EEBCEF9F-5A87-452A-A0C5-04671940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08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086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30866"/>
    <w:rPr>
      <w:sz w:val="18"/>
      <w:szCs w:val="18"/>
    </w:rPr>
  </w:style>
  <w:style w:type="paragraph" w:styleId="a5">
    <w:name w:val="Balloon Text"/>
    <w:basedOn w:val="a"/>
    <w:link w:val="a6"/>
    <w:uiPriority w:val="99"/>
    <w:semiHidden/>
    <w:unhideWhenUsed/>
    <w:rsid w:val="00930866"/>
    <w:rPr>
      <w:sz w:val="18"/>
      <w:szCs w:val="18"/>
    </w:rPr>
  </w:style>
  <w:style w:type="character" w:customStyle="1" w:styleId="a6">
    <w:name w:val="批注框文本 字符"/>
    <w:basedOn w:val="a0"/>
    <w:link w:val="a5"/>
    <w:uiPriority w:val="99"/>
    <w:semiHidden/>
    <w:rsid w:val="00930866"/>
    <w:rPr>
      <w:sz w:val="18"/>
      <w:szCs w:val="18"/>
    </w:rPr>
  </w:style>
  <w:style w:type="paragraph" w:styleId="a7">
    <w:name w:val="Plain Text"/>
    <w:aliases w:val=" Char, Char Char Char,Char,Char Char,Char Char Char,Plai,Plain Te,Plain Text_0,普,普通,普通文字,普通文字 Char,标题1,标题1 Char Char,标题1 Char Char Char Char Char,游数的,游数的格式,纯文本 Cha,纯文本 Char Char,纯文本 Char Char Char,纯文本 Char Char1,纯文本 Char Char1 Char Char Char"/>
    <w:basedOn w:val="a"/>
    <w:link w:val="a8"/>
    <w:qFormat/>
    <w:rsid w:val="002C532F"/>
    <w:rPr>
      <w:rFonts w:ascii="宋体" w:eastAsia="宋体" w:hAnsi="Courier New" w:cs="Times New Roman"/>
      <w:szCs w:val="21"/>
      <w:lang w:val="x-none" w:eastAsia="x-none"/>
    </w:rPr>
  </w:style>
  <w:style w:type="character" w:customStyle="1" w:styleId="a8">
    <w:name w:val="纯文本 字符"/>
    <w:aliases w:val=" Char 字符, Char Char Char 字符,Char 字符,Char Char 字符,Char Char Char 字符,Plai 字符,Plain Te 字符,Plain Text_0 字符,普 字符,普通 字符,普通文字 字符,普通文字 Char 字符,标题1 字符,标题1 Char Char 字符,标题1 Char Char Char Char Char 字符,游数的 字符,游数的格式 字符,纯文本 Cha 字符,纯文本 Char Char 字符"/>
    <w:basedOn w:val="a0"/>
    <w:link w:val="a7"/>
    <w:uiPriority w:val="99"/>
    <w:rsid w:val="002C532F"/>
    <w:rPr>
      <w:rFonts w:ascii="宋体" w:eastAsia="宋体" w:hAnsi="Courier New" w:cs="Times New Roman"/>
      <w:szCs w:val="21"/>
      <w:lang w:val="x-none" w:eastAsia="x-none"/>
    </w:rPr>
  </w:style>
  <w:style w:type="paragraph" w:styleId="a9">
    <w:name w:val="footer"/>
    <w:basedOn w:val="a"/>
    <w:link w:val="aa"/>
    <w:uiPriority w:val="99"/>
    <w:unhideWhenUsed/>
    <w:rsid w:val="00875230"/>
    <w:pPr>
      <w:tabs>
        <w:tab w:val="center" w:pos="4153"/>
        <w:tab w:val="right" w:pos="8306"/>
      </w:tabs>
      <w:snapToGrid w:val="0"/>
      <w:jc w:val="left"/>
    </w:pPr>
    <w:rPr>
      <w:sz w:val="18"/>
      <w:szCs w:val="18"/>
    </w:rPr>
  </w:style>
  <w:style w:type="character" w:customStyle="1" w:styleId="aa">
    <w:name w:val="页脚 字符"/>
    <w:basedOn w:val="a0"/>
    <w:link w:val="a9"/>
    <w:uiPriority w:val="99"/>
    <w:rsid w:val="008752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oleObject" Target="embeddings/oleObject66.bin"/><Relationship Id="rId21" Type="http://schemas.openxmlformats.org/officeDocument/2006/relationships/oleObject" Target="embeddings/oleObject9.bin"/><Relationship Id="rId42" Type="http://schemas.openxmlformats.org/officeDocument/2006/relationships/oleObject" Target="embeddings/oleObject23.bin"/><Relationship Id="rId47" Type="http://schemas.openxmlformats.org/officeDocument/2006/relationships/image" Target="media/image17.wmf"/><Relationship Id="rId63" Type="http://schemas.openxmlformats.org/officeDocument/2006/relationships/oleObject" Target="embeddings/oleObject36.bin"/><Relationship Id="rId68" Type="http://schemas.openxmlformats.org/officeDocument/2006/relationships/image" Target="media/image26.wmf"/><Relationship Id="rId84" Type="http://schemas.openxmlformats.org/officeDocument/2006/relationships/oleObject" Target="embeddings/oleObject49.bin"/><Relationship Id="rId89" Type="http://schemas.openxmlformats.org/officeDocument/2006/relationships/image" Target="media/image34.wmf"/><Relationship Id="rId112" Type="http://schemas.openxmlformats.org/officeDocument/2006/relationships/image" Target="media/image44.png"/><Relationship Id="rId133" Type="http://schemas.openxmlformats.org/officeDocument/2006/relationships/image" Target="media/image54.png"/><Relationship Id="rId138" Type="http://schemas.openxmlformats.org/officeDocument/2006/relationships/image" Target="media/image57.wmf"/><Relationship Id="rId16" Type="http://schemas.openxmlformats.org/officeDocument/2006/relationships/oleObject" Target="embeddings/oleObject6.bin"/><Relationship Id="rId107" Type="http://schemas.openxmlformats.org/officeDocument/2006/relationships/image" Target="media/image42.wmf"/><Relationship Id="rId11" Type="http://schemas.openxmlformats.org/officeDocument/2006/relationships/oleObject" Target="embeddings/oleObject1.bin"/><Relationship Id="rId32" Type="http://schemas.openxmlformats.org/officeDocument/2006/relationships/oleObject" Target="embeddings/oleObject18.bin"/><Relationship Id="rId37" Type="http://schemas.openxmlformats.org/officeDocument/2006/relationships/image" Target="media/image12.wmf"/><Relationship Id="rId53" Type="http://schemas.openxmlformats.org/officeDocument/2006/relationships/oleObject" Target="embeddings/oleObject28.bin"/><Relationship Id="rId58" Type="http://schemas.openxmlformats.org/officeDocument/2006/relationships/oleObject" Target="embeddings/oleObject31.bin"/><Relationship Id="rId74" Type="http://schemas.openxmlformats.org/officeDocument/2006/relationships/oleObject" Target="embeddings/oleObject42.bin"/><Relationship Id="rId79" Type="http://schemas.openxmlformats.org/officeDocument/2006/relationships/oleObject" Target="embeddings/oleObject45.bin"/><Relationship Id="rId102" Type="http://schemas.openxmlformats.org/officeDocument/2006/relationships/oleObject" Target="embeddings/oleObject58.bin"/><Relationship Id="rId123" Type="http://schemas.openxmlformats.org/officeDocument/2006/relationships/oleObject" Target="embeddings/oleObject70.bin"/><Relationship Id="rId128" Type="http://schemas.openxmlformats.org/officeDocument/2006/relationships/oleObject" Target="embeddings/oleObject73.bin"/><Relationship Id="rId144"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oleObject" Target="embeddings/oleObject51.bin"/><Relationship Id="rId95" Type="http://schemas.openxmlformats.org/officeDocument/2006/relationships/oleObject" Target="embeddings/oleObject54.bin"/><Relationship Id="rId22" Type="http://schemas.openxmlformats.org/officeDocument/2006/relationships/oleObject" Target="embeddings/oleObject10.bin"/><Relationship Id="rId27" Type="http://schemas.openxmlformats.org/officeDocument/2006/relationships/oleObject" Target="embeddings/oleObject14.bin"/><Relationship Id="rId43" Type="http://schemas.openxmlformats.org/officeDocument/2006/relationships/image" Target="media/image15.wmf"/><Relationship Id="rId48" Type="http://schemas.openxmlformats.org/officeDocument/2006/relationships/oleObject" Target="embeddings/oleObject26.bin"/><Relationship Id="rId64" Type="http://schemas.openxmlformats.org/officeDocument/2006/relationships/oleObject" Target="embeddings/oleObject37.bin"/><Relationship Id="rId69" Type="http://schemas.openxmlformats.org/officeDocument/2006/relationships/oleObject" Target="embeddings/oleObject38.bin"/><Relationship Id="rId113" Type="http://schemas.openxmlformats.org/officeDocument/2006/relationships/image" Target="media/image45.wmf"/><Relationship Id="rId118" Type="http://schemas.openxmlformats.org/officeDocument/2006/relationships/image" Target="media/image47.wmf"/><Relationship Id="rId134" Type="http://schemas.openxmlformats.org/officeDocument/2006/relationships/image" Target="media/image55.wmf"/><Relationship Id="rId139" Type="http://schemas.openxmlformats.org/officeDocument/2006/relationships/oleObject" Target="embeddings/oleObject77.bin"/><Relationship Id="rId80" Type="http://schemas.openxmlformats.org/officeDocument/2006/relationships/image" Target="media/image30.wmf"/><Relationship Id="rId85" Type="http://schemas.openxmlformats.org/officeDocument/2006/relationships/image" Target="media/image31.png"/><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2.bin"/><Relationship Id="rId33" Type="http://schemas.openxmlformats.org/officeDocument/2006/relationships/image" Target="media/image10.wmf"/><Relationship Id="rId38" Type="http://schemas.openxmlformats.org/officeDocument/2006/relationships/oleObject" Target="embeddings/oleObject21.bin"/><Relationship Id="rId46" Type="http://schemas.openxmlformats.org/officeDocument/2006/relationships/oleObject" Target="embeddings/oleObject25.bin"/><Relationship Id="rId59" Type="http://schemas.openxmlformats.org/officeDocument/2006/relationships/oleObject" Target="embeddings/oleObject32.bin"/><Relationship Id="rId67" Type="http://schemas.openxmlformats.org/officeDocument/2006/relationships/image" Target="media/image25.png"/><Relationship Id="rId103" Type="http://schemas.openxmlformats.org/officeDocument/2006/relationships/image" Target="media/image40.wmf"/><Relationship Id="rId108" Type="http://schemas.openxmlformats.org/officeDocument/2006/relationships/oleObject" Target="embeddings/oleObject61.bin"/><Relationship Id="rId116" Type="http://schemas.openxmlformats.org/officeDocument/2006/relationships/oleObject" Target="embeddings/oleObject65.bin"/><Relationship Id="rId124" Type="http://schemas.openxmlformats.org/officeDocument/2006/relationships/image" Target="media/image49.png"/><Relationship Id="rId129" Type="http://schemas.openxmlformats.org/officeDocument/2006/relationships/image" Target="media/image51.png"/><Relationship Id="rId137" Type="http://schemas.openxmlformats.org/officeDocument/2006/relationships/oleObject" Target="embeddings/oleObject76.bin"/><Relationship Id="rId20" Type="http://schemas.openxmlformats.org/officeDocument/2006/relationships/image" Target="media/image7.png"/><Relationship Id="rId41" Type="http://schemas.openxmlformats.org/officeDocument/2006/relationships/image" Target="media/image14.wmf"/><Relationship Id="rId54" Type="http://schemas.openxmlformats.org/officeDocument/2006/relationships/image" Target="media/image21.wmf"/><Relationship Id="rId62" Type="http://schemas.openxmlformats.org/officeDocument/2006/relationships/oleObject" Target="embeddings/oleObject35.bin"/><Relationship Id="rId70" Type="http://schemas.openxmlformats.org/officeDocument/2006/relationships/oleObject" Target="embeddings/oleObject39.bin"/><Relationship Id="rId75" Type="http://schemas.openxmlformats.org/officeDocument/2006/relationships/image" Target="media/image28.wmf"/><Relationship Id="rId83" Type="http://schemas.openxmlformats.org/officeDocument/2006/relationships/oleObject" Target="embeddings/oleObject48.bin"/><Relationship Id="rId88" Type="http://schemas.openxmlformats.org/officeDocument/2006/relationships/image" Target="media/image33.png"/><Relationship Id="rId91" Type="http://schemas.openxmlformats.org/officeDocument/2006/relationships/image" Target="media/image35.wmf"/><Relationship Id="rId96" Type="http://schemas.openxmlformats.org/officeDocument/2006/relationships/oleObject" Target="embeddings/oleObject55.bin"/><Relationship Id="rId111" Type="http://schemas.openxmlformats.org/officeDocument/2006/relationships/oleObject" Target="embeddings/oleObject63.bin"/><Relationship Id="rId132" Type="http://schemas.openxmlformats.org/officeDocument/2006/relationships/image" Target="media/image53.png"/><Relationship Id="rId140" Type="http://schemas.openxmlformats.org/officeDocument/2006/relationships/image" Target="media/image58.wmf"/><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oleObject" Target="embeddings/oleObject20.bin"/><Relationship Id="rId49" Type="http://schemas.openxmlformats.org/officeDocument/2006/relationships/image" Target="media/image18.wmf"/><Relationship Id="rId57" Type="http://schemas.openxmlformats.org/officeDocument/2006/relationships/oleObject" Target="embeddings/oleObject30.bin"/><Relationship Id="rId106" Type="http://schemas.openxmlformats.org/officeDocument/2006/relationships/image" Target="media/image41.png"/><Relationship Id="rId114" Type="http://schemas.openxmlformats.org/officeDocument/2006/relationships/oleObject" Target="embeddings/oleObject64.bin"/><Relationship Id="rId119" Type="http://schemas.openxmlformats.org/officeDocument/2006/relationships/oleObject" Target="embeddings/oleObject67.bin"/><Relationship Id="rId127" Type="http://schemas.openxmlformats.org/officeDocument/2006/relationships/image" Target="media/image50.wmf"/><Relationship Id="rId10" Type="http://schemas.openxmlformats.org/officeDocument/2006/relationships/image" Target="media/image5.wmf"/><Relationship Id="rId31" Type="http://schemas.openxmlformats.org/officeDocument/2006/relationships/image" Target="media/image9.wmf"/><Relationship Id="rId44" Type="http://schemas.openxmlformats.org/officeDocument/2006/relationships/oleObject" Target="embeddings/oleObject24.bin"/><Relationship Id="rId52" Type="http://schemas.openxmlformats.org/officeDocument/2006/relationships/image" Target="media/image20.wmf"/><Relationship Id="rId60" Type="http://schemas.openxmlformats.org/officeDocument/2006/relationships/oleObject" Target="embeddings/oleObject33.bin"/><Relationship Id="rId65" Type="http://schemas.openxmlformats.org/officeDocument/2006/relationships/image" Target="media/image23.png"/><Relationship Id="rId73" Type="http://schemas.openxmlformats.org/officeDocument/2006/relationships/image" Target="media/image27.wmf"/><Relationship Id="rId78" Type="http://schemas.openxmlformats.org/officeDocument/2006/relationships/image" Target="media/image29.wmf"/><Relationship Id="rId81" Type="http://schemas.openxmlformats.org/officeDocument/2006/relationships/oleObject" Target="embeddings/oleObject46.bin"/><Relationship Id="rId86" Type="http://schemas.openxmlformats.org/officeDocument/2006/relationships/image" Target="media/image32.wmf"/><Relationship Id="rId94" Type="http://schemas.openxmlformats.org/officeDocument/2006/relationships/oleObject" Target="embeddings/oleObject53.bin"/><Relationship Id="rId99" Type="http://schemas.openxmlformats.org/officeDocument/2006/relationships/oleObject" Target="embeddings/oleObject57.bin"/><Relationship Id="rId101" Type="http://schemas.openxmlformats.org/officeDocument/2006/relationships/image" Target="media/image39.wmf"/><Relationship Id="rId122" Type="http://schemas.openxmlformats.org/officeDocument/2006/relationships/image" Target="media/image48.wmf"/><Relationship Id="rId130" Type="http://schemas.openxmlformats.org/officeDocument/2006/relationships/image" Target="media/image52.wmf"/><Relationship Id="rId135" Type="http://schemas.openxmlformats.org/officeDocument/2006/relationships/oleObject" Target="embeddings/oleObject75.bin"/><Relationship Id="rId143" Type="http://schemas.openxmlformats.org/officeDocument/2006/relationships/oleObject" Target="embeddings/oleObject79.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image" Target="media/image13.wmf"/><Relationship Id="rId109" Type="http://schemas.openxmlformats.org/officeDocument/2006/relationships/image" Target="media/image43.wmf"/><Relationship Id="rId34" Type="http://schemas.openxmlformats.org/officeDocument/2006/relationships/oleObject" Target="embeddings/oleObject19.bin"/><Relationship Id="rId50" Type="http://schemas.openxmlformats.org/officeDocument/2006/relationships/oleObject" Target="embeddings/oleObject27.bin"/><Relationship Id="rId55" Type="http://schemas.openxmlformats.org/officeDocument/2006/relationships/oleObject" Target="embeddings/oleObject29.bin"/><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59.bin"/><Relationship Id="rId120" Type="http://schemas.openxmlformats.org/officeDocument/2006/relationships/oleObject" Target="embeddings/oleObject68.bin"/><Relationship Id="rId125" Type="http://schemas.openxmlformats.org/officeDocument/2006/relationships/oleObject" Target="embeddings/oleObject71.bin"/><Relationship Id="rId141" Type="http://schemas.openxmlformats.org/officeDocument/2006/relationships/oleObject" Target="embeddings/oleObject78.bin"/><Relationship Id="rId7" Type="http://schemas.openxmlformats.org/officeDocument/2006/relationships/image" Target="media/image2.png"/><Relationship Id="rId71" Type="http://schemas.openxmlformats.org/officeDocument/2006/relationships/oleObject" Target="embeddings/oleObject40.bin"/><Relationship Id="rId92" Type="http://schemas.openxmlformats.org/officeDocument/2006/relationships/oleObject" Target="embeddings/oleObject52.bin"/><Relationship Id="rId2" Type="http://schemas.openxmlformats.org/officeDocument/2006/relationships/settings" Target="settings.xml"/><Relationship Id="rId29" Type="http://schemas.openxmlformats.org/officeDocument/2006/relationships/oleObject" Target="embeddings/oleObject16.bin"/><Relationship Id="rId24" Type="http://schemas.openxmlformats.org/officeDocument/2006/relationships/image" Target="media/image8.png"/><Relationship Id="rId40" Type="http://schemas.openxmlformats.org/officeDocument/2006/relationships/oleObject" Target="embeddings/oleObject22.bin"/><Relationship Id="rId45" Type="http://schemas.openxmlformats.org/officeDocument/2006/relationships/image" Target="media/image16.wmf"/><Relationship Id="rId66" Type="http://schemas.openxmlformats.org/officeDocument/2006/relationships/image" Target="media/image24.png"/><Relationship Id="rId87" Type="http://schemas.openxmlformats.org/officeDocument/2006/relationships/oleObject" Target="embeddings/oleObject50.bin"/><Relationship Id="rId110" Type="http://schemas.openxmlformats.org/officeDocument/2006/relationships/oleObject" Target="embeddings/oleObject62.bin"/><Relationship Id="rId115" Type="http://schemas.openxmlformats.org/officeDocument/2006/relationships/image" Target="media/image46.wmf"/><Relationship Id="rId131" Type="http://schemas.openxmlformats.org/officeDocument/2006/relationships/oleObject" Target="embeddings/oleObject74.bin"/><Relationship Id="rId136" Type="http://schemas.openxmlformats.org/officeDocument/2006/relationships/image" Target="media/image56.wmf"/><Relationship Id="rId61" Type="http://schemas.openxmlformats.org/officeDocument/2006/relationships/oleObject" Target="embeddings/oleObject34.bin"/><Relationship Id="rId82" Type="http://schemas.openxmlformats.org/officeDocument/2006/relationships/oleObject" Target="embeddings/oleObject47.bin"/><Relationship Id="rId19" Type="http://schemas.openxmlformats.org/officeDocument/2006/relationships/image" Target="media/image6.png"/><Relationship Id="rId14" Type="http://schemas.openxmlformats.org/officeDocument/2006/relationships/oleObject" Target="embeddings/oleObject4.bin"/><Relationship Id="rId30" Type="http://schemas.openxmlformats.org/officeDocument/2006/relationships/oleObject" Target="embeddings/oleObject17.bin"/><Relationship Id="rId35" Type="http://schemas.openxmlformats.org/officeDocument/2006/relationships/image" Target="media/image11.wmf"/><Relationship Id="rId56" Type="http://schemas.openxmlformats.org/officeDocument/2006/relationships/image" Target="media/image22.wmf"/><Relationship Id="rId77" Type="http://schemas.openxmlformats.org/officeDocument/2006/relationships/oleObject" Target="embeddings/oleObject44.bin"/><Relationship Id="rId100" Type="http://schemas.openxmlformats.org/officeDocument/2006/relationships/image" Target="media/image38.png"/><Relationship Id="rId105" Type="http://schemas.openxmlformats.org/officeDocument/2006/relationships/oleObject" Target="embeddings/oleObject60.bin"/><Relationship Id="rId126" Type="http://schemas.openxmlformats.org/officeDocument/2006/relationships/oleObject" Target="embeddings/oleObject72.bin"/><Relationship Id="rId8" Type="http://schemas.openxmlformats.org/officeDocument/2006/relationships/image" Target="media/image3.png"/><Relationship Id="rId51" Type="http://schemas.openxmlformats.org/officeDocument/2006/relationships/image" Target="media/image19.png"/><Relationship Id="rId72" Type="http://schemas.openxmlformats.org/officeDocument/2006/relationships/oleObject" Target="embeddings/oleObject41.bin"/><Relationship Id="rId93" Type="http://schemas.openxmlformats.org/officeDocument/2006/relationships/image" Target="media/image36.wmf"/><Relationship Id="rId98" Type="http://schemas.openxmlformats.org/officeDocument/2006/relationships/oleObject" Target="embeddings/oleObject56.bin"/><Relationship Id="rId121" Type="http://schemas.openxmlformats.org/officeDocument/2006/relationships/oleObject" Target="embeddings/oleObject69.bin"/><Relationship Id="rId142" Type="http://schemas.openxmlformats.org/officeDocument/2006/relationships/image" Target="media/image5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Pages>
  <Words>2911</Words>
  <Characters>16595</Characters>
  <DocSecurity>0</DocSecurity>
  <Lines>138</Lines>
  <Paragraphs>38</Paragraphs>
  <ScaleCrop>false</ScaleCrop>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2022-04-03T11:41:00Z</dcterms:created>
  <dcterms:modified xsi:type="dcterms:W3CDTF">2022-04-16T11:09:00Z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