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4140"/>
        </w:tabs>
        <w:snapToGrid w:val="0"/>
        <w:spacing w:line="360" w:lineRule="auto"/>
        <w:ind w:right="57" w:rightChars="27" w:firstLine="643" w:firstLineChars="200"/>
        <w:jc w:val="center"/>
        <w:rPr>
          <w:rFonts w:ascii="Times New Roman" w:hAnsi="Times New Roman" w:cs="Times New Roman"/>
          <w:b/>
          <w:bCs/>
          <w:sz w:val="21"/>
          <w:szCs w:val="21"/>
        </w:rPr>
      </w:pPr>
      <w:bookmarkStart w:id="0" w:name="_GoBack"/>
      <w:r>
        <w:rPr>
          <w:rFonts w:hint="eastAsia" w:ascii="方正粗黑宋简体" w:hAnsi="方正粗黑宋简体" w:eastAsia="方正粗黑宋简体" w:cs="方正粗黑宋简体"/>
          <w:b/>
          <w:bCs/>
          <w:sz w:val="32"/>
          <w:szCs w:val="32"/>
          <w:lang w:val="en-US" w:eastAsia="zh-CN"/>
        </w:rPr>
        <w:t>专项突破：粒子浓度大小比较及曲线图像的分析应用</w:t>
      </w:r>
    </w:p>
    <w:bookmarkEnd w:id="0"/>
    <w:p>
      <w:pPr>
        <w:pStyle w:val="3"/>
        <w:tabs>
          <w:tab w:val="left" w:pos="4140"/>
        </w:tabs>
        <w:snapToGrid w:val="0"/>
        <w:spacing w:line="360" w:lineRule="auto"/>
        <w:ind w:right="57" w:rightChars="27" w:firstLine="482" w:firstLineChars="200"/>
        <w:jc w:val="center"/>
        <w:rPr>
          <w:rFonts w:hint="eastAsia" w:ascii="Arial" w:hAnsi="Arial" w:eastAsia="宋体" w:cs="Arial"/>
          <w:b/>
          <w:bCs/>
          <w:color w:val="FF0000"/>
          <w:sz w:val="24"/>
          <w:szCs w:val="24"/>
          <w:lang w:eastAsia="zh-CN"/>
        </w:rPr>
      </w:pP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1．电解质溶液中粒子浓度大小比较的解题思路</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(1)巧用三大守恒，必须注意细节</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①电荷守恒</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找全溶液中的阴、阳离子，分列等式两边，切勿漏写；离子所带电荷数不是1时，要在该离子物质的量浓度前乘以其所带的电荷数。</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如一定温度下，pH＝2的H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溶液与pH＝12的NaOH溶液任意比例混合，浓度关系为</w:t>
      </w:r>
      <w:r>
        <w:rPr>
          <w:rFonts w:hint="eastAsia" w:ascii="黑体" w:hAnsi="黑体" w:eastAsia="黑体" w:cs="黑体"/>
          <w:b/>
          <w:bCs/>
          <w:i/>
          <w:sz w:val="21"/>
          <w:szCs w:val="21"/>
        </w:rPr>
        <w:t>c</w:t>
      </w:r>
      <w:r>
        <w:rPr>
          <w:rFonts w:hint="eastAsia" w:ascii="黑体" w:hAnsi="黑体" w:eastAsia="黑体" w:cs="黑体"/>
          <w:b/>
          <w:bCs/>
          <w:sz w:val="21"/>
          <w:szCs w:val="21"/>
        </w:rPr>
        <w:t>(Na</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(OH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)＋2</w:t>
      </w:r>
      <w:r>
        <w:rPr>
          <w:rFonts w:hint="eastAsia" w:ascii="黑体" w:hAnsi="黑体" w:eastAsia="黑体" w:cs="黑体"/>
          <w:b/>
          <w:bCs/>
          <w:i/>
          <w:sz w:val="21"/>
          <w:szCs w:val="21"/>
        </w:rPr>
        <w:t>c</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)(注意C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的化学计量数为2)。</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②物料守恒</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以元素X、Y的物料关系书写守恒式时，分别找全含有X、Y的粒子，分列等式两边，切勿漏写；准确确定X与Y的物料关系，不要弄反两者的计量数之比，不要忽略新加入物质对溶液的影响。</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如室温下，0.10 mol·L</w:t>
      </w:r>
      <w:r>
        <w:rPr>
          <w:rFonts w:hint="eastAsia" w:ascii="黑体" w:hAnsi="黑体" w:eastAsia="黑体" w:cs="黑体"/>
          <w:b/>
          <w:bCs/>
          <w:sz w:val="21"/>
          <w:szCs w:val="21"/>
          <w:vertAlign w:val="superscript"/>
        </w:rPr>
        <w:t>－1</w:t>
      </w:r>
      <w:r>
        <w:rPr>
          <w:rFonts w:hint="eastAsia" w:ascii="黑体" w:hAnsi="黑体" w:eastAsia="黑体" w:cs="黑体"/>
          <w:b/>
          <w:bCs/>
          <w:sz w:val="21"/>
          <w:szCs w:val="21"/>
        </w:rPr>
        <w:t xml:space="preserve"> Na</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SO</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溶液中存在</w:t>
      </w:r>
      <w:r>
        <w:rPr>
          <w:rFonts w:hint="eastAsia" w:ascii="黑体" w:hAnsi="黑体" w:eastAsia="黑体" w:cs="黑体"/>
          <w:b/>
          <w:bCs/>
          <w:i/>
          <w:sz w:val="21"/>
          <w:szCs w:val="21"/>
        </w:rPr>
        <w:t>c</w:t>
      </w:r>
      <w:r>
        <w:rPr>
          <w:rFonts w:hint="eastAsia" w:ascii="黑体" w:hAnsi="黑体" w:eastAsia="黑体" w:cs="黑体"/>
          <w:b/>
          <w:bCs/>
          <w:sz w:val="21"/>
          <w:szCs w:val="21"/>
        </w:rPr>
        <w:t>(Na</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)＝2[</w:t>
      </w:r>
      <w:r>
        <w:rPr>
          <w:rFonts w:hint="eastAsia" w:ascii="黑体" w:hAnsi="黑体" w:eastAsia="黑体" w:cs="黑体"/>
          <w:b/>
          <w:bCs/>
          <w:i/>
          <w:sz w:val="21"/>
          <w:szCs w:val="21"/>
        </w:rPr>
        <w:t>c</w:t>
      </w:r>
      <w:r>
        <w:rPr>
          <w:rFonts w:hint="eastAsia" w:ascii="黑体" w:hAnsi="黑体" w:eastAsia="黑体" w:cs="黑体"/>
          <w:b/>
          <w:bCs/>
          <w:sz w:val="21"/>
          <w:szCs w:val="21"/>
        </w:rPr>
        <w:t>(SO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3</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(HSO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3</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SO</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)](物料守恒)，但当通入SO</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时，使溶液中含有S元素的粒子增多，故：</w:t>
      </w:r>
      <w:r>
        <w:rPr>
          <w:rFonts w:hint="eastAsia" w:ascii="黑体" w:hAnsi="黑体" w:eastAsia="黑体" w:cs="黑体"/>
          <w:b/>
          <w:bCs/>
          <w:i/>
          <w:sz w:val="21"/>
          <w:szCs w:val="21"/>
        </w:rPr>
        <w:t>c</w:t>
      </w:r>
      <w:r>
        <w:rPr>
          <w:rFonts w:hint="eastAsia" w:ascii="黑体" w:hAnsi="黑体" w:eastAsia="黑体" w:cs="黑体"/>
          <w:b/>
          <w:bCs/>
          <w:sz w:val="21"/>
          <w:szCs w:val="21"/>
        </w:rPr>
        <w:t>(Na</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)≠2[</w:t>
      </w:r>
      <w:r>
        <w:rPr>
          <w:rFonts w:hint="eastAsia" w:ascii="黑体" w:hAnsi="黑体" w:eastAsia="黑体" w:cs="黑体"/>
          <w:b/>
          <w:bCs/>
          <w:i/>
          <w:sz w:val="21"/>
          <w:szCs w:val="21"/>
        </w:rPr>
        <w:t>c</w:t>
      </w:r>
      <w:r>
        <w:rPr>
          <w:rFonts w:hint="eastAsia" w:ascii="黑体" w:hAnsi="黑体" w:eastAsia="黑体" w:cs="黑体"/>
          <w:b/>
          <w:bCs/>
          <w:sz w:val="21"/>
          <w:szCs w:val="21"/>
        </w:rPr>
        <w:t>(SO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3</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(HSO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3</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SO</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③质子守恒</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方法一：找出所有能够提供H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的粒子，包括H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O，等式左边书写这些粒子失去H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后形成的粒子(注意若失去2个H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，则该粒子的物质的量浓度前要乘以计量数2，且不要漏掉OH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)；右边书写与H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结合后形成的粒子(若结合2个H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，则该粒子的物质的量浓度前也要乘以计量数2，另外不要漏掉H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)。如NaHCO</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溶液中存在：</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i/>
          <w:sz w:val="21"/>
          <w:szCs w:val="21"/>
        </w:rPr>
        <w:t>c</w:t>
      </w:r>
      <w:r>
        <w:rPr>
          <w:rFonts w:hint="eastAsia" w:ascii="黑体" w:hAnsi="黑体" w:eastAsia="黑体" w:cs="黑体"/>
          <w:b/>
          <w:bCs/>
          <w:sz w:val="21"/>
          <w:szCs w:val="21"/>
        </w:rPr>
        <w:t>(OH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(CO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3</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CO</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方法二：代入法构建等式，即将物料守恒式与电荷守恒式联立，得出质子守恒式。</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(2)根据粒子浓度关系式，套用合适守恒式</w:t>
      </w:r>
    </w:p>
    <w:tbl>
      <w:tblPr>
        <w:tblStyle w:val="6"/>
        <w:tblW w:w="7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6"/>
        <w:gridCol w:w="1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6"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粒子浓度关系</w:t>
            </w:r>
          </w:p>
        </w:tc>
        <w:tc>
          <w:tcPr>
            <w:tcW w:w="1656"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思考套用公式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6"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一边全为阴离子，另一边全为阳离子</w:t>
            </w:r>
          </w:p>
        </w:tc>
        <w:tc>
          <w:tcPr>
            <w:tcW w:w="1656"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电荷守恒式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6"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一边粒子全含有一种元素，另一边粒子全含另一种元素</w:t>
            </w:r>
          </w:p>
        </w:tc>
        <w:tc>
          <w:tcPr>
            <w:tcW w:w="1656"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物料守恒式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6"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一边粒子能电离H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，另一边粒子能结合H</w:t>
            </w:r>
            <w:r>
              <w:rPr>
                <w:rFonts w:hint="eastAsia" w:ascii="黑体" w:hAnsi="黑体" w:eastAsia="黑体" w:cs="黑体"/>
                <w:b/>
                <w:bCs/>
                <w:sz w:val="21"/>
                <w:szCs w:val="21"/>
                <w:vertAlign w:val="superscript"/>
              </w:rPr>
              <w:t>＋</w:t>
            </w:r>
          </w:p>
        </w:tc>
        <w:tc>
          <w:tcPr>
            <w:tcW w:w="1656"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质子守恒式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36"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两边没有明显特征</w:t>
            </w:r>
          </w:p>
        </w:tc>
        <w:tc>
          <w:tcPr>
            <w:tcW w:w="1656"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三守恒式结合</w:t>
            </w:r>
          </w:p>
        </w:tc>
      </w:tr>
    </w:tbl>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(3)分清主次关系，不要片面考虑</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某些混合溶液中可能同时存在水解平衡和电离平衡，需要根据题目提供的溶液酸碱性或一般规律判断究竟是哪一种因素起主导作用。</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2．巧抓“</w:t>
      </w:r>
      <w:r>
        <w:rPr>
          <w:rFonts w:hint="eastAsia" w:ascii="黑体" w:hAnsi="黑体" w:eastAsia="黑体" w:cs="黑体"/>
          <w:b/>
          <w:bCs/>
          <w:sz w:val="21"/>
          <w:szCs w:val="21"/>
          <w:lang w:val="en-US" w:eastAsia="zh-CN"/>
        </w:rPr>
        <w:t>六</w:t>
      </w:r>
      <w:r>
        <w:rPr>
          <w:rFonts w:hint="eastAsia" w:ascii="黑体" w:hAnsi="黑体" w:eastAsia="黑体" w:cs="黑体"/>
          <w:b/>
          <w:bCs/>
          <w:sz w:val="21"/>
          <w:szCs w:val="21"/>
        </w:rPr>
        <w:t>点”，突破溶液中的粒子浓度关系</w:t>
      </w:r>
    </w:p>
    <w:p>
      <w:pPr>
        <w:pStyle w:val="3"/>
        <w:tabs>
          <w:tab w:val="left" w:pos="4140"/>
        </w:tabs>
        <w:snapToGrid w:val="0"/>
        <w:spacing w:line="360" w:lineRule="auto"/>
        <w:ind w:right="57" w:rightChars="27" w:firstLine="422" w:firstLineChars="200"/>
        <w:rPr>
          <w:rFonts w:hint="default" w:ascii="黑体" w:hAnsi="黑体" w:eastAsia="黑体" w:cs="黑体"/>
          <w:b/>
          <w:bCs/>
          <w:sz w:val="21"/>
          <w:szCs w:val="21"/>
          <w:lang w:val="en-US" w:eastAsia="zh-CN"/>
        </w:rPr>
      </w:pPr>
      <w:r>
        <w:rPr>
          <w:rFonts w:hint="eastAsia" w:ascii="黑体" w:hAnsi="黑体" w:eastAsia="黑体" w:cs="黑体"/>
          <w:b/>
          <w:bCs/>
          <w:sz w:val="21"/>
          <w:szCs w:val="21"/>
        </w:rPr>
        <w:t>(1)</w:t>
      </w:r>
      <w:r>
        <w:rPr>
          <w:rFonts w:hint="eastAsia" w:ascii="黑体" w:hAnsi="黑体" w:eastAsia="黑体" w:cs="黑体"/>
          <w:b/>
          <w:bCs/>
          <w:sz w:val="21"/>
          <w:szCs w:val="21"/>
          <w:lang w:val="en-US" w:eastAsia="zh-CN"/>
        </w:rPr>
        <w:t>抓“起点”。利用</w:t>
      </w:r>
      <w:r>
        <w:rPr>
          <w:rFonts w:hint="eastAsia" w:ascii="黑体" w:hAnsi="黑体" w:eastAsia="黑体" w:cs="黑体"/>
          <w:b/>
          <w:bCs/>
          <w:color w:val="FF0000"/>
          <w:sz w:val="21"/>
          <w:szCs w:val="21"/>
          <w:lang w:val="en-US" w:eastAsia="zh-CN"/>
        </w:rPr>
        <w:t>三段式</w:t>
      </w:r>
      <w:r>
        <w:rPr>
          <w:rFonts w:hint="eastAsia" w:ascii="黑体" w:hAnsi="黑体" w:eastAsia="黑体" w:cs="黑体"/>
          <w:b/>
          <w:bCs/>
          <w:sz w:val="21"/>
          <w:szCs w:val="21"/>
          <w:lang w:val="en-US" w:eastAsia="zh-CN"/>
        </w:rPr>
        <w:t>求出Ka,Kb,Kh</w:t>
      </w:r>
    </w:p>
    <w:p>
      <w:pPr>
        <w:pStyle w:val="3"/>
        <w:tabs>
          <w:tab w:val="left" w:pos="4140"/>
        </w:tabs>
        <w:snapToGrid w:val="0"/>
        <w:spacing w:line="360" w:lineRule="auto"/>
        <w:ind w:right="57" w:rightChars="27" w:firstLine="422" w:firstLineChars="200"/>
        <w:rPr>
          <w:rFonts w:hint="default" w:ascii="黑体" w:hAnsi="黑体" w:eastAsia="黑体" w:cs="黑体"/>
          <w:b/>
          <w:bCs/>
          <w:sz w:val="21"/>
          <w:szCs w:val="21"/>
          <w:lang w:val="en-US" w:eastAsia="zh-CN"/>
        </w:rPr>
      </w:pPr>
      <w:r>
        <w:rPr>
          <w:rFonts w:hint="eastAsia" w:ascii="黑体" w:hAnsi="黑体" w:eastAsia="黑体" w:cs="黑体"/>
          <w:b/>
          <w:bCs/>
          <w:sz w:val="21"/>
          <w:szCs w:val="21"/>
        </w:rPr>
        <w:t>(2)</w:t>
      </w:r>
      <w:r>
        <w:rPr>
          <w:rFonts w:hint="eastAsia" w:ascii="黑体" w:hAnsi="黑体" w:eastAsia="黑体" w:cs="黑体"/>
          <w:b/>
          <w:bCs/>
          <w:sz w:val="21"/>
          <w:szCs w:val="21"/>
          <w:lang w:val="en-US" w:eastAsia="zh-CN"/>
        </w:rPr>
        <w:t>抓“缓冲点”。直接运用平衡常数</w:t>
      </w:r>
      <w:r>
        <w:rPr>
          <w:rFonts w:hint="eastAsia" w:ascii="黑体" w:hAnsi="黑体" w:eastAsia="黑体" w:cs="黑体"/>
          <w:b/>
          <w:bCs/>
          <w:color w:val="FF0000"/>
          <w:sz w:val="21"/>
          <w:szCs w:val="21"/>
          <w:lang w:val="en-US" w:eastAsia="zh-CN"/>
        </w:rPr>
        <w:t>表达式</w:t>
      </w:r>
      <w:r>
        <w:rPr>
          <w:rFonts w:hint="eastAsia" w:ascii="黑体" w:hAnsi="黑体" w:eastAsia="黑体" w:cs="黑体"/>
          <w:b/>
          <w:bCs/>
          <w:sz w:val="21"/>
          <w:szCs w:val="21"/>
          <w:lang w:val="en-US" w:eastAsia="zh-CN"/>
        </w:rPr>
        <w:t>，找到对应的PH</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(3)</w:t>
      </w:r>
      <w:r>
        <w:rPr>
          <w:rFonts w:hint="eastAsia" w:ascii="黑体" w:hAnsi="黑体" w:eastAsia="黑体" w:cs="黑体"/>
          <w:b/>
          <w:bCs/>
          <w:sz w:val="21"/>
          <w:szCs w:val="21"/>
          <w:lang w:val="en-US" w:eastAsia="zh-CN"/>
        </w:rPr>
        <w:t>抓“半反应点”</w:t>
      </w:r>
      <w:r>
        <w:rPr>
          <w:rFonts w:hint="eastAsia" w:ascii="黑体" w:hAnsi="黑体" w:eastAsia="黑体" w:cs="黑体"/>
          <w:b/>
          <w:bCs/>
          <w:sz w:val="21"/>
          <w:szCs w:val="21"/>
        </w:rPr>
        <w:t>，判断是什么溶质的等量混合</w:t>
      </w:r>
      <w:r>
        <w:rPr>
          <w:rFonts w:hint="eastAsia" w:ascii="黑体" w:hAnsi="黑体" w:eastAsia="黑体" w:cs="黑体"/>
          <w:b/>
          <w:bCs/>
          <w:sz w:val="21"/>
          <w:szCs w:val="21"/>
          <w:lang w:eastAsia="zh-CN"/>
        </w:rPr>
        <w:t>，</w:t>
      </w:r>
      <w:r>
        <w:rPr>
          <w:rFonts w:hint="eastAsia" w:ascii="黑体" w:hAnsi="黑体" w:eastAsia="黑体" w:cs="黑体"/>
          <w:b/>
          <w:bCs/>
          <w:color w:val="FF0000"/>
          <w:sz w:val="21"/>
          <w:szCs w:val="21"/>
          <w:lang w:val="en-US" w:eastAsia="zh-CN"/>
        </w:rPr>
        <w:t>比较Ka,Kb与Kh大小</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w:t>
      </w:r>
      <w:r>
        <w:rPr>
          <w:rFonts w:hint="eastAsia" w:ascii="黑体" w:hAnsi="黑体" w:eastAsia="黑体" w:cs="黑体"/>
          <w:b/>
          <w:bCs/>
          <w:sz w:val="21"/>
          <w:szCs w:val="21"/>
          <w:lang w:val="en-US" w:eastAsia="zh-CN"/>
        </w:rPr>
        <w:t>4</w:t>
      </w:r>
      <w:r>
        <w:rPr>
          <w:rFonts w:hint="eastAsia" w:ascii="黑体" w:hAnsi="黑体" w:eastAsia="黑体" w:cs="黑体"/>
          <w:b/>
          <w:bCs/>
          <w:sz w:val="21"/>
          <w:szCs w:val="21"/>
        </w:rPr>
        <w:t>)抓“中性点”，生成什么溶质，哪种物质过量或不足</w:t>
      </w:r>
      <w:r>
        <w:rPr>
          <w:rFonts w:hint="eastAsia" w:ascii="黑体" w:hAnsi="黑体" w:eastAsia="黑体" w:cs="黑体"/>
          <w:b/>
          <w:bCs/>
          <w:sz w:val="21"/>
          <w:szCs w:val="21"/>
          <w:lang w:eastAsia="zh-CN"/>
        </w:rPr>
        <w:t>，</w:t>
      </w:r>
      <w:r>
        <w:rPr>
          <w:rFonts w:hint="eastAsia" w:ascii="黑体" w:hAnsi="黑体" w:eastAsia="黑体" w:cs="黑体"/>
          <w:b/>
          <w:bCs/>
          <w:sz w:val="21"/>
          <w:szCs w:val="21"/>
          <w:lang w:val="en-US" w:eastAsia="zh-CN"/>
        </w:rPr>
        <w:t>运用</w:t>
      </w:r>
      <w:r>
        <w:rPr>
          <w:rFonts w:hint="eastAsia" w:ascii="黑体" w:hAnsi="黑体" w:eastAsia="黑体" w:cs="黑体"/>
          <w:b/>
          <w:bCs/>
          <w:color w:val="FF0000"/>
          <w:sz w:val="21"/>
          <w:szCs w:val="21"/>
          <w:lang w:val="en-US" w:eastAsia="zh-CN"/>
        </w:rPr>
        <w:t>电荷守恒</w:t>
      </w:r>
      <w:r>
        <w:rPr>
          <w:rFonts w:hint="eastAsia" w:ascii="黑体" w:hAnsi="黑体" w:eastAsia="黑体" w:cs="黑体"/>
          <w:b/>
          <w:bCs/>
          <w:sz w:val="21"/>
          <w:szCs w:val="21"/>
        </w:rPr>
        <w:t>。</w:t>
      </w:r>
    </w:p>
    <w:p>
      <w:pPr>
        <w:pStyle w:val="3"/>
        <w:tabs>
          <w:tab w:val="left" w:pos="4140"/>
        </w:tabs>
        <w:snapToGrid w:val="0"/>
        <w:spacing w:line="360" w:lineRule="auto"/>
        <w:ind w:left="842" w:leftChars="200" w:right="57" w:rightChars="27" w:hanging="422" w:hangingChars="200"/>
        <w:rPr>
          <w:rFonts w:hint="eastAsia" w:ascii="黑体" w:hAnsi="黑体" w:eastAsia="黑体" w:cs="黑体"/>
          <w:b/>
          <w:bCs/>
          <w:sz w:val="21"/>
          <w:szCs w:val="21"/>
        </w:rPr>
      </w:pPr>
      <w:r>
        <w:rPr>
          <w:rFonts w:hint="eastAsia" w:ascii="黑体" w:hAnsi="黑体" w:eastAsia="黑体" w:cs="黑体"/>
          <w:b/>
          <w:bCs/>
          <w:sz w:val="21"/>
          <w:szCs w:val="21"/>
        </w:rPr>
        <w:t>(</w:t>
      </w:r>
      <w:r>
        <w:rPr>
          <w:rFonts w:hint="eastAsia" w:ascii="黑体" w:hAnsi="黑体" w:eastAsia="黑体" w:cs="黑体"/>
          <w:b/>
          <w:bCs/>
          <w:sz w:val="21"/>
          <w:szCs w:val="21"/>
          <w:lang w:val="en-US" w:eastAsia="zh-CN"/>
        </w:rPr>
        <w:t>5</w:t>
      </w:r>
      <w:r>
        <w:rPr>
          <w:rFonts w:hint="eastAsia" w:ascii="黑体" w:hAnsi="黑体" w:eastAsia="黑体" w:cs="黑体"/>
          <w:b/>
          <w:bCs/>
          <w:sz w:val="21"/>
          <w:szCs w:val="21"/>
        </w:rPr>
        <w:t>)抓“</w:t>
      </w:r>
      <w:r>
        <w:rPr>
          <w:rFonts w:hint="eastAsia" w:ascii="黑体" w:hAnsi="黑体" w:eastAsia="黑体" w:cs="黑体"/>
          <w:b/>
          <w:bCs/>
          <w:sz w:val="21"/>
          <w:szCs w:val="21"/>
          <w:lang w:val="en-US" w:eastAsia="zh-CN"/>
        </w:rPr>
        <w:t>全反应</w:t>
      </w:r>
      <w:r>
        <w:rPr>
          <w:rFonts w:hint="eastAsia" w:ascii="黑体" w:hAnsi="黑体" w:eastAsia="黑体" w:cs="黑体"/>
          <w:b/>
          <w:bCs/>
          <w:sz w:val="21"/>
          <w:szCs w:val="21"/>
        </w:rPr>
        <w:t>点”，生成的溶质是什么？判断溶液的酸碱性</w:t>
      </w:r>
      <w:r>
        <w:rPr>
          <w:rFonts w:hint="eastAsia" w:ascii="黑体" w:hAnsi="黑体" w:eastAsia="黑体" w:cs="黑体"/>
          <w:b/>
          <w:bCs/>
          <w:sz w:val="21"/>
          <w:szCs w:val="21"/>
          <w:lang w:eastAsia="zh-CN"/>
        </w:rPr>
        <w:t>，</w:t>
      </w:r>
      <w:r>
        <w:rPr>
          <w:rFonts w:hint="eastAsia" w:ascii="黑体" w:hAnsi="黑体" w:eastAsia="黑体" w:cs="黑体"/>
          <w:b/>
          <w:bCs/>
          <w:sz w:val="21"/>
          <w:szCs w:val="21"/>
          <w:lang w:val="en-US" w:eastAsia="zh-CN"/>
        </w:rPr>
        <w:t>注意体积变化，运用</w:t>
      </w:r>
      <w:r>
        <w:rPr>
          <w:rFonts w:hint="eastAsia" w:ascii="黑体" w:hAnsi="黑体" w:eastAsia="黑体" w:cs="黑体"/>
          <w:b/>
          <w:bCs/>
          <w:color w:val="FF0000"/>
          <w:sz w:val="21"/>
          <w:szCs w:val="21"/>
          <w:lang w:val="en-US" w:eastAsia="zh-CN"/>
        </w:rPr>
        <w:t>三大守恒</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w:t>
      </w:r>
      <w:r>
        <w:rPr>
          <w:rFonts w:hint="eastAsia" w:ascii="黑体" w:hAnsi="黑体" w:eastAsia="黑体" w:cs="黑体"/>
          <w:b/>
          <w:bCs/>
          <w:sz w:val="21"/>
          <w:szCs w:val="21"/>
          <w:lang w:val="en-US" w:eastAsia="zh-CN"/>
        </w:rPr>
        <w:t>6</w:t>
      </w:r>
      <w:r>
        <w:rPr>
          <w:rFonts w:hint="eastAsia" w:ascii="黑体" w:hAnsi="黑体" w:eastAsia="黑体" w:cs="黑体"/>
          <w:b/>
          <w:bCs/>
          <w:sz w:val="21"/>
          <w:szCs w:val="21"/>
        </w:rPr>
        <w:t>)抓“过</w:t>
      </w:r>
      <w:r>
        <w:rPr>
          <w:rFonts w:hint="eastAsia" w:ascii="黑体" w:hAnsi="黑体" w:eastAsia="黑体" w:cs="黑体"/>
          <w:b/>
          <w:bCs/>
          <w:sz w:val="21"/>
          <w:szCs w:val="21"/>
          <w:lang w:val="en-US" w:eastAsia="zh-CN"/>
        </w:rPr>
        <w:t>反应</w:t>
      </w:r>
      <w:r>
        <w:rPr>
          <w:rFonts w:hint="eastAsia" w:ascii="黑体" w:hAnsi="黑体" w:eastAsia="黑体" w:cs="黑体"/>
          <w:b/>
          <w:bCs/>
          <w:sz w:val="21"/>
          <w:szCs w:val="21"/>
        </w:rPr>
        <w:t>点”，溶液中的溶质是什么？判断哪种物质过量</w:t>
      </w:r>
      <w:r>
        <w:rPr>
          <w:rFonts w:hint="eastAsia" w:ascii="黑体" w:hAnsi="黑体" w:eastAsia="黑体" w:cs="黑体"/>
          <w:b/>
          <w:bCs/>
          <w:sz w:val="21"/>
          <w:szCs w:val="21"/>
          <w:lang w:eastAsia="zh-CN"/>
        </w:rPr>
        <w:t>，</w:t>
      </w:r>
      <w:r>
        <w:rPr>
          <w:rFonts w:hint="eastAsia" w:ascii="黑体" w:hAnsi="黑体" w:eastAsia="黑体" w:cs="黑体"/>
          <w:b/>
          <w:bCs/>
          <w:sz w:val="21"/>
          <w:szCs w:val="21"/>
          <w:lang w:val="en-US" w:eastAsia="zh-CN"/>
        </w:rPr>
        <w:t>重点</w:t>
      </w:r>
      <w:r>
        <w:rPr>
          <w:rFonts w:hint="eastAsia" w:ascii="黑体" w:hAnsi="黑体" w:eastAsia="黑体" w:cs="黑体"/>
          <w:b/>
          <w:bCs/>
          <w:color w:val="FF0000"/>
          <w:sz w:val="21"/>
          <w:szCs w:val="21"/>
          <w:lang w:val="en-US" w:eastAsia="zh-CN"/>
        </w:rPr>
        <w:t>物料守恒</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22" w:firstLineChars="200"/>
        <w:jc w:val="center"/>
        <w:rPr>
          <w:rFonts w:hint="eastAsia" w:ascii="黑体" w:hAnsi="黑体" w:eastAsia="黑体" w:cs="黑体"/>
          <w:b/>
          <w:bCs/>
          <w:sz w:val="21"/>
          <w:szCs w:val="21"/>
        </w:rPr>
      </w:pP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INCLUDEPICTURE"HX229.TIF"</w:instrText>
      </w:r>
      <w:r>
        <w:rPr>
          <w:rFonts w:hint="eastAsia" w:ascii="黑体" w:hAnsi="黑体" w:eastAsia="黑体" w:cs="黑体"/>
          <w:b/>
          <w:bCs/>
          <w:sz w:val="21"/>
          <w:szCs w:val="21"/>
        </w:rPr>
        <w:fldChar w:fldCharType="separate"/>
      </w:r>
      <w:r>
        <w:rPr>
          <w:rFonts w:hint="eastAsia" w:ascii="黑体" w:hAnsi="黑体" w:eastAsia="黑体" w:cs="黑体"/>
          <w:b/>
          <w:bCs/>
          <w:sz w:val="21"/>
          <w:szCs w:val="21"/>
        </w:rPr>
        <w:drawing>
          <wp:inline distT="0" distB="0" distL="114300" distR="114300">
            <wp:extent cx="1903730" cy="1150620"/>
            <wp:effectExtent l="0" t="0" r="1270" b="5080"/>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6" r:link="rId7"/>
                    <a:stretch>
                      <a:fillRect/>
                    </a:stretch>
                  </pic:blipFill>
                  <pic:spPr>
                    <a:xfrm>
                      <a:off x="0" y="0"/>
                      <a:ext cx="1903730" cy="1150620"/>
                    </a:xfrm>
                    <a:prstGeom prst="rect">
                      <a:avLst/>
                    </a:prstGeom>
                    <a:noFill/>
                    <a:ln>
                      <a:noFill/>
                    </a:ln>
                  </pic:spPr>
                </pic:pic>
              </a:graphicData>
            </a:graphic>
          </wp:inline>
        </w:drawing>
      </w:r>
      <w:r>
        <w:rPr>
          <w:rFonts w:hint="eastAsia" w:ascii="黑体" w:hAnsi="黑体" w:eastAsia="黑体" w:cs="黑体"/>
          <w:b/>
          <w:bCs/>
          <w:sz w:val="21"/>
          <w:szCs w:val="21"/>
        </w:rPr>
        <w:fldChar w:fldCharType="end"/>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实例分析：向CH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COOH溶液中逐滴加入NaOH溶液，溶液pH与加入NaOH溶液的关系如图所示。(注：a点为反应一半点，b点呈中性，c点恰好完全反应，d点NaOH过量一倍)</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分析：</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a点，溶质为CH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COONa　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COOH</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离子浓度关系：</w:t>
      </w:r>
      <w:r>
        <w:rPr>
          <w:rFonts w:hint="eastAsia" w:ascii="黑体" w:hAnsi="黑体" w:eastAsia="黑体" w:cs="黑体"/>
          <w:b/>
          <w:bCs/>
          <w:i/>
          <w:sz w:val="21"/>
          <w:szCs w:val="21"/>
        </w:rPr>
        <w:t>c</w:t>
      </w:r>
      <w:r>
        <w:rPr>
          <w:rFonts w:hint="eastAsia" w:ascii="黑体" w:hAnsi="黑体" w:eastAsia="黑体" w:cs="黑体"/>
          <w:b/>
          <w:bCs/>
          <w:sz w:val="21"/>
          <w:szCs w:val="21"/>
        </w:rPr>
        <w:t>(CH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(Na</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(OH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b点，溶质为CH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COONa　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COOH</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离子浓度关系：</w:t>
      </w:r>
      <w:r>
        <w:rPr>
          <w:rFonts w:hint="eastAsia" w:ascii="黑体" w:hAnsi="黑体" w:eastAsia="黑体" w:cs="黑体"/>
          <w:b/>
          <w:bCs/>
          <w:i/>
          <w:sz w:val="21"/>
          <w:szCs w:val="21"/>
        </w:rPr>
        <w:t>c</w:t>
      </w:r>
      <w:r>
        <w:rPr>
          <w:rFonts w:hint="eastAsia" w:ascii="黑体" w:hAnsi="黑体" w:eastAsia="黑体" w:cs="黑体"/>
          <w:b/>
          <w:bCs/>
          <w:sz w:val="21"/>
          <w:szCs w:val="21"/>
        </w:rPr>
        <w:t>(CH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(Na</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(OH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c点，溶质为CH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COONa</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离子浓度关系：</w:t>
      </w:r>
      <w:r>
        <w:rPr>
          <w:rFonts w:hint="eastAsia" w:ascii="黑体" w:hAnsi="黑体" w:eastAsia="黑体" w:cs="黑体"/>
          <w:b/>
          <w:bCs/>
          <w:i/>
          <w:sz w:val="21"/>
          <w:szCs w:val="21"/>
        </w:rPr>
        <w:t>c</w:t>
      </w:r>
      <w:r>
        <w:rPr>
          <w:rFonts w:hint="eastAsia" w:ascii="黑体" w:hAnsi="黑体" w:eastAsia="黑体" w:cs="黑体"/>
          <w:b/>
          <w:bCs/>
          <w:sz w:val="21"/>
          <w:szCs w:val="21"/>
        </w:rPr>
        <w:t>(Na</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(OH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d点，溶质为CH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COONa　NaOH</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离子浓度关系：</w:t>
      </w:r>
      <w:r>
        <w:rPr>
          <w:rFonts w:hint="eastAsia" w:ascii="黑体" w:hAnsi="黑体" w:eastAsia="黑体" w:cs="黑体"/>
          <w:b/>
          <w:bCs/>
          <w:i/>
          <w:sz w:val="21"/>
          <w:szCs w:val="21"/>
        </w:rPr>
        <w:t>c</w:t>
      </w:r>
      <w:r>
        <w:rPr>
          <w:rFonts w:hint="eastAsia" w:ascii="黑体" w:hAnsi="黑体" w:eastAsia="黑体" w:cs="黑体"/>
          <w:b/>
          <w:bCs/>
          <w:sz w:val="21"/>
          <w:szCs w:val="21"/>
        </w:rPr>
        <w:t>(Na</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(OH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3．酸碱中和滴定图像</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4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氢氧化钠滴定等浓度等体积的盐酸、醋酸的滴定曲线</w:t>
            </w:r>
          </w:p>
        </w:tc>
        <w:tc>
          <w:tcPr>
            <w:tcW w:w="4308"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盐酸滴定等浓度等体积的氢氧化钠、氨水的滴定曲线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INCLUDEPICTURE"HX230.TIF"</w:instrText>
            </w:r>
            <w:r>
              <w:rPr>
                <w:rFonts w:hint="eastAsia" w:ascii="黑体" w:hAnsi="黑体" w:eastAsia="黑体" w:cs="黑体"/>
                <w:b/>
                <w:bCs/>
                <w:sz w:val="21"/>
                <w:szCs w:val="21"/>
              </w:rPr>
              <w:fldChar w:fldCharType="separate"/>
            </w:r>
            <w:r>
              <w:rPr>
                <w:rFonts w:hint="eastAsia" w:ascii="黑体" w:hAnsi="黑体" w:eastAsia="黑体" w:cs="黑体"/>
                <w:b/>
                <w:bCs/>
                <w:sz w:val="21"/>
                <w:szCs w:val="21"/>
              </w:rPr>
              <w:drawing>
                <wp:inline distT="0" distB="0" distL="114300" distR="114300">
                  <wp:extent cx="1344295" cy="1212850"/>
                  <wp:effectExtent l="0" t="0" r="1905" b="6350"/>
                  <wp:docPr id="5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6"/>
                          <pic:cNvPicPr>
                            <a:picLocks noChangeAspect="1"/>
                          </pic:cNvPicPr>
                        </pic:nvPicPr>
                        <pic:blipFill>
                          <a:blip r:embed="rId8" r:link="rId9"/>
                          <a:stretch>
                            <a:fillRect/>
                          </a:stretch>
                        </pic:blipFill>
                        <pic:spPr>
                          <a:xfrm>
                            <a:off x="0" y="0"/>
                            <a:ext cx="1344295" cy="1212850"/>
                          </a:xfrm>
                          <a:prstGeom prst="rect">
                            <a:avLst/>
                          </a:prstGeom>
                          <a:noFill/>
                          <a:ln>
                            <a:noFill/>
                          </a:ln>
                        </pic:spPr>
                      </pic:pic>
                    </a:graphicData>
                  </a:graphic>
                </wp:inline>
              </w:drawing>
            </w:r>
            <w:r>
              <w:rPr>
                <w:rFonts w:hint="eastAsia" w:ascii="黑体" w:hAnsi="黑体" w:eastAsia="黑体" w:cs="黑体"/>
                <w:b/>
                <w:bCs/>
                <w:sz w:val="21"/>
                <w:szCs w:val="21"/>
              </w:rPr>
              <w:fldChar w:fldCharType="end"/>
            </w:r>
          </w:p>
        </w:tc>
        <w:tc>
          <w:tcPr>
            <w:tcW w:w="4308"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INCLUDEPICTURE"HX231.TIF"</w:instrText>
            </w:r>
            <w:r>
              <w:rPr>
                <w:rFonts w:hint="eastAsia" w:ascii="黑体" w:hAnsi="黑体" w:eastAsia="黑体" w:cs="黑体"/>
                <w:b/>
                <w:bCs/>
                <w:sz w:val="21"/>
                <w:szCs w:val="21"/>
              </w:rPr>
              <w:fldChar w:fldCharType="separate"/>
            </w:r>
            <w:r>
              <w:rPr>
                <w:rFonts w:hint="eastAsia" w:ascii="黑体" w:hAnsi="黑体" w:eastAsia="黑体" w:cs="黑体"/>
                <w:b/>
                <w:bCs/>
                <w:sz w:val="21"/>
                <w:szCs w:val="21"/>
              </w:rPr>
              <w:drawing>
                <wp:inline distT="0" distB="0" distL="114300" distR="114300">
                  <wp:extent cx="1189990" cy="1212850"/>
                  <wp:effectExtent l="0" t="0" r="3810" b="635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r:link="rId11"/>
                          <a:stretch>
                            <a:fillRect/>
                          </a:stretch>
                        </pic:blipFill>
                        <pic:spPr>
                          <a:xfrm>
                            <a:off x="0" y="0"/>
                            <a:ext cx="1189990" cy="1212850"/>
                          </a:xfrm>
                          <a:prstGeom prst="rect">
                            <a:avLst/>
                          </a:prstGeom>
                          <a:noFill/>
                          <a:ln>
                            <a:noFill/>
                          </a:ln>
                        </pic:spPr>
                      </pic:pic>
                    </a:graphicData>
                  </a:graphic>
                </wp:inline>
              </w:drawing>
            </w:r>
            <w:r>
              <w:rPr>
                <w:rFonts w:hint="eastAsia" w:ascii="黑体" w:hAnsi="黑体" w:eastAsia="黑体" w:cs="黑体"/>
                <w:b/>
                <w:bCs/>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noWrap w:val="0"/>
            <w:vAlign w:val="center"/>
          </w:tcPr>
          <w:p>
            <w:pPr>
              <w:pStyle w:val="3"/>
              <w:tabs>
                <w:tab w:val="left" w:pos="4140"/>
              </w:tabs>
              <w:snapToGrid w:val="0"/>
              <w:spacing w:line="360" w:lineRule="auto"/>
              <w:ind w:right="57" w:rightChars="27"/>
              <w:jc w:val="left"/>
              <w:rPr>
                <w:rFonts w:hint="eastAsia" w:ascii="黑体" w:hAnsi="黑体" w:eastAsia="黑体" w:cs="黑体"/>
                <w:b/>
                <w:bCs/>
                <w:sz w:val="21"/>
                <w:szCs w:val="21"/>
              </w:rPr>
            </w:pPr>
            <w:r>
              <w:rPr>
                <w:rFonts w:hint="eastAsia" w:ascii="黑体" w:hAnsi="黑体" w:eastAsia="黑体" w:cs="黑体"/>
                <w:b/>
                <w:bCs/>
                <w:sz w:val="21"/>
                <w:szCs w:val="21"/>
              </w:rPr>
              <w:t>曲线起点不同：强碱滴定强酸、弱酸的曲线，强酸起点低；强酸滴定强碱、弱碱的曲线，强碱起点高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noWrap w:val="0"/>
            <w:vAlign w:val="center"/>
          </w:tcPr>
          <w:p>
            <w:pPr>
              <w:pStyle w:val="3"/>
              <w:tabs>
                <w:tab w:val="left" w:pos="4140"/>
              </w:tabs>
              <w:snapToGrid w:val="0"/>
              <w:spacing w:line="360" w:lineRule="auto"/>
              <w:ind w:right="57" w:rightChars="27"/>
              <w:jc w:val="left"/>
              <w:rPr>
                <w:rFonts w:hint="eastAsia" w:ascii="黑体" w:hAnsi="黑体" w:eastAsia="黑体" w:cs="黑体"/>
                <w:b/>
                <w:bCs/>
                <w:sz w:val="21"/>
                <w:szCs w:val="21"/>
              </w:rPr>
            </w:pPr>
            <w:r>
              <w:rPr>
                <w:rFonts w:hint="eastAsia" w:ascii="黑体" w:hAnsi="黑体" w:eastAsia="黑体" w:cs="黑体"/>
                <w:b/>
                <w:bCs/>
                <w:sz w:val="21"/>
                <w:szCs w:val="21"/>
              </w:rPr>
              <w:t>突跃点变化范围不同：强碱与强酸反应(强酸与强碱反应)的突跃点变化范围大于强碱与弱酸反应(强酸与弱碱反应)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noWrap w:val="0"/>
            <w:vAlign w:val="center"/>
          </w:tcPr>
          <w:p>
            <w:pPr>
              <w:pStyle w:val="3"/>
              <w:tabs>
                <w:tab w:val="left" w:pos="4140"/>
              </w:tabs>
              <w:snapToGrid w:val="0"/>
              <w:spacing w:line="360" w:lineRule="auto"/>
              <w:ind w:right="57" w:rightChars="27"/>
              <w:jc w:val="left"/>
              <w:rPr>
                <w:rFonts w:hint="eastAsia" w:ascii="黑体" w:hAnsi="黑体" w:eastAsia="黑体" w:cs="黑体"/>
                <w:b/>
                <w:bCs/>
                <w:sz w:val="21"/>
                <w:szCs w:val="21"/>
              </w:rPr>
            </w:pPr>
            <w:r>
              <w:rPr>
                <w:rFonts w:hint="eastAsia" w:ascii="黑体" w:hAnsi="黑体" w:eastAsia="黑体" w:cs="黑体"/>
                <w:b/>
                <w:bCs/>
                <w:sz w:val="21"/>
                <w:szCs w:val="21"/>
              </w:rPr>
              <w:t>室温下，当等体积、等浓度的一元强碱和一元强酸反应时pH＝7；但当等体积、等浓度的一元强碱和一元弱酸(或一元强酸和一元弱碱)反应时，pH＞7(或pH＜7)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noWrap w:val="0"/>
            <w:vAlign w:val="center"/>
          </w:tcPr>
          <w:p>
            <w:pPr>
              <w:pStyle w:val="3"/>
              <w:tabs>
                <w:tab w:val="left" w:pos="4140"/>
              </w:tabs>
              <w:snapToGrid w:val="0"/>
              <w:spacing w:line="360" w:lineRule="auto"/>
              <w:ind w:right="57" w:rightChars="27"/>
              <w:jc w:val="left"/>
              <w:rPr>
                <w:rFonts w:hint="eastAsia" w:ascii="黑体" w:hAnsi="黑体" w:eastAsia="黑体" w:cs="黑体"/>
                <w:b/>
                <w:bCs/>
                <w:sz w:val="21"/>
                <w:szCs w:val="21"/>
              </w:rPr>
            </w:pPr>
            <w:r>
              <w:rPr>
                <w:rFonts w:hint="eastAsia" w:ascii="黑体" w:hAnsi="黑体" w:eastAsia="黑体" w:cs="黑体"/>
                <w:b/>
                <w:bCs/>
                <w:sz w:val="21"/>
                <w:szCs w:val="21"/>
              </w:rPr>
              <w:t>指示剂的选择：强酸滴定弱碱用甲基橙，强碱滴定弱酸用酚酞，强酸与强碱的滴定，甲基橙和酚酞均可</w:t>
            </w:r>
          </w:p>
        </w:tc>
      </w:tr>
    </w:tbl>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4.分布系数图像</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[说明：pH为横坐标、分布系数(即组分的平衡浓度占总浓度的分数)为纵坐标]</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8"/>
        <w:gridCol w:w="43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一元弱酸(以CH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COOH为例)</w:t>
            </w:r>
          </w:p>
        </w:tc>
        <w:tc>
          <w:tcPr>
            <w:tcW w:w="4308"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t>二元酸(以草酸H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INCLUDEPICTURE"HX232.TIF"</w:instrText>
            </w:r>
            <w:r>
              <w:rPr>
                <w:rFonts w:hint="eastAsia" w:ascii="黑体" w:hAnsi="黑体" w:eastAsia="黑体" w:cs="黑体"/>
                <w:b/>
                <w:bCs/>
                <w:sz w:val="21"/>
                <w:szCs w:val="21"/>
              </w:rPr>
              <w:fldChar w:fldCharType="separate"/>
            </w:r>
            <w:r>
              <w:rPr>
                <w:rFonts w:hint="eastAsia" w:ascii="黑体" w:hAnsi="黑体" w:eastAsia="黑体" w:cs="黑体"/>
                <w:b/>
                <w:bCs/>
                <w:sz w:val="21"/>
                <w:szCs w:val="21"/>
              </w:rPr>
              <w:drawing>
                <wp:inline distT="0" distB="0" distL="114300" distR="114300">
                  <wp:extent cx="1249680" cy="1100455"/>
                  <wp:effectExtent l="0" t="0" r="7620" b="4445"/>
                  <wp:docPr id="64"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8"/>
                          <pic:cNvPicPr>
                            <a:picLocks noChangeAspect="1"/>
                          </pic:cNvPicPr>
                        </pic:nvPicPr>
                        <pic:blipFill>
                          <a:blip r:embed="rId12" r:link="rId13"/>
                          <a:stretch>
                            <a:fillRect/>
                          </a:stretch>
                        </pic:blipFill>
                        <pic:spPr>
                          <a:xfrm>
                            <a:off x="0" y="0"/>
                            <a:ext cx="1249680" cy="1100455"/>
                          </a:xfrm>
                          <a:prstGeom prst="rect">
                            <a:avLst/>
                          </a:prstGeom>
                          <a:noFill/>
                          <a:ln>
                            <a:noFill/>
                          </a:ln>
                        </pic:spPr>
                      </pic:pic>
                    </a:graphicData>
                  </a:graphic>
                </wp:inline>
              </w:drawing>
            </w:r>
            <w:r>
              <w:rPr>
                <w:rFonts w:hint="eastAsia" w:ascii="黑体" w:hAnsi="黑体" w:eastAsia="黑体" w:cs="黑体"/>
                <w:b/>
                <w:bCs/>
                <w:sz w:val="21"/>
                <w:szCs w:val="21"/>
              </w:rPr>
              <w:fldChar w:fldCharType="end"/>
            </w:r>
          </w:p>
        </w:tc>
        <w:tc>
          <w:tcPr>
            <w:tcW w:w="4308"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INCLUDEPICTURE"HX233.TIF"</w:instrText>
            </w:r>
            <w:r>
              <w:rPr>
                <w:rFonts w:hint="eastAsia" w:ascii="黑体" w:hAnsi="黑体" w:eastAsia="黑体" w:cs="黑体"/>
                <w:b/>
                <w:bCs/>
                <w:sz w:val="21"/>
                <w:szCs w:val="21"/>
              </w:rPr>
              <w:fldChar w:fldCharType="separate"/>
            </w:r>
            <w:r>
              <w:rPr>
                <w:rFonts w:hint="eastAsia" w:ascii="黑体" w:hAnsi="黑体" w:eastAsia="黑体" w:cs="黑体"/>
                <w:b/>
                <w:bCs/>
                <w:sz w:val="21"/>
                <w:szCs w:val="21"/>
              </w:rPr>
              <w:drawing>
                <wp:inline distT="0" distB="0" distL="114300" distR="114300">
                  <wp:extent cx="1510030" cy="1104900"/>
                  <wp:effectExtent l="0" t="0" r="1270" b="0"/>
                  <wp:docPr id="5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9"/>
                          <pic:cNvPicPr>
                            <a:picLocks noChangeAspect="1"/>
                          </pic:cNvPicPr>
                        </pic:nvPicPr>
                        <pic:blipFill>
                          <a:blip r:embed="rId14" r:link="rId15"/>
                          <a:stretch>
                            <a:fillRect/>
                          </a:stretch>
                        </pic:blipFill>
                        <pic:spPr>
                          <a:xfrm>
                            <a:off x="0" y="0"/>
                            <a:ext cx="1510030" cy="1104900"/>
                          </a:xfrm>
                          <a:prstGeom prst="rect">
                            <a:avLst/>
                          </a:prstGeom>
                          <a:noFill/>
                          <a:ln>
                            <a:noFill/>
                          </a:ln>
                        </pic:spPr>
                      </pic:pic>
                    </a:graphicData>
                  </a:graphic>
                </wp:inline>
              </w:drawing>
            </w:r>
            <w:r>
              <w:rPr>
                <w:rFonts w:hint="eastAsia" w:ascii="黑体" w:hAnsi="黑体" w:eastAsia="黑体" w:cs="黑体"/>
                <w:b/>
                <w:bCs/>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i/>
                <w:sz w:val="21"/>
                <w:szCs w:val="21"/>
              </w:rPr>
              <w:t>δ</w:t>
            </w:r>
            <w:r>
              <w:rPr>
                <w:rFonts w:hint="eastAsia" w:ascii="黑体" w:hAnsi="黑体" w:eastAsia="黑体" w:cs="黑体"/>
                <w:b/>
                <w:bCs/>
                <w:sz w:val="21"/>
                <w:szCs w:val="21"/>
                <w:vertAlign w:val="subscript"/>
              </w:rPr>
              <w:t>0</w:t>
            </w:r>
            <w:r>
              <w:rPr>
                <w:rFonts w:hint="eastAsia" w:ascii="黑体" w:hAnsi="黑体" w:eastAsia="黑体" w:cs="黑体"/>
                <w:b/>
                <w:bCs/>
                <w:sz w:val="21"/>
                <w:szCs w:val="21"/>
              </w:rPr>
              <w:t>为CH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COOH分布系数，</w:t>
            </w:r>
          </w:p>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i/>
                <w:sz w:val="21"/>
                <w:szCs w:val="21"/>
              </w:rPr>
              <w:t>δ</w:t>
            </w:r>
            <w:r>
              <w:rPr>
                <w:rFonts w:hint="eastAsia" w:ascii="黑体" w:hAnsi="黑体" w:eastAsia="黑体" w:cs="黑体"/>
                <w:b/>
                <w:bCs/>
                <w:sz w:val="21"/>
                <w:szCs w:val="21"/>
                <w:vertAlign w:val="subscript"/>
              </w:rPr>
              <w:t>1</w:t>
            </w:r>
            <w:r>
              <w:rPr>
                <w:rFonts w:hint="eastAsia" w:ascii="黑体" w:hAnsi="黑体" w:eastAsia="黑体" w:cs="黑体"/>
                <w:b/>
                <w:bCs/>
                <w:sz w:val="21"/>
                <w:szCs w:val="21"/>
              </w:rPr>
              <w:t>为CH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COO</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分布系数</w:t>
            </w:r>
          </w:p>
        </w:tc>
        <w:tc>
          <w:tcPr>
            <w:tcW w:w="4308" w:type="dxa"/>
            <w:noWrap w:val="0"/>
            <w:vAlign w:val="center"/>
          </w:tcPr>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i/>
                <w:sz w:val="21"/>
                <w:szCs w:val="21"/>
              </w:rPr>
              <w:t>δ</w:t>
            </w:r>
            <w:r>
              <w:rPr>
                <w:rFonts w:hint="eastAsia" w:ascii="黑体" w:hAnsi="黑体" w:eastAsia="黑体" w:cs="黑体"/>
                <w:b/>
                <w:bCs/>
                <w:sz w:val="21"/>
                <w:szCs w:val="21"/>
                <w:vertAlign w:val="subscript"/>
              </w:rPr>
              <w:t>0</w:t>
            </w:r>
            <w:r>
              <w:rPr>
                <w:rFonts w:hint="eastAsia" w:ascii="黑体" w:hAnsi="黑体" w:eastAsia="黑体" w:cs="黑体"/>
                <w:b/>
                <w:bCs/>
                <w:sz w:val="21"/>
                <w:szCs w:val="21"/>
              </w:rPr>
              <w:t>为H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分布系数、</w:t>
            </w:r>
          </w:p>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i/>
                <w:sz w:val="21"/>
                <w:szCs w:val="21"/>
              </w:rPr>
              <w:t>δ</w:t>
            </w:r>
            <w:r>
              <w:rPr>
                <w:rFonts w:hint="eastAsia" w:ascii="黑体" w:hAnsi="黑体" w:eastAsia="黑体" w:cs="黑体"/>
                <w:b/>
                <w:bCs/>
                <w:sz w:val="21"/>
                <w:szCs w:val="21"/>
                <w:vertAlign w:val="subscript"/>
              </w:rPr>
              <w:t>1</w:t>
            </w:r>
            <w:r>
              <w:rPr>
                <w:rFonts w:hint="eastAsia" w:ascii="黑体" w:hAnsi="黑体" w:eastAsia="黑体" w:cs="黑体"/>
                <w:b/>
                <w:bCs/>
                <w:sz w:val="21"/>
                <w:szCs w:val="21"/>
              </w:rPr>
              <w:t>为HC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分布系数、</w:t>
            </w:r>
          </w:p>
          <w:p>
            <w:pPr>
              <w:pStyle w:val="3"/>
              <w:tabs>
                <w:tab w:val="left" w:pos="4140"/>
              </w:tabs>
              <w:snapToGrid w:val="0"/>
              <w:spacing w:line="360" w:lineRule="auto"/>
              <w:ind w:right="57" w:rightChars="27"/>
              <w:jc w:val="center"/>
              <w:rPr>
                <w:rFonts w:hint="eastAsia" w:ascii="黑体" w:hAnsi="黑体" w:eastAsia="黑体" w:cs="黑体"/>
                <w:b/>
                <w:bCs/>
                <w:sz w:val="21"/>
                <w:szCs w:val="21"/>
              </w:rPr>
            </w:pPr>
            <w:r>
              <w:rPr>
                <w:rFonts w:hint="eastAsia" w:ascii="黑体" w:hAnsi="黑体" w:eastAsia="黑体" w:cs="黑体"/>
                <w:b/>
                <w:bCs/>
                <w:i/>
                <w:sz w:val="21"/>
                <w:szCs w:val="21"/>
              </w:rPr>
              <w:t>δ</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为C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分布系数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noWrap w:val="0"/>
            <w:vAlign w:val="center"/>
          </w:tcPr>
          <w:p>
            <w:pPr>
              <w:pStyle w:val="3"/>
              <w:tabs>
                <w:tab w:val="left" w:pos="4140"/>
              </w:tabs>
              <w:snapToGrid w:val="0"/>
              <w:spacing w:line="360" w:lineRule="auto"/>
              <w:ind w:right="57" w:rightChars="27"/>
              <w:jc w:val="left"/>
              <w:rPr>
                <w:rFonts w:hint="eastAsia" w:ascii="黑体" w:hAnsi="黑体" w:eastAsia="黑体" w:cs="黑体"/>
                <w:b/>
                <w:bCs/>
                <w:sz w:val="21"/>
                <w:szCs w:val="21"/>
              </w:rPr>
            </w:pPr>
            <w:r>
              <w:rPr>
                <w:rFonts w:hint="eastAsia" w:ascii="黑体" w:hAnsi="黑体" w:eastAsia="黑体" w:cs="黑体"/>
                <w:b/>
                <w:bCs/>
                <w:sz w:val="21"/>
                <w:szCs w:val="21"/>
              </w:rPr>
              <w:t>随着pH增大，溶质分子浓度不断减小，离子浓度逐渐增大，酸根离子增多。根据分布系数可以书写一定pH时所发生反应的离子方程式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16" w:type="dxa"/>
            <w:gridSpan w:val="2"/>
            <w:noWrap w:val="0"/>
            <w:vAlign w:val="center"/>
          </w:tcPr>
          <w:p>
            <w:pPr>
              <w:pStyle w:val="3"/>
              <w:tabs>
                <w:tab w:val="left" w:pos="4140"/>
              </w:tabs>
              <w:snapToGrid w:val="0"/>
              <w:spacing w:line="360" w:lineRule="auto"/>
              <w:ind w:right="57" w:rightChars="27"/>
              <w:jc w:val="left"/>
              <w:rPr>
                <w:rFonts w:hint="eastAsia" w:ascii="黑体" w:hAnsi="黑体" w:eastAsia="黑体" w:cs="黑体"/>
                <w:b/>
                <w:bCs/>
                <w:sz w:val="21"/>
                <w:szCs w:val="21"/>
              </w:rPr>
            </w:pPr>
            <w:r>
              <w:rPr>
                <w:rFonts w:hint="eastAsia" w:ascii="黑体" w:hAnsi="黑体" w:eastAsia="黑体" w:cs="黑体"/>
                <w:b/>
                <w:bCs/>
                <w:sz w:val="21"/>
                <w:szCs w:val="21"/>
              </w:rPr>
              <w:t>同一pH条件下可以存在多种溶质粒子。根据在一定pH的粒子分布系数和酸的分析浓度，就可以计算各成分在该pH时的平衡浓度</w:t>
            </w:r>
          </w:p>
        </w:tc>
      </w:tr>
    </w:tbl>
    <w:p>
      <w:pPr>
        <w:pStyle w:val="3"/>
        <w:tabs>
          <w:tab w:val="left" w:pos="4140"/>
        </w:tabs>
        <w:snapToGrid w:val="0"/>
        <w:spacing w:line="360" w:lineRule="auto"/>
        <w:ind w:right="57" w:rightChars="27" w:firstLine="3614" w:firstLineChars="1500"/>
        <w:rPr>
          <w:rFonts w:hint="default" w:ascii="黑体" w:hAnsi="黑体" w:eastAsia="黑体" w:cs="黑体"/>
          <w:b/>
          <w:bCs/>
          <w:color w:val="FF0000"/>
          <w:sz w:val="24"/>
          <w:szCs w:val="24"/>
          <w:lang w:val="en-US" w:eastAsia="zh-CN"/>
        </w:rPr>
      </w:pPr>
      <w:r>
        <w:rPr>
          <w:rFonts w:hint="eastAsia" w:ascii="黑体" w:hAnsi="黑体" w:eastAsia="黑体" w:cs="黑体"/>
          <w:b/>
          <w:bCs/>
          <w:color w:val="FF0000"/>
          <w:sz w:val="24"/>
          <w:szCs w:val="24"/>
          <w:lang w:eastAsia="zh-CN"/>
        </w:rPr>
        <w:t>【</w:t>
      </w:r>
      <w:r>
        <w:rPr>
          <w:rFonts w:hint="eastAsia" w:ascii="黑体" w:hAnsi="黑体" w:eastAsia="黑体" w:cs="黑体"/>
          <w:b/>
          <w:bCs/>
          <w:color w:val="FF0000"/>
          <w:sz w:val="24"/>
          <w:szCs w:val="24"/>
          <w:lang w:val="en-US" w:eastAsia="zh-CN"/>
        </w:rPr>
        <w:t>强化训练】</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drawing>
          <wp:anchor distT="0" distB="0" distL="114300" distR="114300" simplePos="0" relativeHeight="251660288" behindDoc="0" locked="0" layoutInCell="1" allowOverlap="1">
            <wp:simplePos x="0" y="0"/>
            <wp:positionH relativeFrom="column">
              <wp:posOffset>3374390</wp:posOffset>
            </wp:positionH>
            <wp:positionV relativeFrom="paragraph">
              <wp:posOffset>977265</wp:posOffset>
            </wp:positionV>
            <wp:extent cx="1659890" cy="1245235"/>
            <wp:effectExtent l="0" t="0" r="3810" b="12065"/>
            <wp:wrapSquare wrapText="bothSides"/>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r:link="rId17"/>
                    <a:stretch>
                      <a:fillRect/>
                    </a:stretch>
                  </pic:blipFill>
                  <pic:spPr>
                    <a:xfrm>
                      <a:off x="0" y="0"/>
                      <a:ext cx="1659890" cy="1245235"/>
                    </a:xfrm>
                    <a:prstGeom prst="rect">
                      <a:avLst/>
                    </a:prstGeom>
                    <a:noFill/>
                    <a:ln>
                      <a:noFill/>
                    </a:ln>
                  </pic:spPr>
                </pic:pic>
              </a:graphicData>
            </a:graphic>
          </wp:anchor>
        </w:drawing>
      </w:r>
      <w:r>
        <w:rPr>
          <w:rFonts w:hint="eastAsia" w:ascii="黑体" w:hAnsi="黑体" w:eastAsia="黑体" w:cs="黑体"/>
          <w:b/>
          <w:bCs/>
          <w:sz w:val="21"/>
          <w:szCs w:val="21"/>
        </w:rPr>
        <w:t>1．</w:t>
      </w:r>
      <w:r>
        <w:rPr>
          <w:rFonts w:hint="eastAsia" w:ascii="黑体" w:hAnsi="黑体" w:eastAsia="黑体" w:cs="黑体"/>
          <w:b/>
          <w:bCs/>
          <w:color w:val="FF0000"/>
          <w:sz w:val="21"/>
          <w:szCs w:val="21"/>
          <w:lang w:eastAsia="zh-CN"/>
        </w:rPr>
        <w:t>【</w:t>
      </w:r>
      <w:r>
        <w:rPr>
          <w:rFonts w:hint="eastAsia" w:ascii="黑体" w:hAnsi="黑体" w:eastAsia="黑体" w:cs="黑体"/>
          <w:b/>
          <w:bCs/>
          <w:color w:val="FF0000"/>
          <w:sz w:val="21"/>
          <w:szCs w:val="21"/>
        </w:rPr>
        <w:t>2020·山东省济宁市高三模拟考试(5月)</w:t>
      </w:r>
      <w:r>
        <w:rPr>
          <w:rFonts w:hint="eastAsia" w:ascii="黑体" w:hAnsi="黑体" w:eastAsia="黑体" w:cs="黑体"/>
          <w:b/>
          <w:bCs/>
          <w:color w:val="FF0000"/>
          <w:sz w:val="21"/>
          <w:szCs w:val="21"/>
          <w:lang w:eastAsia="zh-CN"/>
        </w:rPr>
        <w:t>】</w:t>
      </w:r>
      <w:r>
        <w:rPr>
          <w:rFonts w:hint="eastAsia" w:ascii="黑体" w:hAnsi="黑体" w:eastAsia="黑体" w:cs="黑体"/>
          <w:b/>
          <w:bCs/>
          <w:sz w:val="21"/>
          <w:szCs w:val="21"/>
        </w:rPr>
        <w:t>(双选)已知：p＝p[</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\f(</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（HX）],</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（X</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＝－lg[</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\f(</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（HX）,</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（X</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]。室温下，向0.10 mol·L</w:t>
      </w:r>
      <w:r>
        <w:rPr>
          <w:rFonts w:hint="eastAsia" w:ascii="黑体" w:hAnsi="黑体" w:eastAsia="黑体" w:cs="黑体"/>
          <w:b/>
          <w:bCs/>
          <w:sz w:val="21"/>
          <w:szCs w:val="21"/>
          <w:vertAlign w:val="superscript"/>
        </w:rPr>
        <w:t>－1</w:t>
      </w:r>
      <w:r>
        <w:rPr>
          <w:rFonts w:hint="eastAsia" w:ascii="黑体" w:hAnsi="黑体" w:eastAsia="黑体" w:cs="黑体"/>
          <w:b/>
          <w:bCs/>
          <w:sz w:val="21"/>
          <w:szCs w:val="21"/>
        </w:rPr>
        <w:t>的HX溶液中滴加0.1 mol·L</w:t>
      </w:r>
      <w:r>
        <w:rPr>
          <w:rFonts w:hint="eastAsia" w:ascii="黑体" w:hAnsi="黑体" w:eastAsia="黑体" w:cs="黑体"/>
          <w:b/>
          <w:bCs/>
          <w:sz w:val="21"/>
          <w:szCs w:val="21"/>
          <w:vertAlign w:val="superscript"/>
        </w:rPr>
        <w:t>－1</w:t>
      </w:r>
      <w:r>
        <w:rPr>
          <w:rFonts w:hint="eastAsia" w:ascii="黑体" w:hAnsi="黑体" w:eastAsia="黑体" w:cs="黑体"/>
          <w:b/>
          <w:bCs/>
          <w:sz w:val="21"/>
          <w:szCs w:val="21"/>
        </w:rPr>
        <w:t>的NaOH溶液，溶液pH随p的变化关系如图。下列说法正确的是(　　)</w:t>
      </w:r>
    </w:p>
    <w:p>
      <w:pPr>
        <w:pStyle w:val="3"/>
        <w:tabs>
          <w:tab w:val="left" w:pos="4140"/>
        </w:tabs>
        <w:snapToGrid w:val="0"/>
        <w:spacing w:line="360" w:lineRule="auto"/>
        <w:ind w:right="57" w:rightChars="27" w:firstLine="422" w:firstLineChars="200"/>
        <w:jc w:val="center"/>
        <w:rPr>
          <w:rFonts w:hint="eastAsia" w:ascii="黑体" w:hAnsi="黑体" w:eastAsia="黑体" w:cs="黑体"/>
          <w:b/>
          <w:bCs/>
          <w:sz w:val="21"/>
          <w:szCs w:val="21"/>
        </w:rPr>
      </w:pP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A．a点溶液中：</w:t>
      </w:r>
      <w:r>
        <w:rPr>
          <w:rFonts w:hint="eastAsia" w:ascii="黑体" w:hAnsi="黑体" w:eastAsia="黑体" w:cs="黑体"/>
          <w:b/>
          <w:bCs/>
          <w:i/>
          <w:sz w:val="21"/>
          <w:szCs w:val="21"/>
        </w:rPr>
        <w:t>c</w:t>
      </w:r>
      <w:r>
        <w:rPr>
          <w:rFonts w:hint="eastAsia" w:ascii="黑体" w:hAnsi="黑体" w:eastAsia="黑体" w:cs="黑体"/>
          <w:b/>
          <w:bCs/>
          <w:sz w:val="21"/>
          <w:szCs w:val="21"/>
        </w:rPr>
        <w:t>(HX)＋</w:t>
      </w:r>
      <w:r>
        <w:rPr>
          <w:rFonts w:hint="eastAsia" w:ascii="黑体" w:hAnsi="黑体" w:eastAsia="黑体" w:cs="黑体"/>
          <w:b/>
          <w:bCs/>
          <w:i/>
          <w:sz w:val="21"/>
          <w:szCs w:val="21"/>
        </w:rPr>
        <w:t>c</w:t>
      </w:r>
      <w:r>
        <w:rPr>
          <w:rFonts w:hint="eastAsia" w:ascii="黑体" w:hAnsi="黑体" w:eastAsia="黑体" w:cs="黑体"/>
          <w:b/>
          <w:bCs/>
          <w:sz w:val="21"/>
          <w:szCs w:val="21"/>
        </w:rPr>
        <w:t>(X</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 xml:space="preserve"> )＝0.10 mol·L</w:t>
      </w:r>
      <w:r>
        <w:rPr>
          <w:rFonts w:hint="eastAsia" w:ascii="黑体" w:hAnsi="黑体" w:eastAsia="黑体" w:cs="黑体"/>
          <w:b/>
          <w:bCs/>
          <w:sz w:val="21"/>
          <w:szCs w:val="21"/>
          <w:vertAlign w:val="superscript"/>
        </w:rPr>
        <w:t>－1</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B．b点坐标为(0，4.75)</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C．c点溶液中：</w:t>
      </w:r>
      <w:r>
        <w:rPr>
          <w:rFonts w:hint="eastAsia" w:ascii="黑体" w:hAnsi="黑体" w:eastAsia="黑体" w:cs="黑体"/>
          <w:b/>
          <w:bCs/>
          <w:i/>
          <w:sz w:val="21"/>
          <w:szCs w:val="21"/>
        </w:rPr>
        <w:t>c</w:t>
      </w:r>
      <w:r>
        <w:rPr>
          <w:rFonts w:hint="eastAsia" w:ascii="黑体" w:hAnsi="黑体" w:eastAsia="黑体" w:cs="黑体"/>
          <w:b/>
          <w:bCs/>
          <w:sz w:val="21"/>
          <w:szCs w:val="21"/>
        </w:rPr>
        <w:t>(Na</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)＜10</w:t>
      </w:r>
      <w:r>
        <w:rPr>
          <w:rFonts w:hint="eastAsia" w:ascii="黑体" w:hAnsi="黑体" w:eastAsia="黑体" w:cs="黑体"/>
          <w:b/>
          <w:bCs/>
          <w:i/>
          <w:sz w:val="21"/>
          <w:szCs w:val="21"/>
        </w:rPr>
        <w:t>c</w:t>
      </w:r>
      <w:r>
        <w:rPr>
          <w:rFonts w:hint="eastAsia" w:ascii="黑体" w:hAnsi="黑体" w:eastAsia="黑体" w:cs="黑体"/>
          <w:b/>
          <w:bCs/>
          <w:sz w:val="21"/>
          <w:szCs w:val="21"/>
        </w:rPr>
        <w:t>(HX)</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D．溶液中水的电离程度：c＜b＜a</w:t>
      </w:r>
    </w:p>
    <w:p>
      <w:pPr>
        <w:pStyle w:val="3"/>
        <w:tabs>
          <w:tab w:val="left" w:pos="4140"/>
        </w:tabs>
        <w:snapToGrid w:val="0"/>
        <w:spacing w:line="360" w:lineRule="auto"/>
        <w:ind w:right="57" w:rightChars="27" w:firstLine="422" w:firstLineChars="200"/>
        <w:rPr>
          <w:rFonts w:hint="eastAsia" w:ascii="黑体" w:hAnsi="黑体" w:eastAsia="黑体" w:cs="黑体"/>
          <w:b/>
          <w:bCs/>
          <w:color w:val="FF0000"/>
          <w:sz w:val="21"/>
          <w:szCs w:val="21"/>
        </w:rPr>
      </w:pPr>
      <w:r>
        <w:rPr>
          <w:rFonts w:hint="eastAsia" w:ascii="黑体" w:hAnsi="黑体" w:eastAsia="黑体" w:cs="黑体"/>
          <w:b/>
          <w:bCs/>
          <w:color w:val="FF0000"/>
          <w:sz w:val="21"/>
          <w:szCs w:val="21"/>
        </w:rPr>
        <w:t>解析：选BC。A.设0.10 mol·L</w:t>
      </w:r>
      <w:r>
        <w:rPr>
          <w:rFonts w:hint="eastAsia" w:ascii="黑体" w:hAnsi="黑体" w:eastAsia="黑体" w:cs="黑体"/>
          <w:b/>
          <w:bCs/>
          <w:color w:val="FF0000"/>
          <w:sz w:val="21"/>
          <w:szCs w:val="21"/>
          <w:vertAlign w:val="superscript"/>
        </w:rPr>
        <w:t>－1</w:t>
      </w:r>
      <w:r>
        <w:rPr>
          <w:rFonts w:hint="eastAsia" w:ascii="黑体" w:hAnsi="黑体" w:eastAsia="黑体" w:cs="黑体"/>
          <w:b/>
          <w:bCs/>
          <w:color w:val="FF0000"/>
          <w:sz w:val="21"/>
          <w:szCs w:val="21"/>
        </w:rPr>
        <w:t>的HX溶液中</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x</w:t>
      </w:r>
      <w:r>
        <w:rPr>
          <w:rFonts w:hint="eastAsia" w:ascii="黑体" w:hAnsi="黑体" w:eastAsia="黑体" w:cs="黑体"/>
          <w:b/>
          <w:bCs/>
          <w:color w:val="FF0000"/>
          <w:sz w:val="21"/>
          <w:szCs w:val="21"/>
        </w:rPr>
        <w:t>，则有</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x</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x</w:instrText>
      </w:r>
      <w:r>
        <w:rPr>
          <w:rFonts w:hint="eastAsia" w:ascii="黑体" w:hAnsi="黑体" w:eastAsia="黑体" w:cs="黑体"/>
          <w:b/>
          <w:bCs/>
          <w:color w:val="FF0000"/>
          <w:sz w:val="21"/>
          <w:szCs w:val="21"/>
        </w:rPr>
        <w:instrText xml:space="preserve">,0.1 mol·L</w:instrText>
      </w:r>
      <w:r>
        <w:rPr>
          <w:rFonts w:hint="eastAsia" w:ascii="黑体" w:hAnsi="黑体" w:eastAsia="黑体" w:cs="黑体"/>
          <w:b/>
          <w:bCs/>
          <w:color w:val="FF0000"/>
          <w:sz w:val="21"/>
          <w:szCs w:val="21"/>
          <w:vertAlign w:val="superscript"/>
        </w:rPr>
        <w:instrText xml:space="preserve">－1</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x</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＝10</w:t>
      </w:r>
      <w:r>
        <w:rPr>
          <w:rFonts w:hint="eastAsia" w:ascii="黑体" w:hAnsi="黑体" w:eastAsia="黑体" w:cs="黑体"/>
          <w:b/>
          <w:bCs/>
          <w:color w:val="FF0000"/>
          <w:sz w:val="21"/>
          <w:szCs w:val="21"/>
          <w:vertAlign w:val="superscript"/>
        </w:rPr>
        <w:t>－4.75</w:t>
      </w:r>
      <w:r>
        <w:rPr>
          <w:rFonts w:hint="eastAsia" w:ascii="黑体" w:hAnsi="黑体" w:eastAsia="黑体" w:cs="黑体"/>
          <w:b/>
          <w:bCs/>
          <w:color w:val="FF0000"/>
          <w:sz w:val="21"/>
          <w:szCs w:val="21"/>
        </w:rPr>
        <w:t>，解得</w:t>
      </w:r>
      <w:r>
        <w:rPr>
          <w:rFonts w:hint="eastAsia" w:ascii="黑体" w:hAnsi="黑体" w:eastAsia="黑体" w:cs="黑体"/>
          <w:b/>
          <w:bCs/>
          <w:i/>
          <w:color w:val="FF0000"/>
          <w:sz w:val="21"/>
          <w:szCs w:val="21"/>
        </w:rPr>
        <w:t>x</w:t>
      </w:r>
      <w:r>
        <w:rPr>
          <w:rFonts w:hint="eastAsia" w:ascii="黑体" w:hAnsi="黑体" w:eastAsia="黑体" w:cs="黑体"/>
          <w:b/>
          <w:bCs/>
          <w:color w:val="FF0000"/>
          <w:sz w:val="21"/>
          <w:szCs w:val="21"/>
        </w:rPr>
        <w:t>约为10</w:t>
      </w:r>
      <w:r>
        <w:rPr>
          <w:rFonts w:hint="eastAsia" w:ascii="黑体" w:hAnsi="黑体" w:eastAsia="黑体" w:cs="黑体"/>
          <w:b/>
          <w:bCs/>
          <w:color w:val="FF0000"/>
          <w:sz w:val="21"/>
          <w:szCs w:val="21"/>
          <w:vertAlign w:val="superscript"/>
        </w:rPr>
        <w:t>－2.9</w:t>
      </w:r>
      <w:r>
        <w:rPr>
          <w:rFonts w:hint="eastAsia" w:ascii="黑体" w:hAnsi="黑体" w:eastAsia="黑体" w:cs="黑体"/>
          <w:b/>
          <w:bCs/>
          <w:color w:val="FF0000"/>
          <w:sz w:val="21"/>
          <w:szCs w:val="21"/>
        </w:rPr>
        <w:t xml:space="preserve"> mol/L，所以0.10 mol·L</w:t>
      </w:r>
      <w:r>
        <w:rPr>
          <w:rFonts w:hint="eastAsia" w:ascii="黑体" w:hAnsi="黑体" w:eastAsia="黑体" w:cs="黑体"/>
          <w:b/>
          <w:bCs/>
          <w:color w:val="FF0000"/>
          <w:sz w:val="21"/>
          <w:szCs w:val="21"/>
          <w:vertAlign w:val="superscript"/>
        </w:rPr>
        <w:t>－1</w:t>
      </w:r>
      <w:r>
        <w:rPr>
          <w:rFonts w:hint="eastAsia" w:ascii="黑体" w:hAnsi="黑体" w:eastAsia="黑体" w:cs="黑体"/>
          <w:b/>
          <w:bCs/>
          <w:color w:val="FF0000"/>
          <w:sz w:val="21"/>
          <w:szCs w:val="21"/>
        </w:rPr>
        <w:t>的HX溶液pH约为2.9，当pH＝3.75时说明已经滴入了部分NaOH溶液，溶液的体积发生变化，所以</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(HX)＋</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(X</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 xml:space="preserve"> )＝0.10 mol·L</w:t>
      </w:r>
      <w:r>
        <w:rPr>
          <w:rFonts w:hint="eastAsia" w:ascii="黑体" w:hAnsi="黑体" w:eastAsia="黑体" w:cs="黑体"/>
          <w:b/>
          <w:bCs/>
          <w:color w:val="FF0000"/>
          <w:sz w:val="21"/>
          <w:szCs w:val="21"/>
          <w:vertAlign w:val="superscript"/>
        </w:rPr>
        <w:t>－1</w:t>
      </w:r>
      <w:r>
        <w:rPr>
          <w:rFonts w:hint="eastAsia" w:ascii="黑体" w:hAnsi="黑体" w:eastAsia="黑体" w:cs="黑体"/>
          <w:b/>
          <w:bCs/>
          <w:color w:val="FF0000"/>
          <w:sz w:val="21"/>
          <w:szCs w:val="21"/>
        </w:rPr>
        <w:t>不再成立，故A错误；B.将lg</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（HX）,</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（X</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 xml:space="preserve">＝0，带入pH＝－lg </w:t>
      </w:r>
      <w:r>
        <w:rPr>
          <w:rFonts w:hint="eastAsia" w:ascii="黑体" w:hAnsi="黑体" w:eastAsia="黑体" w:cs="黑体"/>
          <w:b/>
          <w:bCs/>
          <w:i/>
          <w:color w:val="FF0000"/>
          <w:sz w:val="21"/>
          <w:szCs w:val="21"/>
        </w:rPr>
        <w:t>K</w:t>
      </w:r>
      <w:r>
        <w:rPr>
          <w:rFonts w:hint="eastAsia" w:ascii="黑体" w:hAnsi="黑体" w:eastAsia="黑体" w:cs="黑体"/>
          <w:b/>
          <w:bCs/>
          <w:color w:val="FF0000"/>
          <w:sz w:val="21"/>
          <w:szCs w:val="21"/>
          <w:vertAlign w:val="subscript"/>
        </w:rPr>
        <w:t>a</w:t>
      </w:r>
      <w:r>
        <w:rPr>
          <w:rFonts w:hint="eastAsia" w:ascii="黑体" w:hAnsi="黑体" w:eastAsia="黑体" w:cs="黑体"/>
          <w:b/>
          <w:bCs/>
          <w:color w:val="FF0000"/>
          <w:sz w:val="21"/>
          <w:szCs w:val="21"/>
        </w:rPr>
        <w:t>－lg</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（HX）,</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（X）)</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，可得此时pH＝－(－4.75)＝4.75，所以b点坐标为(0，4.75)，故B正确；C.c点溶液中存在电荷守恒：</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(Na</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(X</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(OH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)，此时p[</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（HX）,</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（X</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]＝1，则</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(X</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)＝10</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(HX)，带入电荷守可得：</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(Na</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)＝10</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(HX)＋</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(OH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)，由于溶液呈酸性，</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(OH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)，则</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(Na</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)＜10</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X)，故C正确；D.随着NaOH滴入，溶液pH增大，溶液中NaX逐渐增多，当溶质全部为NaX时水的电离程度达到最大，此时容易呈碱性，也就是说在完全反应之前随着NaOH滴入，水的电离程度逐渐增大，即水的电离程度：c&gt;b&gt;a，故D错误。</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2．</w:t>
      </w:r>
      <w:r>
        <w:rPr>
          <w:rFonts w:hint="eastAsia" w:ascii="黑体" w:hAnsi="黑体" w:eastAsia="黑体" w:cs="黑体"/>
          <w:b/>
          <w:bCs/>
          <w:color w:val="FF0000"/>
          <w:sz w:val="21"/>
          <w:szCs w:val="21"/>
          <w:lang w:eastAsia="zh-CN"/>
        </w:rPr>
        <w:t>【</w:t>
      </w:r>
      <w:r>
        <w:rPr>
          <w:rFonts w:hint="eastAsia" w:ascii="黑体" w:hAnsi="黑体" w:eastAsia="黑体" w:cs="黑体"/>
          <w:b/>
          <w:bCs/>
          <w:color w:val="FF0000"/>
          <w:sz w:val="21"/>
          <w:szCs w:val="21"/>
        </w:rPr>
        <w:t>2020·山东省威海市高三模拟</w:t>
      </w:r>
      <w:r>
        <w:rPr>
          <w:rFonts w:hint="eastAsia" w:ascii="黑体" w:hAnsi="黑体" w:eastAsia="黑体" w:cs="黑体"/>
          <w:b/>
          <w:bCs/>
          <w:color w:val="FF0000"/>
          <w:sz w:val="21"/>
          <w:szCs w:val="21"/>
          <w:lang w:eastAsia="zh-CN"/>
        </w:rPr>
        <w:t>】</w:t>
      </w:r>
      <w:r>
        <w:rPr>
          <w:rFonts w:hint="eastAsia" w:ascii="黑体" w:hAnsi="黑体" w:eastAsia="黑体" w:cs="黑体"/>
          <w:b/>
          <w:bCs/>
          <w:sz w:val="21"/>
          <w:szCs w:val="21"/>
        </w:rPr>
        <w:t>乙胺是一种一元碱，碱性比一水合氨稍强，在水中电离方程式为CH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NH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O＝CH</w:t>
      </w:r>
      <w:r>
        <w:rPr>
          <w:rFonts w:hint="eastAsia" w:ascii="黑体" w:hAnsi="黑体" w:eastAsia="黑体" w:cs="黑体"/>
          <w:b/>
          <w:bCs/>
          <w:sz w:val="21"/>
          <w:szCs w:val="21"/>
          <w:vertAlign w:val="subscript"/>
        </w:rPr>
        <w:t>3</w:t>
      </w:r>
      <w:r>
        <w:rPr>
          <w:rFonts w:hint="eastAsia" w:ascii="黑体" w:hAnsi="黑体" w:eastAsia="黑体" w:cs="黑体"/>
          <w:b/>
          <w:bCs/>
          <w:sz w:val="21"/>
          <w:szCs w:val="21"/>
        </w:rPr>
        <w:t>CH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NH</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3</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＋OH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。时，在乙胺溶液中滴加盐酸，混合溶液的与的关系如图所示。</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drawing>
          <wp:anchor distT="0" distB="0" distL="114300" distR="114300" simplePos="0" relativeHeight="251664384" behindDoc="0" locked="0" layoutInCell="1" allowOverlap="1">
            <wp:simplePos x="0" y="0"/>
            <wp:positionH relativeFrom="column">
              <wp:posOffset>3717290</wp:posOffset>
            </wp:positionH>
            <wp:positionV relativeFrom="paragraph">
              <wp:posOffset>704215</wp:posOffset>
            </wp:positionV>
            <wp:extent cx="1706880" cy="1274445"/>
            <wp:effectExtent l="0" t="0" r="7620" b="8255"/>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r:link="rId19"/>
                    <a:stretch>
                      <a:fillRect/>
                    </a:stretch>
                  </pic:blipFill>
                  <pic:spPr>
                    <a:xfrm>
                      <a:off x="0" y="0"/>
                      <a:ext cx="1706880" cy="1274445"/>
                    </a:xfrm>
                    <a:prstGeom prst="rect">
                      <a:avLst/>
                    </a:prstGeom>
                    <a:noFill/>
                    <a:ln>
                      <a:noFill/>
                    </a:ln>
                  </pic:spPr>
                </pic:pic>
              </a:graphicData>
            </a:graphic>
          </wp:anchor>
        </w:drawing>
      </w:r>
      <w:r>
        <w:rPr>
          <w:rFonts w:hint="eastAsia" w:ascii="黑体" w:hAnsi="黑体" w:eastAsia="黑体" w:cs="黑体"/>
          <w:b/>
          <w:bCs/>
          <w:sz w:val="21"/>
          <w:szCs w:val="21"/>
        </w:rPr>
        <w:t>298 K时，在20.00 mL 0.1 mol·L</w:t>
      </w:r>
      <w:r>
        <w:rPr>
          <w:rFonts w:hint="eastAsia" w:ascii="黑体" w:hAnsi="黑体" w:eastAsia="黑体" w:cs="黑体"/>
          <w:b/>
          <w:bCs/>
          <w:sz w:val="21"/>
          <w:szCs w:val="21"/>
          <w:vertAlign w:val="superscript"/>
        </w:rPr>
        <w:t>－1</w:t>
      </w:r>
      <w:r>
        <w:rPr>
          <w:rFonts w:hint="eastAsia" w:ascii="黑体" w:hAnsi="黑体" w:eastAsia="黑体" w:cs="黑体"/>
          <w:b/>
          <w:bCs/>
          <w:sz w:val="21"/>
          <w:szCs w:val="21"/>
        </w:rPr>
        <w:t>乙胺溶液中滴加0.1 mol·L</w:t>
      </w:r>
      <w:r>
        <w:rPr>
          <w:rFonts w:hint="eastAsia" w:ascii="黑体" w:hAnsi="黑体" w:eastAsia="黑体" w:cs="黑体"/>
          <w:b/>
          <w:bCs/>
          <w:sz w:val="21"/>
          <w:szCs w:val="21"/>
          <w:vertAlign w:val="superscript"/>
        </w:rPr>
        <w:t>－1</w:t>
      </w:r>
      <w:r>
        <w:rPr>
          <w:rFonts w:hint="eastAsia" w:ascii="黑体" w:hAnsi="黑体" w:eastAsia="黑体" w:cs="黑体"/>
          <w:b/>
          <w:bCs/>
          <w:sz w:val="21"/>
          <w:szCs w:val="21"/>
        </w:rPr>
        <w:t>盐酸</w:t>
      </w:r>
      <w:r>
        <w:rPr>
          <w:rFonts w:hint="eastAsia" w:ascii="黑体" w:hAnsi="黑体" w:eastAsia="黑体" w:cs="黑体"/>
          <w:b/>
          <w:bCs/>
          <w:i/>
          <w:sz w:val="21"/>
          <w:szCs w:val="21"/>
        </w:rPr>
        <w:t>V</w:t>
      </w:r>
      <w:r>
        <w:rPr>
          <w:rFonts w:hint="eastAsia" w:ascii="黑体" w:hAnsi="黑体" w:eastAsia="黑体" w:cs="黑体"/>
          <w:b/>
          <w:bCs/>
          <w:sz w:val="21"/>
          <w:szCs w:val="21"/>
        </w:rPr>
        <w:t>mL，混合溶液的pH与lg</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\f(</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H</w:instrText>
      </w:r>
      <w:r>
        <w:rPr>
          <w:rFonts w:hint="eastAsia" w:ascii="黑体" w:hAnsi="黑体" w:eastAsia="黑体" w:cs="黑体"/>
          <w:b/>
          <w:bCs/>
          <w:sz w:val="21"/>
          <w:szCs w:val="21"/>
          <w:vertAlign w:val="subscript"/>
        </w:rPr>
        <w:instrText xml:space="preserve">5</w:instrText>
      </w:r>
      <w:r>
        <w:rPr>
          <w:rFonts w:hint="eastAsia" w:ascii="黑体" w:hAnsi="黑体" w:eastAsia="黑体" w:cs="黑体"/>
          <w:b/>
          <w:bCs/>
          <w:sz w:val="21"/>
          <w:szCs w:val="21"/>
        </w:rPr>
        <w:instrText xml:space="preserve">NH</w:instrTex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3</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instrText xml:space="preserve">）,</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H</w:instrText>
      </w:r>
      <w:r>
        <w:rPr>
          <w:rFonts w:hint="eastAsia" w:ascii="黑体" w:hAnsi="黑体" w:eastAsia="黑体" w:cs="黑体"/>
          <w:b/>
          <w:bCs/>
          <w:sz w:val="21"/>
          <w:szCs w:val="21"/>
          <w:vertAlign w:val="subscript"/>
        </w:rPr>
        <w:instrText xml:space="preserve">5</w:instrText>
      </w:r>
      <w:r>
        <w:rPr>
          <w:rFonts w:hint="eastAsia" w:ascii="黑体" w:hAnsi="黑体" w:eastAsia="黑体" w:cs="黑体"/>
          <w:b/>
          <w:bCs/>
          <w:sz w:val="21"/>
          <w:szCs w:val="21"/>
        </w:rPr>
        <w:instrText xml:space="preserve">NH</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的关系如图所示。下列说法正确的是(　　)</w:t>
      </w:r>
    </w:p>
    <w:p>
      <w:pPr>
        <w:pStyle w:val="3"/>
        <w:tabs>
          <w:tab w:val="left" w:pos="4140"/>
        </w:tabs>
        <w:snapToGrid w:val="0"/>
        <w:spacing w:line="360" w:lineRule="auto"/>
        <w:ind w:right="57" w:rightChars="27" w:firstLine="422" w:firstLineChars="200"/>
        <w:jc w:val="center"/>
        <w:rPr>
          <w:rFonts w:hint="eastAsia" w:ascii="黑体" w:hAnsi="黑体" w:eastAsia="黑体" w:cs="黑体"/>
          <w:b/>
          <w:bCs/>
          <w:sz w:val="21"/>
          <w:szCs w:val="21"/>
        </w:rPr>
      </w:pP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A．在pH＝7时加水稀释混合溶液，b点向c点移动</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B．b点对应溶液中离子浓度关系：</w:t>
      </w:r>
      <w:r>
        <w:rPr>
          <w:rFonts w:hint="eastAsia" w:ascii="黑体" w:hAnsi="黑体" w:eastAsia="黑体" w:cs="黑体"/>
          <w:b/>
          <w:bCs/>
          <w:i/>
          <w:sz w:val="21"/>
          <w:szCs w:val="21"/>
        </w:rPr>
        <w:t>c</w:t>
      </w:r>
      <w:r>
        <w:rPr>
          <w:rFonts w:hint="eastAsia" w:ascii="黑体" w:hAnsi="黑体" w:eastAsia="黑体" w:cs="黑体"/>
          <w:b/>
          <w:bCs/>
          <w:sz w:val="21"/>
          <w:szCs w:val="21"/>
        </w:rPr>
        <w:t>(Cl</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H</w:t>
      </w:r>
      <w:r>
        <w:rPr>
          <w:rFonts w:hint="eastAsia" w:ascii="黑体" w:hAnsi="黑体" w:eastAsia="黑体" w:cs="黑体"/>
          <w:b/>
          <w:bCs/>
          <w:sz w:val="21"/>
          <w:szCs w:val="21"/>
          <w:vertAlign w:val="subscript"/>
        </w:rPr>
        <w:t>5</w:t>
      </w:r>
      <w:r>
        <w:rPr>
          <w:rFonts w:hint="eastAsia" w:ascii="黑体" w:hAnsi="黑体" w:eastAsia="黑体" w:cs="黑体"/>
          <w:b/>
          <w:bCs/>
          <w:sz w:val="21"/>
          <w:szCs w:val="21"/>
        </w:rPr>
        <w:t>NH</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3</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(OH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C．在a点时，</w:t>
      </w:r>
      <w:r>
        <w:rPr>
          <w:rFonts w:hint="eastAsia" w:ascii="黑体" w:hAnsi="黑体" w:eastAsia="黑体" w:cs="黑体"/>
          <w:b/>
          <w:bCs/>
          <w:i/>
          <w:sz w:val="21"/>
          <w:szCs w:val="21"/>
        </w:rPr>
        <w:t>V</w:t>
      </w:r>
      <w:r>
        <w:rPr>
          <w:rFonts w:hint="eastAsia" w:ascii="黑体" w:hAnsi="黑体" w:eastAsia="黑体" w:cs="黑体"/>
          <w:b/>
          <w:bCs/>
          <w:sz w:val="21"/>
          <w:szCs w:val="21"/>
        </w:rPr>
        <w:t>＜10.00</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D．298 K时乙胺的电离常数</w:t>
      </w:r>
      <w:r>
        <w:rPr>
          <w:rFonts w:hint="eastAsia" w:ascii="黑体" w:hAnsi="黑体" w:eastAsia="黑体" w:cs="黑体"/>
          <w:b/>
          <w:bCs/>
          <w:i/>
          <w:sz w:val="21"/>
          <w:szCs w:val="21"/>
        </w:rPr>
        <w:t>K</w:t>
      </w:r>
      <w:r>
        <w:rPr>
          <w:rFonts w:hint="eastAsia" w:ascii="黑体" w:hAnsi="黑体" w:eastAsia="黑体" w:cs="黑体"/>
          <w:b/>
          <w:bCs/>
          <w:sz w:val="21"/>
          <w:szCs w:val="21"/>
          <w:vertAlign w:val="subscript"/>
        </w:rPr>
        <w:t>b</w:t>
      </w:r>
      <w:r>
        <w:rPr>
          <w:rFonts w:hint="eastAsia" w:ascii="黑体" w:hAnsi="黑体" w:eastAsia="黑体" w:cs="黑体"/>
          <w:b/>
          <w:bCs/>
          <w:sz w:val="21"/>
          <w:szCs w:val="21"/>
        </w:rPr>
        <w:t>的数量级为10</w:t>
      </w:r>
      <w:r>
        <w:rPr>
          <w:rFonts w:hint="eastAsia" w:ascii="黑体" w:hAnsi="黑体" w:eastAsia="黑体" w:cs="黑体"/>
          <w:b/>
          <w:bCs/>
          <w:sz w:val="21"/>
          <w:szCs w:val="21"/>
          <w:vertAlign w:val="superscript"/>
        </w:rPr>
        <w:t>－11</w:t>
      </w:r>
    </w:p>
    <w:p>
      <w:pPr>
        <w:pStyle w:val="3"/>
        <w:tabs>
          <w:tab w:val="left" w:pos="4140"/>
        </w:tabs>
        <w:snapToGrid w:val="0"/>
        <w:spacing w:line="360" w:lineRule="auto"/>
        <w:ind w:right="57" w:rightChars="27" w:firstLine="422" w:firstLineChars="200"/>
        <w:rPr>
          <w:rFonts w:hint="eastAsia" w:ascii="黑体" w:hAnsi="黑体" w:eastAsia="黑体" w:cs="黑体"/>
          <w:b/>
          <w:bCs/>
          <w:color w:val="FF0000"/>
          <w:sz w:val="21"/>
          <w:szCs w:val="21"/>
        </w:rPr>
      </w:pPr>
      <w:r>
        <w:rPr>
          <w:rFonts w:hint="eastAsia" w:ascii="黑体" w:hAnsi="黑体" w:eastAsia="黑体" w:cs="黑体"/>
          <w:b/>
          <w:bCs/>
          <w:color w:val="FF0000"/>
          <w:sz w:val="21"/>
          <w:szCs w:val="21"/>
        </w:rPr>
        <w:t>解析：选C。乙胺的电离平衡常数为</w:t>
      </w:r>
      <w:r>
        <w:rPr>
          <w:rFonts w:hint="eastAsia" w:ascii="黑体" w:hAnsi="黑体" w:eastAsia="黑体" w:cs="黑体"/>
          <w:b/>
          <w:bCs/>
          <w:i/>
          <w:color w:val="FF0000"/>
          <w:sz w:val="21"/>
          <w:szCs w:val="21"/>
        </w:rPr>
        <w:t>K</w:t>
      </w:r>
      <w:r>
        <w:rPr>
          <w:rFonts w:hint="eastAsia" w:ascii="黑体" w:hAnsi="黑体" w:eastAsia="黑体" w:cs="黑体"/>
          <w:b/>
          <w:bCs/>
          <w:color w:val="FF0000"/>
          <w:sz w:val="21"/>
          <w:szCs w:val="21"/>
          <w:vertAlign w:val="subscript"/>
        </w:rPr>
        <w:t>b</w:t>
      </w:r>
      <w:r>
        <w:rPr>
          <w:rFonts w:hint="eastAsia" w:ascii="黑体" w:hAnsi="黑体" w:eastAsia="黑体" w:cs="黑体"/>
          <w:b/>
          <w:bCs/>
          <w:color w:val="FF0000"/>
          <w:sz w:val="21"/>
          <w:szCs w:val="21"/>
        </w:rPr>
        <w:t>＝</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bscript"/>
        </w:rPr>
        <w:instrText xml:space="preserve">5</w:instrText>
      </w:r>
      <w:r>
        <w:rPr>
          <w:rFonts w:hint="eastAsia" w:ascii="黑体" w:hAnsi="黑体" w:eastAsia="黑体" w:cs="黑体"/>
          <w:b/>
          <w:bCs/>
          <w:color w:val="FF0000"/>
          <w:sz w:val="21"/>
          <w:szCs w:val="21"/>
        </w:rPr>
        <w:instrText xml:space="preserve">NH</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3</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（OH</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bscript"/>
        </w:rPr>
        <w:instrText xml:space="preserve">3</w:instrText>
      </w:r>
      <w:r>
        <w:rPr>
          <w:rFonts w:hint="eastAsia" w:ascii="黑体" w:hAnsi="黑体" w:eastAsia="黑体" w:cs="黑体"/>
          <w:b/>
          <w:bCs/>
          <w:color w:val="FF0000"/>
          <w:sz w:val="21"/>
          <w:szCs w:val="21"/>
        </w:rPr>
        <w:instrText xml:space="preserve">NH</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，则lg</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bscript"/>
        </w:rPr>
        <w:instrText xml:space="preserve">5</w:instrText>
      </w:r>
      <w:r>
        <w:rPr>
          <w:rFonts w:hint="eastAsia" w:ascii="黑体" w:hAnsi="黑体" w:eastAsia="黑体" w:cs="黑体"/>
          <w:b/>
          <w:bCs/>
          <w:color w:val="FF0000"/>
          <w:sz w:val="21"/>
          <w:szCs w:val="21"/>
        </w:rPr>
        <w:instrText xml:space="preserve">NH</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3</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bscript"/>
        </w:rPr>
        <w:instrText xml:space="preserve">5</w:instrText>
      </w:r>
      <w:r>
        <w:rPr>
          <w:rFonts w:hint="eastAsia" w:ascii="黑体" w:hAnsi="黑体" w:eastAsia="黑体" w:cs="黑体"/>
          <w:b/>
          <w:bCs/>
          <w:color w:val="FF0000"/>
          <w:sz w:val="21"/>
          <w:szCs w:val="21"/>
        </w:rPr>
        <w:instrText xml:space="preserve">NH</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＝lg</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K</w:instrText>
      </w:r>
      <w:r>
        <w:rPr>
          <w:rFonts w:hint="eastAsia" w:ascii="黑体" w:hAnsi="黑体" w:eastAsia="黑体" w:cs="黑体"/>
          <w:b/>
          <w:bCs/>
          <w:color w:val="FF0000"/>
          <w:sz w:val="21"/>
          <w:szCs w:val="21"/>
          <w:vertAlign w:val="subscript"/>
        </w:rPr>
        <w:instrText xml:space="preserve">b</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（OH</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＝lg</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K</w:instrText>
      </w:r>
      <w:r>
        <w:rPr>
          <w:rFonts w:hint="eastAsia" w:ascii="黑体" w:hAnsi="黑体" w:eastAsia="黑体" w:cs="黑体"/>
          <w:b/>
          <w:bCs/>
          <w:color w:val="FF0000"/>
          <w:sz w:val="21"/>
          <w:szCs w:val="21"/>
          <w:vertAlign w:val="subscript"/>
        </w:rPr>
        <w:instrText xml:space="preserve">b</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（OH</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，298 K时，</w:t>
      </w:r>
      <w:r>
        <w:rPr>
          <w:rFonts w:hint="eastAsia" w:ascii="黑体" w:hAnsi="黑体" w:eastAsia="黑体" w:cs="黑体"/>
          <w:b/>
          <w:bCs/>
          <w:i/>
          <w:color w:val="FF0000"/>
          <w:sz w:val="21"/>
          <w:szCs w:val="21"/>
        </w:rPr>
        <w:t>K</w:t>
      </w:r>
      <w:r>
        <w:rPr>
          <w:rFonts w:hint="eastAsia" w:ascii="黑体" w:hAnsi="黑体" w:eastAsia="黑体" w:cs="黑体"/>
          <w:b/>
          <w:bCs/>
          <w:color w:val="FF0000"/>
          <w:sz w:val="21"/>
          <w:szCs w:val="21"/>
          <w:vertAlign w:val="subscript"/>
        </w:rPr>
        <w:t>w</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(OH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)＝10</w:t>
      </w:r>
      <w:r>
        <w:rPr>
          <w:rFonts w:hint="eastAsia" w:ascii="黑体" w:hAnsi="黑体" w:eastAsia="黑体" w:cs="黑体"/>
          <w:b/>
          <w:bCs/>
          <w:color w:val="FF0000"/>
          <w:sz w:val="21"/>
          <w:szCs w:val="21"/>
          <w:vertAlign w:val="superscript"/>
        </w:rPr>
        <w:t>－14</w:t>
      </w:r>
      <w:r>
        <w:rPr>
          <w:rFonts w:hint="eastAsia" w:ascii="黑体" w:hAnsi="黑体" w:eastAsia="黑体" w:cs="黑体"/>
          <w:b/>
          <w:bCs/>
          <w:color w:val="FF0000"/>
          <w:sz w:val="21"/>
          <w:szCs w:val="21"/>
        </w:rPr>
        <w:t>，所以lg</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bscript"/>
        </w:rPr>
        <w:instrText xml:space="preserve">5</w:instrText>
      </w:r>
      <w:r>
        <w:rPr>
          <w:rFonts w:hint="eastAsia" w:ascii="黑体" w:hAnsi="黑体" w:eastAsia="黑体" w:cs="黑体"/>
          <w:b/>
          <w:bCs/>
          <w:color w:val="FF0000"/>
          <w:sz w:val="21"/>
          <w:szCs w:val="21"/>
        </w:rPr>
        <w:instrText xml:space="preserve">NH</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3</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bscript"/>
        </w:rPr>
        <w:instrText xml:space="preserve">5</w:instrText>
      </w:r>
      <w:r>
        <w:rPr>
          <w:rFonts w:hint="eastAsia" w:ascii="黑体" w:hAnsi="黑体" w:eastAsia="黑体" w:cs="黑体"/>
          <w:b/>
          <w:bCs/>
          <w:color w:val="FF0000"/>
          <w:sz w:val="21"/>
          <w:szCs w:val="21"/>
        </w:rPr>
        <w:instrText xml:space="preserve">NH</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＝l g</w:t>
      </w:r>
      <w:r>
        <w:rPr>
          <w:rFonts w:hint="eastAsia" w:ascii="黑体" w:hAnsi="黑体" w:eastAsia="黑体" w:cs="黑体"/>
          <w:b/>
          <w:bCs/>
          <w:i/>
          <w:color w:val="FF0000"/>
          <w:sz w:val="21"/>
          <w:szCs w:val="21"/>
        </w:rPr>
        <w:t>K</w:t>
      </w:r>
      <w:r>
        <w:rPr>
          <w:rFonts w:hint="eastAsia" w:ascii="黑体" w:hAnsi="黑体" w:eastAsia="黑体" w:cs="黑体"/>
          <w:b/>
          <w:bCs/>
          <w:color w:val="FF0000"/>
          <w:sz w:val="21"/>
          <w:szCs w:val="21"/>
          <w:vertAlign w:val="subscript"/>
        </w:rPr>
        <w:t>b</w:t>
      </w:r>
      <w:r>
        <w:rPr>
          <w:rFonts w:hint="eastAsia" w:ascii="黑体" w:hAnsi="黑体" w:eastAsia="黑体" w:cs="黑体"/>
          <w:b/>
          <w:bCs/>
          <w:color w:val="FF0000"/>
          <w:sz w:val="21"/>
          <w:szCs w:val="21"/>
        </w:rPr>
        <w:t>－pH＋14。A.298 K时，pH＝7的溶液显中性，加水稀释后仍为中性，即pH不变，所以不移动，故A错误；B.根据电荷守恒可知</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(Cl</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(OH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5</w:t>
      </w:r>
      <w:r>
        <w:rPr>
          <w:rFonts w:hint="eastAsia" w:ascii="黑体" w:hAnsi="黑体" w:eastAsia="黑体" w:cs="黑体"/>
          <w:b/>
          <w:bCs/>
          <w:color w:val="FF0000"/>
          <w:sz w:val="21"/>
          <w:szCs w:val="21"/>
        </w:rPr>
        <w:t>NH</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3</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)，b点溶液显中性，即c(OH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)，所以</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(Cl</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5</w:t>
      </w:r>
      <w:r>
        <w:rPr>
          <w:rFonts w:hint="eastAsia" w:ascii="黑体" w:hAnsi="黑体" w:eastAsia="黑体" w:cs="黑体"/>
          <w:b/>
          <w:bCs/>
          <w:color w:val="FF0000"/>
          <w:sz w:val="21"/>
          <w:szCs w:val="21"/>
        </w:rPr>
        <w:t>NH</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3</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(OH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)，故B错误；C.根据题意，当</w:t>
      </w:r>
      <w:r>
        <w:rPr>
          <w:rFonts w:hint="eastAsia" w:ascii="黑体" w:hAnsi="黑体" w:eastAsia="黑体" w:cs="黑体"/>
          <w:b/>
          <w:bCs/>
          <w:i/>
          <w:color w:val="FF0000"/>
          <w:sz w:val="21"/>
          <w:szCs w:val="21"/>
        </w:rPr>
        <w:t>V</w:t>
      </w:r>
      <w:r>
        <w:rPr>
          <w:rFonts w:hint="eastAsia" w:ascii="黑体" w:hAnsi="黑体" w:eastAsia="黑体" w:cs="黑体"/>
          <w:b/>
          <w:bCs/>
          <w:color w:val="FF0000"/>
          <w:sz w:val="21"/>
          <w:szCs w:val="21"/>
        </w:rPr>
        <w:t>＝10.00时，溶液中的溶质为等物质的量的C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5</w:t>
      </w:r>
      <w:r>
        <w:rPr>
          <w:rFonts w:hint="eastAsia" w:ascii="黑体" w:hAnsi="黑体" w:eastAsia="黑体" w:cs="黑体"/>
          <w:b/>
          <w:bCs/>
          <w:color w:val="FF0000"/>
          <w:sz w:val="21"/>
          <w:szCs w:val="21"/>
        </w:rPr>
        <w:t>NH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和C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5</w:t>
      </w:r>
      <w:r>
        <w:rPr>
          <w:rFonts w:hint="eastAsia" w:ascii="黑体" w:hAnsi="黑体" w:eastAsia="黑体" w:cs="黑体"/>
          <w:b/>
          <w:bCs/>
          <w:color w:val="FF0000"/>
          <w:sz w:val="21"/>
          <w:szCs w:val="21"/>
        </w:rPr>
        <w:t>NH</w:t>
      </w:r>
      <w:r>
        <w:rPr>
          <w:rFonts w:hint="eastAsia" w:ascii="黑体" w:hAnsi="黑体" w:eastAsia="黑体" w:cs="黑体"/>
          <w:b/>
          <w:bCs/>
          <w:color w:val="FF0000"/>
          <w:sz w:val="21"/>
          <w:szCs w:val="21"/>
          <w:vertAlign w:val="subscript"/>
        </w:rPr>
        <w:t>3</w:t>
      </w:r>
      <w:r>
        <w:rPr>
          <w:rFonts w:hint="eastAsia" w:ascii="黑体" w:hAnsi="黑体" w:eastAsia="黑体" w:cs="黑体"/>
          <w:b/>
          <w:bCs/>
          <w:color w:val="FF0000"/>
          <w:sz w:val="21"/>
          <w:szCs w:val="21"/>
        </w:rPr>
        <w:t>Cl，根据l g</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bscript"/>
        </w:rPr>
        <w:instrText xml:space="preserve">5</w:instrText>
      </w:r>
      <w:r>
        <w:rPr>
          <w:rFonts w:hint="eastAsia" w:ascii="黑体" w:hAnsi="黑体" w:eastAsia="黑体" w:cs="黑体"/>
          <w:b/>
          <w:bCs/>
          <w:color w:val="FF0000"/>
          <w:sz w:val="21"/>
          <w:szCs w:val="21"/>
        </w:rPr>
        <w:instrText xml:space="preserve">NH</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3</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bscript"/>
        </w:rPr>
        <w:instrText xml:space="preserve">5</w:instrText>
      </w:r>
      <w:r>
        <w:rPr>
          <w:rFonts w:hint="eastAsia" w:ascii="黑体" w:hAnsi="黑体" w:eastAsia="黑体" w:cs="黑体"/>
          <w:b/>
          <w:bCs/>
          <w:color w:val="FF0000"/>
          <w:sz w:val="21"/>
          <w:szCs w:val="21"/>
        </w:rPr>
        <w:instrText xml:space="preserve">NH</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＝lg</w:t>
      </w:r>
      <w:r>
        <w:rPr>
          <w:rFonts w:hint="eastAsia" w:ascii="黑体" w:hAnsi="黑体" w:eastAsia="黑体" w:cs="黑体"/>
          <w:b/>
          <w:bCs/>
          <w:i/>
          <w:color w:val="FF0000"/>
          <w:sz w:val="21"/>
          <w:szCs w:val="21"/>
        </w:rPr>
        <w:t>K</w:t>
      </w:r>
      <w:r>
        <w:rPr>
          <w:rFonts w:hint="eastAsia" w:ascii="黑体" w:hAnsi="黑体" w:eastAsia="黑体" w:cs="黑体"/>
          <w:b/>
          <w:bCs/>
          <w:color w:val="FF0000"/>
          <w:sz w:val="21"/>
          <w:szCs w:val="21"/>
          <w:vertAlign w:val="subscript"/>
        </w:rPr>
        <w:t>b</w:t>
      </w:r>
      <w:r>
        <w:rPr>
          <w:rFonts w:hint="eastAsia" w:ascii="黑体" w:hAnsi="黑体" w:eastAsia="黑体" w:cs="黑体"/>
          <w:b/>
          <w:bCs/>
          <w:color w:val="FF0000"/>
          <w:sz w:val="21"/>
          <w:szCs w:val="21"/>
        </w:rPr>
        <w:t>－pH＋14结合a点坐标可知</w:t>
      </w:r>
      <w:r>
        <w:rPr>
          <w:rFonts w:hint="eastAsia" w:ascii="黑体" w:hAnsi="黑体" w:eastAsia="黑体" w:cs="黑体"/>
          <w:b/>
          <w:bCs/>
          <w:i/>
          <w:color w:val="FF0000"/>
          <w:sz w:val="21"/>
          <w:szCs w:val="21"/>
        </w:rPr>
        <w:t>K</w:t>
      </w:r>
      <w:r>
        <w:rPr>
          <w:rFonts w:hint="eastAsia" w:ascii="黑体" w:hAnsi="黑体" w:eastAsia="黑体" w:cs="黑体"/>
          <w:b/>
          <w:bCs/>
          <w:color w:val="FF0000"/>
          <w:sz w:val="21"/>
          <w:szCs w:val="21"/>
          <w:vertAlign w:val="subscript"/>
        </w:rPr>
        <w:t>b</w:t>
      </w:r>
      <w:r>
        <w:rPr>
          <w:rFonts w:hint="eastAsia" w:ascii="黑体" w:hAnsi="黑体" w:eastAsia="黑体" w:cs="黑体"/>
          <w:b/>
          <w:bCs/>
          <w:color w:val="FF0000"/>
          <w:sz w:val="21"/>
          <w:szCs w:val="21"/>
        </w:rPr>
        <w:t>＝10</w:t>
      </w:r>
      <w:r>
        <w:rPr>
          <w:rFonts w:hint="eastAsia" w:ascii="黑体" w:hAnsi="黑体" w:eastAsia="黑体" w:cs="黑体"/>
          <w:b/>
          <w:bCs/>
          <w:color w:val="FF0000"/>
          <w:sz w:val="21"/>
          <w:szCs w:val="21"/>
          <w:vertAlign w:val="superscript"/>
        </w:rPr>
        <w:t>－3.25</w:t>
      </w:r>
      <w:r>
        <w:rPr>
          <w:rFonts w:hint="eastAsia" w:ascii="黑体" w:hAnsi="黑体" w:eastAsia="黑体" w:cs="黑体"/>
          <w:b/>
          <w:bCs/>
          <w:color w:val="FF0000"/>
          <w:sz w:val="21"/>
          <w:szCs w:val="21"/>
        </w:rPr>
        <w:t>，则</w:t>
      </w:r>
      <w:r>
        <w:rPr>
          <w:rFonts w:hint="eastAsia" w:ascii="黑体" w:hAnsi="黑体" w:eastAsia="黑体" w:cs="黑体"/>
          <w:b/>
          <w:bCs/>
          <w:i/>
          <w:color w:val="FF0000"/>
          <w:sz w:val="21"/>
          <w:szCs w:val="21"/>
        </w:rPr>
        <w:t>K</w:t>
      </w:r>
      <w:r>
        <w:rPr>
          <w:rFonts w:hint="eastAsia" w:ascii="黑体" w:hAnsi="黑体" w:eastAsia="黑体" w:cs="黑体"/>
          <w:b/>
          <w:bCs/>
          <w:color w:val="FF0000"/>
          <w:sz w:val="21"/>
          <w:szCs w:val="21"/>
          <w:vertAlign w:val="subscript"/>
        </w:rPr>
        <w:t>h</w:t>
      </w:r>
      <w:r>
        <w:rPr>
          <w:rFonts w:hint="eastAsia" w:ascii="黑体" w:hAnsi="黑体" w:eastAsia="黑体" w:cs="黑体"/>
          <w:b/>
          <w:bCs/>
          <w:color w:val="FF0000"/>
          <w:sz w:val="21"/>
          <w:szCs w:val="21"/>
        </w:rPr>
        <w:t>＝</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K</w:instrText>
      </w:r>
      <w:r>
        <w:rPr>
          <w:rFonts w:hint="eastAsia" w:ascii="黑体" w:hAnsi="黑体" w:eastAsia="黑体" w:cs="黑体"/>
          <w:b/>
          <w:bCs/>
          <w:color w:val="FF0000"/>
          <w:sz w:val="21"/>
          <w:szCs w:val="21"/>
          <w:vertAlign w:val="subscript"/>
        </w:rPr>
        <w:instrText xml:space="preserve">w</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K</w:instrText>
      </w:r>
      <w:r>
        <w:rPr>
          <w:rFonts w:hint="eastAsia" w:ascii="黑体" w:hAnsi="黑体" w:eastAsia="黑体" w:cs="黑体"/>
          <w:b/>
          <w:bCs/>
          <w:color w:val="FF0000"/>
          <w:sz w:val="21"/>
          <w:szCs w:val="21"/>
          <w:vertAlign w:val="subscript"/>
        </w:rPr>
        <w:instrText xml:space="preserve">b</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\f(10</w:instrText>
      </w:r>
      <w:r>
        <w:rPr>
          <w:rFonts w:hint="eastAsia" w:ascii="黑体" w:hAnsi="黑体" w:eastAsia="黑体" w:cs="黑体"/>
          <w:b/>
          <w:bCs/>
          <w:color w:val="FF0000"/>
          <w:sz w:val="21"/>
          <w:szCs w:val="21"/>
          <w:vertAlign w:val="superscript"/>
        </w:rPr>
        <w:instrText xml:space="preserve">－14</w:instrText>
      </w:r>
      <w:r>
        <w:rPr>
          <w:rFonts w:hint="eastAsia" w:ascii="黑体" w:hAnsi="黑体" w:eastAsia="黑体" w:cs="黑体"/>
          <w:b/>
          <w:bCs/>
          <w:color w:val="FF0000"/>
          <w:sz w:val="21"/>
          <w:szCs w:val="21"/>
        </w:rPr>
        <w:instrText xml:space="preserve">,10</w:instrText>
      </w:r>
      <w:r>
        <w:rPr>
          <w:rFonts w:hint="eastAsia" w:ascii="黑体" w:hAnsi="黑体" w:eastAsia="黑体" w:cs="黑体"/>
          <w:b/>
          <w:bCs/>
          <w:color w:val="FF0000"/>
          <w:sz w:val="21"/>
          <w:szCs w:val="21"/>
          <w:vertAlign w:val="superscript"/>
        </w:rPr>
        <w:instrText xml:space="preserve">－3.25</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＝10</w:t>
      </w:r>
      <w:r>
        <w:rPr>
          <w:rFonts w:hint="eastAsia" w:ascii="黑体" w:hAnsi="黑体" w:eastAsia="黑体" w:cs="黑体"/>
          <w:b/>
          <w:bCs/>
          <w:color w:val="FF0000"/>
          <w:sz w:val="21"/>
          <w:szCs w:val="21"/>
          <w:vertAlign w:val="superscript"/>
        </w:rPr>
        <w:t>10.35</w:t>
      </w:r>
      <w:r>
        <w:rPr>
          <w:rFonts w:hint="eastAsia" w:ascii="黑体" w:hAnsi="黑体" w:eastAsia="黑体" w:cs="黑体"/>
          <w:b/>
          <w:bCs/>
          <w:color w:val="FF0000"/>
          <w:sz w:val="21"/>
          <w:szCs w:val="21"/>
        </w:rPr>
        <w:t>&lt;</w:t>
      </w:r>
      <w:r>
        <w:rPr>
          <w:rFonts w:hint="eastAsia" w:ascii="黑体" w:hAnsi="黑体" w:eastAsia="黑体" w:cs="黑体"/>
          <w:b/>
          <w:bCs/>
          <w:i/>
          <w:color w:val="FF0000"/>
          <w:sz w:val="21"/>
          <w:szCs w:val="21"/>
        </w:rPr>
        <w:t>K</w:t>
      </w:r>
      <w:r>
        <w:rPr>
          <w:rFonts w:hint="eastAsia" w:ascii="黑体" w:hAnsi="黑体" w:eastAsia="黑体" w:cs="黑体"/>
          <w:b/>
          <w:bCs/>
          <w:color w:val="FF0000"/>
          <w:sz w:val="21"/>
          <w:szCs w:val="21"/>
          <w:vertAlign w:val="subscript"/>
        </w:rPr>
        <w:t>b</w:t>
      </w:r>
      <w:r>
        <w:rPr>
          <w:rFonts w:hint="eastAsia" w:ascii="黑体" w:hAnsi="黑体" w:eastAsia="黑体" w:cs="黑体"/>
          <w:b/>
          <w:bCs/>
          <w:color w:val="FF0000"/>
          <w:sz w:val="21"/>
          <w:szCs w:val="21"/>
        </w:rPr>
        <w:t>，所以含有等物质的量的C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5</w:t>
      </w:r>
      <w:r>
        <w:rPr>
          <w:rFonts w:hint="eastAsia" w:ascii="黑体" w:hAnsi="黑体" w:eastAsia="黑体" w:cs="黑体"/>
          <w:b/>
          <w:bCs/>
          <w:color w:val="FF0000"/>
          <w:sz w:val="21"/>
          <w:szCs w:val="21"/>
        </w:rPr>
        <w:t>NH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和C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5</w:t>
      </w:r>
      <w:r>
        <w:rPr>
          <w:rFonts w:hint="eastAsia" w:ascii="黑体" w:hAnsi="黑体" w:eastAsia="黑体" w:cs="黑体"/>
          <w:b/>
          <w:bCs/>
          <w:color w:val="FF0000"/>
          <w:sz w:val="21"/>
          <w:szCs w:val="21"/>
        </w:rPr>
        <w:t>NH</w:t>
      </w:r>
      <w:r>
        <w:rPr>
          <w:rFonts w:hint="eastAsia" w:ascii="黑体" w:hAnsi="黑体" w:eastAsia="黑体" w:cs="黑体"/>
          <w:b/>
          <w:bCs/>
          <w:color w:val="FF0000"/>
          <w:sz w:val="21"/>
          <w:szCs w:val="21"/>
          <w:vertAlign w:val="subscript"/>
        </w:rPr>
        <w:t>3</w:t>
      </w:r>
      <w:r>
        <w:rPr>
          <w:rFonts w:hint="eastAsia" w:ascii="黑体" w:hAnsi="黑体" w:eastAsia="黑体" w:cs="黑体"/>
          <w:b/>
          <w:bCs/>
          <w:color w:val="FF0000"/>
          <w:sz w:val="21"/>
          <w:szCs w:val="21"/>
        </w:rPr>
        <w:t>Cl的溶液中C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5</w:t>
      </w:r>
      <w:r>
        <w:rPr>
          <w:rFonts w:hint="eastAsia" w:ascii="黑体" w:hAnsi="黑体" w:eastAsia="黑体" w:cs="黑体"/>
          <w:b/>
          <w:bCs/>
          <w:color w:val="FF0000"/>
          <w:sz w:val="21"/>
          <w:szCs w:val="21"/>
        </w:rPr>
        <w:t>NH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的电离程度较大，即该溶液中</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5</w:t>
      </w:r>
      <w:r>
        <w:rPr>
          <w:rFonts w:hint="eastAsia" w:ascii="黑体" w:hAnsi="黑体" w:eastAsia="黑体" w:cs="黑体"/>
          <w:b/>
          <w:bCs/>
          <w:color w:val="FF0000"/>
          <w:sz w:val="21"/>
          <w:szCs w:val="21"/>
        </w:rPr>
        <w:t>NH</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3</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)&gt;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5</w:t>
      </w:r>
      <w:r>
        <w:rPr>
          <w:rFonts w:hint="eastAsia" w:ascii="黑体" w:hAnsi="黑体" w:eastAsia="黑体" w:cs="黑体"/>
          <w:b/>
          <w:bCs/>
          <w:color w:val="FF0000"/>
          <w:sz w:val="21"/>
          <w:szCs w:val="21"/>
        </w:rPr>
        <w:t>NH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)，而a点处</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5</w:t>
      </w:r>
      <w:r>
        <w:rPr>
          <w:rFonts w:hint="eastAsia" w:ascii="黑体" w:hAnsi="黑体" w:eastAsia="黑体" w:cs="黑体"/>
          <w:b/>
          <w:bCs/>
          <w:color w:val="FF0000"/>
          <w:sz w:val="21"/>
          <w:szCs w:val="21"/>
        </w:rPr>
        <w:t>NH</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3</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5</w:t>
      </w:r>
      <w:r>
        <w:rPr>
          <w:rFonts w:hint="eastAsia" w:ascii="黑体" w:hAnsi="黑体" w:eastAsia="黑体" w:cs="黑体"/>
          <w:b/>
          <w:bCs/>
          <w:color w:val="FF0000"/>
          <w:sz w:val="21"/>
          <w:szCs w:val="21"/>
        </w:rPr>
        <w:t>NH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)，所以此时加入的盐酸体积</w:t>
      </w:r>
      <w:r>
        <w:rPr>
          <w:rFonts w:hint="eastAsia" w:ascii="黑体" w:hAnsi="黑体" w:eastAsia="黑体" w:cs="黑体"/>
          <w:b/>
          <w:bCs/>
          <w:i/>
          <w:color w:val="FF0000"/>
          <w:sz w:val="21"/>
          <w:szCs w:val="21"/>
        </w:rPr>
        <w:t>V</w:t>
      </w:r>
      <w:r>
        <w:rPr>
          <w:rFonts w:hint="eastAsia" w:ascii="黑体" w:hAnsi="黑体" w:eastAsia="黑体" w:cs="黑体"/>
          <w:b/>
          <w:bCs/>
          <w:color w:val="FF0000"/>
          <w:sz w:val="21"/>
          <w:szCs w:val="21"/>
        </w:rPr>
        <w:t>&lt;10.00，故C正确；D.a点处lg</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bscript"/>
        </w:rPr>
        <w:instrText xml:space="preserve">5</w:instrText>
      </w:r>
      <w:r>
        <w:rPr>
          <w:rFonts w:hint="eastAsia" w:ascii="黑体" w:hAnsi="黑体" w:eastAsia="黑体" w:cs="黑体"/>
          <w:b/>
          <w:bCs/>
          <w:color w:val="FF0000"/>
          <w:sz w:val="21"/>
          <w:szCs w:val="21"/>
        </w:rPr>
        <w:instrText xml:space="preserve">NH</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3</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bscript"/>
        </w:rPr>
        <w:instrText xml:space="preserve">5</w:instrText>
      </w:r>
      <w:r>
        <w:rPr>
          <w:rFonts w:hint="eastAsia" w:ascii="黑体" w:hAnsi="黑体" w:eastAsia="黑体" w:cs="黑体"/>
          <w:b/>
          <w:bCs/>
          <w:color w:val="FF0000"/>
          <w:sz w:val="21"/>
          <w:szCs w:val="21"/>
        </w:rPr>
        <w:instrText xml:space="preserve">NH</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＝0，即1g</w:t>
      </w:r>
      <w:r>
        <w:rPr>
          <w:rFonts w:hint="eastAsia" w:ascii="黑体" w:hAnsi="黑体" w:eastAsia="黑体" w:cs="黑体"/>
          <w:b/>
          <w:bCs/>
          <w:i/>
          <w:color w:val="FF0000"/>
          <w:sz w:val="21"/>
          <w:szCs w:val="21"/>
        </w:rPr>
        <w:t>K</w:t>
      </w:r>
      <w:r>
        <w:rPr>
          <w:rFonts w:hint="eastAsia" w:ascii="黑体" w:hAnsi="黑体" w:eastAsia="黑体" w:cs="黑体"/>
          <w:b/>
          <w:bCs/>
          <w:i/>
          <w:color w:val="FF0000"/>
          <w:sz w:val="21"/>
          <w:szCs w:val="21"/>
          <w:vertAlign w:val="subscript"/>
        </w:rPr>
        <w:t>b</w:t>
      </w:r>
      <w:r>
        <w:rPr>
          <w:rFonts w:hint="eastAsia" w:ascii="黑体" w:hAnsi="黑体" w:eastAsia="黑体" w:cs="黑体"/>
          <w:b/>
          <w:bCs/>
          <w:color w:val="FF0000"/>
          <w:sz w:val="21"/>
          <w:szCs w:val="21"/>
        </w:rPr>
        <w:t>－pH＋14＝0，所以</w:t>
      </w:r>
      <w:r>
        <w:rPr>
          <w:rFonts w:hint="eastAsia" w:ascii="黑体" w:hAnsi="黑体" w:eastAsia="黑体" w:cs="黑体"/>
          <w:b/>
          <w:bCs/>
          <w:i/>
          <w:color w:val="FF0000"/>
          <w:sz w:val="21"/>
          <w:szCs w:val="21"/>
        </w:rPr>
        <w:t>K</w:t>
      </w:r>
      <w:r>
        <w:rPr>
          <w:rFonts w:hint="eastAsia" w:ascii="黑体" w:hAnsi="黑体" w:eastAsia="黑体" w:cs="黑体"/>
          <w:b/>
          <w:bCs/>
          <w:color w:val="FF0000"/>
          <w:sz w:val="21"/>
          <w:szCs w:val="21"/>
          <w:vertAlign w:val="subscript"/>
        </w:rPr>
        <w:t>b</w:t>
      </w:r>
      <w:r>
        <w:rPr>
          <w:rFonts w:hint="eastAsia" w:ascii="黑体" w:hAnsi="黑体" w:eastAsia="黑体" w:cs="黑体"/>
          <w:b/>
          <w:bCs/>
          <w:color w:val="FF0000"/>
          <w:sz w:val="21"/>
          <w:szCs w:val="21"/>
        </w:rPr>
        <w:t>＝10</w:t>
      </w:r>
      <w:r>
        <w:rPr>
          <w:rFonts w:hint="eastAsia" w:ascii="黑体" w:hAnsi="黑体" w:eastAsia="黑体" w:cs="黑体"/>
          <w:b/>
          <w:bCs/>
          <w:color w:val="FF0000"/>
          <w:sz w:val="21"/>
          <w:szCs w:val="21"/>
          <w:vertAlign w:val="superscript"/>
        </w:rPr>
        <w:t>－3.25</w:t>
      </w:r>
      <w:r>
        <w:rPr>
          <w:rFonts w:hint="eastAsia" w:ascii="黑体" w:hAnsi="黑体" w:eastAsia="黑体" w:cs="黑体"/>
          <w:b/>
          <w:bCs/>
          <w:color w:val="FF0000"/>
          <w:sz w:val="21"/>
          <w:szCs w:val="21"/>
        </w:rPr>
        <w:t>，故D错误。</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drawing>
          <wp:anchor distT="0" distB="0" distL="114300" distR="114300" simplePos="0" relativeHeight="251661312" behindDoc="0" locked="0" layoutInCell="1" allowOverlap="1">
            <wp:simplePos x="0" y="0"/>
            <wp:positionH relativeFrom="column">
              <wp:posOffset>3536315</wp:posOffset>
            </wp:positionH>
            <wp:positionV relativeFrom="paragraph">
              <wp:posOffset>767080</wp:posOffset>
            </wp:positionV>
            <wp:extent cx="1676400" cy="1435735"/>
            <wp:effectExtent l="0" t="0" r="0" b="12065"/>
            <wp:wrapSquare wrapText="bothSides"/>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r:link="rId21"/>
                    <a:stretch>
                      <a:fillRect/>
                    </a:stretch>
                  </pic:blipFill>
                  <pic:spPr>
                    <a:xfrm>
                      <a:off x="0" y="0"/>
                      <a:ext cx="1676400" cy="1435735"/>
                    </a:xfrm>
                    <a:prstGeom prst="rect">
                      <a:avLst/>
                    </a:prstGeom>
                    <a:noFill/>
                    <a:ln>
                      <a:noFill/>
                    </a:ln>
                  </pic:spPr>
                </pic:pic>
              </a:graphicData>
            </a:graphic>
          </wp:anchor>
        </w:drawing>
      </w:r>
      <w:r>
        <w:rPr>
          <w:rFonts w:hint="eastAsia" w:ascii="黑体" w:hAnsi="黑体" w:eastAsia="黑体" w:cs="黑体"/>
          <w:b/>
          <w:bCs/>
          <w:sz w:val="21"/>
          <w:szCs w:val="21"/>
        </w:rPr>
        <w:t>3．</w:t>
      </w:r>
      <w:r>
        <w:rPr>
          <w:rFonts w:hint="eastAsia" w:ascii="黑体" w:hAnsi="黑体" w:eastAsia="黑体" w:cs="黑体"/>
          <w:b/>
          <w:bCs/>
          <w:color w:val="FF0000"/>
          <w:sz w:val="21"/>
          <w:szCs w:val="21"/>
          <w:lang w:eastAsia="zh-CN"/>
        </w:rPr>
        <w:t>【</w:t>
      </w:r>
      <w:r>
        <w:rPr>
          <w:rFonts w:hint="eastAsia" w:ascii="黑体" w:hAnsi="黑体" w:eastAsia="黑体" w:cs="黑体"/>
          <w:b/>
          <w:bCs/>
          <w:color w:val="FF0000"/>
          <w:sz w:val="21"/>
          <w:szCs w:val="21"/>
        </w:rPr>
        <w:t>2020·山东省枣庄市高三模拟</w:t>
      </w:r>
      <w:r>
        <w:rPr>
          <w:rFonts w:hint="eastAsia" w:ascii="黑体" w:hAnsi="黑体" w:eastAsia="黑体" w:cs="黑体"/>
          <w:b/>
          <w:bCs/>
          <w:color w:val="FF0000"/>
          <w:sz w:val="21"/>
          <w:szCs w:val="21"/>
          <w:lang w:eastAsia="zh-CN"/>
        </w:rPr>
        <w:t>】</w:t>
      </w:r>
      <w:r>
        <w:rPr>
          <w:rFonts w:hint="eastAsia" w:ascii="黑体" w:hAnsi="黑体" w:eastAsia="黑体" w:cs="黑体"/>
          <w:b/>
          <w:bCs/>
          <w:sz w:val="21"/>
          <w:szCs w:val="21"/>
        </w:rPr>
        <w:t>(双选)草酸(H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)是一种二元弱酸。常温下向H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溶液中滴加NaOH溶液，混合溶液里lgX [X表示</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\f(</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（HC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instrText xml:space="preserve">）,</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（H</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或</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\f(</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instrText xml:space="preserve">）,</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（HC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]随pH的变化关系如图所示。下列说法不正确的是(　　)</w:t>
      </w:r>
    </w:p>
    <w:p>
      <w:pPr>
        <w:pStyle w:val="3"/>
        <w:tabs>
          <w:tab w:val="left" w:pos="4140"/>
        </w:tabs>
        <w:snapToGrid w:val="0"/>
        <w:spacing w:line="360" w:lineRule="auto"/>
        <w:ind w:right="57" w:rightChars="27" w:firstLine="422" w:firstLineChars="200"/>
        <w:jc w:val="center"/>
        <w:rPr>
          <w:rFonts w:hint="eastAsia" w:ascii="黑体" w:hAnsi="黑体" w:eastAsia="黑体" w:cs="黑体"/>
          <w:b/>
          <w:bCs/>
          <w:sz w:val="21"/>
          <w:szCs w:val="21"/>
        </w:rPr>
      </w:pP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A．由图可知H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的</w:t>
      </w:r>
      <w:r>
        <w:rPr>
          <w:rFonts w:hint="eastAsia" w:ascii="黑体" w:hAnsi="黑体" w:eastAsia="黑体" w:cs="黑体"/>
          <w:b/>
          <w:bCs/>
          <w:i/>
          <w:sz w:val="21"/>
          <w:szCs w:val="21"/>
        </w:rPr>
        <w:t>K</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的数量级是10</w:t>
      </w:r>
      <w:r>
        <w:rPr>
          <w:rFonts w:hint="eastAsia" w:ascii="黑体" w:hAnsi="黑体" w:eastAsia="黑体" w:cs="黑体"/>
          <w:b/>
          <w:bCs/>
          <w:sz w:val="21"/>
          <w:szCs w:val="21"/>
          <w:vertAlign w:val="superscript"/>
        </w:rPr>
        <w:t>－5</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B．b点为恰好完全反应点</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C．</w:t>
      </w:r>
      <w:r>
        <w:rPr>
          <w:rFonts w:hint="eastAsia" w:ascii="黑体" w:hAnsi="黑体" w:eastAsia="黑体" w:cs="黑体"/>
          <w:b/>
          <w:bCs/>
          <w:i/>
          <w:sz w:val="21"/>
          <w:szCs w:val="21"/>
        </w:rPr>
        <w:t>c</w:t>
      </w:r>
      <w:r>
        <w:rPr>
          <w:rFonts w:hint="eastAsia" w:ascii="黑体" w:hAnsi="黑体" w:eastAsia="黑体" w:cs="黑体"/>
          <w:b/>
          <w:bCs/>
          <w:sz w:val="21"/>
          <w:szCs w:val="21"/>
        </w:rPr>
        <w:t>(HC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)对应1.22＜pH＜4.19</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D．</w:t>
      </w:r>
      <w:r>
        <w:rPr>
          <w:rFonts w:hint="eastAsia" w:ascii="黑体" w:hAnsi="黑体" w:eastAsia="黑体" w:cs="黑体"/>
          <w:b/>
          <w:bCs/>
          <w:i/>
          <w:sz w:val="21"/>
          <w:szCs w:val="21"/>
        </w:rPr>
        <w:t>c</w:t>
      </w:r>
      <w:r>
        <w:rPr>
          <w:rFonts w:hint="eastAsia" w:ascii="黑体" w:hAnsi="黑体" w:eastAsia="黑体" w:cs="黑体"/>
          <w:b/>
          <w:bCs/>
          <w:sz w:val="21"/>
          <w:szCs w:val="21"/>
        </w:rPr>
        <w:t>(Na</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 xml:space="preserve">)＝ </w:t>
      </w:r>
      <w:r>
        <w:rPr>
          <w:rFonts w:hint="eastAsia" w:ascii="黑体" w:hAnsi="黑体" w:eastAsia="黑体" w:cs="黑体"/>
          <w:b/>
          <w:bCs/>
          <w:i/>
          <w:sz w:val="21"/>
          <w:szCs w:val="21"/>
        </w:rPr>
        <w:t>c</w:t>
      </w:r>
      <w:r>
        <w:rPr>
          <w:rFonts w:hint="eastAsia" w:ascii="黑体" w:hAnsi="黑体" w:eastAsia="黑体" w:cs="黑体"/>
          <w:b/>
          <w:bCs/>
          <w:sz w:val="21"/>
          <w:szCs w:val="21"/>
        </w:rPr>
        <w:t>(HC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)＋2</w:t>
      </w:r>
      <w:r>
        <w:rPr>
          <w:rFonts w:hint="eastAsia" w:ascii="黑体" w:hAnsi="黑体" w:eastAsia="黑体" w:cs="黑体"/>
          <w:b/>
          <w:bCs/>
          <w:i/>
          <w:sz w:val="21"/>
          <w:szCs w:val="21"/>
        </w:rPr>
        <w:t>c</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)对应pH＝7</w:t>
      </w:r>
    </w:p>
    <w:p>
      <w:pPr>
        <w:pStyle w:val="3"/>
        <w:tabs>
          <w:tab w:val="left" w:pos="4140"/>
        </w:tabs>
        <w:snapToGrid w:val="0"/>
        <w:spacing w:line="360" w:lineRule="auto"/>
        <w:ind w:right="57" w:rightChars="27" w:firstLine="422" w:firstLineChars="200"/>
        <w:rPr>
          <w:rFonts w:hint="eastAsia" w:ascii="黑体" w:hAnsi="黑体" w:eastAsia="黑体" w:cs="黑体"/>
          <w:b/>
          <w:bCs/>
          <w:color w:val="FF0000"/>
          <w:sz w:val="21"/>
          <w:szCs w:val="21"/>
        </w:rPr>
      </w:pPr>
      <w:r>
        <w:rPr>
          <w:rFonts w:hint="eastAsia" w:ascii="黑体" w:hAnsi="黑体" w:eastAsia="黑体" w:cs="黑体"/>
          <w:b/>
          <w:bCs/>
          <w:color w:val="FF0000"/>
          <w:sz w:val="21"/>
          <w:szCs w:val="21"/>
        </w:rPr>
        <w:t>解析：选BC。H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vertAlign w:val="subscript"/>
        </w:rPr>
        <w:t>4</w:t>
      </w:r>
      <w:r>
        <w:rPr>
          <w:rFonts w:hint="eastAsia" w:ascii="黑体" w:hAnsi="黑体" w:eastAsia="黑体" w:cs="黑体"/>
          <w:b/>
          <w:bCs/>
          <w:color w:val="FF0000"/>
          <w:sz w:val="21"/>
          <w:szCs w:val="21"/>
        </w:rPr>
        <w:t>溶液中加碱，起初发生反应H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vertAlign w:val="subscript"/>
        </w:rPr>
        <w:t>4</w:t>
      </w:r>
      <w:r>
        <w:rPr>
          <w:rFonts w:hint="eastAsia" w:ascii="黑体" w:hAnsi="黑体" w:eastAsia="黑体" w:cs="黑体"/>
          <w:b/>
          <w:bCs/>
          <w:color w:val="FF0000"/>
          <w:sz w:val="21"/>
          <w:szCs w:val="21"/>
        </w:rPr>
        <w:t>＋OH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＝HC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O，后来发生反应HC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＋OH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O，所以曲线Ⅰ为lgX [X表示</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O</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O</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]，曲线Ⅱ为lgX [X表示</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O</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O</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]。A.在图中b点，lg</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O</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O</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＝0，pH＝4.19　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vertAlign w:val="subscript"/>
        </w:rPr>
        <w:t>4</w:t>
      </w:r>
      <w:r>
        <w:rPr>
          <w:rFonts w:hint="eastAsia" w:ascii="黑体" w:hAnsi="黑体" w:eastAsia="黑体" w:cs="黑体"/>
          <w:b/>
          <w:bCs/>
          <w:color w:val="FF0000"/>
          <w:sz w:val="21"/>
          <w:szCs w:val="21"/>
        </w:rPr>
        <w:t>的</w:t>
      </w:r>
      <w:r>
        <w:rPr>
          <w:rFonts w:hint="eastAsia" w:ascii="黑体" w:hAnsi="黑体" w:eastAsia="黑体" w:cs="黑体"/>
          <w:b/>
          <w:bCs/>
          <w:i/>
          <w:color w:val="FF0000"/>
          <w:sz w:val="21"/>
          <w:szCs w:val="21"/>
        </w:rPr>
        <w:t>K</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O</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O</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]＝10</w:t>
      </w:r>
      <w:r>
        <w:rPr>
          <w:rFonts w:hint="eastAsia" w:ascii="黑体" w:hAnsi="黑体" w:eastAsia="黑体" w:cs="黑体"/>
          <w:b/>
          <w:bCs/>
          <w:color w:val="FF0000"/>
          <w:sz w:val="21"/>
          <w:szCs w:val="21"/>
          <w:vertAlign w:val="superscript"/>
        </w:rPr>
        <w:t>－4.19</w:t>
      </w:r>
      <w:r>
        <w:rPr>
          <w:rFonts w:hint="eastAsia" w:ascii="黑体" w:hAnsi="黑体" w:eastAsia="黑体" w:cs="黑体"/>
          <w:b/>
          <w:bCs/>
          <w:color w:val="FF0000"/>
          <w:sz w:val="21"/>
          <w:szCs w:val="21"/>
        </w:rPr>
        <w:t>，数量级是10</w:t>
      </w:r>
      <w:r>
        <w:rPr>
          <w:rFonts w:hint="eastAsia" w:ascii="黑体" w:hAnsi="黑体" w:eastAsia="黑体" w:cs="黑体"/>
          <w:b/>
          <w:bCs/>
          <w:color w:val="FF0000"/>
          <w:sz w:val="21"/>
          <w:szCs w:val="21"/>
          <w:vertAlign w:val="superscript"/>
        </w:rPr>
        <w:t>－5</w:t>
      </w:r>
      <w:r>
        <w:rPr>
          <w:rFonts w:hint="eastAsia" w:ascii="黑体" w:hAnsi="黑体" w:eastAsia="黑体" w:cs="黑体"/>
          <w:b/>
          <w:bCs/>
          <w:color w:val="FF0000"/>
          <w:sz w:val="21"/>
          <w:szCs w:val="21"/>
        </w:rPr>
        <w:t>，A正确；B.在b点，</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\f(</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O</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i/>
          <w:color w:val="FF0000"/>
          <w:sz w:val="21"/>
          <w:szCs w:val="21"/>
        </w:rPr>
        <w:instrText xml:space="preserve">c</w:instrText>
      </w:r>
      <w:r>
        <w:rPr>
          <w:rFonts w:hint="eastAsia" w:ascii="黑体" w:hAnsi="黑体" w:eastAsia="黑体" w:cs="黑体"/>
          <w:b/>
          <w:bCs/>
          <w:color w:val="FF0000"/>
          <w:sz w:val="21"/>
          <w:szCs w:val="21"/>
        </w:rPr>
        <w:instrText xml:space="preserve">（HC</w:instrText>
      </w:r>
      <w:r>
        <w:rPr>
          <w:rFonts w:hint="eastAsia" w:ascii="黑体" w:hAnsi="黑体" w:eastAsia="黑体" w:cs="黑体"/>
          <w:b/>
          <w:bCs/>
          <w:color w:val="FF0000"/>
          <w:sz w:val="21"/>
          <w:szCs w:val="21"/>
          <w:vertAlign w:val="subscript"/>
        </w:rPr>
        <w:instrText xml:space="preserve">2</w:instrText>
      </w:r>
      <w:r>
        <w:rPr>
          <w:rFonts w:hint="eastAsia" w:ascii="黑体" w:hAnsi="黑体" w:eastAsia="黑体" w:cs="黑体"/>
          <w:b/>
          <w:bCs/>
          <w:color w:val="FF0000"/>
          <w:sz w:val="21"/>
          <w:szCs w:val="21"/>
        </w:rPr>
        <w:instrText xml:space="preserve">O</w:instrTex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＝1，则</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)，所以反应结束时HC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只有一部分与OH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反应，B不正确；C.在pH＝1.22稍后区域，</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vertAlign w:val="subscript"/>
        </w:rPr>
        <w:t>4</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)，在pH＝4.19稍前区域，</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vertAlign w:val="subscript"/>
        </w:rPr>
        <w:t>4</w:t>
      </w:r>
      <w:r>
        <w:rPr>
          <w:rFonts w:hint="eastAsia" w:ascii="黑体" w:hAnsi="黑体" w:eastAsia="黑体" w:cs="黑体"/>
          <w:b/>
          <w:bCs/>
          <w:color w:val="FF0000"/>
          <w:sz w:val="21"/>
          <w:szCs w:val="21"/>
        </w:rPr>
        <w:t>)，C不正确；D.pH＝7时，</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(OH</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)，根据电荷守恒可知</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(Na</w:t>
      </w:r>
      <w:r>
        <w:rPr>
          <w:rFonts w:hint="eastAsia" w:ascii="黑体" w:hAnsi="黑体" w:eastAsia="黑体" w:cs="黑体"/>
          <w:b/>
          <w:bCs/>
          <w:color w:val="FF0000"/>
          <w:sz w:val="21"/>
          <w:szCs w:val="21"/>
          <w:vertAlign w:val="superscript"/>
        </w:rPr>
        <w:t>＋</w:t>
      </w:r>
      <w:r>
        <w:rPr>
          <w:rFonts w:hint="eastAsia" w:ascii="黑体" w:hAnsi="黑体" w:eastAsia="黑体" w:cs="黑体"/>
          <w:b/>
          <w:bCs/>
          <w:color w:val="FF0000"/>
          <w:sz w:val="21"/>
          <w:szCs w:val="21"/>
        </w:rPr>
        <w:t>)＝</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(HC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)＋2</w:t>
      </w:r>
      <w:r>
        <w:rPr>
          <w:rFonts w:hint="eastAsia" w:ascii="黑体" w:hAnsi="黑体" w:eastAsia="黑体" w:cs="黑体"/>
          <w:b/>
          <w:bCs/>
          <w:i/>
          <w:color w:val="FF0000"/>
          <w:sz w:val="21"/>
          <w:szCs w:val="21"/>
        </w:rPr>
        <w:t>c</w:t>
      </w:r>
      <w:r>
        <w:rPr>
          <w:rFonts w:hint="eastAsia" w:ascii="黑体" w:hAnsi="黑体" w:eastAsia="黑体" w:cs="黑体"/>
          <w:b/>
          <w:bCs/>
          <w:color w:val="FF0000"/>
          <w:sz w:val="21"/>
          <w:szCs w:val="21"/>
        </w:rPr>
        <w:t>(C</w:t>
      </w:r>
      <w:r>
        <w:rPr>
          <w:rFonts w:hint="eastAsia" w:ascii="黑体" w:hAnsi="黑体" w:eastAsia="黑体" w:cs="黑体"/>
          <w:b/>
          <w:bCs/>
          <w:color w:val="FF0000"/>
          <w:sz w:val="21"/>
          <w:szCs w:val="21"/>
          <w:vertAlign w:val="subscript"/>
        </w:rPr>
        <w:t>2</w:t>
      </w:r>
      <w:r>
        <w:rPr>
          <w:rFonts w:hint="eastAsia" w:ascii="黑体" w:hAnsi="黑体" w:eastAsia="黑体" w:cs="黑体"/>
          <w:b/>
          <w:bCs/>
          <w:color w:val="FF0000"/>
          <w:sz w:val="21"/>
          <w:szCs w:val="21"/>
        </w:rPr>
        <w:t>O</w:t>
      </w:r>
      <w:r>
        <w:rPr>
          <w:rFonts w:hint="eastAsia" w:ascii="黑体" w:hAnsi="黑体" w:eastAsia="黑体" w:cs="黑体"/>
          <w:b/>
          <w:bCs/>
          <w:color w:val="FF0000"/>
          <w:sz w:val="21"/>
          <w:szCs w:val="21"/>
        </w:rPr>
        <w:fldChar w:fldCharType="begin"/>
      </w:r>
      <w:r>
        <w:rPr>
          <w:rFonts w:hint="eastAsia" w:ascii="黑体" w:hAnsi="黑体" w:eastAsia="黑体" w:cs="黑体"/>
          <w:b/>
          <w:bCs/>
          <w:color w:val="FF0000"/>
          <w:sz w:val="21"/>
          <w:szCs w:val="21"/>
        </w:rPr>
        <w:instrText xml:space="preserve">eq \o\al(</w:instrText>
      </w:r>
      <w:r>
        <w:rPr>
          <w:rFonts w:hint="eastAsia" w:ascii="黑体" w:hAnsi="黑体" w:eastAsia="黑体" w:cs="黑体"/>
          <w:b/>
          <w:bCs/>
          <w:color w:val="FF0000"/>
          <w:sz w:val="21"/>
          <w:szCs w:val="21"/>
          <w:vertAlign w:val="superscript"/>
        </w:rPr>
        <w:instrText xml:space="preserve">2－</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vertAlign w:val="subscript"/>
        </w:rPr>
        <w:instrText xml:space="preserve">4</w:instrText>
      </w:r>
      <w:r>
        <w:rPr>
          <w:rFonts w:hint="eastAsia" w:ascii="黑体" w:hAnsi="黑体" w:eastAsia="黑体" w:cs="黑体"/>
          <w:b/>
          <w:bCs/>
          <w:color w:val="FF0000"/>
          <w:sz w:val="21"/>
          <w:szCs w:val="21"/>
        </w:rPr>
        <w:instrText xml:space="preserve">)</w:instrText>
      </w:r>
      <w:r>
        <w:rPr>
          <w:rFonts w:hint="eastAsia" w:ascii="黑体" w:hAnsi="黑体" w:eastAsia="黑体" w:cs="黑体"/>
          <w:b/>
          <w:bCs/>
          <w:color w:val="FF0000"/>
          <w:sz w:val="21"/>
          <w:szCs w:val="21"/>
        </w:rPr>
        <w:fldChar w:fldCharType="end"/>
      </w:r>
      <w:r>
        <w:rPr>
          <w:rFonts w:hint="eastAsia" w:ascii="黑体" w:hAnsi="黑体" w:eastAsia="黑体" w:cs="黑体"/>
          <w:b/>
          <w:bCs/>
          <w:color w:val="FF0000"/>
          <w:sz w:val="21"/>
          <w:szCs w:val="21"/>
        </w:rPr>
        <w:t>)，D正确。</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drawing>
          <wp:anchor distT="0" distB="0" distL="114300" distR="114300" simplePos="0" relativeHeight="251662336" behindDoc="0" locked="0" layoutInCell="1" allowOverlap="1">
            <wp:simplePos x="0" y="0"/>
            <wp:positionH relativeFrom="column">
              <wp:posOffset>3220720</wp:posOffset>
            </wp:positionH>
            <wp:positionV relativeFrom="paragraph">
              <wp:posOffset>1082040</wp:posOffset>
            </wp:positionV>
            <wp:extent cx="2157730" cy="1586865"/>
            <wp:effectExtent l="0" t="0" r="1270" b="635"/>
            <wp:wrapSquare wrapText="bothSides"/>
            <wp:docPr id="6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3"/>
                    <pic:cNvPicPr>
                      <a:picLocks noChangeAspect="1"/>
                    </pic:cNvPicPr>
                  </pic:nvPicPr>
                  <pic:blipFill>
                    <a:blip r:embed="rId22" r:link="rId23"/>
                    <a:stretch>
                      <a:fillRect/>
                    </a:stretch>
                  </pic:blipFill>
                  <pic:spPr>
                    <a:xfrm>
                      <a:off x="0" y="0"/>
                      <a:ext cx="2157730" cy="1586865"/>
                    </a:xfrm>
                    <a:prstGeom prst="rect">
                      <a:avLst/>
                    </a:prstGeom>
                    <a:noFill/>
                    <a:ln>
                      <a:noFill/>
                    </a:ln>
                  </pic:spPr>
                </pic:pic>
              </a:graphicData>
            </a:graphic>
          </wp:anchor>
        </w:drawing>
      </w:r>
      <w:r>
        <w:rPr>
          <w:rFonts w:hint="eastAsia" w:ascii="黑体" w:hAnsi="黑体" w:eastAsia="黑体" w:cs="黑体"/>
          <w:b/>
          <w:bCs/>
          <w:sz w:val="21"/>
          <w:szCs w:val="21"/>
        </w:rPr>
        <w:t>4．</w:t>
      </w:r>
      <w:r>
        <w:rPr>
          <w:rFonts w:hint="eastAsia" w:ascii="黑体" w:hAnsi="黑体" w:eastAsia="黑体" w:cs="黑体"/>
          <w:b/>
          <w:bCs/>
          <w:color w:val="FF0000"/>
          <w:sz w:val="21"/>
          <w:szCs w:val="21"/>
          <w:lang w:eastAsia="zh-CN"/>
        </w:rPr>
        <w:t>【</w:t>
      </w:r>
      <w:r>
        <w:rPr>
          <w:rFonts w:hint="eastAsia" w:ascii="黑体" w:hAnsi="黑体" w:eastAsia="黑体" w:cs="黑体"/>
          <w:b/>
          <w:bCs/>
          <w:color w:val="FF0000"/>
          <w:sz w:val="21"/>
          <w:szCs w:val="21"/>
        </w:rPr>
        <w:t>2020·山东省潍坊市高三4月模拟化学试题</w:t>
      </w:r>
      <w:r>
        <w:rPr>
          <w:rFonts w:hint="eastAsia" w:ascii="黑体" w:hAnsi="黑体" w:eastAsia="黑体" w:cs="黑体"/>
          <w:b/>
          <w:bCs/>
          <w:color w:val="FF0000"/>
          <w:sz w:val="21"/>
          <w:szCs w:val="21"/>
          <w:lang w:eastAsia="zh-CN"/>
        </w:rPr>
        <w:t>】</w:t>
      </w:r>
      <w:r>
        <w:rPr>
          <w:rFonts w:hint="eastAsia" w:ascii="黑体" w:hAnsi="黑体" w:eastAsia="黑体" w:cs="黑体"/>
          <w:b/>
          <w:bCs/>
          <w:sz w:val="21"/>
          <w:szCs w:val="21"/>
        </w:rPr>
        <w:t>常温下，控制条件改变0.1 mol·L</w:t>
      </w:r>
      <w:r>
        <w:rPr>
          <w:rFonts w:hint="eastAsia" w:ascii="黑体" w:hAnsi="黑体" w:eastAsia="黑体" w:cs="黑体"/>
          <w:b/>
          <w:bCs/>
          <w:sz w:val="21"/>
          <w:szCs w:val="21"/>
          <w:vertAlign w:val="superscript"/>
        </w:rPr>
        <w:t>－1</w:t>
      </w:r>
      <w:r>
        <w:rPr>
          <w:rFonts w:hint="eastAsia" w:ascii="黑体" w:hAnsi="黑体" w:eastAsia="黑体" w:cs="黑体"/>
          <w:b/>
          <w:bCs/>
          <w:sz w:val="21"/>
          <w:szCs w:val="21"/>
        </w:rPr>
        <w:t>二元弱酸H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溶液的pH，溶液中的H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、HC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的物质的量分数</w:t>
      </w:r>
      <w:r>
        <w:rPr>
          <w:rFonts w:hint="eastAsia" w:ascii="黑体" w:hAnsi="黑体" w:eastAsia="黑体" w:cs="黑体"/>
          <w:b/>
          <w:bCs/>
          <w:i/>
          <w:sz w:val="21"/>
          <w:szCs w:val="21"/>
        </w:rPr>
        <w:t>δ</w:t>
      </w:r>
      <w:r>
        <w:rPr>
          <w:rFonts w:hint="eastAsia" w:ascii="黑体" w:hAnsi="黑体" w:eastAsia="黑体" w:cs="黑体"/>
          <w:b/>
          <w:bCs/>
          <w:sz w:val="21"/>
          <w:szCs w:val="21"/>
        </w:rPr>
        <w:t>(X)随pOH的变化如图所示。已知pOH＝－lg</w:t>
      </w:r>
      <w:r>
        <w:rPr>
          <w:rFonts w:hint="eastAsia" w:ascii="黑体" w:hAnsi="黑体" w:eastAsia="黑体" w:cs="黑体"/>
          <w:b/>
          <w:bCs/>
          <w:i/>
          <w:sz w:val="21"/>
          <w:szCs w:val="21"/>
        </w:rPr>
        <w:t>c</w:t>
      </w:r>
      <w:r>
        <w:rPr>
          <w:rFonts w:hint="eastAsia" w:ascii="黑体" w:hAnsi="黑体" w:eastAsia="黑体" w:cs="黑体"/>
          <w:b/>
          <w:bCs/>
          <w:sz w:val="21"/>
          <w:szCs w:val="21"/>
        </w:rPr>
        <w:t>(OH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r>
        <w:rPr>
          <w:rFonts w:hint="eastAsia" w:ascii="黑体" w:hAnsi="黑体" w:eastAsia="黑体" w:cs="黑体"/>
          <w:b/>
          <w:bCs/>
          <w:i/>
          <w:sz w:val="21"/>
          <w:szCs w:val="21"/>
        </w:rPr>
        <w:t>δ</w:t>
      </w:r>
      <w:r>
        <w:rPr>
          <w:rFonts w:hint="eastAsia" w:ascii="黑体" w:hAnsi="黑体" w:eastAsia="黑体" w:cs="黑体"/>
          <w:b/>
          <w:bCs/>
          <w:sz w:val="21"/>
          <w:szCs w:val="21"/>
        </w:rPr>
        <w:t>(X)＝</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\f(</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（X）,</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（H</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（HC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instrText xml:space="preserve">）＋</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。下列叙述错误的是(　　)</w:t>
      </w:r>
    </w:p>
    <w:p>
      <w:pPr>
        <w:pStyle w:val="3"/>
        <w:tabs>
          <w:tab w:val="left" w:pos="4140"/>
        </w:tabs>
        <w:snapToGrid w:val="0"/>
        <w:spacing w:line="360" w:lineRule="auto"/>
        <w:ind w:right="57" w:rightChars="27" w:firstLine="422" w:firstLineChars="200"/>
        <w:jc w:val="center"/>
        <w:rPr>
          <w:rFonts w:hint="eastAsia" w:ascii="黑体" w:hAnsi="黑体" w:eastAsia="黑体" w:cs="黑体"/>
          <w:b/>
          <w:bCs/>
          <w:sz w:val="21"/>
          <w:szCs w:val="21"/>
        </w:rPr>
      </w:pP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A．反应H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2HC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的平衡常数的值为10</w:t>
      </w:r>
      <w:r>
        <w:rPr>
          <w:rFonts w:hint="eastAsia" w:ascii="黑体" w:hAnsi="黑体" w:eastAsia="黑体" w:cs="黑体"/>
          <w:b/>
          <w:bCs/>
          <w:sz w:val="21"/>
          <w:szCs w:val="21"/>
          <w:vertAlign w:val="superscript"/>
        </w:rPr>
        <w:t>3</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B．若升高温度，</w:t>
      </w:r>
      <w:r>
        <w:rPr>
          <w:rFonts w:hint="eastAsia" w:ascii="黑体" w:hAnsi="黑体" w:eastAsia="黑体" w:cs="黑体"/>
          <w:b/>
          <w:bCs/>
          <w:i/>
          <w:sz w:val="21"/>
          <w:szCs w:val="21"/>
        </w:rPr>
        <w:t>a</w:t>
      </w:r>
      <w:r>
        <w:rPr>
          <w:rFonts w:hint="eastAsia" w:ascii="黑体" w:hAnsi="黑体" w:eastAsia="黑体" w:cs="黑体"/>
          <w:b/>
          <w:bCs/>
          <w:sz w:val="21"/>
          <w:szCs w:val="21"/>
        </w:rPr>
        <w:t>点移动趋势向右</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C．pH＝3时，</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\f(</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instrText xml:space="preserve">）,</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（H</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＝10</w:t>
      </w:r>
      <w:r>
        <w:rPr>
          <w:rFonts w:hint="eastAsia" w:ascii="黑体" w:hAnsi="黑体" w:eastAsia="黑体" w:cs="黑体"/>
          <w:b/>
          <w:bCs/>
          <w:sz w:val="21"/>
          <w:szCs w:val="21"/>
          <w:vertAlign w:val="superscript"/>
        </w:rPr>
        <w:t>0.6</w:t>
      </w:r>
      <w:r>
        <w:rPr>
          <w:rFonts w:hint="eastAsia" w:ascii="黑体" w:hAnsi="黑体" w:eastAsia="黑体" w:cs="黑体"/>
          <w:b/>
          <w:bCs/>
          <w:sz w:val="21"/>
          <w:szCs w:val="21"/>
        </w:rPr>
        <w:t>∶1</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D．物质的量浓度均为0.1 mol·L</w:t>
      </w:r>
      <w:r>
        <w:rPr>
          <w:rFonts w:hint="eastAsia" w:ascii="黑体" w:hAnsi="黑体" w:eastAsia="黑体" w:cs="黑体"/>
          <w:b/>
          <w:bCs/>
          <w:sz w:val="21"/>
          <w:szCs w:val="21"/>
          <w:vertAlign w:val="superscript"/>
        </w:rPr>
        <w:t>－1</w:t>
      </w:r>
      <w:r>
        <w:rPr>
          <w:rFonts w:hint="eastAsia" w:ascii="黑体" w:hAnsi="黑体" w:eastAsia="黑体" w:cs="黑体"/>
          <w:b/>
          <w:bCs/>
          <w:sz w:val="21"/>
          <w:szCs w:val="21"/>
        </w:rPr>
        <w:t>的Na</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、NaHC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混合溶液中：</w:t>
      </w:r>
      <w:r>
        <w:rPr>
          <w:rFonts w:hint="eastAsia" w:ascii="黑体" w:hAnsi="黑体" w:eastAsia="黑体" w:cs="黑体"/>
          <w:b/>
          <w:bCs/>
          <w:i/>
          <w:sz w:val="21"/>
          <w:szCs w:val="21"/>
        </w:rPr>
        <w:t>c</w:t>
      </w:r>
      <w:r>
        <w:rPr>
          <w:rFonts w:hint="eastAsia" w:ascii="黑体" w:hAnsi="黑体" w:eastAsia="黑体" w:cs="黑体"/>
          <w:b/>
          <w:bCs/>
          <w:sz w:val="21"/>
          <w:szCs w:val="21"/>
        </w:rPr>
        <w:t>(Na</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)&gt;</w:t>
      </w:r>
      <w:r>
        <w:rPr>
          <w:rFonts w:hint="eastAsia" w:ascii="黑体" w:hAnsi="黑体" w:eastAsia="黑体" w:cs="黑体"/>
          <w:b/>
          <w:bCs/>
          <w:i/>
          <w:sz w:val="21"/>
          <w:szCs w:val="21"/>
        </w:rPr>
        <w:t>c</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)&gt;</w:t>
      </w:r>
      <w:r>
        <w:rPr>
          <w:rFonts w:hint="eastAsia" w:ascii="黑体" w:hAnsi="黑体" w:eastAsia="黑体" w:cs="黑体"/>
          <w:b/>
          <w:bCs/>
          <w:i/>
          <w:sz w:val="21"/>
          <w:szCs w:val="21"/>
        </w:rPr>
        <w:t>c</w:t>
      </w:r>
      <w:r>
        <w:rPr>
          <w:rFonts w:hint="eastAsia" w:ascii="黑体" w:hAnsi="黑体" w:eastAsia="黑体" w:cs="黑体"/>
          <w:b/>
          <w:bCs/>
          <w:sz w:val="21"/>
          <w:szCs w:val="21"/>
        </w:rPr>
        <w:t>(HC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)&gt;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)&gt;</w:t>
      </w:r>
      <w:r>
        <w:rPr>
          <w:rFonts w:hint="eastAsia" w:ascii="黑体" w:hAnsi="黑体" w:eastAsia="黑体" w:cs="黑体"/>
          <w:b/>
          <w:bCs/>
          <w:i/>
          <w:sz w:val="21"/>
          <w:szCs w:val="21"/>
        </w:rPr>
        <w:t>c</w:t>
      </w:r>
      <w:r>
        <w:rPr>
          <w:rFonts w:hint="eastAsia" w:ascii="黑体" w:hAnsi="黑体" w:eastAsia="黑体" w:cs="黑体"/>
          <w:b/>
          <w:bCs/>
          <w:sz w:val="21"/>
          <w:szCs w:val="21"/>
        </w:rPr>
        <w:t>(OH</w:t>
      </w:r>
      <w:r>
        <w:rPr>
          <w:rFonts w:hint="eastAsia" w:ascii="黑体" w:hAnsi="黑体" w:eastAsia="黑体" w:cs="黑体"/>
          <w:b/>
          <w:bCs/>
          <w:sz w:val="21"/>
          <w:szCs w:val="21"/>
          <w:vertAlign w:val="superscript"/>
        </w:rPr>
        <w:t>－</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02" w:firstLineChars="200"/>
        <w:rPr>
          <w:rFonts w:hint="eastAsia" w:ascii="黑体" w:hAnsi="黑体" w:eastAsia="黑体" w:cs="黑体"/>
          <w:b/>
          <w:bCs/>
          <w:color w:val="FF0000"/>
          <w:sz w:val="20"/>
          <w:szCs w:val="20"/>
        </w:rPr>
      </w:pPr>
      <w:r>
        <w:rPr>
          <w:rFonts w:hint="eastAsia" w:ascii="黑体" w:hAnsi="黑体" w:eastAsia="黑体" w:cs="黑体"/>
          <w:b/>
          <w:bCs/>
          <w:color w:val="FF0000"/>
          <w:sz w:val="20"/>
          <w:szCs w:val="20"/>
        </w:rPr>
        <w:t>解析：选B。A.反应H</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vertAlign w:val="subscript"/>
        </w:rPr>
        <w:t>4</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＝2HC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的平衡常数</w:t>
      </w:r>
      <w:r>
        <w:rPr>
          <w:rFonts w:hint="eastAsia" w:ascii="黑体" w:hAnsi="黑体" w:eastAsia="黑体" w:cs="黑体"/>
          <w:b/>
          <w:bCs/>
          <w:i/>
          <w:color w:val="FF0000"/>
          <w:sz w:val="20"/>
          <w:szCs w:val="20"/>
        </w:rPr>
        <w:t>K</w:t>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（HC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K</w:instrText>
      </w:r>
      <w:r>
        <w:rPr>
          <w:rFonts w:hint="eastAsia" w:ascii="黑体" w:hAnsi="黑体" w:eastAsia="黑体" w:cs="黑体"/>
          <w:b/>
          <w:bCs/>
          <w:color w:val="FF0000"/>
          <w:sz w:val="20"/>
          <w:szCs w:val="20"/>
          <w:vertAlign w:val="subscript"/>
        </w:rPr>
        <w:instrText xml:space="preserve">al</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K</w:instrText>
      </w:r>
      <w:r>
        <w:rPr>
          <w:rFonts w:hint="eastAsia" w:ascii="黑体" w:hAnsi="黑体" w:eastAsia="黑体" w:cs="黑体"/>
          <w:b/>
          <w:bCs/>
          <w:color w:val="FF0000"/>
          <w:sz w:val="20"/>
          <w:szCs w:val="20"/>
          <w:vertAlign w:val="subscript"/>
        </w:rPr>
        <w:instrText xml:space="preserve">a2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i/>
          <w:color w:val="FF0000"/>
          <w:sz w:val="20"/>
          <w:szCs w:val="20"/>
        </w:rPr>
        <w:t>a</w:t>
      </w:r>
      <w:r>
        <w:rPr>
          <w:rFonts w:hint="eastAsia" w:ascii="黑体" w:hAnsi="黑体" w:eastAsia="黑体" w:cs="黑体"/>
          <w:b/>
          <w:bCs/>
          <w:color w:val="FF0000"/>
          <w:sz w:val="20"/>
          <w:szCs w:val="20"/>
        </w:rPr>
        <w:t>点</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)，此时pOH＝9.8，则</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(OH</w:t>
      </w:r>
      <w:r>
        <w:rPr>
          <w:rFonts w:hint="eastAsia" w:ascii="黑体" w:hAnsi="黑体" w:eastAsia="黑体" w:cs="黑体"/>
          <w:b/>
          <w:bCs/>
          <w:color w:val="FF0000"/>
          <w:sz w:val="20"/>
          <w:szCs w:val="20"/>
          <w:vertAlign w:val="superscript"/>
        </w:rPr>
        <w:t>－</w:t>
      </w:r>
      <w:r>
        <w:rPr>
          <w:rFonts w:hint="eastAsia" w:ascii="黑体" w:hAnsi="黑体" w:eastAsia="黑体" w:cs="黑体"/>
          <w:b/>
          <w:bCs/>
          <w:color w:val="FF0000"/>
          <w:sz w:val="20"/>
          <w:szCs w:val="20"/>
        </w:rPr>
        <w:t>)＝10</w:t>
      </w:r>
      <w:r>
        <w:rPr>
          <w:rFonts w:hint="eastAsia" w:ascii="黑体" w:hAnsi="黑体" w:eastAsia="黑体" w:cs="黑体"/>
          <w:b/>
          <w:bCs/>
          <w:color w:val="FF0000"/>
          <w:sz w:val="20"/>
          <w:szCs w:val="20"/>
          <w:vertAlign w:val="superscript"/>
        </w:rPr>
        <w:t>－9.8</w:t>
      </w:r>
      <w:r>
        <w:rPr>
          <w:rFonts w:hint="eastAsia" w:ascii="黑体" w:hAnsi="黑体" w:eastAsia="黑体" w:cs="黑体"/>
          <w:b/>
          <w:bCs/>
          <w:color w:val="FF0000"/>
          <w:sz w:val="20"/>
          <w:szCs w:val="20"/>
        </w:rPr>
        <w:t>mol/L，</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w:t>
      </w:r>
      <w:r>
        <w:rPr>
          <w:rFonts w:hint="eastAsia" w:ascii="黑体" w:hAnsi="黑体" w:eastAsia="黑体" w:cs="黑体"/>
          <w:b/>
          <w:bCs/>
          <w:color w:val="FF0000"/>
          <w:sz w:val="20"/>
          <w:szCs w:val="20"/>
          <w:vertAlign w:val="superscript"/>
        </w:rPr>
        <w:t>＋</w:t>
      </w:r>
      <w:r>
        <w:rPr>
          <w:rFonts w:hint="eastAsia" w:ascii="黑体" w:hAnsi="黑体" w:eastAsia="黑体" w:cs="黑体"/>
          <w:b/>
          <w:bCs/>
          <w:color w:val="FF0000"/>
          <w:sz w:val="20"/>
          <w:szCs w:val="20"/>
        </w:rPr>
        <w:t>)＝10</w:t>
      </w:r>
      <w:r>
        <w:rPr>
          <w:rFonts w:hint="eastAsia" w:ascii="黑体" w:hAnsi="黑体" w:eastAsia="黑体" w:cs="黑体"/>
          <w:b/>
          <w:bCs/>
          <w:color w:val="FF0000"/>
          <w:sz w:val="20"/>
          <w:szCs w:val="20"/>
          <w:vertAlign w:val="superscript"/>
        </w:rPr>
        <w:t>－4.2</w:t>
      </w:r>
      <w:r>
        <w:rPr>
          <w:rFonts w:hint="eastAsia" w:ascii="黑体" w:hAnsi="黑体" w:eastAsia="黑体" w:cs="黑体"/>
          <w:b/>
          <w:bCs/>
          <w:color w:val="FF0000"/>
          <w:sz w:val="20"/>
          <w:szCs w:val="20"/>
        </w:rPr>
        <w:t>mol/L，则</w:t>
      </w:r>
      <w:r>
        <w:rPr>
          <w:rFonts w:hint="eastAsia" w:ascii="黑体" w:hAnsi="黑体" w:eastAsia="黑体" w:cs="黑体"/>
          <w:b/>
          <w:bCs/>
          <w:i/>
          <w:color w:val="FF0000"/>
          <w:sz w:val="20"/>
          <w:szCs w:val="20"/>
        </w:rPr>
        <w:t>K</w:t>
      </w:r>
      <w:r>
        <w:rPr>
          <w:rFonts w:hint="eastAsia" w:ascii="黑体" w:hAnsi="黑体" w:eastAsia="黑体" w:cs="黑体"/>
          <w:b/>
          <w:bCs/>
          <w:color w:val="FF0000"/>
          <w:sz w:val="20"/>
          <w:szCs w:val="20"/>
          <w:vertAlign w:val="subscript"/>
        </w:rPr>
        <w:t>a2</w:t>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 10</w:t>
      </w:r>
      <w:r>
        <w:rPr>
          <w:rFonts w:hint="eastAsia" w:ascii="黑体" w:hAnsi="黑体" w:eastAsia="黑体" w:cs="黑体"/>
          <w:b/>
          <w:bCs/>
          <w:color w:val="FF0000"/>
          <w:sz w:val="20"/>
          <w:szCs w:val="20"/>
          <w:vertAlign w:val="superscript"/>
        </w:rPr>
        <w:t>－4.2</w:t>
      </w:r>
      <w:r>
        <w:rPr>
          <w:rFonts w:hint="eastAsia" w:ascii="黑体" w:hAnsi="黑体" w:eastAsia="黑体" w:cs="黑体"/>
          <w:b/>
          <w:bCs/>
          <w:color w:val="FF0000"/>
          <w:sz w:val="20"/>
          <w:szCs w:val="20"/>
        </w:rPr>
        <w:t>；同理b点</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vertAlign w:val="subscript"/>
        </w:rPr>
        <w:t>4</w:t>
      </w:r>
      <w:r>
        <w:rPr>
          <w:rFonts w:hint="eastAsia" w:ascii="黑体" w:hAnsi="黑体" w:eastAsia="黑体" w:cs="黑体"/>
          <w:b/>
          <w:bCs/>
          <w:color w:val="FF0000"/>
          <w:sz w:val="20"/>
          <w:szCs w:val="20"/>
        </w:rPr>
        <w:t>)可得</w:t>
      </w:r>
      <w:r>
        <w:rPr>
          <w:rFonts w:hint="eastAsia" w:ascii="黑体" w:hAnsi="黑体" w:eastAsia="黑体" w:cs="黑体"/>
          <w:b/>
          <w:bCs/>
          <w:i/>
          <w:color w:val="FF0000"/>
          <w:sz w:val="20"/>
          <w:szCs w:val="20"/>
        </w:rPr>
        <w:t>K</w:t>
      </w:r>
      <w:r>
        <w:rPr>
          <w:rFonts w:hint="eastAsia" w:ascii="黑体" w:hAnsi="黑体" w:eastAsia="黑体" w:cs="黑体"/>
          <w:b/>
          <w:bCs/>
          <w:color w:val="FF0000"/>
          <w:sz w:val="20"/>
          <w:szCs w:val="20"/>
          <w:vertAlign w:val="subscript"/>
        </w:rPr>
        <w:t>a1</w:t>
      </w:r>
      <w:r>
        <w:rPr>
          <w:rFonts w:hint="eastAsia" w:ascii="黑体" w:hAnsi="黑体" w:eastAsia="黑体" w:cs="黑体"/>
          <w:b/>
          <w:bCs/>
          <w:color w:val="FF0000"/>
          <w:sz w:val="20"/>
          <w:szCs w:val="20"/>
        </w:rPr>
        <w:t>＝10</w:t>
      </w:r>
      <w:r>
        <w:rPr>
          <w:rFonts w:hint="eastAsia" w:ascii="黑体" w:hAnsi="黑体" w:eastAsia="黑体" w:cs="黑体"/>
          <w:b/>
          <w:bCs/>
          <w:color w:val="FF0000"/>
          <w:sz w:val="20"/>
          <w:szCs w:val="20"/>
          <w:vertAlign w:val="superscript"/>
        </w:rPr>
        <w:t>－1.2</w:t>
      </w:r>
      <w:r>
        <w:rPr>
          <w:rFonts w:hint="eastAsia" w:ascii="黑体" w:hAnsi="黑体" w:eastAsia="黑体" w:cs="黑体"/>
          <w:b/>
          <w:bCs/>
          <w:color w:val="FF0000"/>
          <w:sz w:val="20"/>
          <w:szCs w:val="20"/>
        </w:rPr>
        <w:t>，所以反应的平衡常数K＝</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\f(10</w:instrText>
      </w:r>
      <w:r>
        <w:rPr>
          <w:rFonts w:hint="eastAsia" w:ascii="黑体" w:hAnsi="黑体" w:eastAsia="黑体" w:cs="黑体"/>
          <w:b/>
          <w:bCs/>
          <w:color w:val="FF0000"/>
          <w:sz w:val="20"/>
          <w:szCs w:val="20"/>
          <w:vertAlign w:val="superscript"/>
        </w:rPr>
        <w:instrText xml:space="preserve">－1.2</w:instrText>
      </w:r>
      <w:r>
        <w:rPr>
          <w:rFonts w:hint="eastAsia" w:ascii="黑体" w:hAnsi="黑体" w:eastAsia="黑体" w:cs="黑体"/>
          <w:b/>
          <w:bCs/>
          <w:color w:val="FF0000"/>
          <w:sz w:val="20"/>
          <w:szCs w:val="20"/>
        </w:rPr>
        <w:instrText xml:space="preserve">,10</w:instrText>
      </w:r>
      <w:r>
        <w:rPr>
          <w:rFonts w:hint="eastAsia" w:ascii="黑体" w:hAnsi="黑体" w:eastAsia="黑体" w:cs="黑体"/>
          <w:b/>
          <w:bCs/>
          <w:color w:val="FF0000"/>
          <w:sz w:val="20"/>
          <w:szCs w:val="20"/>
          <w:vertAlign w:val="superscript"/>
        </w:rPr>
        <w:instrText xml:space="preserve">－4.2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＝10</w:t>
      </w:r>
      <w:r>
        <w:rPr>
          <w:rFonts w:hint="eastAsia" w:ascii="黑体" w:hAnsi="黑体" w:eastAsia="黑体" w:cs="黑体"/>
          <w:b/>
          <w:bCs/>
          <w:color w:val="FF0000"/>
          <w:sz w:val="20"/>
          <w:szCs w:val="20"/>
          <w:vertAlign w:val="superscript"/>
        </w:rPr>
        <w:t>3</w:t>
      </w:r>
      <w:r>
        <w:rPr>
          <w:rFonts w:hint="eastAsia" w:ascii="黑体" w:hAnsi="黑体" w:eastAsia="黑体" w:cs="黑体"/>
          <w:b/>
          <w:bCs/>
          <w:color w:val="FF0000"/>
          <w:sz w:val="20"/>
          <w:szCs w:val="20"/>
        </w:rPr>
        <w:t>，故A</w:t>
      </w:r>
      <w:r>
        <w:rPr>
          <w:rFonts w:hint="eastAsia" w:ascii="黑体" w:hAnsi="黑体" w:eastAsia="黑体" w:cs="黑体"/>
          <w:b/>
          <w:bCs/>
          <w:color w:val="FF0000"/>
          <w:sz w:val="20"/>
          <w:szCs w:val="20"/>
          <w:lang w:val="en-US" w:eastAsia="zh-CN"/>
        </w:rPr>
        <w:t>对</w:t>
      </w:r>
      <w:r>
        <w:rPr>
          <w:rFonts w:hint="eastAsia" w:ascii="黑体" w:hAnsi="黑体" w:eastAsia="黑体" w:cs="黑体"/>
          <w:b/>
          <w:bCs/>
          <w:color w:val="FF0000"/>
          <w:sz w:val="20"/>
          <w:szCs w:val="20"/>
        </w:rPr>
        <w:t>；B.温度升高，水的电离程度增大，水的离子积变大，pH与pOH之后小于14，则图像整体将向左移动，故B错；C.</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\f(1,</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K</w:instrText>
      </w:r>
      <w:r>
        <w:rPr>
          <w:rFonts w:hint="eastAsia" w:ascii="黑体" w:hAnsi="黑体" w:eastAsia="黑体" w:cs="黑体"/>
          <w:b/>
          <w:bCs/>
          <w:color w:val="FF0000"/>
          <w:sz w:val="20"/>
          <w:szCs w:val="20"/>
          <w:vertAlign w:val="subscript"/>
        </w:rPr>
        <w:instrText xml:space="preserve">al</w:instrText>
      </w:r>
      <w:r>
        <w:rPr>
          <w:rFonts w:hint="eastAsia" w:ascii="黑体" w:hAnsi="黑体" w:eastAsia="黑体" w:cs="黑体"/>
          <w:b/>
          <w:bCs/>
          <w:i/>
          <w:color w:val="FF0000"/>
          <w:sz w:val="20"/>
          <w:szCs w:val="20"/>
        </w:rPr>
        <w:instrText xml:space="preserve">K</w:instrText>
      </w:r>
      <w:r>
        <w:rPr>
          <w:rFonts w:hint="eastAsia" w:ascii="黑体" w:hAnsi="黑体" w:eastAsia="黑体" w:cs="黑体"/>
          <w:b/>
          <w:bCs/>
          <w:color w:val="FF0000"/>
          <w:sz w:val="20"/>
          <w:szCs w:val="20"/>
          <w:vertAlign w:val="subscript"/>
        </w:rPr>
        <w:instrText xml:space="preserve">a2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\f(10</w:instrText>
      </w:r>
      <w:r>
        <w:rPr>
          <w:rFonts w:hint="eastAsia" w:ascii="黑体" w:hAnsi="黑体" w:eastAsia="黑体" w:cs="黑体"/>
          <w:b/>
          <w:bCs/>
          <w:color w:val="FF0000"/>
          <w:sz w:val="20"/>
          <w:szCs w:val="20"/>
          <w:vertAlign w:val="superscript"/>
        </w:rPr>
        <w:instrText xml:space="preserve">－4.2</w:instrText>
      </w:r>
      <w:r>
        <w:rPr>
          <w:rFonts w:hint="eastAsia" w:ascii="黑体" w:hAnsi="黑体" w:eastAsia="黑体" w:cs="黑体"/>
          <w:b/>
          <w:bCs/>
          <w:color w:val="FF0000"/>
          <w:sz w:val="20"/>
          <w:szCs w:val="20"/>
        </w:rPr>
        <w:instrText xml:space="preserve">×10</w:instrText>
      </w:r>
      <w:r>
        <w:rPr>
          <w:rFonts w:hint="eastAsia" w:ascii="黑体" w:hAnsi="黑体" w:eastAsia="黑体" w:cs="黑体"/>
          <w:b/>
          <w:bCs/>
          <w:color w:val="FF0000"/>
          <w:sz w:val="20"/>
          <w:szCs w:val="20"/>
          <w:vertAlign w:val="superscript"/>
        </w:rPr>
        <w:instrText xml:space="preserve">－1.2</w:instrText>
      </w:r>
      <w:r>
        <w:rPr>
          <w:rFonts w:hint="eastAsia" w:ascii="黑体" w:hAnsi="黑体" w:eastAsia="黑体" w:cs="黑体"/>
          <w:b/>
          <w:bCs/>
          <w:color w:val="FF0000"/>
          <w:sz w:val="20"/>
          <w:szCs w:val="20"/>
        </w:rPr>
        <w:instrText xml:space="preserve">,（10</w:instrText>
      </w:r>
      <w:r>
        <w:rPr>
          <w:rFonts w:hint="eastAsia" w:ascii="黑体" w:hAnsi="黑体" w:eastAsia="黑体" w:cs="黑体"/>
          <w:b/>
          <w:bCs/>
          <w:color w:val="FF0000"/>
          <w:sz w:val="20"/>
          <w:szCs w:val="20"/>
          <w:vertAlign w:val="superscript"/>
        </w:rPr>
        <w:instrText xml:space="preserve">－3</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＝10</w:t>
      </w:r>
      <w:r>
        <w:rPr>
          <w:rFonts w:hint="eastAsia" w:ascii="黑体" w:hAnsi="黑体" w:eastAsia="黑体" w:cs="黑体"/>
          <w:b/>
          <w:bCs/>
          <w:color w:val="FF0000"/>
          <w:sz w:val="20"/>
          <w:szCs w:val="20"/>
          <w:vertAlign w:val="superscript"/>
        </w:rPr>
        <w:t>0.6</w:t>
      </w:r>
      <w:r>
        <w:rPr>
          <w:rFonts w:hint="eastAsia" w:ascii="黑体" w:hAnsi="黑体" w:eastAsia="黑体" w:cs="黑体"/>
          <w:b/>
          <w:bCs/>
          <w:color w:val="FF0000"/>
          <w:sz w:val="20"/>
          <w:szCs w:val="20"/>
        </w:rPr>
        <w:t>∶1，故C</w:t>
      </w:r>
      <w:r>
        <w:rPr>
          <w:rFonts w:hint="eastAsia" w:ascii="黑体" w:hAnsi="黑体" w:eastAsia="黑体" w:cs="黑体"/>
          <w:b/>
          <w:bCs/>
          <w:color w:val="FF0000"/>
          <w:sz w:val="20"/>
          <w:szCs w:val="20"/>
          <w:lang w:val="en-US" w:eastAsia="zh-CN"/>
        </w:rPr>
        <w:t>对</w:t>
      </w:r>
      <w:r>
        <w:rPr>
          <w:rFonts w:hint="eastAsia" w:ascii="黑体" w:hAnsi="黑体" w:eastAsia="黑体" w:cs="黑体"/>
          <w:b/>
          <w:bCs/>
          <w:color w:val="FF0000"/>
          <w:sz w:val="20"/>
          <w:szCs w:val="20"/>
        </w:rPr>
        <w:t>；D.H</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vertAlign w:val="subscript"/>
        </w:rPr>
        <w:t>4</w:t>
      </w:r>
      <w:r>
        <w:rPr>
          <w:rFonts w:hint="eastAsia" w:ascii="黑体" w:hAnsi="黑体" w:eastAsia="黑体" w:cs="黑体"/>
          <w:b/>
          <w:bCs/>
          <w:color w:val="FF0000"/>
          <w:sz w:val="20"/>
          <w:szCs w:val="20"/>
        </w:rPr>
        <w:t>的</w:t>
      </w:r>
      <w:r>
        <w:rPr>
          <w:rFonts w:hint="eastAsia" w:ascii="黑体" w:hAnsi="黑体" w:eastAsia="黑体" w:cs="黑体"/>
          <w:b/>
          <w:bCs/>
          <w:i/>
          <w:color w:val="FF0000"/>
          <w:sz w:val="20"/>
          <w:szCs w:val="20"/>
        </w:rPr>
        <w:t>K</w:t>
      </w:r>
      <w:r>
        <w:rPr>
          <w:rFonts w:hint="eastAsia" w:ascii="黑体" w:hAnsi="黑体" w:eastAsia="黑体" w:cs="黑体"/>
          <w:b/>
          <w:bCs/>
          <w:color w:val="FF0000"/>
          <w:sz w:val="20"/>
          <w:szCs w:val="20"/>
          <w:vertAlign w:val="subscript"/>
        </w:rPr>
        <w:t>a1</w:t>
      </w:r>
      <w:r>
        <w:rPr>
          <w:rFonts w:hint="eastAsia" w:ascii="黑体" w:hAnsi="黑体" w:eastAsia="黑体" w:cs="黑体"/>
          <w:b/>
          <w:bCs/>
          <w:color w:val="FF0000"/>
          <w:sz w:val="20"/>
          <w:szCs w:val="20"/>
        </w:rPr>
        <w:t>＝10</w:t>
      </w:r>
      <w:r>
        <w:rPr>
          <w:rFonts w:hint="eastAsia" w:ascii="黑体" w:hAnsi="黑体" w:eastAsia="黑体" w:cs="黑体"/>
          <w:b/>
          <w:bCs/>
          <w:color w:val="FF0000"/>
          <w:sz w:val="20"/>
          <w:szCs w:val="20"/>
          <w:vertAlign w:val="superscript"/>
        </w:rPr>
        <w:t>－1.2</w:t>
      </w:r>
      <w:r>
        <w:rPr>
          <w:rFonts w:hint="eastAsia" w:ascii="黑体" w:hAnsi="黑体" w:eastAsia="黑体" w:cs="黑体"/>
          <w:b/>
          <w:bCs/>
          <w:color w:val="FF0000"/>
          <w:sz w:val="20"/>
          <w:szCs w:val="20"/>
        </w:rPr>
        <w:t>，K</w:t>
      </w:r>
      <w:r>
        <w:rPr>
          <w:rFonts w:hint="eastAsia" w:ascii="黑体" w:hAnsi="黑体" w:eastAsia="黑体" w:cs="黑体"/>
          <w:b/>
          <w:bCs/>
          <w:color w:val="FF0000"/>
          <w:sz w:val="20"/>
          <w:szCs w:val="20"/>
          <w:vertAlign w:val="subscript"/>
        </w:rPr>
        <w:t>a2</w:t>
      </w:r>
      <w:r>
        <w:rPr>
          <w:rFonts w:hint="eastAsia" w:ascii="黑体" w:hAnsi="黑体" w:eastAsia="黑体" w:cs="黑体"/>
          <w:b/>
          <w:bCs/>
          <w:color w:val="FF0000"/>
          <w:sz w:val="20"/>
          <w:szCs w:val="20"/>
        </w:rPr>
        <w:t>＝10</w:t>
      </w:r>
      <w:r>
        <w:rPr>
          <w:rFonts w:hint="eastAsia" w:ascii="黑体" w:hAnsi="黑体" w:eastAsia="黑体" w:cs="黑体"/>
          <w:b/>
          <w:bCs/>
          <w:color w:val="FF0000"/>
          <w:sz w:val="20"/>
          <w:szCs w:val="20"/>
          <w:vertAlign w:val="superscript"/>
        </w:rPr>
        <w:t>－4.2</w:t>
      </w:r>
      <w:r>
        <w:rPr>
          <w:rFonts w:hint="eastAsia" w:ascii="黑体" w:hAnsi="黑体" w:eastAsia="黑体" w:cs="黑体"/>
          <w:b/>
          <w:bCs/>
          <w:color w:val="FF0000"/>
          <w:sz w:val="20"/>
          <w:szCs w:val="20"/>
        </w:rPr>
        <w:t>，则HC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的水解平衡常数K</w:t>
      </w:r>
      <w:r>
        <w:rPr>
          <w:rFonts w:hint="eastAsia" w:ascii="黑体" w:hAnsi="黑体" w:eastAsia="黑体" w:cs="黑体"/>
          <w:b/>
          <w:bCs/>
          <w:color w:val="FF0000"/>
          <w:sz w:val="20"/>
          <w:szCs w:val="20"/>
          <w:vertAlign w:val="subscript"/>
        </w:rPr>
        <w:t>h1</w:t>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K</w:instrText>
      </w:r>
      <w:r>
        <w:rPr>
          <w:rFonts w:hint="eastAsia" w:ascii="黑体" w:hAnsi="黑体" w:eastAsia="黑体" w:cs="黑体"/>
          <w:b/>
          <w:bCs/>
          <w:color w:val="FF0000"/>
          <w:sz w:val="20"/>
          <w:szCs w:val="20"/>
          <w:vertAlign w:val="subscript"/>
        </w:rPr>
        <w:instrText xml:space="preserve">w</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K</w:instrText>
      </w:r>
      <w:r>
        <w:rPr>
          <w:rFonts w:hint="eastAsia" w:ascii="黑体" w:hAnsi="黑体" w:eastAsia="黑体" w:cs="黑体"/>
          <w:b/>
          <w:bCs/>
          <w:color w:val="FF0000"/>
          <w:sz w:val="20"/>
          <w:szCs w:val="20"/>
          <w:vertAlign w:val="subscript"/>
        </w:rPr>
        <w:instrText xml:space="preserve">a2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\f(10</w:instrText>
      </w:r>
      <w:r>
        <w:rPr>
          <w:rFonts w:hint="eastAsia" w:ascii="黑体" w:hAnsi="黑体" w:eastAsia="黑体" w:cs="黑体"/>
          <w:b/>
          <w:bCs/>
          <w:color w:val="FF0000"/>
          <w:sz w:val="20"/>
          <w:szCs w:val="20"/>
          <w:vertAlign w:val="superscript"/>
        </w:rPr>
        <w:instrText xml:space="preserve">－14</w:instrText>
      </w:r>
      <w:r>
        <w:rPr>
          <w:rFonts w:hint="eastAsia" w:ascii="黑体" w:hAnsi="黑体" w:eastAsia="黑体" w:cs="黑体"/>
          <w:b/>
          <w:bCs/>
          <w:color w:val="FF0000"/>
          <w:sz w:val="20"/>
          <w:szCs w:val="20"/>
        </w:rPr>
        <w:instrText xml:space="preserve">,10</w:instrText>
      </w:r>
      <w:r>
        <w:rPr>
          <w:rFonts w:hint="eastAsia" w:ascii="黑体" w:hAnsi="黑体" w:eastAsia="黑体" w:cs="黑体"/>
          <w:b/>
          <w:bCs/>
          <w:color w:val="FF0000"/>
          <w:sz w:val="20"/>
          <w:szCs w:val="20"/>
          <w:vertAlign w:val="superscript"/>
        </w:rPr>
        <w:instrText xml:space="preserve">－4.2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＝10</w:t>
      </w:r>
      <w:r>
        <w:rPr>
          <w:rFonts w:hint="eastAsia" w:ascii="黑体" w:hAnsi="黑体" w:eastAsia="黑体" w:cs="黑体"/>
          <w:b/>
          <w:bCs/>
          <w:color w:val="FF0000"/>
          <w:sz w:val="20"/>
          <w:szCs w:val="20"/>
          <w:vertAlign w:val="superscript"/>
        </w:rPr>
        <w:t>－9.8</w:t>
      </w:r>
      <w:r>
        <w:rPr>
          <w:rFonts w:hint="eastAsia" w:ascii="黑体" w:hAnsi="黑体" w:eastAsia="黑体" w:cs="黑体"/>
          <w:b/>
          <w:bCs/>
          <w:color w:val="FF0000"/>
          <w:sz w:val="20"/>
          <w:szCs w:val="20"/>
        </w:rPr>
        <w:t>，即其电离程度大于其水解程度，</w:t>
      </w:r>
      <w:r>
        <w:rPr>
          <w:rFonts w:hint="eastAsia" w:ascii="黑体" w:hAnsi="黑体" w:eastAsia="黑体" w:cs="黑体"/>
          <w:b/>
          <w:bCs/>
          <w:color w:val="FF0000"/>
          <w:sz w:val="20"/>
          <w:szCs w:val="20"/>
          <w:lang w:val="en-US" w:eastAsia="zh-CN"/>
        </w:rPr>
        <w:t>故</w:t>
      </w:r>
      <w:r>
        <w:rPr>
          <w:rFonts w:hint="eastAsia" w:ascii="黑体" w:hAnsi="黑体" w:eastAsia="黑体" w:cs="黑体"/>
          <w:b/>
          <w:bCs/>
          <w:color w:val="FF0000"/>
          <w:sz w:val="20"/>
          <w:szCs w:val="20"/>
        </w:rPr>
        <w:t>纯NaHC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vertAlign w:val="subscript"/>
        </w:rPr>
        <w:t>4</w:t>
      </w:r>
      <w:r>
        <w:rPr>
          <w:rFonts w:hint="eastAsia" w:ascii="黑体" w:hAnsi="黑体" w:eastAsia="黑体" w:cs="黑体"/>
          <w:b/>
          <w:bCs/>
          <w:color w:val="FF0000"/>
          <w:sz w:val="20"/>
          <w:szCs w:val="20"/>
        </w:rPr>
        <w:t>溶液中</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)&gt;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)，加入等物质的量浓度Na</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vertAlign w:val="subscript"/>
        </w:rPr>
        <w:t>4</w:t>
      </w:r>
      <w:r>
        <w:rPr>
          <w:rFonts w:hint="eastAsia" w:ascii="黑体" w:hAnsi="黑体" w:eastAsia="黑体" w:cs="黑体"/>
          <w:b/>
          <w:bCs/>
          <w:color w:val="FF0000"/>
          <w:sz w:val="20"/>
          <w:szCs w:val="20"/>
        </w:rPr>
        <w:t>、草酸钠会电离出大量的C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，则溶液中</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)&gt;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)依然存在，据图可知当</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)&gt;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)时溶液呈酸性，钠离子不水解，</w:t>
      </w:r>
      <w:r>
        <w:rPr>
          <w:rFonts w:hint="eastAsia" w:ascii="黑体" w:hAnsi="黑体" w:eastAsia="黑体" w:cs="黑体"/>
          <w:b/>
          <w:bCs/>
          <w:color w:val="FF0000"/>
          <w:sz w:val="20"/>
          <w:szCs w:val="20"/>
          <w:lang w:val="en-US" w:eastAsia="zh-CN"/>
        </w:rPr>
        <w:t>则</w:t>
      </w:r>
      <w:r>
        <w:rPr>
          <w:rFonts w:hint="eastAsia" w:ascii="黑体" w:hAnsi="黑体" w:eastAsia="黑体" w:cs="黑体"/>
          <w:b/>
          <w:bCs/>
          <w:color w:val="FF0000"/>
          <w:sz w:val="20"/>
          <w:szCs w:val="20"/>
        </w:rPr>
        <w:t>混合溶液中离子浓度大小关系为</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(Na</w:t>
      </w:r>
      <w:r>
        <w:rPr>
          <w:rFonts w:hint="eastAsia" w:ascii="黑体" w:hAnsi="黑体" w:eastAsia="黑体" w:cs="黑体"/>
          <w:b/>
          <w:bCs/>
          <w:color w:val="FF0000"/>
          <w:sz w:val="20"/>
          <w:szCs w:val="20"/>
          <w:vertAlign w:val="superscript"/>
        </w:rPr>
        <w:t>＋</w:t>
      </w:r>
      <w:r>
        <w:rPr>
          <w:rFonts w:hint="eastAsia" w:ascii="黑体" w:hAnsi="黑体" w:eastAsia="黑体" w:cs="黑体"/>
          <w:b/>
          <w:bCs/>
          <w:color w:val="FF0000"/>
          <w:sz w:val="20"/>
          <w:szCs w:val="20"/>
        </w:rPr>
        <w:t>)&gt;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)&gt;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)&gt;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w:t>
      </w:r>
      <w:r>
        <w:rPr>
          <w:rFonts w:hint="eastAsia" w:ascii="黑体" w:hAnsi="黑体" w:eastAsia="黑体" w:cs="黑体"/>
          <w:b/>
          <w:bCs/>
          <w:color w:val="FF0000"/>
          <w:sz w:val="20"/>
          <w:szCs w:val="20"/>
          <w:vertAlign w:val="superscript"/>
        </w:rPr>
        <w:t>＋</w:t>
      </w:r>
      <w:r>
        <w:rPr>
          <w:rFonts w:hint="eastAsia" w:ascii="黑体" w:hAnsi="黑体" w:eastAsia="黑体" w:cs="黑体"/>
          <w:b/>
          <w:bCs/>
          <w:color w:val="FF0000"/>
          <w:sz w:val="20"/>
          <w:szCs w:val="20"/>
        </w:rPr>
        <w:t>)&gt;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(OH</w:t>
      </w:r>
      <w:r>
        <w:rPr>
          <w:rFonts w:hint="eastAsia" w:ascii="黑体" w:hAnsi="黑体" w:eastAsia="黑体" w:cs="黑体"/>
          <w:b/>
          <w:bCs/>
          <w:color w:val="FF0000"/>
          <w:sz w:val="20"/>
          <w:szCs w:val="20"/>
          <w:vertAlign w:val="superscript"/>
        </w:rPr>
        <w:t>－</w:t>
      </w:r>
      <w:r>
        <w:rPr>
          <w:rFonts w:hint="eastAsia" w:ascii="黑体" w:hAnsi="黑体" w:eastAsia="黑体" w:cs="黑体"/>
          <w:b/>
          <w:bCs/>
          <w:color w:val="FF0000"/>
          <w:sz w:val="20"/>
          <w:szCs w:val="20"/>
        </w:rPr>
        <w:t>)，故D</w:t>
      </w:r>
      <w:r>
        <w:rPr>
          <w:rFonts w:hint="eastAsia" w:ascii="黑体" w:hAnsi="黑体" w:eastAsia="黑体" w:cs="黑体"/>
          <w:b/>
          <w:bCs/>
          <w:color w:val="FF0000"/>
          <w:sz w:val="20"/>
          <w:szCs w:val="20"/>
          <w:lang w:val="en-US" w:eastAsia="zh-CN"/>
        </w:rPr>
        <w:t>对</w:t>
      </w:r>
      <w:r>
        <w:rPr>
          <w:rFonts w:hint="eastAsia" w:ascii="黑体" w:hAnsi="黑体" w:eastAsia="黑体" w:cs="黑体"/>
          <w:b/>
          <w:bCs/>
          <w:color w:val="FF0000"/>
          <w:sz w:val="20"/>
          <w:szCs w:val="20"/>
        </w:rPr>
        <w:t>。</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drawing>
          <wp:anchor distT="0" distB="0" distL="114300" distR="114300" simplePos="0" relativeHeight="251663360" behindDoc="0" locked="0" layoutInCell="1" allowOverlap="1">
            <wp:simplePos x="0" y="0"/>
            <wp:positionH relativeFrom="column">
              <wp:posOffset>4177665</wp:posOffset>
            </wp:positionH>
            <wp:positionV relativeFrom="paragraph">
              <wp:posOffset>283210</wp:posOffset>
            </wp:positionV>
            <wp:extent cx="1373505" cy="1060450"/>
            <wp:effectExtent l="0" t="0" r="10795" b="6350"/>
            <wp:wrapSquare wrapText="bothSides"/>
            <wp:docPr id="6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pic:cNvPicPr>
                      <a:picLocks noChangeAspect="1"/>
                    </pic:cNvPicPr>
                  </pic:nvPicPr>
                  <pic:blipFill>
                    <a:blip r:embed="rId24" r:link="rId25"/>
                    <a:stretch>
                      <a:fillRect/>
                    </a:stretch>
                  </pic:blipFill>
                  <pic:spPr>
                    <a:xfrm>
                      <a:off x="0" y="0"/>
                      <a:ext cx="1373505" cy="1060450"/>
                    </a:xfrm>
                    <a:prstGeom prst="rect">
                      <a:avLst/>
                    </a:prstGeom>
                    <a:noFill/>
                    <a:ln>
                      <a:noFill/>
                    </a:ln>
                  </pic:spPr>
                </pic:pic>
              </a:graphicData>
            </a:graphic>
          </wp:anchor>
        </w:drawing>
      </w:r>
      <w:r>
        <w:rPr>
          <w:rFonts w:hint="eastAsia" w:ascii="黑体" w:hAnsi="黑体" w:eastAsia="黑体" w:cs="黑体"/>
          <w:b/>
          <w:bCs/>
          <w:sz w:val="21"/>
          <w:szCs w:val="21"/>
        </w:rPr>
        <w:t>5．常温下，向某浓度的二元弱酸H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溶液中逐滴加入NaOH溶液，pC与溶液pH的变化关系如图所示(pC＝－lg</w:t>
      </w:r>
      <w:r>
        <w:rPr>
          <w:rFonts w:hint="eastAsia" w:ascii="黑体" w:hAnsi="黑体" w:eastAsia="黑体" w:cs="黑体"/>
          <w:b/>
          <w:bCs/>
          <w:i/>
          <w:sz w:val="21"/>
          <w:szCs w:val="21"/>
        </w:rPr>
        <w:t>x</w:t>
      </w:r>
      <w:r>
        <w:rPr>
          <w:rFonts w:hint="eastAsia" w:ascii="黑体" w:hAnsi="黑体" w:eastAsia="黑体" w:cs="黑体"/>
          <w:b/>
          <w:bCs/>
          <w:sz w:val="21"/>
          <w:szCs w:val="21"/>
        </w:rPr>
        <w:t>，</w:t>
      </w:r>
      <w:r>
        <w:rPr>
          <w:rFonts w:hint="eastAsia" w:ascii="黑体" w:hAnsi="黑体" w:eastAsia="黑体" w:cs="黑体"/>
          <w:b/>
          <w:bCs/>
          <w:i/>
          <w:sz w:val="21"/>
          <w:szCs w:val="21"/>
        </w:rPr>
        <w:t>x</w:t>
      </w:r>
      <w:r>
        <w:rPr>
          <w:rFonts w:hint="eastAsia" w:ascii="黑体" w:hAnsi="黑体" w:eastAsia="黑体" w:cs="黑体"/>
          <w:b/>
          <w:bCs/>
          <w:sz w:val="21"/>
          <w:szCs w:val="21"/>
        </w:rPr>
        <w:t>表示溶液中溶质微粒的物质的量浓度)。下列说法正确的是(　　)</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A．常温下，H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的</w:t>
      </w:r>
      <w:r>
        <w:rPr>
          <w:rFonts w:hint="eastAsia" w:ascii="黑体" w:hAnsi="黑体" w:eastAsia="黑体" w:cs="黑体"/>
          <w:b/>
          <w:bCs/>
          <w:i/>
          <w:sz w:val="21"/>
          <w:szCs w:val="21"/>
        </w:rPr>
        <w:t>K</w:t>
      </w:r>
      <w:r>
        <w:rPr>
          <w:rFonts w:hint="eastAsia" w:ascii="黑体" w:hAnsi="黑体" w:eastAsia="黑体" w:cs="黑体"/>
          <w:b/>
          <w:bCs/>
          <w:i/>
          <w:sz w:val="21"/>
          <w:szCs w:val="21"/>
          <w:vertAlign w:val="subscript"/>
        </w:rPr>
        <w:t>a</w:t>
      </w:r>
      <w:r>
        <w:rPr>
          <w:rFonts w:hint="eastAsia" w:ascii="黑体" w:hAnsi="黑体" w:eastAsia="黑体" w:cs="黑体"/>
          <w:b/>
          <w:bCs/>
          <w:sz w:val="21"/>
          <w:szCs w:val="21"/>
          <w:vertAlign w:val="subscript"/>
        </w:rPr>
        <w:t>1</w:t>
      </w:r>
      <w:r>
        <w:rPr>
          <w:rFonts w:hint="eastAsia" w:ascii="黑体" w:hAnsi="黑体" w:eastAsia="黑体" w:cs="黑体"/>
          <w:b/>
          <w:bCs/>
          <w:sz w:val="21"/>
          <w:szCs w:val="21"/>
        </w:rPr>
        <w:t>＝10</w:t>
      </w:r>
      <w:r>
        <w:rPr>
          <w:rFonts w:hint="eastAsia" w:ascii="黑体" w:hAnsi="黑体" w:eastAsia="黑体" w:cs="黑体"/>
          <w:b/>
          <w:bCs/>
          <w:sz w:val="21"/>
          <w:szCs w:val="21"/>
          <w:vertAlign w:val="superscript"/>
        </w:rPr>
        <w:t>0.8</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B．pH＝3时，溶液中</w:t>
      </w:r>
      <w:r>
        <w:rPr>
          <w:rFonts w:hint="eastAsia" w:ascii="黑体" w:hAnsi="黑体" w:eastAsia="黑体" w:cs="黑体"/>
          <w:b/>
          <w:bCs/>
          <w:i/>
          <w:sz w:val="21"/>
          <w:szCs w:val="21"/>
        </w:rPr>
        <w:t>c</w:t>
      </w:r>
      <w:r>
        <w:rPr>
          <w:rFonts w:hint="eastAsia" w:ascii="黑体" w:hAnsi="黑体" w:eastAsia="黑体" w:cs="黑体"/>
          <w:b/>
          <w:bCs/>
          <w:sz w:val="21"/>
          <w:szCs w:val="21"/>
        </w:rPr>
        <w:t>(HC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w:t>
      </w:r>
      <w:r>
        <w:rPr>
          <w:rFonts w:hint="eastAsia" w:ascii="黑体" w:hAnsi="黑体" w:eastAsia="黑体" w:cs="黑体"/>
          <w:b/>
          <w:bCs/>
          <w:i/>
          <w:sz w:val="21"/>
          <w:szCs w:val="21"/>
        </w:rPr>
        <w:t>c</w:t>
      </w:r>
      <w:r>
        <w:rPr>
          <w:rFonts w:hint="eastAsia" w:ascii="黑体" w:hAnsi="黑体" w:eastAsia="黑体" w:cs="黑体"/>
          <w:b/>
          <w:bCs/>
          <w:sz w:val="21"/>
          <w:szCs w:val="21"/>
        </w:rPr>
        <w:t>(H</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C</w:t>
      </w:r>
      <w:r>
        <w:rPr>
          <w:rFonts w:hint="eastAsia" w:ascii="黑体" w:hAnsi="黑体" w:eastAsia="黑体" w:cs="黑体"/>
          <w:b/>
          <w:bCs/>
          <w:sz w:val="21"/>
          <w:szCs w:val="21"/>
          <w:vertAlign w:val="subscript"/>
        </w:rPr>
        <w:t>2</w:t>
      </w:r>
      <w:r>
        <w:rPr>
          <w:rFonts w:hint="eastAsia" w:ascii="黑体" w:hAnsi="黑体" w:eastAsia="黑体" w:cs="黑体"/>
          <w:b/>
          <w:bCs/>
          <w:sz w:val="21"/>
          <w:szCs w:val="21"/>
        </w:rPr>
        <w:t>O</w:t>
      </w:r>
      <w:r>
        <w:rPr>
          <w:rFonts w:hint="eastAsia" w:ascii="黑体" w:hAnsi="黑体" w:eastAsia="黑体" w:cs="黑体"/>
          <w:b/>
          <w:bCs/>
          <w:sz w:val="21"/>
          <w:szCs w:val="21"/>
          <w:vertAlign w:val="subscript"/>
        </w:rPr>
        <w:t>4</w:t>
      </w:r>
      <w:r>
        <w:rPr>
          <w:rFonts w:hint="eastAsia" w:ascii="黑体" w:hAnsi="黑体" w:eastAsia="黑体" w:cs="黑体"/>
          <w:b/>
          <w:bCs/>
          <w:sz w:val="21"/>
          <w:szCs w:val="21"/>
        </w:rPr>
        <w:t>)</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C．pH由0.8增大到5.3的过程中，水的电离程度逐渐增大</w:t>
      </w:r>
    </w:p>
    <w:p>
      <w:pPr>
        <w:pStyle w:val="3"/>
        <w:tabs>
          <w:tab w:val="left" w:pos="4140"/>
        </w:tabs>
        <w:snapToGrid w:val="0"/>
        <w:spacing w:line="360" w:lineRule="auto"/>
        <w:ind w:right="57" w:rightChars="27" w:firstLine="422" w:firstLineChars="200"/>
        <w:rPr>
          <w:rFonts w:hint="eastAsia" w:ascii="黑体" w:hAnsi="黑体" w:eastAsia="黑体" w:cs="黑体"/>
          <w:b/>
          <w:bCs/>
          <w:sz w:val="21"/>
          <w:szCs w:val="21"/>
        </w:rPr>
      </w:pPr>
      <w:r>
        <w:rPr>
          <w:rFonts w:hint="eastAsia" w:ascii="黑体" w:hAnsi="黑体" w:eastAsia="黑体" w:cs="黑体"/>
          <w:b/>
          <w:bCs/>
          <w:sz w:val="21"/>
          <w:szCs w:val="21"/>
        </w:rPr>
        <w:t>D．常温下，随着pH的增大，</w: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\f(</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（HC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instrText xml:space="preserve">）,</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（H</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i/>
          <w:sz w:val="21"/>
          <w:szCs w:val="21"/>
        </w:rPr>
        <w:instrText xml:space="preserve">c</w:instrText>
      </w:r>
      <w:r>
        <w:rPr>
          <w:rFonts w:hint="eastAsia" w:ascii="黑体" w:hAnsi="黑体" w:eastAsia="黑体" w:cs="黑体"/>
          <w:b/>
          <w:bCs/>
          <w:sz w:val="21"/>
          <w:szCs w:val="21"/>
        </w:rPr>
        <w:instrText xml:space="preserve">（C</w:instrText>
      </w:r>
      <w:r>
        <w:rPr>
          <w:rFonts w:hint="eastAsia" w:ascii="黑体" w:hAnsi="黑体" w:eastAsia="黑体" w:cs="黑体"/>
          <w:b/>
          <w:bCs/>
          <w:sz w:val="21"/>
          <w:szCs w:val="21"/>
          <w:vertAlign w:val="subscript"/>
        </w:rPr>
        <w:instrText xml:space="preserve">2</w:instrText>
      </w:r>
      <w:r>
        <w:rPr>
          <w:rFonts w:hint="eastAsia" w:ascii="黑体" w:hAnsi="黑体" w:eastAsia="黑体" w:cs="黑体"/>
          <w:b/>
          <w:bCs/>
          <w:sz w:val="21"/>
          <w:szCs w:val="21"/>
        </w:rPr>
        <w:instrText xml:space="preserve">O</w:instrText>
      </w:r>
      <w:r>
        <w:rPr>
          <w:rFonts w:hint="eastAsia" w:ascii="黑体" w:hAnsi="黑体" w:eastAsia="黑体" w:cs="黑体"/>
          <w:b/>
          <w:bCs/>
          <w:sz w:val="21"/>
          <w:szCs w:val="21"/>
        </w:rPr>
        <w:fldChar w:fldCharType="begin"/>
      </w:r>
      <w:r>
        <w:rPr>
          <w:rFonts w:hint="eastAsia" w:ascii="黑体" w:hAnsi="黑体" w:eastAsia="黑体" w:cs="黑体"/>
          <w:b/>
          <w:bCs/>
          <w:sz w:val="21"/>
          <w:szCs w:val="21"/>
        </w:rPr>
        <w:instrText xml:space="preserve">eq \o\al(</w:instrText>
      </w:r>
      <w:r>
        <w:rPr>
          <w:rFonts w:hint="eastAsia" w:ascii="黑体" w:hAnsi="黑体" w:eastAsia="黑体" w:cs="黑体"/>
          <w:b/>
          <w:bCs/>
          <w:sz w:val="21"/>
          <w:szCs w:val="21"/>
          <w:vertAlign w:val="superscript"/>
        </w:rPr>
        <w:instrText xml:space="preserve">2－</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vertAlign w:val="subscript"/>
        </w:rPr>
        <w:instrText xml:space="preserve">4</w:instrText>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instrText xml:space="preserve">）)</w:instrText>
      </w:r>
      <w:r>
        <w:rPr>
          <w:rFonts w:hint="eastAsia" w:ascii="黑体" w:hAnsi="黑体" w:eastAsia="黑体" w:cs="黑体"/>
          <w:b/>
          <w:bCs/>
          <w:sz w:val="21"/>
          <w:szCs w:val="21"/>
        </w:rPr>
        <w:fldChar w:fldCharType="end"/>
      </w:r>
      <w:r>
        <w:rPr>
          <w:rFonts w:hint="eastAsia" w:ascii="黑体" w:hAnsi="黑体" w:eastAsia="黑体" w:cs="黑体"/>
          <w:b/>
          <w:bCs/>
          <w:sz w:val="21"/>
          <w:szCs w:val="21"/>
        </w:rPr>
        <w:t>的值先增大后减小</w:t>
      </w:r>
    </w:p>
    <w:p>
      <w:pPr>
        <w:pStyle w:val="3"/>
        <w:tabs>
          <w:tab w:val="left" w:pos="4140"/>
        </w:tabs>
        <w:snapToGrid w:val="0"/>
        <w:spacing w:line="360" w:lineRule="auto"/>
        <w:ind w:right="57" w:rightChars="27" w:firstLine="402" w:firstLineChars="200"/>
        <w:rPr>
          <w:rFonts w:hint="eastAsia" w:ascii="黑体" w:hAnsi="黑体" w:eastAsia="黑体" w:cs="黑体"/>
          <w:b/>
          <w:bCs/>
          <w:color w:val="FF0000"/>
          <w:sz w:val="20"/>
          <w:szCs w:val="20"/>
        </w:rPr>
      </w:pPr>
      <w:r>
        <w:rPr>
          <w:rFonts w:hint="eastAsia" w:ascii="黑体" w:hAnsi="黑体" w:eastAsia="黑体" w:cs="黑体"/>
          <w:b/>
          <w:bCs/>
          <w:color w:val="FF0000"/>
          <w:sz w:val="20"/>
          <w:szCs w:val="20"/>
        </w:rPr>
        <w:t>解析：选C。A.曲线Ⅱ为pC(H</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vertAlign w:val="subscript"/>
        </w:rPr>
        <w:t>4</w:t>
      </w:r>
      <w:r>
        <w:rPr>
          <w:rFonts w:hint="eastAsia" w:ascii="黑体" w:hAnsi="黑体" w:eastAsia="黑体" w:cs="黑体"/>
          <w:b/>
          <w:bCs/>
          <w:color w:val="FF0000"/>
          <w:sz w:val="20"/>
          <w:szCs w:val="20"/>
        </w:rPr>
        <w:t>)，曲线Ⅰ为pC(HC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)、Ⅲ为pC(C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)，当pH＝0.8时，pC(H</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vertAlign w:val="subscript"/>
        </w:rPr>
        <w:t>4</w:t>
      </w:r>
      <w:r>
        <w:rPr>
          <w:rFonts w:hint="eastAsia" w:ascii="黑体" w:hAnsi="黑体" w:eastAsia="黑体" w:cs="黑体"/>
          <w:b/>
          <w:bCs/>
          <w:color w:val="FF0000"/>
          <w:sz w:val="20"/>
          <w:szCs w:val="20"/>
        </w:rPr>
        <w:t>)＝pC(HC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)，即</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vertAlign w:val="subscript"/>
        </w:rPr>
        <w:t>4</w:t>
      </w:r>
      <w:r>
        <w:rPr>
          <w:rFonts w:hint="eastAsia" w:ascii="黑体" w:hAnsi="黑体" w:eastAsia="黑体" w:cs="黑体"/>
          <w:b/>
          <w:bCs/>
          <w:color w:val="FF0000"/>
          <w:sz w:val="20"/>
          <w:szCs w:val="20"/>
        </w:rPr>
        <w: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)，则</w:t>
      </w:r>
      <w:r>
        <w:rPr>
          <w:rFonts w:hint="eastAsia" w:ascii="黑体" w:hAnsi="黑体" w:eastAsia="黑体" w:cs="黑体"/>
          <w:b/>
          <w:bCs/>
          <w:i/>
          <w:color w:val="FF0000"/>
          <w:sz w:val="20"/>
          <w:szCs w:val="20"/>
        </w:rPr>
        <w:t>K</w:t>
      </w:r>
      <w:r>
        <w:rPr>
          <w:rFonts w:hint="eastAsia" w:ascii="黑体" w:hAnsi="黑体" w:eastAsia="黑体" w:cs="黑体"/>
          <w:b/>
          <w:bCs/>
          <w:color w:val="FF0000"/>
          <w:sz w:val="20"/>
          <w:szCs w:val="20"/>
          <w:vertAlign w:val="subscript"/>
        </w:rPr>
        <w:t>a1</w:t>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w:t>
      </w:r>
      <w:r>
        <w:rPr>
          <w:rFonts w:hint="eastAsia" w:ascii="黑体" w:hAnsi="黑体" w:eastAsia="黑体" w:cs="黑体"/>
          <w:b/>
          <w:bCs/>
          <w:color w:val="FF0000"/>
          <w:sz w:val="20"/>
          <w:szCs w:val="20"/>
          <w:vertAlign w:val="superscript"/>
        </w:rPr>
        <w:t>＋</w:t>
      </w:r>
      <w:r>
        <w:rPr>
          <w:rFonts w:hint="eastAsia" w:ascii="黑体" w:hAnsi="黑体" w:eastAsia="黑体" w:cs="黑体"/>
          <w:b/>
          <w:bCs/>
          <w:color w:val="FF0000"/>
          <w:sz w:val="20"/>
          <w:szCs w:val="20"/>
        </w:rPr>
        <w:t>)＝10</w:t>
      </w:r>
      <w:r>
        <w:rPr>
          <w:rFonts w:hint="eastAsia" w:ascii="黑体" w:hAnsi="黑体" w:eastAsia="黑体" w:cs="黑体"/>
          <w:b/>
          <w:bCs/>
          <w:color w:val="FF0000"/>
          <w:sz w:val="20"/>
          <w:szCs w:val="20"/>
          <w:vertAlign w:val="superscript"/>
        </w:rPr>
        <w:t>－0.8</w:t>
      </w:r>
      <w:r>
        <w:rPr>
          <w:rFonts w:hint="eastAsia" w:ascii="黑体" w:hAnsi="黑体" w:eastAsia="黑体" w:cs="黑体"/>
          <w:b/>
          <w:bCs/>
          <w:color w:val="FF0000"/>
          <w:sz w:val="20"/>
          <w:szCs w:val="20"/>
        </w:rPr>
        <w:t>，故A错误；B.曲线Ⅱ为pC(H</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vertAlign w:val="subscript"/>
        </w:rPr>
        <w:t>4</w:t>
      </w:r>
      <w:r>
        <w:rPr>
          <w:rFonts w:hint="eastAsia" w:ascii="黑体" w:hAnsi="黑体" w:eastAsia="黑体" w:cs="黑体"/>
          <w:b/>
          <w:bCs/>
          <w:color w:val="FF0000"/>
          <w:sz w:val="20"/>
          <w:szCs w:val="20"/>
        </w:rPr>
        <w:t>)，曲线Ⅰ为pC(HC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)、Ⅲ为pC(C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)，pH＝3时，pC(H</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vertAlign w:val="subscript"/>
        </w:rPr>
        <w:t>4</w:t>
      </w:r>
      <w:r>
        <w:rPr>
          <w:rFonts w:hint="eastAsia" w:ascii="黑体" w:hAnsi="黑体" w:eastAsia="黑体" w:cs="黑体"/>
          <w:b/>
          <w:bCs/>
          <w:color w:val="FF0000"/>
          <w:sz w:val="20"/>
          <w:szCs w:val="20"/>
        </w:rPr>
        <w:t>)＝pC(C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)＞pC(HC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)，pC越小则该微粒浓度越大，所以</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C</w:t>
      </w:r>
      <w:r>
        <w:rPr>
          <w:rFonts w:hint="eastAsia" w:ascii="黑体" w:hAnsi="黑体" w:eastAsia="黑体" w:cs="黑体"/>
          <w:b/>
          <w:bCs/>
          <w:color w:val="FF0000"/>
          <w:sz w:val="20"/>
          <w:szCs w:val="20"/>
          <w:vertAlign w:val="subscript"/>
        </w:rPr>
        <w:t>2</w:t>
      </w:r>
      <w:r>
        <w:rPr>
          <w:rFonts w:hint="eastAsia" w:ascii="黑体" w:hAnsi="黑体" w:eastAsia="黑体" w:cs="黑体"/>
          <w:b/>
          <w:bCs/>
          <w:color w:val="FF0000"/>
          <w:sz w:val="20"/>
          <w:szCs w:val="20"/>
        </w:rPr>
        <w:t>O</w:t>
      </w:r>
      <w:r>
        <w:rPr>
          <w:rFonts w:hint="eastAsia" w:ascii="黑体" w:hAnsi="黑体" w:eastAsia="黑体" w:cs="黑体"/>
          <w:b/>
          <w:bCs/>
          <w:color w:val="FF0000"/>
          <w:sz w:val="20"/>
          <w:szCs w:val="20"/>
          <w:vertAlign w:val="subscript"/>
        </w:rPr>
        <w:t>4</w:t>
      </w:r>
      <w:r>
        <w:rPr>
          <w:rFonts w:hint="eastAsia" w:ascii="黑体" w:hAnsi="黑体" w:eastAsia="黑体" w:cs="黑体"/>
          <w:b/>
          <w:bCs/>
          <w:color w:val="FF0000"/>
          <w:sz w:val="20"/>
          <w:szCs w:val="20"/>
        </w:rPr>
        <w:t>)，故B错误；C.酸抑制水电离，酸中</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w:t>
      </w:r>
      <w:r>
        <w:rPr>
          <w:rFonts w:hint="eastAsia" w:ascii="黑体" w:hAnsi="黑体" w:eastAsia="黑体" w:cs="黑体"/>
          <w:b/>
          <w:bCs/>
          <w:color w:val="FF0000"/>
          <w:sz w:val="20"/>
          <w:szCs w:val="20"/>
          <w:vertAlign w:val="superscript"/>
        </w:rPr>
        <w:t>＋</w:t>
      </w:r>
      <w:r>
        <w:rPr>
          <w:rFonts w:hint="eastAsia" w:ascii="黑体" w:hAnsi="黑体" w:eastAsia="黑体" w:cs="黑体"/>
          <w:b/>
          <w:bCs/>
          <w:color w:val="FF0000"/>
          <w:sz w:val="20"/>
          <w:szCs w:val="20"/>
        </w:rPr>
        <w:t>)越大其抑制水电离程度越大，所以pH从0.8上升到5.3的过程中</w:t>
      </w:r>
      <w:r>
        <w:rPr>
          <w:rFonts w:hint="eastAsia" w:ascii="黑体" w:hAnsi="黑体" w:eastAsia="黑体" w:cs="黑体"/>
          <w:b/>
          <w:bCs/>
          <w:i/>
          <w:color w:val="FF0000"/>
          <w:sz w:val="20"/>
          <w:szCs w:val="20"/>
        </w:rPr>
        <w:t>c</w:t>
      </w:r>
      <w:r>
        <w:rPr>
          <w:rFonts w:hint="eastAsia" w:ascii="黑体" w:hAnsi="黑体" w:eastAsia="黑体" w:cs="黑体"/>
          <w:b/>
          <w:bCs/>
          <w:color w:val="FF0000"/>
          <w:sz w:val="20"/>
          <w:szCs w:val="20"/>
        </w:rPr>
        <w:t>(H</w:t>
      </w:r>
      <w:r>
        <w:rPr>
          <w:rFonts w:hint="eastAsia" w:ascii="黑体" w:hAnsi="黑体" w:eastAsia="黑体" w:cs="黑体"/>
          <w:b/>
          <w:bCs/>
          <w:color w:val="FF0000"/>
          <w:sz w:val="20"/>
          <w:szCs w:val="20"/>
          <w:vertAlign w:val="superscript"/>
        </w:rPr>
        <w:t>＋</w:t>
      </w:r>
      <w:r>
        <w:rPr>
          <w:rFonts w:hint="eastAsia" w:ascii="黑体" w:hAnsi="黑体" w:eastAsia="黑体" w:cs="黑体"/>
          <w:b/>
          <w:bCs/>
          <w:color w:val="FF0000"/>
          <w:sz w:val="20"/>
          <w:szCs w:val="20"/>
        </w:rPr>
        <w:t>)减小，则水的电离程度增大，故C正确；D.</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（HC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K</w:instrText>
      </w:r>
      <w:r>
        <w:rPr>
          <w:rFonts w:hint="eastAsia" w:ascii="黑体" w:hAnsi="黑体" w:eastAsia="黑体" w:cs="黑体"/>
          <w:b/>
          <w:bCs/>
          <w:color w:val="FF0000"/>
          <w:sz w:val="20"/>
          <w:szCs w:val="20"/>
          <w:vertAlign w:val="subscript"/>
        </w:rPr>
        <w:instrText xml:space="preserve">a1</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K</w:instrText>
      </w:r>
      <w:r>
        <w:rPr>
          <w:rFonts w:hint="eastAsia" w:ascii="黑体" w:hAnsi="黑体" w:eastAsia="黑体" w:cs="黑体"/>
          <w:b/>
          <w:bCs/>
          <w:color w:val="FF0000"/>
          <w:sz w:val="20"/>
          <w:szCs w:val="20"/>
          <w:vertAlign w:val="subscript"/>
        </w:rPr>
        <w:instrText xml:space="preserve">a2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，电离平衡常数只与温度有关，温度不变则</w: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\f(</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（HC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（H</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i/>
          <w:color w:val="FF0000"/>
          <w:sz w:val="20"/>
          <w:szCs w:val="20"/>
        </w:rPr>
        <w:instrText xml:space="preserve">c</w:instrText>
      </w:r>
      <w:r>
        <w:rPr>
          <w:rFonts w:hint="eastAsia" w:ascii="黑体" w:hAnsi="黑体" w:eastAsia="黑体" w:cs="黑体"/>
          <w:b/>
          <w:bCs/>
          <w:color w:val="FF0000"/>
          <w:sz w:val="20"/>
          <w:szCs w:val="20"/>
        </w:rPr>
        <w:instrText xml:space="preserve">（C</w:instrText>
      </w:r>
      <w:r>
        <w:rPr>
          <w:rFonts w:hint="eastAsia" w:ascii="黑体" w:hAnsi="黑体" w:eastAsia="黑体" w:cs="黑体"/>
          <w:b/>
          <w:bCs/>
          <w:color w:val="FF0000"/>
          <w:sz w:val="20"/>
          <w:szCs w:val="20"/>
          <w:vertAlign w:val="subscript"/>
        </w:rPr>
        <w:instrText xml:space="preserve">2</w:instrText>
      </w:r>
      <w:r>
        <w:rPr>
          <w:rFonts w:hint="eastAsia" w:ascii="黑体" w:hAnsi="黑体" w:eastAsia="黑体" w:cs="黑体"/>
          <w:b/>
          <w:bCs/>
          <w:color w:val="FF0000"/>
          <w:sz w:val="20"/>
          <w:szCs w:val="20"/>
        </w:rPr>
        <w:instrText xml:space="preserve">O</w:instrText>
      </w:r>
      <w:r>
        <w:rPr>
          <w:rFonts w:hint="eastAsia" w:ascii="黑体" w:hAnsi="黑体" w:eastAsia="黑体" w:cs="黑体"/>
          <w:b/>
          <w:bCs/>
          <w:color w:val="FF0000"/>
          <w:sz w:val="20"/>
          <w:szCs w:val="20"/>
        </w:rPr>
        <w:fldChar w:fldCharType="begin"/>
      </w:r>
      <w:r>
        <w:rPr>
          <w:rFonts w:hint="eastAsia" w:ascii="黑体" w:hAnsi="黑体" w:eastAsia="黑体" w:cs="黑体"/>
          <w:b/>
          <w:bCs/>
          <w:color w:val="FF0000"/>
          <w:sz w:val="20"/>
          <w:szCs w:val="20"/>
        </w:rPr>
        <w:instrText xml:space="preserve">eq \o\al(</w:instrText>
      </w:r>
      <w:r>
        <w:rPr>
          <w:rFonts w:hint="eastAsia" w:ascii="黑体" w:hAnsi="黑体" w:eastAsia="黑体" w:cs="黑体"/>
          <w:b/>
          <w:bCs/>
          <w:color w:val="FF0000"/>
          <w:sz w:val="20"/>
          <w:szCs w:val="20"/>
          <w:vertAlign w:val="superscript"/>
        </w:rPr>
        <w:instrText xml:space="preserve">2－</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vertAlign w:val="subscript"/>
        </w:rPr>
        <w:instrText xml:space="preserve">4</w:instrText>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instrText xml:space="preserve">）)</w:instrText>
      </w:r>
      <w:r>
        <w:rPr>
          <w:rFonts w:hint="eastAsia" w:ascii="黑体" w:hAnsi="黑体" w:eastAsia="黑体" w:cs="黑体"/>
          <w:b/>
          <w:bCs/>
          <w:color w:val="FF0000"/>
          <w:sz w:val="20"/>
          <w:szCs w:val="20"/>
        </w:rPr>
        <w:fldChar w:fldCharType="end"/>
      </w:r>
      <w:r>
        <w:rPr>
          <w:rFonts w:hint="eastAsia" w:ascii="黑体" w:hAnsi="黑体" w:eastAsia="黑体" w:cs="黑体"/>
          <w:b/>
          <w:bCs/>
          <w:color w:val="FF0000"/>
          <w:sz w:val="20"/>
          <w:szCs w:val="20"/>
        </w:rPr>
        <w:t>不变，故D错误。</w:t>
      </w:r>
    </w:p>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2B2946A-F19C-4CDA-94DE-7A95A735001F}"/>
  </w:font>
  <w:font w:name="Arial">
    <w:panose1 w:val="020B0604020202020204"/>
    <w:charset w:val="01"/>
    <w:family w:val="swiss"/>
    <w:pitch w:val="default"/>
    <w:sig w:usb0="E0002EFF" w:usb1="C000785B" w:usb2="00000009" w:usb3="00000000" w:csb0="400001FF" w:csb1="FFFF0000"/>
    <w:embedRegular r:id="rId2" w:fontKey="{88AC4977-D3C4-4AF6-87B5-9280EB7ACA9E}"/>
  </w:font>
  <w:font w:name="黑体">
    <w:panose1 w:val="02010609060101010101"/>
    <w:charset w:val="86"/>
    <w:family w:val="auto"/>
    <w:pitch w:val="default"/>
    <w:sig w:usb0="800002BF" w:usb1="38CF7CFA" w:usb2="00000016" w:usb3="00000000" w:csb0="00040001" w:csb1="00000000"/>
    <w:embedRegular r:id="rId3" w:fontKey="{17990FBE-6C66-4BFB-ACB9-EE2B798E856B}"/>
  </w:font>
  <w:font w:name="Courier New">
    <w:panose1 w:val="02070309020205020404"/>
    <w:charset w:val="01"/>
    <w:family w:val="modern"/>
    <w:pitch w:val="default"/>
    <w:sig w:usb0="E0002EFF" w:usb1="C0007843" w:usb2="00000009" w:usb3="00000000" w:csb0="400001FF" w:csb1="FFFF0000"/>
    <w:embedRegular r:id="rId4" w:fontKey="{3B2DDBDB-5333-446F-80CD-E7D253BAFC66}"/>
  </w:font>
  <w:font w:name="Symbol">
    <w:panose1 w:val="05050102010706020507"/>
    <w:charset w:val="02"/>
    <w:family w:val="roman"/>
    <w:pitch w:val="default"/>
    <w:sig w:usb0="00000000" w:usb1="00000000" w:usb2="00000000" w:usb3="00000000" w:csb0="80000000" w:csb1="00000000"/>
    <w:embedRegular r:id="rId5" w:fontKey="{CEAAFD8B-D294-439F-B837-775328677915}"/>
  </w:font>
  <w:font w:name="Calibri">
    <w:panose1 w:val="020F0502020204030204"/>
    <w:charset w:val="00"/>
    <w:family w:val="swiss"/>
    <w:pitch w:val="default"/>
    <w:sig w:usb0="E4002EFF" w:usb1="C000247B" w:usb2="00000009" w:usb3="00000000" w:csb0="200001FF" w:csb1="00000000"/>
    <w:embedRegular r:id="rId6" w:fontKey="{D126DEB3-37AC-490F-8388-050F95FB913A}"/>
  </w:font>
  <w:font w:name="方正粗黑宋简体">
    <w:panose1 w:val="02000000000000000000"/>
    <w:charset w:val="86"/>
    <w:family w:val="auto"/>
    <w:pitch w:val="default"/>
    <w:sig w:usb0="A00002BF" w:usb1="184F6CFA" w:usb2="00000012" w:usb3="00000000" w:csb0="00040001" w:csb1="00000000"/>
    <w:embedRegular r:id="rId7" w:fontKey="{86203EF6-C498-4013-9006-61E19E641D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0" w:firstLineChars="2000"/>
      <w:rPr>
        <w:rFonts w:hint="default" w:eastAsia="宋体"/>
        <w:lang w:val="en-US"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E0838C7"/>
    <w:rsid w:val="4D930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autoSpaceDE w:val="0"/>
      <w:autoSpaceDN w:val="0"/>
      <w:adjustRightInd w:val="0"/>
      <w:jc w:val="left"/>
    </w:pPr>
    <w:rPr>
      <w:rFonts w:ascii="宋体" w:hAnsi="宋体"/>
      <w:kern w:val="0"/>
      <w:szCs w:val="20"/>
    </w:rPr>
  </w:style>
  <w:style w:type="paragraph" w:styleId="3">
    <w:name w:val="Plain Text"/>
    <w:basedOn w:val="1"/>
    <w:qFormat/>
    <w:uiPriority w:val="0"/>
    <w:rPr>
      <w:rFonts w:ascii="宋体" w:hAnsi="Courier New" w:cs="Courier New"/>
      <w:szCs w:val="21"/>
    </w:r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HX230.TIF" TargetMode="External"/><Relationship Id="rId8" Type="http://schemas.openxmlformats.org/officeDocument/2006/relationships/image" Target="media/image2.png"/><Relationship Id="rId7" Type="http://schemas.openxmlformats.org/officeDocument/2006/relationships/image" Target="HX229.TIF"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HX238.TIF" TargetMode="External"/><Relationship Id="rId24" Type="http://schemas.openxmlformats.org/officeDocument/2006/relationships/image" Target="media/image10.png"/><Relationship Id="rId23" Type="http://schemas.openxmlformats.org/officeDocument/2006/relationships/image" Target="HX237.TIF" TargetMode="External"/><Relationship Id="rId22" Type="http://schemas.openxmlformats.org/officeDocument/2006/relationships/image" Target="media/image9.png"/><Relationship Id="rId21" Type="http://schemas.openxmlformats.org/officeDocument/2006/relationships/image" Target="HX236.TIF" TargetMode="Externa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HX235.TIF" TargetMode="External"/><Relationship Id="rId18" Type="http://schemas.openxmlformats.org/officeDocument/2006/relationships/image" Target="media/image7.png"/><Relationship Id="rId17" Type="http://schemas.openxmlformats.org/officeDocument/2006/relationships/image" Target="HX234.TIF" TargetMode="External"/><Relationship Id="rId16" Type="http://schemas.openxmlformats.org/officeDocument/2006/relationships/image" Target="media/image6.png"/><Relationship Id="rId15" Type="http://schemas.openxmlformats.org/officeDocument/2006/relationships/image" Target="HX233.TIF" TargetMode="External"/><Relationship Id="rId14" Type="http://schemas.openxmlformats.org/officeDocument/2006/relationships/image" Target="media/image5.png"/><Relationship Id="rId13" Type="http://schemas.openxmlformats.org/officeDocument/2006/relationships/image" Target="HX232.TIF" TargetMode="External"/><Relationship Id="rId12" Type="http://schemas.openxmlformats.org/officeDocument/2006/relationships/image" Target="media/image4.png"/><Relationship Id="rId11" Type="http://schemas.openxmlformats.org/officeDocument/2006/relationships/image" Target="HX231.TIF" TargetMode="Externa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黄岩</dc:creator>
  <cp:lastModifiedBy>静心室主人</cp:lastModifiedBy>
  <dcterms:modified xsi:type="dcterms:W3CDTF">2021-05-10T07:10:31Z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650416665_embed</vt:lpwstr>
  </property>
  <property fmtid="{D5CDD505-2E9C-101B-9397-08002B2CF9AE}" pid="4" name="ICV">
    <vt:lpwstr>3BE94FB6DF59427D89427A1D07E0AE5A</vt:lpwstr>
  </property>
</Properties>
</file>