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30"/>
        </w:rPr>
      </w:pPr>
      <w:bookmarkStart w:id="0" w:name="_GoBack"/>
      <w:bookmarkEnd w:id="0"/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i w:val="0"/>
          <w:color w:val="000000"/>
          <w:sz w:val="30"/>
        </w:rPr>
        <w:t>2026年高考贵州卷化学高考真题</w:t>
      </w:r>
    </w:p>
    <w:p w14:paraId="6E2BAA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</w:pPr>
      <w:r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  <w:t>一、单选题</w:t>
      </w:r>
    </w:p>
    <w:p w14:paraId="791999C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1．高效转化和利用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是实现国家“双碳”目标、推动能源转型、培育绿色低碳新质生产力的关键路径。下列过程不涉及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化学变化的是</w:t>
      </w:r>
    </w:p>
    <w:p w14:paraId="5E6B245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经光电催化转化为有机化合物</w:t>
      </w:r>
    </w:p>
    <w:p w14:paraId="201389B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与天然气催化制备合成气(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CO</m:t>
        </m:r>
      </m:oMath>
      <w:r>
        <w:rPr>
          <w:rFonts w:hint="default" w:ascii="Times New Roman" w:hAnsi="Times New Roman" w:cs="Times New Roman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)</w:t>
      </w:r>
    </w:p>
    <w:p w14:paraId="02F3019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参与喀斯特地貌中石灰岩的溶蚀与沉积</w:t>
      </w:r>
    </w:p>
    <w:p w14:paraId="28C77F5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超临界流体用作“超碳一号”发电系统的传热介质</w:t>
      </w:r>
    </w:p>
    <w:p w14:paraId="460A1D4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2．好山、好水、好茶，贵州茶文化源远流长。下列茶文化实践过程与对应的分离方法不匹配的是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1710"/>
        <w:gridCol w:w="1080"/>
      </w:tblGrid>
      <w:tr w14:paraId="656A3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510B9DF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选项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ADEE7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茶文化实践过程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826D04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分离方法</w:t>
            </w:r>
          </w:p>
        </w:tc>
      </w:tr>
      <w:tr w14:paraId="5A8DF5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C903D52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E25847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茶青烘干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2B73B82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蒸馏</w:t>
            </w:r>
          </w:p>
        </w:tc>
      </w:tr>
      <w:tr w14:paraId="41545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93C9E6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3CB1FEB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清泉泡茶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7DF30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萃取</w:t>
            </w:r>
          </w:p>
        </w:tc>
      </w:tr>
      <w:tr w14:paraId="0A8EE0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E6800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1575BE5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茶水分离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E5F65B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过滤</w:t>
            </w:r>
          </w:p>
        </w:tc>
      </w:tr>
      <w:tr w14:paraId="54DD4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6B5E528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C80A1A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茶吸异味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948D83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吸附</w:t>
            </w:r>
          </w:p>
        </w:tc>
      </w:tr>
    </w:tbl>
    <w:p w14:paraId="78A530E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364490</wp:posOffset>
            </wp:positionV>
            <wp:extent cx="843280" cy="680720"/>
            <wp:effectExtent l="0" t="0" r="13970" b="5080"/>
            <wp:wrapSquare wrapText="bothSides"/>
            <wp:docPr id="100003" name="图片 100003" descr="@@@5ba737b9-cf80-4a86-8d5d-f26cb73cfe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5ba737b9-cf80-4a86-8d5d-f26cb73cfe5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</w:rPr>
        <w:t>3．反应</w:t>
      </w:r>
      <m:oMath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2ClO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-</m:t>
            </m:r>
            <m:ctrlPr>
              <w:rPr>
                <w:rFonts w:hint="default" w:ascii="Cambria Math" w:hAnsi="Cambria Math" w:cs="Times New Roman"/>
              </w:rPr>
            </m:ctrlPr>
          </m:sup>
        </m:sSubSup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+C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2-</m:t>
            </m:r>
            <m:ctrlPr>
              <w:rPr>
                <w:rFonts w:hint="default" w:ascii="Cambria Math" w:hAnsi="Cambria Math" w:cs="Times New Roman"/>
              </w:rPr>
            </m:ctrlPr>
          </m:sup>
        </m:sSubSup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+4H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=2ClO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↑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+2CO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↑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+2H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</m:oMath>
      <w:r>
        <w:rPr>
          <w:rFonts w:hint="default" w:ascii="Times New Roman" w:hAnsi="Times New Roman" w:cs="Times New Roman"/>
          <w:sz w:val="21"/>
        </w:rPr>
        <w:t>可用于制备消毒剂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ClO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。下列有关化学用语的说法错误的是</w:t>
      </w:r>
    </w:p>
    <w:p w14:paraId="72B3B5F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A．基态氧原子的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p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y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电子云轮廓图：</w:t>
      </w:r>
    </w:p>
    <w:p w14:paraId="1AFC13C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的电子式：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76300" cy="200025"/>
            <wp:effectExtent l="0" t="0" r="0" b="9525"/>
            <wp:docPr id="100005" name="图片 100005" descr="@@@29051b90-b309-40e9-8757-c959fdffb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29051b90-b309-40e9-8757-c959fdffb0e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8759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C．中子数为20的氯原子符号：</w:t>
      </w:r>
      <m:oMath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17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20</m:t>
            </m:r>
            <m:ctrlPr>
              <w:rPr>
                <w:rFonts w:hint="default" w:ascii="Cambria Math" w:hAnsi="Cambria Math" w:cs="Times New Roman"/>
              </w:rPr>
            </m:ctrlPr>
          </m:sup>
        </m:sSub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Cl</m:t>
        </m:r>
      </m:oMath>
    </w:p>
    <w:p w14:paraId="5B3DF28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</m:oMath>
      <w:r>
        <w:rPr>
          <w:rFonts w:hint="default" w:ascii="Times New Roman" w:hAnsi="Times New Roman" w:cs="Times New Roman"/>
          <w:sz w:val="21"/>
        </w:rPr>
        <w:t>的电离方程式：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O+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O⇌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OH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</w:p>
    <w:p w14:paraId="3DF01F0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4．下列实验操作规范的是</w:t>
      </w:r>
    </w:p>
    <w:tbl>
      <w:tblPr>
        <w:tblStyle w:val="4"/>
        <w:tblW w:w="85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294"/>
        <w:gridCol w:w="2377"/>
        <w:gridCol w:w="2239"/>
        <w:gridCol w:w="1635"/>
      </w:tblGrid>
      <w:tr w14:paraId="61F52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660FB2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eastAsia" w:cs="Times New Roman"/>
                <w:sz w:val="21"/>
                <w:lang w:val="en-US" w:eastAsia="zh-CN"/>
              </w:rPr>
              <w:t>A.</w:t>
            </w:r>
            <w:r>
              <w:rPr>
                <w:rFonts w:hint="default" w:ascii="Times New Roman" w:hAnsi="Times New Roman" w:cs="Times New Roman"/>
                <w:sz w:val="21"/>
              </w:rPr>
              <w:t>配制一定物质的量浓度的NaOH溶液</w:t>
            </w:r>
          </w:p>
        </w:tc>
        <w:tc>
          <w:tcPr>
            <w:tcW w:w="23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533B3E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eastAsia" w:cs="Times New Roman"/>
                <w:sz w:val="21"/>
                <w:lang w:val="en-US" w:eastAsia="zh-CN"/>
              </w:rPr>
              <w:t>B.</w:t>
            </w:r>
            <w:r>
              <w:rPr>
                <w:rFonts w:hint="default" w:ascii="Times New Roman" w:hAnsi="Times New Roman" w:cs="Times New Roman"/>
                <w:sz w:val="21"/>
              </w:rPr>
              <w:t>除去</w:t>
            </w:r>
            <m:oMath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CO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2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</m:oMath>
            <w:r>
              <w:rPr>
                <w:rFonts w:hint="default" w:ascii="Times New Roman" w:hAnsi="Times New Roman" w:cs="Times New Roman"/>
                <w:sz w:val="21"/>
              </w:rPr>
              <w:t>中混有的HCl</w:t>
            </w:r>
          </w:p>
        </w:tc>
        <w:tc>
          <w:tcPr>
            <w:tcW w:w="223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F7C6D1A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eastAsia" w:cs="Times New Roman"/>
                <w:sz w:val="21"/>
                <w:lang w:val="en-US" w:eastAsia="zh-CN"/>
              </w:rPr>
              <w:t>C.</w:t>
            </w:r>
            <w:r>
              <w:rPr>
                <w:rFonts w:hint="default" w:ascii="Times New Roman" w:hAnsi="Times New Roman" w:cs="Times New Roman"/>
                <w:sz w:val="21"/>
              </w:rPr>
              <w:t>燃烧钠</w: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CCE360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eastAsia" w:cs="Times New Roman"/>
                <w:sz w:val="21"/>
                <w:lang w:val="en-US" w:eastAsia="zh-CN"/>
              </w:rPr>
              <w:t>D.</w:t>
            </w:r>
            <w:r>
              <w:rPr>
                <w:rFonts w:hint="default" w:ascii="Times New Roman" w:hAnsi="Times New Roman" w:cs="Times New Roman"/>
                <w:sz w:val="21"/>
              </w:rPr>
              <w:t>搅拌</w:t>
            </w:r>
          </w:p>
        </w:tc>
      </w:tr>
      <w:tr w14:paraId="08B3DE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15121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796925" cy="1052830"/>
                  <wp:effectExtent l="0" t="0" r="3175" b="13970"/>
                  <wp:docPr id="100007" name="图片 100007" descr="@@@afa4437c-4c32-4ad0-86b0-c88a89a403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图片 100007" descr="@@@afa4437c-4c32-4ad0-86b0-c88a89a4039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E654EF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181100" cy="773430"/>
                  <wp:effectExtent l="0" t="0" r="0" b="7620"/>
                  <wp:docPr id="100009" name="图片 100009" descr="@@@bf5cb23d-b1b1-482e-be3c-0598588145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图片 100009" descr="@@@bf5cb23d-b1b1-482e-be3c-0598588145c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1698766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770255" cy="1000125"/>
                  <wp:effectExtent l="0" t="0" r="10795" b="9525"/>
                  <wp:docPr id="3" name="图片 3" descr="@@@ca0596cd-e46c-4e62-b102-6d6f9dbeeb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@@@ca0596cd-e46c-4e62-b102-6d6f9dbeeba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CD5FFB8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521335" cy="819150"/>
                  <wp:effectExtent l="0" t="0" r="12065" b="0"/>
                  <wp:docPr id="4" name="图片 4" descr="@@@17ebd218-69e3-481b-80a4-d57760f4da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@@@17ebd218-69e3-481b-80a4-d57760f4da0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F9B3EA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463A9D4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5．下列离子方程式书写正确的是</w:t>
      </w:r>
    </w:p>
    <w:p w14:paraId="097D782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A．钢铁发生吸氧腐蚀的负极反应式：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Fe−3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e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</w:p>
    <w:p w14:paraId="0A81227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B．向苯酚钠溶液中通入少量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：2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57835" cy="219710"/>
            <wp:effectExtent l="0" t="0" r="18415" b="8890"/>
            <wp:docPr id="100015" name="图片 100015" descr="@@@1e41fd9f-0147-4924-9ed1-4a2608c1e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1e41fd9f-0147-4924-9ed1-4a2608c1e5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O→</m:t>
        </m:r>
      </m:oMath>
      <w:r>
        <w:rPr>
          <w:rFonts w:hint="default" w:ascii="Times New Roman" w:hAnsi="Times New Roman" w:cs="Times New Roman"/>
          <w:sz w:val="21"/>
        </w:rPr>
        <w:t xml:space="preserve"> 2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90220" cy="224155"/>
            <wp:effectExtent l="0" t="0" r="5080" b="4445"/>
            <wp:docPr id="100017" name="图片 100017" descr="@@@60a93ddf-bab2-4785-962e-ee9388bd7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60a93ddf-bab2-4785-962e-ee9388bd77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</m:t>
        </m:r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2−</m:t>
            </m:r>
            <m:ctrlPr>
              <w:rPr>
                <w:rFonts w:hint="default" w:ascii="Cambria Math" w:hAnsi="Cambria Math" w:cs="Times New Roman"/>
              </w:rPr>
            </m:ctrlPr>
          </m:sup>
        </m:sSubSup>
      </m:oMath>
    </w:p>
    <w:p w14:paraId="3432097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C．用稀硝酸溶解铜蓝(CuS)：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CuS+2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Cu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2+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S↑</m:t>
        </m:r>
      </m:oMath>
      <w:r>
        <w:rPr>
          <w:rFonts w:hint="default" w:ascii="Times New Roman" w:hAnsi="Times New Roman" w:cs="Times New Roman"/>
          <w:sz w:val="21"/>
        </w:rPr>
        <w:t xml:space="preserve"> </w:t>
      </w:r>
    </w:p>
    <w:p w14:paraId="398DFA3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D．向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溶液中滴加过量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Ba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(OH)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溶液：</w:t>
      </w:r>
      <m:oMath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b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</m:t>
        </m:r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2−</m:t>
            </m:r>
            <m:ctrlPr>
              <w:rPr>
                <w:rFonts w:hint="default" w:ascii="Cambria Math" w:hAnsi="Cambria Math" w:cs="Times New Roman"/>
              </w:rPr>
            </m:ctrlPr>
          </m:sup>
        </m:sSub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Ba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2+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+2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OH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BaSO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↓+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O+</m:t>
        </m:r>
      </m:oMath>
      <w:r>
        <w:rPr>
          <w:rFonts w:hint="default" w:ascii="Times New Roman" w:hAnsi="Times New Roman" w:cs="Times New Roman"/>
          <w:sz w:val="21"/>
        </w:rPr>
        <w:t xml:space="preserve"> 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⋅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</m:oMath>
      <w:r>
        <w:rPr>
          <w:rFonts w:hint="default" w:ascii="Times New Roman" w:hAnsi="Times New Roman" w:cs="Times New Roman"/>
          <w:sz w:val="21"/>
        </w:rPr>
        <w:t xml:space="preserve"> </w:t>
      </w:r>
    </w:p>
    <w:p w14:paraId="0C743A3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68A1C5C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6．法医学中可通过“砷镜”反应对含砷化合物进行鉴定，反应如下。</w:t>
      </w:r>
    </w:p>
    <w:p w14:paraId="1ED18E6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①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As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+6Zn+12HCl</m:t>
        </m:r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aq</m:t>
            </m:r>
            <m:ctrlPr>
              <w:rPr>
                <w:rFonts w:hint="default" w:ascii="Cambria Math" w:hAnsi="Cambria Math" w:cs="Times New Roman"/>
              </w:rPr>
            </m:ctrlPr>
          </m:e>
        </m:d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=2AsH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↑+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6ZnCl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+3H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</m:oMath>
    </w:p>
    <w:p w14:paraId="6302CD1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②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2AsH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=3H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+2As</m:t>
        </m:r>
      </m:oMath>
      <w:r>
        <w:rPr>
          <w:rFonts w:hint="default" w:ascii="Times New Roman" w:hAnsi="Times New Roman" w:cs="Times New Roman"/>
          <w:sz w:val="21"/>
        </w:rPr>
        <w:t>(砷镜)</w:t>
      </w:r>
    </w:p>
    <w:p w14:paraId="69CE8E7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设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A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为阿伏加德罗常数的值。下列说法正确的是</w:t>
      </w:r>
    </w:p>
    <w:p w14:paraId="0A60F14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1.8 g 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D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</m:oMath>
      <w:r>
        <w:rPr>
          <w:rFonts w:hint="default" w:ascii="Times New Roman" w:hAnsi="Times New Roman" w:cs="Times New Roman"/>
          <w:sz w:val="21"/>
        </w:rPr>
        <w:t>中含有的质子数目为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1.0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A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</w:p>
    <w:p w14:paraId="74B17DD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B．反应②中每生成1 mol As转移电子数目为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3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A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</w:p>
    <w:p w14:paraId="547F9B2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1.0 L 0.1 mol⋅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ZnCl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溶液中，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数目为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0.1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A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</w:p>
    <w:p w14:paraId="05294AF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D．25℃和101 kPa下，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2.24 L 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AsH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含有的原子数目为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0.40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A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</w:p>
    <w:p w14:paraId="42F7D87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472972F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7．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d>
                      <m:dPr>
                        <m:sepChr m:val=","/>
                        <m:ctrlPr>
                          <w:rPr>
                            <w:rFonts w:hint="default" w:ascii="Cambria Math" w:hAnsi="Cambria Math" w:cs="Times New Roman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hint="default" w:ascii="Cambria Math" w:hAnsi="Cambria Math" w:cs="Times New Roman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i w:val="0"/>
                              </w:rPr>
                              <m:t>QY</m:t>
                            </m:r>
                            <m:ctrlPr>
                              <w:rPr>
                                <w:rFonts w:hint="default" w:ascii="Cambria Math" w:hAnsi="Cambria Math" w:cs="Times New Roman"/>
                              </w:rPr>
                            </m:ctrlP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i w:val="0"/>
                              </w:rPr>
                              <m:t>3</m:t>
                            </m:r>
                            <m:ctrlPr>
                              <w:rPr>
                                <w:rFonts w:hint="default" w:ascii="Cambria Math" w:hAnsi="Cambria Math" w:cs="Times New Roman"/>
                              </w:rPr>
                            </m:ctrlPr>
                          </m:sub>
                        </m:sSub>
                        <m:sSub>
                          <m:sSubPr>
                            <m:ctrlPr>
                              <w:rPr>
                                <w:rFonts w:hint="default" w:ascii="Cambria Math" w:hAnsi="Cambria Math" w:cs="Times New Roman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i w:val="0"/>
                              </w:rPr>
                              <m:t>ZX</m:t>
                            </m:r>
                            <m:ctrlPr>
                              <w:rPr>
                                <w:rFonts w:hint="default" w:ascii="Cambria Math" w:hAnsi="Cambria Math" w:cs="Times New Roman"/>
                              </w:rPr>
                            </m:ctrlP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i w:val="0"/>
                              </w:rPr>
                              <m:t>2</m:t>
                            </m:r>
                            <m:ctrlPr>
                              <w:rPr>
                                <w:rFonts w:hint="default" w:ascii="Cambria Math" w:hAnsi="Cambria Math" w:cs="Times New Roman"/>
                              </w:rPr>
                            </m:ctrlPr>
                          </m:sub>
                        </m:sSub>
                        <m:ctrlPr>
                          <w:rPr>
                            <w:rFonts w:hint="default" w:ascii="Cambria Math" w:hAnsi="Cambria Math" w:cs="Times New Roman"/>
                          </w:rPr>
                        </m:ctrlPr>
                      </m:e>
                    </m:d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W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是某离子液体的阴离子。已知：Q、W、X、Y和Z为原子序数依次增大的短周期主族元素，基态Q原子的核外电子有4种空间运动状态，X和Z同族，Y的价层电子数最多。下列说法错误的是</w:t>
      </w:r>
    </w:p>
    <w:p w14:paraId="62E5A02C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A．第一电离能：Y＞W＞X＞Z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B．最简单氢化物的键角：Q＞X＞Z</w:t>
      </w:r>
    </w:p>
    <w:p w14:paraId="7992F0E2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C．电负性：Y＞X＞W＞Q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D．最简单氢化物的沸点：W＞Y＞X</w:t>
      </w:r>
    </w:p>
    <w:p w14:paraId="238E7E7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1803634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8．下列实验操作和现象，得出的相应结论正确的是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02"/>
        <w:gridCol w:w="5748"/>
        <w:gridCol w:w="2097"/>
      </w:tblGrid>
      <w:tr w14:paraId="2E88B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7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E2D94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选项</w:t>
            </w:r>
          </w:p>
        </w:tc>
        <w:tc>
          <w:tcPr>
            <w:tcW w:w="57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8514F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实验操作和现象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31B85A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结论</w:t>
            </w:r>
          </w:p>
        </w:tc>
      </w:tr>
      <w:tr w14:paraId="5B50D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7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E1BEEB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A</w:t>
            </w:r>
          </w:p>
        </w:tc>
        <w:tc>
          <w:tcPr>
            <w:tcW w:w="57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D3ED2A3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向CuSO</w:t>
            </w:r>
            <w:r>
              <w:rPr>
                <w:rFonts w:hint="default" w:ascii="Times New Roman" w:hAnsi="Times New Roman" w:cs="Times New Roman"/>
                <w:sz w:val="21"/>
                <w:vertAlign w:val="subscript"/>
              </w:rPr>
              <w:t>4</w:t>
            </w:r>
            <w:r>
              <w:rPr>
                <w:rFonts w:hint="default" w:ascii="Times New Roman" w:hAnsi="Times New Roman" w:cs="Times New Roman"/>
                <w:sz w:val="21"/>
              </w:rPr>
              <w:t>溶液中滴加过量氨水，溶液由蓝色变为深蓝色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A74EBC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稳定性：</w:t>
            </w:r>
            <m:oMath>
              <m:sSup>
                <m:sSupPr>
                  <m:ctrlPr>
                    <w:rPr>
                      <w:rFonts w:hint="default" w:ascii="Cambria Math" w:hAnsi="Cambria Math" w:cs="Times New Roman"/>
                    </w:rPr>
                  </m:ctrlPr>
                </m:sSupPr>
                <m:e>
                  <m:d>
                    <m:dPr>
                      <m:begChr m:val="["/>
                      <m:sepChr m:val=","/>
                      <m:endChr m:val="]"/>
                      <m:ctrlPr>
                        <w:rPr>
                          <w:rFonts w:hint="default" w:ascii="Cambria Math" w:hAnsi="Cambria Math" w:cs="Times New Roman"/>
                        </w:rPr>
                      </m:ctrlPr>
                    </m:dPr>
                    <m:e>
                      <m:r>
                        <m:rPr>
                          <m:nor/>
                          <m:sty m:val="p"/>
                        </m:rPr>
                        <w:rPr>
                          <w:rFonts w:hint="default" w:ascii="Times New Roman" w:hAnsi="Times New Roman" w:eastAsia="宋体" w:cs="Times New Roman"/>
                          <w:b w:val="0"/>
                          <w:i w:val="0"/>
                        </w:rPr>
                        <m:t>Cu</m:t>
                      </m:r>
                      <m:sSub>
                        <m:sSubPr>
                          <m:ctrlPr>
                            <w:rPr>
                              <w:rFonts w:hint="default" w:ascii="Cambria Math" w:hAnsi="Cambria Math" w:cs="Times New Roman"/>
                            </w:rPr>
                          </m:ctrlPr>
                        </m:sSubPr>
                        <m:e>
                          <m:d>
                            <m:dPr>
                              <m:sepChr m:val=","/>
                              <m:ctrlPr>
                                <w:rPr>
                                  <w:rFonts w:hint="default" w:ascii="Cambria Math" w:hAnsi="Cambria Math" w:cs="Times New Roman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hint="default" w:ascii="Cambria Math" w:hAnsi="Cambria Math" w:cs="Times New Roman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  <m:sty m:val="p"/>
                                    </m:rPr>
                                    <w:rPr>
                                      <w:rFonts w:hint="default" w:ascii="Times New Roman" w:hAnsi="Times New Roman" w:eastAsia="宋体" w:cs="Times New Roman"/>
                                      <w:b w:val="0"/>
                                      <w:i w:val="0"/>
                                    </w:rPr>
                                    <m:t>H</m:t>
                                  </m:r>
                                  <m:ctrlPr>
                                    <w:rPr>
                                      <w:rFonts w:hint="default" w:ascii="Cambria Math" w:hAnsi="Cambria Math" w:cs="Times New Roman"/>
                                    </w:rPr>
                                  </m:ctrlPr>
                                </m:e>
                                <m:sub>
                                  <m:r>
                                    <m:rPr>
                                      <m:nor/>
                                      <m:sty m:val="p"/>
                                    </m:rPr>
                                    <w:rPr>
                                      <w:rFonts w:hint="default" w:ascii="Times New Roman" w:hAnsi="Times New Roman" w:eastAsia="宋体" w:cs="Times New Roman"/>
                                      <w:b w:val="0"/>
                                      <w:i w:val="0"/>
                                    </w:rPr>
                                    <m:t>2</m:t>
                                  </m:r>
                                  <m:ctrlPr>
                                    <w:rPr>
                                      <w:rFonts w:hint="default" w:ascii="Cambria Math" w:hAnsi="Cambria Math" w:cs="Times New Roman"/>
                                    </w:rPr>
                                  </m:ctrlPr>
                                </m:sub>
                              </m:sSub>
                              <m:r>
                                <m:rPr>
                                  <m:nor/>
                                  <m:sty m:val="p"/>
                                </m:rPr>
                                <w:rPr>
                                  <w:rFonts w:hint="default" w:ascii="Times New Roman" w:hAnsi="Times New Roman" w:eastAsia="宋体" w:cs="Times New Roman"/>
                                  <w:b w:val="0"/>
                                  <w:i w:val="0"/>
                                </w:rPr>
                                <m:t>O</m:t>
                              </m:r>
                              <m:ctrlPr>
                                <w:rPr>
                                  <w:rFonts w:hint="default" w:ascii="Cambria Math" w:hAnsi="Cambria Math" w:cs="Times New Roman"/>
                                </w:rPr>
                              </m:ctrlPr>
                            </m:e>
                          </m:d>
                          <m:ctrlPr>
                            <w:rPr>
                              <w:rFonts w:hint="default" w:ascii="Cambria Math" w:hAnsi="Cambria Math" w:cs="Times New Roman"/>
                            </w:rPr>
                          </m:ctrlPr>
                        </m:e>
                        <m:sub>
                          <m:r>
                            <m:rPr>
                              <m:nor/>
                              <m:sty m:val="p"/>
                            </m:rPr>
                            <w:rPr>
                              <w:rFonts w:hint="default" w:ascii="Times New Roman" w:hAnsi="Times New Roman" w:eastAsia="宋体" w:cs="Times New Roman"/>
                              <w:b w:val="0"/>
                              <w:i w:val="0"/>
                            </w:rPr>
                            <m:t>4</m:t>
                          </m:r>
                          <m:ctrlPr>
                            <w:rPr>
                              <w:rFonts w:hint="default" w:ascii="Cambria Math" w:hAnsi="Cambria Math" w:cs="Times New Roman"/>
                            </w:rPr>
                          </m:ctrlPr>
                        </m:sub>
                      </m:sSub>
                      <m:ctrlPr>
                        <w:rPr>
                          <w:rFonts w:hint="default" w:ascii="Cambria Math" w:hAnsi="Cambria Math" w:cs="Times New Roman"/>
                        </w:rPr>
                      </m:ctrlPr>
                    </m:e>
                  </m:d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p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2+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p>
              </m:sSup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&lt;</m:t>
              </m:r>
              <m:sSup>
                <m:sSupPr>
                  <m:ctrlPr>
                    <w:rPr>
                      <w:rFonts w:hint="default" w:ascii="Cambria Math" w:hAnsi="Cambria Math" w:cs="Times New Roman"/>
                    </w:rPr>
                  </m:ctrlPr>
                </m:sSupPr>
                <m:e>
                  <m:d>
                    <m:dPr>
                      <m:begChr m:val="["/>
                      <m:sepChr m:val=","/>
                      <m:endChr m:val="]"/>
                      <m:ctrlPr>
                        <w:rPr>
                          <w:rFonts w:hint="default" w:ascii="Cambria Math" w:hAnsi="Cambria Math" w:cs="Times New Roman"/>
                        </w:rPr>
                      </m:ctrlPr>
                    </m:dPr>
                    <m:e>
                      <m:r>
                        <m:rPr>
                          <m:nor/>
                          <m:sty m:val="p"/>
                        </m:rPr>
                        <w:rPr>
                          <w:rFonts w:hint="default" w:ascii="Times New Roman" w:hAnsi="Times New Roman" w:eastAsia="宋体" w:cs="Times New Roman"/>
                          <w:b w:val="0"/>
                          <w:i w:val="0"/>
                        </w:rPr>
                        <m:t>Cu</m:t>
                      </m:r>
                      <m:sSub>
                        <m:sSubPr>
                          <m:ctrlPr>
                            <w:rPr>
                              <w:rFonts w:hint="default" w:ascii="Cambria Math" w:hAnsi="Cambria Math" w:cs="Times New Roman"/>
                            </w:rPr>
                          </m:ctrlPr>
                        </m:sSubPr>
                        <m:e>
                          <m:d>
                            <m:dPr>
                              <m:sepChr m:val=","/>
                              <m:ctrlPr>
                                <w:rPr>
                                  <w:rFonts w:hint="default" w:ascii="Cambria Math" w:hAnsi="Cambria Math" w:cs="Times New Roman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hint="default" w:ascii="Cambria Math" w:hAnsi="Cambria Math" w:cs="Times New Roman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  <m:sty m:val="p"/>
                                    </m:rPr>
                                    <w:rPr>
                                      <w:rFonts w:hint="default" w:ascii="Times New Roman" w:hAnsi="Times New Roman" w:eastAsia="宋体" w:cs="Times New Roman"/>
                                      <w:b w:val="0"/>
                                      <w:i w:val="0"/>
                                    </w:rPr>
                                    <m:t>NH</m:t>
                                  </m:r>
                                  <m:ctrlPr>
                                    <w:rPr>
                                      <w:rFonts w:hint="default" w:ascii="Cambria Math" w:hAnsi="Cambria Math" w:cs="Times New Roman"/>
                                    </w:rPr>
                                  </m:ctrlPr>
                                </m:e>
                                <m:sub>
                                  <m:r>
                                    <m:rPr>
                                      <m:nor/>
                                      <m:sty m:val="p"/>
                                    </m:rPr>
                                    <w:rPr>
                                      <w:rFonts w:hint="default" w:ascii="Times New Roman" w:hAnsi="Times New Roman" w:eastAsia="宋体" w:cs="Times New Roman"/>
                                      <w:b w:val="0"/>
                                      <w:i w:val="0"/>
                                    </w:rPr>
                                    <m:t>3</m:t>
                                  </m:r>
                                  <m:ctrlPr>
                                    <w:rPr>
                                      <w:rFonts w:hint="default" w:ascii="Cambria Math" w:hAnsi="Cambria Math" w:cs="Times New Roman"/>
                                    </w:rPr>
                                  </m:ctrlPr>
                                </m:sub>
                              </m:sSub>
                              <m:ctrlPr>
                                <w:rPr>
                                  <w:rFonts w:hint="default" w:ascii="Cambria Math" w:hAnsi="Cambria Math" w:cs="Times New Roman"/>
                                </w:rPr>
                              </m:ctrlPr>
                            </m:e>
                          </m:d>
                          <m:ctrlPr>
                            <w:rPr>
                              <w:rFonts w:hint="default" w:ascii="Cambria Math" w:hAnsi="Cambria Math" w:cs="Times New Roman"/>
                            </w:rPr>
                          </m:ctrlPr>
                        </m:e>
                        <m:sub>
                          <m:r>
                            <m:rPr>
                              <m:nor/>
                              <m:sty m:val="p"/>
                            </m:rPr>
                            <w:rPr>
                              <w:rFonts w:hint="default" w:ascii="Times New Roman" w:hAnsi="Times New Roman" w:eastAsia="宋体" w:cs="Times New Roman"/>
                              <w:b w:val="0"/>
                              <w:i w:val="0"/>
                            </w:rPr>
                            <m:t>4</m:t>
                          </m:r>
                          <m:ctrlPr>
                            <w:rPr>
                              <w:rFonts w:hint="default" w:ascii="Cambria Math" w:hAnsi="Cambria Math" w:cs="Times New Roman"/>
                            </w:rPr>
                          </m:ctrlPr>
                        </m:sub>
                      </m:sSub>
                      <m:ctrlPr>
                        <w:rPr>
                          <w:rFonts w:hint="default" w:ascii="Cambria Math" w:hAnsi="Cambria Math" w:cs="Times New Roman"/>
                        </w:rPr>
                      </m:ctrlPr>
                    </m:e>
                  </m:d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p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2+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p>
              </m:sSup>
            </m:oMath>
          </w:p>
        </w:tc>
      </w:tr>
      <w:tr w14:paraId="61E195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7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DE04F3F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B</w:t>
            </w:r>
          </w:p>
        </w:tc>
        <w:tc>
          <w:tcPr>
            <w:tcW w:w="57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ED22B78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将NaCl溶液注入连有电流表的电解池中，接通直流电源，电流表指针偏转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7A4301F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NaCl</m:t>
                </m:r>
                <m:eqArr>
                  <m:eqArrPr>
                    <m:ctrlPr>
                      <w:rPr>
                        <w:rFonts w:hint="default" w:ascii="Cambria Math" w:hAnsi="Cambria Math" w:cs="Times New Roman"/>
                      </w:rPr>
                    </m:ctrlPr>
                  </m:eqArrPr>
                  <m:e>
                    <m:bar>
                      <m:barPr>
                        <m:ctrlPr>
                          <w:rPr>
                            <w:rFonts w:hint="default" w:ascii="Cambria Math" w:hAnsi="Cambria Math" w:cs="Times New Roman"/>
                          </w:rPr>
                        </m:ctrlPr>
                      </m:barPr>
                      <m:e>
                        <m:bar>
                          <m:barPr>
                            <m:ctrlPr>
                              <w:rPr>
                                <w:rFonts w:hint="default" w:ascii="Cambria Math" w:hAnsi="Cambria Math" w:cs="Times New Roman"/>
                              </w:rPr>
                            </m:ctrlPr>
                          </m:barPr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i w:val="0"/>
                              </w:rPr>
                              <m:t>通电</m:t>
                            </m:r>
                            <m:ctrlPr>
                              <w:rPr>
                                <w:rFonts w:hint="default" w:ascii="Cambria Math" w:hAnsi="Cambria Math" w:cs="Times New Roman"/>
                              </w:rPr>
                            </m:ctrlPr>
                          </m:e>
                        </m:bar>
                        <m:ctrlPr>
                          <w:rPr>
                            <w:rFonts w:hint="default" w:ascii="Cambria Math" w:hAnsi="Cambria Math" w:cs="Times New Roman"/>
                          </w:rPr>
                        </m:ctrlPr>
                      </m:e>
                    </m:ba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e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</m:eqArr>
                <m:sSup>
                  <m:sSupPr>
                    <m:ctrlPr>
                      <w:rPr>
                        <w:rFonts w:hint="default" w:ascii="Cambria Math" w:hAnsi="Cambria Math" w:cs="Times New Roman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Na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+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p>
                </m:sSup>
                <m:sSup>
                  <m:sSupPr>
                    <m:ctrlPr>
                      <w:rPr>
                        <w:rFonts w:hint="default" w:ascii="Cambria Math" w:hAnsi="Cambria Math" w:cs="Times New Roman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+Cl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-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p>
                </m:sSup>
              </m:oMath>
            </m:oMathPara>
          </w:p>
        </w:tc>
      </w:tr>
      <w:tr w14:paraId="2BFA30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7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317045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C</w:t>
            </w:r>
          </w:p>
        </w:tc>
        <w:tc>
          <w:tcPr>
            <w:tcW w:w="57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6E5B1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将1-溴丙烷与NaOH的乙醇溶液共热，产生的气体通入酸性KMnO</w:t>
            </w:r>
            <w:r>
              <w:rPr>
                <w:rFonts w:hint="default" w:ascii="Times New Roman" w:hAnsi="Times New Roman" w:cs="Times New Roman"/>
                <w:sz w:val="21"/>
                <w:vertAlign w:val="subscript"/>
              </w:rPr>
              <w:t>4</w:t>
            </w:r>
            <w:r>
              <w:rPr>
                <w:rFonts w:hint="default" w:ascii="Times New Roman" w:hAnsi="Times New Roman" w:cs="Times New Roman"/>
                <w:sz w:val="21"/>
              </w:rPr>
              <w:t>溶液中，溶液褪色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F17C48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反应生成了丙烯</w:t>
            </w:r>
          </w:p>
        </w:tc>
      </w:tr>
      <w:tr w14:paraId="0B8CD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7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DD183B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D</w:t>
            </w:r>
          </w:p>
        </w:tc>
        <w:tc>
          <w:tcPr>
            <w:tcW w:w="57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622F3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足量Zn分别与等体积、等pH的两种酸HA和HB充分反应，产生H</w:t>
            </w:r>
            <w:r>
              <w:rPr>
                <w:rFonts w:hint="default" w:ascii="Times New Roman" w:hAnsi="Times New Roman" w:cs="Times New Roman"/>
                <w:sz w:val="21"/>
                <w:vertAlign w:val="subscript"/>
              </w:rPr>
              <w:t>2</w:t>
            </w:r>
            <w:r>
              <w:rPr>
                <w:rFonts w:hint="default" w:ascii="Times New Roman" w:hAnsi="Times New Roman" w:cs="Times New Roman"/>
                <w:sz w:val="21"/>
              </w:rPr>
              <w:t>的物质的量：HA＞HB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A3BD8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结合质子的能力：A</w:t>
            </w:r>
            <w:r>
              <w:rPr>
                <w:rFonts w:hint="default" w:ascii="Times New Roman" w:hAnsi="Times New Roman" w:cs="Times New Roman"/>
                <w:sz w:val="21"/>
                <w:vertAlign w:val="superscript"/>
              </w:rPr>
              <w:t>-</w:t>
            </w:r>
            <w:r>
              <w:rPr>
                <w:rFonts w:hint="default" w:ascii="Times New Roman" w:hAnsi="Times New Roman" w:cs="Times New Roman"/>
                <w:sz w:val="21"/>
              </w:rPr>
              <w:t>＜B</w:t>
            </w:r>
            <w:r>
              <w:rPr>
                <w:rFonts w:hint="default" w:ascii="Times New Roman" w:hAnsi="Times New Roman" w:cs="Times New Roman"/>
                <w:sz w:val="21"/>
                <w:vertAlign w:val="superscript"/>
              </w:rPr>
              <w:t>-</w:t>
            </w:r>
          </w:p>
        </w:tc>
      </w:tr>
    </w:tbl>
    <w:p w14:paraId="733E882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2E86295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9．一种能有效检测重金属的荧光探针及其检测机理如图。</w:t>
      </w:r>
    </w:p>
    <w:p w14:paraId="5F775E9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815840" cy="1618615"/>
            <wp:effectExtent l="0" t="0" r="3810" b="635"/>
            <wp:docPr id="100019" name="图片 100019" descr="@@@6494d4e7-a30d-4eb6-ad0c-b091259901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6494d4e7-a30d-4eb6-ad0c-b0912599013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C9C3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下列说法错误的是</w:t>
      </w:r>
    </w:p>
    <w:p w14:paraId="5429B28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A．Ⅰ不存在顺反异构体</w:t>
      </w:r>
    </w:p>
    <w:p w14:paraId="222F5B0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B．Ⅰ中碳原子的杂化轨道类型为sp、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sp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</w:p>
    <w:p w14:paraId="165E074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C．Ⅱ中汞元素的化合价为0</w:t>
      </w:r>
    </w:p>
    <w:p w14:paraId="5424FA4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D．该探针不适合直接检测强酸性样品</w:t>
      </w:r>
    </w:p>
    <w:p w14:paraId="040013E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10．反式氨甲环酸具有凝血功能。理论计算表明，其由顺式氨甲环酸异构化制得的过程中，只经历一个过渡态。该异构化过程，平衡常数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与温度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T</m:t>
        </m:r>
      </m:oMath>
      <w:r>
        <w:rPr>
          <w:rFonts w:hint="default" w:ascii="Times New Roman" w:hAnsi="Times New Roman" w:cs="Times New Roman"/>
          <w:sz w:val="21"/>
        </w:rPr>
        <w:t>的关系如图。</w:t>
      </w:r>
    </w:p>
    <w:p w14:paraId="4469B4D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714875" cy="1581150"/>
            <wp:effectExtent l="0" t="0" r="9525" b="0"/>
            <wp:docPr id="100021" name="图片 100021" descr="@@@4190f322-043e-4e54-9718-0dc54a6d35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4190f322-043e-4e54-9718-0dc54a6d351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95A7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下列说法正确的是</w:t>
      </w:r>
    </w:p>
    <w:p w14:paraId="6A380CF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A．降低温度，顺式氨甲环酸的转化率增大</w:t>
      </w:r>
    </w:p>
    <w:p w14:paraId="5F63A7B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B．温度不变，加入顺式氨甲环酸，平衡常数增大，有利于反应的进行</w:t>
      </w:r>
    </w:p>
    <w:p w14:paraId="7798110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C．温度不变，向平衡后的体系中加入催化剂，平衡向正反应方向移动</w:t>
      </w:r>
    </w:p>
    <w:p w14:paraId="392E972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D．升高温度，正反应速率增大的程度比逆反应更显著</w:t>
      </w:r>
    </w:p>
    <w:p w14:paraId="1D412E8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2EDDD74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11．储能技术是新能源产业发展的重要支撑。一种基于TEMPO衍生物作为正极储能活性材料的水系有机液流电池的工作原理如图。</w:t>
      </w:r>
    </w:p>
    <w:p w14:paraId="124EC1D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235200"/>
            <wp:effectExtent l="0" t="0" r="635" b="12700"/>
            <wp:docPr id="100023" name="图片 100023" descr="@@@18f9cb8d-d589-4340-9e57-c2ef5581c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18f9cb8d-d589-4340-9e57-c2ef5581c8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23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C2BD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下列说法正确的是</w:t>
      </w:r>
    </w:p>
    <w:p w14:paraId="1C28CA8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A．充电时，电极a发生氧化反应</w:t>
      </w:r>
    </w:p>
    <w:p w14:paraId="00F4852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B．充电时，电子从电源的负极流向a极，由b极流向电源的正极</w:t>
      </w:r>
    </w:p>
    <w:p w14:paraId="03EA90D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C．放电时，正极反应为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[Tmap-TEMPO]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-e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-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=[Tmap-TEMPO]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</w:p>
    <w:p w14:paraId="79AE5FE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D．放电时，外电路转移2 mol电子，理论上负极区溶液质量减少71 g</w:t>
      </w:r>
    </w:p>
    <w:p w14:paraId="06ABF3C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43B4AAB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2808991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67CA0E6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00B3854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38714E7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491E3CE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77B93DF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2FEC06C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1120336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12．某磷废渣的主要成分为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CaCO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MgCO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Ca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5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PO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F</m:t>
        </m:r>
      </m:oMath>
      <w:r>
        <w:rPr>
          <w:rFonts w:hint="default" w:ascii="Times New Roman" w:hAnsi="Times New Roman" w:cs="Times New Roman"/>
          <w:sz w:val="21"/>
        </w:rPr>
        <w:t>，一种对其进行分离的工艺流程如图。</w:t>
      </w:r>
    </w:p>
    <w:p w14:paraId="6F15C34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200525" cy="1552575"/>
            <wp:effectExtent l="0" t="0" r="9525" b="9525"/>
            <wp:docPr id="100025" name="图片 100025" descr="@@@ae2b9b60-35d3-41e9-81fd-fec795fac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ae2b9b60-35d3-41e9-81fd-fec795fac30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419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下列说法错误的是</w:t>
      </w:r>
    </w:p>
    <w:p w14:paraId="0CDE023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A．“焙烧”的目的是使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CaCO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MgCO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分解</w:t>
      </w:r>
    </w:p>
    <w:p w14:paraId="177EBCF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B．“浸取”可能的反应为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MgO+2NH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Cl</m:t>
        </m:r>
        <m:eqArr>
          <m:eqArrPr>
            <m:ctrlPr>
              <w:rPr>
                <w:rFonts w:hint="default" w:ascii="Cambria Math" w:hAnsi="Cambria Math" w:cs="Times New Roman"/>
              </w:rPr>
            </m:ctrlPr>
          </m:eqArrPr>
          <m:e>
            <m:bar>
              <m:barPr>
                <m:ctrlPr>
                  <w:rPr>
                    <w:rFonts w:hint="default" w:ascii="Cambria Math" w:hAnsi="Cambria Math" w:cs="Times New Roman"/>
                  </w:rPr>
                </m:ctrlPr>
              </m:barPr>
              <m:e>
                <m:bar>
                  <m:barPr>
                    <m:ctrlPr>
                      <w:rPr>
                        <w:rFonts w:hint="default" w:ascii="Cambria Math" w:hAnsi="Cambria Math" w:cs="Times New Roman"/>
                      </w:rPr>
                    </m:ctrlPr>
                  </m:bar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Δ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</m:bar>
                <m:ctrlPr>
                  <w:rPr>
                    <w:rFonts w:hint="default" w:ascii="Cambria Math" w:hAnsi="Cambria Math" w:cs="Times New Roman"/>
                  </w:rPr>
                </m:ctrlPr>
              </m:e>
            </m:bar>
            <m:ctrlPr>
              <w:rPr>
                <w:rFonts w:hint="default" w:ascii="Cambria Math" w:hAnsi="Cambria Math" w:cs="Times New Roman"/>
              </w:rPr>
            </m:ctrlPr>
          </m:e>
          <m:e>
            <m:ctrlPr>
              <w:rPr>
                <w:rFonts w:hint="default" w:ascii="Cambria Math" w:hAnsi="Cambria Math" w:cs="Times New Roman"/>
              </w:rPr>
            </m:ctrlPr>
          </m:e>
        </m:eqAr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MgCl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+2NH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↑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</m:oMath>
    </w:p>
    <w:p w14:paraId="7E5E41B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C．“滤渣浮选”利用了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CaCO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Ca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5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PO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F</m:t>
        </m:r>
      </m:oMath>
      <w:r>
        <w:rPr>
          <w:rFonts w:hint="default" w:ascii="Times New Roman" w:hAnsi="Times New Roman" w:cs="Times New Roman"/>
          <w:sz w:val="21"/>
        </w:rPr>
        <w:t>物理性质的差异</w:t>
      </w:r>
    </w:p>
    <w:p w14:paraId="1E0B430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D．“滤液沉淀”可以利用流程中产生的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制备沉淀剂</w:t>
      </w:r>
    </w:p>
    <w:p w14:paraId="0220780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13．中俄科学家合成的世界上首个氦钠电子化合物，由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Na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、He原子和电子对(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e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)组成，化学式为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Na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He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，也可以表示为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sSup>
              <m:sSupPr>
                <m:ctrlPr>
                  <w:rPr>
                    <w:rFonts w:hint="default" w:ascii="Cambria Math" w:hAnsi="Cambria Math" w:cs="Times New Roman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(Na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+</m:t>
                </m:r>
                <m:ctrlPr>
                  <w:rPr>
                    <w:rFonts w:hint="default" w:ascii="Cambria Math" w:hAnsi="Cambria Math" w:cs="Times New Roman"/>
                  </w:rPr>
                </m:ctrlPr>
              </m:sup>
            </m:s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He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sSup>
              <m:sSupPr>
                <m:ctrlPr>
                  <w:rPr>
                    <w:rFonts w:hint="default" w:ascii="Cambria Math" w:hAnsi="Cambria Math" w:cs="Times New Roman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(2e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-</m:t>
                </m:r>
                <m:ctrlPr>
                  <w:rPr>
                    <w:rFonts w:hint="default" w:ascii="Cambria Math" w:hAnsi="Cambria Math" w:cs="Times New Roman"/>
                  </w:rPr>
                </m:ctrlPr>
              </m:sup>
            </m:s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f>
              <m:fPr>
                <m:ctrlPr>
                  <w:rPr>
                    <w:rFonts w:hint="default" w:ascii="Cambria Math" w:hAnsi="Cambria Math" w:cs="Times New Roman"/>
                  </w:rPr>
                </m:ctrlPr>
              </m:fPr>
              <m:num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n</m:t>
                </m:r>
                <m:ctrlPr>
                  <w:rPr>
                    <w:rFonts w:hint="default" w:ascii="Cambria Math" w:hAnsi="Cambria Math" w:cs="Times New Roman"/>
                  </w:rPr>
                </m:ctrlPr>
              </m:num>
              <m:den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cs="Times New Roman"/>
                  </w:rPr>
                </m:ctrlPr>
              </m:den>
            </m:f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，其晶体结构(局部，电子对占位未表示)如图1，晶体结构在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xy</m:t>
        </m:r>
      </m:oMath>
      <w:r>
        <w:rPr>
          <w:rFonts w:hint="default" w:ascii="Times New Roman" w:hAnsi="Times New Roman" w:cs="Times New Roman"/>
          <w:sz w:val="21"/>
        </w:rPr>
        <w:t>、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yz</m:t>
        </m:r>
      </m:oMath>
      <w:r>
        <w:rPr>
          <w:rFonts w:hint="default" w:ascii="Times New Roman" w:hAnsi="Times New Roman" w:cs="Times New Roman"/>
          <w:sz w:val="21"/>
        </w:rPr>
        <w:t>、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xz</m:t>
        </m:r>
      </m:oMath>
      <w:r>
        <w:rPr>
          <w:rFonts w:hint="default" w:ascii="Times New Roman" w:hAnsi="Times New Roman" w:cs="Times New Roman"/>
          <w:sz w:val="21"/>
        </w:rPr>
        <w:t>平面的投影(局部)均如图2.</w:t>
      </w:r>
    </w:p>
    <w:p w14:paraId="4C864CB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457575" cy="1323975"/>
            <wp:effectExtent l="0" t="0" r="9525" b="9525"/>
            <wp:docPr id="100027" name="图片 100027" descr="@@@4c8eafa2-e536-47c6-a35c-1b62a0408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4c8eafa2-e536-47c6-a35c-1b62a04086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7D5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设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为阿伏加德罗常数的值。下列说法错误的是</w:t>
      </w:r>
    </w:p>
    <w:p w14:paraId="37EB29C9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A．该化合物的化学式为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Na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He</m:t>
        </m:r>
      </m:oMath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B．He的配位数为8</w:t>
      </w:r>
    </w:p>
    <w:p w14:paraId="635F7ECE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C．该晶体的密度为</w:t>
      </w:r>
      <m:oMath>
        <m:f>
          <m:fPr>
            <m:ctrlPr>
              <w:rPr>
                <w:rFonts w:hint="default" w:ascii="Cambria Math" w:hAnsi="Cambria Math" w:cs="Times New Roman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50</m:t>
            </m:r>
            <m:ctrlPr>
              <w:rPr>
                <w:rFonts w:hint="default" w:ascii="Cambria Math" w:hAnsi="Cambria Math" w:cs="Times New Roman"/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N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A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×</m:t>
            </m:r>
            <m:sSup>
              <m:sSupPr>
                <m:ctrlPr>
                  <w:rPr>
                    <w:rFonts w:hint="default" w:ascii="Cambria Math" w:hAnsi="Cambria Math" w:cs="Times New Roman"/>
                  </w:rPr>
                </m:ctrlPr>
              </m:sSupPr>
              <m:e>
                <m:d>
                  <m:dPr>
                    <m:sepChr m:val=","/>
                    <m:ctrlPr>
                      <w:rPr>
                        <w:rFonts w:hint="default" w:ascii="Cambria Math" w:hAnsi="Cambria Math" w:cs="Times New Roman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</w:rPr>
                      <m:t>a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×</m:t>
                    </m:r>
                    <m:sSup>
                      <m:sSupPr>
                        <m:ctrlPr>
                          <w:rPr>
                            <w:rFonts w:hint="default" w:ascii="Cambria Math" w:hAnsi="Cambria Math" w:cs="Times New Roman"/>
                          </w:rPr>
                        </m:ctrlPr>
                      </m:sSup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</w:rPr>
                          <m:t>10</m:t>
                        </m:r>
                        <m:ctrlPr>
                          <w:rPr>
                            <w:rFonts w:hint="default" w:ascii="Cambria Math" w:hAnsi="Cambria Math" w:cs="Times New Roman"/>
                          </w:rPr>
                        </m:ctrlPr>
                      </m:e>
                      <m:sup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</w:rPr>
                          <m:t>-10</m:t>
                        </m:r>
                        <m:ctrlPr>
                          <w:rPr>
                            <w:rFonts w:hint="default" w:ascii="Cambria Math" w:hAnsi="Cambria Math" w:cs="Times New Roman"/>
                          </w:rPr>
                        </m:ctrlPr>
                      </m:sup>
                    </m:sSup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</m:d>
                <m:ctrlPr>
                  <w:rPr>
                    <w:rFonts w:hint="default" w:ascii="Cambria Math" w:hAnsi="Cambria Math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3</m:t>
                </m:r>
                <m:ctrlPr>
                  <w:rPr>
                    <w:rFonts w:hint="default" w:ascii="Cambria Math" w:hAnsi="Cambria Math" w:cs="Times New Roman"/>
                  </w:rPr>
                </m:ctrlPr>
              </m:sup>
            </m:sSup>
            <m:ctrlPr>
              <w:rPr>
                <w:rFonts w:hint="default" w:ascii="Cambria Math" w:hAnsi="Cambria Math" w:cs="Times New Roman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g⋅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cm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-3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D．两个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Na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的最近核间距为</w:t>
      </w:r>
      <m:oMath>
        <m:f>
          <m:fPr>
            <m:ctrlPr>
              <w:rPr>
                <w:rFonts w:hint="default" w:ascii="Cambria Math" w:hAnsi="Cambria Math" w:cs="Times New Roman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den>
        </m:f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pm</m:t>
        </m:r>
      </m:oMath>
    </w:p>
    <w:p w14:paraId="57A5F5A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2894330</wp:posOffset>
            </wp:positionH>
            <wp:positionV relativeFrom="paragraph">
              <wp:posOffset>640080</wp:posOffset>
            </wp:positionV>
            <wp:extent cx="2419350" cy="1962150"/>
            <wp:effectExtent l="0" t="0" r="0" b="0"/>
            <wp:wrapSquare wrapText="bothSides"/>
            <wp:docPr id="100029" name="图片 100029" descr="@@@4ac47cf9-0a9a-4a31-b3cf-be8a5a054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4ac47cf9-0a9a-4a31-b3cf-be8a5a054ec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</w:rPr>
        <w:t>14．25℃时，用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0.1000 mol⋅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NaOH</m:t>
        </m:r>
      </m:oMath>
      <w:r>
        <w:rPr>
          <w:rFonts w:hint="default" w:ascii="Times New Roman" w:hAnsi="Times New Roman" w:cs="Times New Roman"/>
          <w:sz w:val="21"/>
        </w:rPr>
        <w:t xml:space="preserve"> 溶液分别滴定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0.1000 mol⋅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一元酸HA和HB，滴定曲线(滴定分数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T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f>
          <m:fPr>
            <m:ctrlPr>
              <w:rPr>
                <w:rFonts w:hint="default"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V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碱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ctrlPr>
              <w:rPr>
                <w:rFonts w:hint="default" w:ascii="Cambria Math" w:hAnsi="Cambria Math" w:cs="Times New Roman"/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V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酸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ctrlPr>
              <w:rPr>
                <w:rFonts w:hint="default" w:ascii="Cambria Math" w:hAnsi="Cambria Math" w:cs="Times New Roman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×100%</m:t>
        </m:r>
      </m:oMath>
      <w:r>
        <w:rPr>
          <w:rFonts w:hint="default" w:ascii="Times New Roman" w:hAnsi="Times New Roman" w:cs="Times New Roman"/>
          <w:sz w:val="21"/>
        </w:rPr>
        <w:t xml:space="preserve"> 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T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&gt;100%</m:t>
        </m:r>
      </m:oMath>
      <w:r>
        <w:rPr>
          <w:rFonts w:hint="default" w:ascii="Times New Roman" w:hAnsi="Times New Roman" w:cs="Times New Roman"/>
          <w:sz w:val="21"/>
        </w:rPr>
        <w:t xml:space="preserve"> 后作简化处理)如图。</w:t>
      </w:r>
    </w:p>
    <w:p w14:paraId="160255C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下列说法错误的是</w:t>
      </w:r>
    </w:p>
    <w:p w14:paraId="58E7591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A．曲线①在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10%&lt;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T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&lt;90%</m:t>
        </m:r>
      </m:oMath>
      <w:r>
        <w:rPr>
          <w:rFonts w:hint="default" w:ascii="Times New Roman" w:hAnsi="Times New Roman" w:cs="Times New Roman"/>
          <w:sz w:val="21"/>
        </w:rPr>
        <w:t xml:space="preserve"> 内平缓，是因为A</w:t>
      </w:r>
      <w:r>
        <w:rPr>
          <w:rFonts w:hint="default" w:ascii="Times New Roman" w:hAnsi="Times New Roman" w:cs="Times New Roman"/>
          <w:sz w:val="21"/>
          <w:vertAlign w:val="superscript"/>
        </w:rPr>
        <w:t>-</w:t>
      </w:r>
      <w:r>
        <w:rPr>
          <w:rFonts w:hint="default" w:ascii="Times New Roman" w:hAnsi="Times New Roman" w:cs="Times New Roman"/>
          <w:sz w:val="21"/>
        </w:rPr>
        <w:t>和HA能共同稳定体系pH</w:t>
      </w:r>
    </w:p>
    <w:p w14:paraId="08DC526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B．滴定HA过程中存在关系：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Tc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(HA)+(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T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−1)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)+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)=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OH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)</m:t>
        </m:r>
      </m:oMath>
      <w:r>
        <w:rPr>
          <w:rFonts w:hint="default" w:ascii="Times New Roman" w:hAnsi="Times New Roman" w:cs="Times New Roman"/>
          <w:sz w:val="21"/>
        </w:rPr>
        <w:t xml:space="preserve"> </w:t>
      </w:r>
    </w:p>
    <w:p w14:paraId="15B5668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C．其他条件不变时，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越小，滴定终点附近pH突变范围越大</w:t>
      </w:r>
    </w:p>
    <w:p w14:paraId="7C6CAEE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越大，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T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=100%</m:t>
        </m:r>
      </m:oMath>
      <w:r>
        <w:rPr>
          <w:rFonts w:hint="default" w:ascii="Times New Roman" w:hAnsi="Times New Roman" w:cs="Times New Roman"/>
          <w:sz w:val="21"/>
        </w:rPr>
        <w:t xml:space="preserve"> 时溶液的pH越接近7</w:t>
      </w:r>
    </w:p>
    <w:p w14:paraId="58CED3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黑体" w:cs="Times New Roman"/>
          <w:b/>
          <w:i w:val="0"/>
          <w:color w:val="000000"/>
          <w:sz w:val="30"/>
        </w:rPr>
      </w:pPr>
    </w:p>
    <w:p w14:paraId="1B472E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</w:pPr>
      <w:r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  <w:t>二、解答题</w:t>
      </w:r>
    </w:p>
    <w:p w14:paraId="62CEA73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15．双氯磺酰亚胺[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HN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SO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Cl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]是制备某锂离子电池电解质的关键中间体。某研究小组设计实验对其进行制备，部分实验装置如图1。</w:t>
      </w:r>
    </w:p>
    <w:p w14:paraId="21A0DEF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238625" cy="1781175"/>
            <wp:effectExtent l="0" t="0" r="9525" b="9525"/>
            <wp:docPr id="100031" name="图片 100031" descr="@@@3fd279c7-f736-4170-8a8f-8aeca0b5c1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3fd279c7-f736-4170-8a8f-8aeca0b5c1d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913C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实验步骤：</w:t>
      </w:r>
    </w:p>
    <w:p w14:paraId="177C20F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Ⅰ．将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48.5 g</m:t>
        </m:r>
      </m:oMath>
      <w:r>
        <w:rPr>
          <w:rFonts w:hint="default" w:ascii="Times New Roman" w:hAnsi="Times New Roman" w:cs="Times New Roman"/>
          <w:sz w:val="21"/>
        </w:rPr>
        <w:t>(0.5mol)氨基磺酸(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</m:t>
        </m:r>
      </m:oMath>
      <w:r>
        <w:rPr>
          <w:rFonts w:hint="default" w:ascii="Times New Roman" w:hAnsi="Times New Roman" w:cs="Times New Roman"/>
          <w:sz w:val="21"/>
        </w:rPr>
        <w:t>)、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109.0 mL</m:t>
        </m:r>
      </m:oMath>
      <w:r>
        <w:rPr>
          <w:rFonts w:hint="default" w:ascii="Times New Roman" w:hAnsi="Times New Roman" w:cs="Times New Roman"/>
          <w:sz w:val="21"/>
        </w:rPr>
        <w:t>(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1.5 mol</m:t>
        </m:r>
      </m:oMath>
      <w:r>
        <w:rPr>
          <w:rFonts w:hint="default" w:ascii="Times New Roman" w:hAnsi="Times New Roman" w:cs="Times New Roman"/>
          <w:sz w:val="21"/>
        </w:rPr>
        <w:t>)二氯亚砜(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SOCl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)和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33.1 mL</m:t>
        </m:r>
      </m:oMath>
      <w:r>
        <w:rPr>
          <w:rFonts w:hint="default" w:ascii="Times New Roman" w:hAnsi="Times New Roman" w:cs="Times New Roman"/>
          <w:sz w:val="21"/>
        </w:rPr>
        <w:t>(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0.5 mol</m:t>
        </m:r>
      </m:oMath>
      <w:r>
        <w:rPr>
          <w:rFonts w:hint="default" w:ascii="Times New Roman" w:hAnsi="Times New Roman" w:cs="Times New Roman"/>
          <w:sz w:val="21"/>
        </w:rPr>
        <w:t>)氯磺酸(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ClSO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</m:t>
        </m:r>
      </m:oMath>
      <w:r>
        <w:rPr>
          <w:rFonts w:hint="default" w:ascii="Times New Roman" w:hAnsi="Times New Roman" w:cs="Times New Roman"/>
          <w:sz w:val="21"/>
        </w:rPr>
        <w:t>)依次加入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500 mL</m:t>
        </m:r>
      </m:oMath>
      <w:r>
        <w:rPr>
          <w:rFonts w:hint="default" w:ascii="Times New Roman" w:hAnsi="Times New Roman" w:cs="Times New Roman"/>
          <w:sz w:val="21"/>
        </w:rPr>
        <w:t>三颈烧瓶中。</w:t>
      </w:r>
    </w:p>
    <w:p w14:paraId="2CE0E62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Ⅱ．连接好装置，在一定温度下持续搅拌至反应液变成深红棕色黏稠液体，停止加热。</w:t>
      </w:r>
    </w:p>
    <w:p w14:paraId="2EFDF7A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Ⅲ．待反应液冷却至室温后，先常压蒸馏去除过量的低沸点反应物，再减压蒸馏，收集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650 Pa</m:t>
        </m:r>
      </m:oMath>
      <w:r>
        <w:rPr>
          <w:rFonts w:hint="default" w:ascii="Times New Roman" w:hAnsi="Times New Roman" w:cs="Times New Roman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95°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C</m:t>
        </m:r>
      </m:oMath>
      <w:r>
        <w:rPr>
          <w:rFonts w:hint="default" w:ascii="Times New Roman" w:hAnsi="Times New Roman" w:cs="Times New Roman"/>
          <w:sz w:val="21"/>
        </w:rPr>
        <w:t>左右的馏分，得到淡黄色粗品。</w:t>
      </w:r>
    </w:p>
    <w:p w14:paraId="70D8C61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已知：①总反应为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H+2SOCl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+ClSO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</m:t>
        </m:r>
        <m:eqArr>
          <m:eqArrPr>
            <m:ctrlPr>
              <w:rPr>
                <w:rFonts w:hint="default" w:ascii="Cambria Math" w:hAnsi="Cambria Math" w:cs="Times New Roman"/>
              </w:rPr>
            </m:ctrlPr>
          </m:eqArrPr>
          <m:e>
            <m:bar>
              <m:barPr>
                <m:ctrlPr>
                  <w:rPr>
                    <w:rFonts w:hint="default" w:ascii="Cambria Math" w:hAnsi="Cambria Math" w:cs="Times New Roman"/>
                  </w:rPr>
                </m:ctrlPr>
              </m:barPr>
              <m:e>
                <m:bar>
                  <m:barPr>
                    <m:ctrlPr>
                      <w:rPr>
                        <w:rFonts w:hint="default" w:ascii="Cambria Math" w:hAnsi="Cambria Math" w:cs="Times New Roman"/>
                      </w:rPr>
                    </m:ctrlPr>
                  </m:bar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Δ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</m:bar>
                <m:ctrlPr>
                  <w:rPr>
                    <w:rFonts w:hint="default" w:ascii="Cambria Math" w:hAnsi="Cambria Math" w:cs="Times New Roman"/>
                  </w:rPr>
                </m:ctrlPr>
              </m:e>
            </m:bar>
            <m:ctrlPr>
              <w:rPr>
                <w:rFonts w:hint="default" w:ascii="Cambria Math" w:hAnsi="Cambria Math" w:cs="Times New Roman"/>
              </w:rPr>
            </m:ctrlPr>
          </m:e>
          <m:e>
            <m:ctrlPr>
              <w:rPr>
                <w:rFonts w:hint="default" w:ascii="Cambria Math" w:hAnsi="Cambria Math" w:cs="Times New Roman"/>
              </w:rPr>
            </m:ctrlPr>
          </m:e>
        </m:eqAr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HN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SO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Cl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+2SO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↑+3HCl↑</m:t>
        </m:r>
      </m:oMath>
      <w:r>
        <w:rPr>
          <w:rFonts w:hint="default" w:ascii="Times New Roman" w:hAnsi="Times New Roman" w:cs="Times New Roman"/>
          <w:sz w:val="21"/>
        </w:rPr>
        <w:t>；所有原料均经精制后用于反应。</w:t>
      </w:r>
    </w:p>
    <w:p w14:paraId="61E2D46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②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SOCl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沸点为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78°C</m:t>
        </m:r>
      </m:oMath>
      <w:r>
        <w:rPr>
          <w:rFonts w:hint="default" w:ascii="Times New Roman" w:hAnsi="Times New Roman" w:cs="Times New Roman"/>
          <w:sz w:val="21"/>
        </w:rPr>
        <w:t>；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ClSO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</m:t>
        </m:r>
      </m:oMath>
      <w:r>
        <w:rPr>
          <w:rFonts w:hint="default" w:ascii="Times New Roman" w:hAnsi="Times New Roman" w:cs="Times New Roman"/>
          <w:sz w:val="21"/>
        </w:rPr>
        <w:t>遇水剧烈水解产生大量白雾；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HN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SO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Cl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在高温下易分解，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M=214 g⋅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mol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。</w:t>
      </w:r>
    </w:p>
    <w:p w14:paraId="3E4D83B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回答下列问题：</w:t>
      </w:r>
    </w:p>
    <w:p w14:paraId="508832C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(1)装置A中球形冷凝管的进水口为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</w:t>
      </w:r>
      <w:r>
        <w:rPr>
          <w:rFonts w:hint="default" w:ascii="Times New Roman" w:hAnsi="Times New Roman" w:cs="Times New Roman"/>
          <w:sz w:val="21"/>
        </w:rPr>
        <w:t>(填“a”或“b”)。</w:t>
      </w:r>
    </w:p>
    <w:p w14:paraId="7308544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(2)装置B的作用是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0900837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(3)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ClSO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</m:t>
        </m:r>
      </m:oMath>
      <w:r>
        <w:rPr>
          <w:rFonts w:hint="default" w:ascii="Times New Roman" w:hAnsi="Times New Roman" w:cs="Times New Roman"/>
          <w:sz w:val="21"/>
        </w:rPr>
        <w:t>发生水解反应的化学方程式为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0DCED45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3906520</wp:posOffset>
            </wp:positionH>
            <wp:positionV relativeFrom="paragraph">
              <wp:posOffset>380365</wp:posOffset>
            </wp:positionV>
            <wp:extent cx="1409700" cy="2457450"/>
            <wp:effectExtent l="0" t="0" r="0" b="0"/>
            <wp:wrapSquare wrapText="bothSides"/>
            <wp:docPr id="100033" name="图片 100033" descr="@@@b74f4185-5d6d-4f0e-957f-59e6837fac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b74f4185-5d6d-4f0e-957f-59e6837fac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</w:rPr>
        <w:t>(4)装置C和D的连接顺序不宜互换，原因是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___________________________________</w:t>
      </w:r>
      <w:r>
        <w:rPr>
          <w:rFonts w:hint="default" w:ascii="Times New Roman" w:hAnsi="Times New Roman" w:cs="Times New Roman"/>
          <w:sz w:val="21"/>
        </w:rPr>
        <w:t>(答两点)。</w:t>
      </w:r>
    </w:p>
    <w:p w14:paraId="75E8D1F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(5)步骤Ⅲ中采用减压蒸馏的原因是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345DD86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(6)研究小组在不同温度下进行了制备实验，并对粗品进行核磁共振氢谱测试，结果如图2。已知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HN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SO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Cl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中H的化学位移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δ</m:t>
        </m:r>
      </m:oMath>
      <w:r>
        <w:rPr>
          <w:rFonts w:hint="default" w:ascii="Times New Roman" w:hAnsi="Times New Roman" w:cs="Times New Roman"/>
          <w:sz w:val="21"/>
        </w:rPr>
        <w:t>为9.2 ppm，则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</w:t>
      </w:r>
      <w:r>
        <w:rPr>
          <w:rFonts w:hint="default" w:ascii="Times New Roman" w:hAnsi="Times New Roman" w:cs="Times New Roman"/>
          <w:sz w:val="21"/>
        </w:rPr>
        <w:t>℃时更有利于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HN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SO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Cl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的制备，原因是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3128B78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(7)通过电位滴定法测定氯含量，初步推算粗品纯度，方法及步骤如下：</w:t>
      </w:r>
    </w:p>
    <w:p w14:paraId="4B6F55C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①将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m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g</m:t>
        </m:r>
      </m:oMath>
      <w:r>
        <w:rPr>
          <w:rFonts w:hint="default" w:ascii="Times New Roman" w:hAnsi="Times New Roman" w:cs="Times New Roman"/>
          <w:sz w:val="21"/>
        </w:rPr>
        <w:t>粗品加入适量NaOH溶液中，加热，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HN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SO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Cl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中的氯以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形式进入溶液；</w:t>
      </w:r>
    </w:p>
    <w:p w14:paraId="167F337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②加入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HNO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溶液使溶液呈酸性后，用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 mol⋅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标准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AgNO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溶液进行滴定。平行滴定3次，消耗标准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AgNO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溶液的平均体积为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V mL</m:t>
        </m:r>
      </m:oMath>
      <w:r>
        <w:rPr>
          <w:rFonts w:hint="default" w:ascii="Times New Roman" w:hAnsi="Times New Roman" w:cs="Times New Roman"/>
          <w:sz w:val="21"/>
        </w:rPr>
        <w:t>。</w:t>
      </w:r>
    </w:p>
    <w:p w14:paraId="659C2CC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HN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SO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Cl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的纯度为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(用含m、c和V的代数式表示)。在操作无误、仪器正常的情况下，推算出的粗品纯度比实际纯度高，最可能的原因是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04160E0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16．钪是一种关键的战略金属，对国防科技、产业升级有重要的作用。从某钪铝渣［含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Sc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(OH)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及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Al</m:t>
        </m:r>
      </m:oMath>
      <w:r>
        <w:rPr>
          <w:rFonts w:hint="default" w:ascii="Times New Roman" w:hAnsi="Times New Roman" w:cs="Times New Roman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Mg</m:t>
        </m:r>
      </m:oMath>
      <w:r>
        <w:rPr>
          <w:rFonts w:hint="default" w:ascii="Times New Roman" w:hAnsi="Times New Roman" w:cs="Times New Roman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Fe</m:t>
        </m:r>
      </m:oMath>
      <w:r>
        <w:rPr>
          <w:rFonts w:hint="default" w:ascii="Times New Roman" w:hAnsi="Times New Roman" w:cs="Times New Roman"/>
          <w:sz w:val="21"/>
        </w:rPr>
        <w:t>等的氢氧化物］中回收钪和铝，工艺流程如图。</w:t>
      </w:r>
    </w:p>
    <w:p w14:paraId="787A8DF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410075" cy="1885950"/>
            <wp:effectExtent l="0" t="0" r="9525" b="0"/>
            <wp:docPr id="100035" name="图片 100035" descr="@@@b7dbb7fd-c6a1-4697-8768-9db2a67c2a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b7dbb7fd-c6a1-4697-8768-9db2a67c2a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E020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已知：</w:t>
      </w:r>
    </w:p>
    <w:p w14:paraId="2B388C7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①钪铝渣中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Sc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(OH)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夹杂在其他金属氢氧化物中或包裹在其他颗粒的孔隙中。</w:t>
      </w:r>
    </w:p>
    <w:p w14:paraId="6D22B0A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3795395</wp:posOffset>
            </wp:positionH>
            <wp:positionV relativeFrom="paragraph">
              <wp:posOffset>28575</wp:posOffset>
            </wp:positionV>
            <wp:extent cx="1472565" cy="1490980"/>
            <wp:effectExtent l="0" t="0" r="13335" b="13970"/>
            <wp:wrapSquare wrapText="bothSides"/>
            <wp:docPr id="100037" name="图片 100037" descr="@@@1dcbf3b1-8fa9-4082-b3bd-ebf13238e0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1dcbf3b1-8fa9-4082-b3bd-ebf13238e02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</w:rPr>
        <w:t>②“酸浸”工序中，钪主要以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Sc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的形式被浸出。</w:t>
      </w:r>
    </w:p>
    <w:p w14:paraId="0334064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③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25°C</m:t>
        </m:r>
      </m:oMath>
      <w:r>
        <w:rPr>
          <w:rFonts w:hint="default" w:ascii="Times New Roman" w:hAnsi="Times New Roman" w:cs="Times New Roman"/>
          <w:sz w:val="21"/>
        </w:rPr>
        <w:t>时，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sp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d>
          <m:dPr>
            <m:begChr m:val="["/>
            <m:sepChr m:val=","/>
            <m:endChr m:val="]"/>
            <m:ctrlPr>
              <w:rPr>
                <w:rFonts w:hint="default" w:ascii="Cambria Math" w:hAnsi="Cambria Math" w:cs="Times New Roman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Al</m:t>
            </m:r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(OH)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3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ctrlPr>
              <w:rPr>
                <w:rFonts w:hint="default" w:ascii="Cambria Math" w:hAnsi="Cambria Math" w:cs="Times New Roman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10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−32.9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，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3+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+4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OH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⇌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Al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(OH)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K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10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33.3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。</w:t>
      </w:r>
    </w:p>
    <w:p w14:paraId="12404E0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回答下列问题：</w:t>
      </w:r>
    </w:p>
    <w:p w14:paraId="4F0E221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(1)基态钪原子的价层电子轨道表示式为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5FD5E78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(2)“预处理”工序的操作是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0252D29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(3)“碱浸”工序中，在一定条件下，NaOH溶液浓度对钪和铝浸取率的影响如图1，最佳NaOH溶液浓度为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7133172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(4)“酸浸”工序中浸出钪的主要离子方程式为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5063308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(5)pH对萃取率的影响如图2，HNO</w:t>
      </w:r>
      <w:r>
        <w:rPr>
          <w:rFonts w:hint="default" w:ascii="Times New Roman" w:hAnsi="Times New Roman" w:cs="Times New Roman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sz w:val="21"/>
        </w:rPr>
        <w:t>溶液浓度对洗脱率的影响如图3。</w:t>
      </w:r>
    </w:p>
    <w:p w14:paraId="68ED4EA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501900"/>
            <wp:effectExtent l="0" t="0" r="635" b="12700"/>
            <wp:docPr id="100039" name="图片 100039" descr="@@@3b828b1c-5619-4938-85a1-81686ed79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3b828b1c-5619-4938-85a1-81686ed79c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50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5B7D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①“无机溶液1”中存在的金属阳离子主要是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56314FE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②本工艺中去除溶液中Fe</w:t>
      </w:r>
      <w:r>
        <w:rPr>
          <w:rFonts w:hint="default" w:ascii="Times New Roman" w:hAnsi="Times New Roman" w:cs="Times New Roman"/>
          <w:sz w:val="21"/>
          <w:vertAlign w:val="superscript"/>
        </w:rPr>
        <w:t>3+</w:t>
      </w:r>
      <w:r>
        <w:rPr>
          <w:rFonts w:hint="default" w:ascii="Times New Roman" w:hAnsi="Times New Roman" w:cs="Times New Roman"/>
          <w:sz w:val="21"/>
        </w:rPr>
        <w:t>的工序是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</w:t>
      </w:r>
      <w:r>
        <w:rPr>
          <w:rFonts w:hint="default" w:ascii="Times New Roman" w:hAnsi="Times New Roman" w:cs="Times New Roman"/>
          <w:sz w:val="21"/>
        </w:rPr>
        <w:t>，依据是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35380B5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(6)“碱浸”工序中，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25°C</m:t>
        </m:r>
      </m:oMath>
      <w:r>
        <w:rPr>
          <w:rFonts w:hint="default" w:ascii="Times New Roman" w:hAnsi="Times New Roman" w:cs="Times New Roman"/>
          <w:sz w:val="21"/>
        </w:rPr>
        <w:t>、溶液中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c{[Al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(OH)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]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}=0.1 mol⋅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时，pH为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091EBB8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093CACC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5027101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6A67381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17．水下推进装置的研究对维护国家海洋权益有积极意义。水冲压发动机是一种新型水下推进装置，通过金属燃料与海水反应产生推力。某科研小组对金属燃料镁与水蒸气高效燃烧过程进行了研究，并模拟计算了其反应机理，所涉反应及变化如下。</w:t>
      </w:r>
    </w:p>
    <w:p w14:paraId="05C869D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Ⅰ．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Mg</m:t>
        </m:r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g</m:t>
            </m:r>
            <m:ctrlPr>
              <w:rPr>
                <w:rFonts w:hint="default" w:ascii="Cambria Math" w:hAnsi="Cambria Math" w:cs="Times New Roman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g</m:t>
            </m:r>
            <m:ctrlPr>
              <w:rPr>
                <w:rFonts w:hint="default" w:ascii="Cambria Math" w:hAnsi="Cambria Math" w:cs="Times New Roman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=MgO</m:t>
        </m:r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</m:t>
            </m:r>
            <m:ctrlPr>
              <w:rPr>
                <w:rFonts w:hint="default" w:ascii="Cambria Math" w:hAnsi="Cambria Math" w:cs="Times New Roman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g</m:t>
            </m:r>
            <m:ctrlPr>
              <w:rPr>
                <w:rFonts w:hint="default" w:ascii="Cambria Math" w:hAnsi="Cambria Math" w:cs="Times New Roman"/>
              </w:rPr>
            </m:ctrlPr>
          </m:e>
        </m:d>
      </m:oMath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kJ⋅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mol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&lt;0)</m:t>
        </m:r>
      </m:oMath>
    </w:p>
    <w:p w14:paraId="4854450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Ⅱ．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MgO</m:t>
        </m:r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</m:t>
            </m:r>
            <m:ctrlPr>
              <w:rPr>
                <w:rFonts w:hint="default" w:ascii="Cambria Math" w:hAnsi="Cambria Math" w:cs="Times New Roman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=MgO</m:t>
        </m:r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</m:d>
      </m:oMath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b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kJ⋅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mol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</w:p>
    <w:p w14:paraId="68CE196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Ⅲ．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MgO</m:t>
        </m:r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=MgO</m:t>
        </m:r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g</m:t>
            </m:r>
            <m:ctrlPr>
              <w:rPr>
                <w:rFonts w:hint="default" w:ascii="Cambria Math" w:hAnsi="Cambria Math" w:cs="Times New Roman"/>
              </w:rPr>
            </m:ctrlPr>
          </m:e>
        </m:d>
      </m:oMath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kJ⋅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mol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</w:p>
    <w:p w14:paraId="04E020B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已知：①在标准大气压下，MgO的液化温度为3125 K，汽化温度为3873 K。</w:t>
      </w:r>
    </w:p>
    <w:p w14:paraId="29EC8A6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②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G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=Δ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H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−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T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S</m:t>
        </m:r>
      </m:oMath>
    </w:p>
    <w:p w14:paraId="44CC0F5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③模拟计算条件：动力反应装置为绝热系统(物质与热量均不与外界交换)，压强为标准大气压(1 atm)。</w:t>
      </w:r>
    </w:p>
    <w:p w14:paraId="5376EB2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回答下列问题：</w:t>
      </w:r>
    </w:p>
    <w:p w14:paraId="6C266F9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(1)计算：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Mg</m:t>
        </m:r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g</m:t>
            </m:r>
            <m:ctrlPr>
              <w:rPr>
                <w:rFonts w:hint="default" w:ascii="Cambria Math" w:hAnsi="Cambria Math" w:cs="Times New Roman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g</m:t>
            </m:r>
            <m:ctrlPr>
              <w:rPr>
                <w:rFonts w:hint="default" w:ascii="Cambria Math" w:hAnsi="Cambria Math" w:cs="Times New Roman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=MgO</m:t>
        </m:r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g</m:t>
            </m:r>
            <m:ctrlPr>
              <w:rPr>
                <w:rFonts w:hint="default" w:ascii="Cambria Math" w:hAnsi="Cambria Math" w:cs="Times New Roman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g</m:t>
            </m:r>
            <m:ctrlPr>
              <w:rPr>
                <w:rFonts w:hint="default" w:ascii="Cambria Math" w:hAnsi="Cambria Math" w:cs="Times New Roman"/>
              </w:rPr>
            </m:ctrlPr>
          </m:e>
        </m:d>
      </m:oMath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H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</m:oMath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kJ⋅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mol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。</w:t>
      </w:r>
    </w:p>
    <w:p w14:paraId="1A163FE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(2)模拟计算得出镁与水蒸气反应的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G</m:t>
        </m:r>
      </m:oMath>
      <w:r>
        <w:rPr>
          <w:rFonts w:hint="default" w:ascii="Times New Roman" w:hAnsi="Times New Roman" w:cs="Times New Roman"/>
          <w:sz w:val="21"/>
        </w:rPr>
        <w:t>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H</m:t>
        </m:r>
      </m:oMath>
      <w:r>
        <w:rPr>
          <w:rFonts w:hint="default" w:ascii="Times New Roman" w:hAnsi="Times New Roman" w:cs="Times New Roman"/>
          <w:sz w:val="21"/>
        </w:rPr>
        <w:t>随温度的变化关系如图1。温度小于3000 K时，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S</m:t>
        </m:r>
      </m:oMath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0(填“＞”“=”或“＜”)。</w:t>
      </w:r>
    </w:p>
    <w:p w14:paraId="4CE2A5D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47825" cy="1800225"/>
            <wp:effectExtent l="0" t="0" r="9525" b="9525"/>
            <wp:docPr id="100041" name="图片 100041" descr="@@@73b77454-fd85-4c19-a328-f9061312f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73b77454-fd85-4c19-a328-f9061312fd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Times New Roman"/>
          <w:strike w:val="0"/>
          <w:kern w:val="0"/>
          <w:sz w:val="24"/>
          <w:szCs w:val="24"/>
          <w:u w:val="none"/>
          <w:lang w:val="en-US" w:eastAsia="zh-CN"/>
        </w:rPr>
        <w:t xml:space="preserve">      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86075" cy="1943100"/>
            <wp:effectExtent l="0" t="0" r="9525" b="0"/>
            <wp:docPr id="100043" name="图片 100043" descr="@@@af2e279e-eb38-4b90-8225-8d3b3db0b1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af2e279e-eb38-4b90-8225-8d3b3db0b1d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C494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(3)研究表明，反应中同时存在氢原子解离(路径Ⅰ)和氢原子转移(路径Ⅱ)两条反应路径，如图2。</w:t>
      </w:r>
    </w:p>
    <w:p w14:paraId="2285391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①两条反应路径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H</m:t>
        </m:r>
      </m:oMath>
      <w:r>
        <w:rPr>
          <w:rFonts w:hint="default" w:ascii="Times New Roman" w:hAnsi="Times New Roman" w:cs="Times New Roman"/>
          <w:sz w:val="21"/>
        </w:rPr>
        <w:t>的关系为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路径I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eastAsia="Times New Roman" w:cs="Times New Roman"/>
          <w:b w:val="0"/>
          <w:sz w:val="21"/>
        </w:rPr>
        <w:t>______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路径II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(填“＞”“=”或“＜”)。</w:t>
      </w:r>
    </w:p>
    <w:p w14:paraId="7E4DF4C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②1 atm下，路径Ⅰ和路径Ⅱ都是连续反应：</w:t>
      </w:r>
    </w:p>
    <w:p w14:paraId="18600A0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86025" cy="638175"/>
            <wp:effectExtent l="0" t="0" r="9525" b="9525"/>
            <wp:docPr id="100045" name="图片 100045" descr="@@@cc4fe8aa-2726-40a0-8d21-b292dff8a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cc4fe8aa-2726-40a0-8d21-b292dff8a59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2E98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Times New Roman" w:cs="Times New Roman"/>
          <w:b w:val="0"/>
          <w:sz w:val="21"/>
        </w:rPr>
      </w:pPr>
      <w:r>
        <w:rPr>
          <w:rFonts w:hint="default" w:ascii="Times New Roman" w:hAnsi="Times New Roman" w:cs="Times New Roman"/>
          <w:sz w:val="21"/>
        </w:rPr>
        <w:t>反应速率方程为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v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kc</m:t>
        </m:r>
      </m:oMath>
      <w:r>
        <w:rPr>
          <w:rFonts w:hint="default" w:ascii="Times New Roman" w:hAnsi="Times New Roman" w:cs="Times New Roman"/>
          <w:sz w:val="21"/>
        </w:rPr>
        <w:t>，其中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v</m:t>
        </m:r>
      </m:oMath>
      <w:r>
        <w:rPr>
          <w:rFonts w:hint="default" w:ascii="Times New Roman" w:hAnsi="Times New Roman" w:cs="Times New Roman"/>
          <w:sz w:val="21"/>
        </w:rPr>
        <w:t>是反应速率，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k</m:t>
        </m:r>
      </m:oMath>
      <w:r>
        <w:rPr>
          <w:rFonts w:hint="default" w:ascii="Times New Roman" w:hAnsi="Times New Roman" w:cs="Times New Roman"/>
          <w:sz w:val="21"/>
        </w:rPr>
        <w:t>是反应速率常数(其数值大小关系为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&gt;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&gt;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&gt;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)，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c</m:t>
        </m:r>
      </m:oMath>
      <w:r>
        <w:rPr>
          <w:rFonts w:hint="default" w:ascii="Times New Roman" w:hAnsi="Times New Roman" w:cs="Times New Roman"/>
          <w:sz w:val="21"/>
        </w:rPr>
        <w:t>是反应物浓度。反应达到平衡前，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MgOH</m:t>
            </m:r>
            <m:ctrlPr>
              <w:rPr>
                <w:rFonts w:hint="default" w:ascii="Cambria Math" w:hAnsi="Cambria Math" w:cs="Times New Roman"/>
              </w:rPr>
            </m:ctrlPr>
          </m:e>
        </m:d>
      </m:oMath>
      <w:r>
        <w:rPr>
          <w:rFonts w:hint="default" w:ascii="Times New Roman" w:hAnsi="Times New Roman" w:eastAsia="Times New Roman" w:cs="Times New Roman"/>
          <w:b w:val="0"/>
          <w:sz w:val="21"/>
        </w:rPr>
        <w:t>___________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HMgOH</m:t>
            </m:r>
            <m:ctrlPr>
              <w:rPr>
                <w:rFonts w:hint="default" w:ascii="Cambria Math" w:hAnsi="Cambria Math" w:cs="Times New Roman"/>
              </w:rPr>
            </m:ctrlPr>
          </m:e>
        </m:d>
      </m:oMath>
      <w:r>
        <w:rPr>
          <w:rFonts w:hint="default" w:ascii="Times New Roman" w:hAnsi="Times New Roman" w:cs="Times New Roman"/>
          <w:sz w:val="21"/>
        </w:rPr>
        <w:t>(填“＞”“=”或“＜”)，原因是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______________________________________________</w:t>
      </w:r>
    </w:p>
    <w:p w14:paraId="040B356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________________________________________________________________________________________________________________________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2C64D22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③某温度下，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m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g</m:t>
        </m:r>
      </m:oMath>
      <w:r>
        <w:rPr>
          <w:rFonts w:hint="default" w:ascii="Times New Roman" w:hAnsi="Times New Roman" w:cs="Times New Roman"/>
          <w:sz w:val="21"/>
        </w:rPr>
        <w:t>镁与足量水蒸气在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t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s</m:t>
        </m:r>
      </m:oMath>
      <w:r>
        <w:rPr>
          <w:rFonts w:hint="default" w:ascii="Times New Roman" w:hAnsi="Times New Roman" w:cs="Times New Roman"/>
          <w:sz w:val="21"/>
        </w:rPr>
        <w:t>内全部反应，其中通过路径Ⅰ生成的氢气为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g</m:t>
        </m:r>
      </m:oMath>
      <w:r>
        <w:rPr>
          <w:rFonts w:hint="default" w:ascii="Times New Roman" w:hAnsi="Times New Roman" w:cs="Times New Roman"/>
          <w:sz w:val="21"/>
        </w:rPr>
        <w:t>，则在该时间段内路径Ⅱ的反应速率为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mol⋅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。</w:t>
      </w:r>
    </w:p>
    <w:p w14:paraId="586A9442">
      <w:pPr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Times New Roman" w:cs="Times New Roman"/>
          <w:b w:val="0"/>
          <w:sz w:val="21"/>
        </w:rPr>
      </w:pPr>
      <w:r>
        <w:rPr>
          <w:rFonts w:hint="default" w:ascii="Times New Roman" w:hAnsi="Times New Roman" w:cs="Times New Roman"/>
          <w:sz w:val="21"/>
        </w:rPr>
        <w:t>在3000 K时，若将动力装置反应器出口设置成小口径喷口，反应器可近似为恒容密闭体系，体系压强从1 atm提升至10 atm，则该反应器在单位时间内产生的能量将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</w:t>
      </w:r>
      <w:r>
        <w:rPr>
          <w:rFonts w:hint="default" w:ascii="Times New Roman" w:hAnsi="Times New Roman" w:cs="Times New Roman"/>
          <w:sz w:val="21"/>
        </w:rPr>
        <w:t>(填“增大”“不变”或“减小”)，原因是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________________________________________</w:t>
      </w:r>
    </w:p>
    <w:p w14:paraId="5349BBE2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227DD3A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18．H是某二肽基肽酶的竞争性可逆抑制剂的前体，其合成路线之一如图(部分条件和试剂已省略)。</w:t>
      </w:r>
    </w:p>
    <w:p w14:paraId="370E406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211705"/>
            <wp:effectExtent l="0" t="0" r="635" b="17145"/>
            <wp:docPr id="100047" name="图片 100047" descr="@@@1848b21f-affe-451d-a47a-e68b1f7b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1848b21f-affe-451d-a47a-e68b1f7b270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21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421A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已知：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R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−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BY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R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−X</m:t>
        </m:r>
        <m:limUpp>
          <m:limUppPr>
            <m:ctrlPr>
              <w:rPr>
                <w:rFonts w:hint="default" w:ascii="Cambria Math" w:hAnsi="Cambria Math" w:cs="Times New Roman"/>
              </w:rPr>
            </m:ctrlPr>
          </m:limUppPr>
          <m:e>
            <m:limLow>
              <m:limLowPr>
                <m:ctrlPr>
                  <w:rPr>
                    <w:rFonts w:hint="default" w:ascii="Cambria Math" w:hAnsi="Cambria Math" w:cs="Times New Roman"/>
                  </w:rPr>
                </m:ctrlPr>
              </m:limLow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→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lim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碱</m:t>
                </m:r>
                <m:ctrlPr>
                  <w:rPr>
                    <w:rFonts w:hint="default" w:ascii="Cambria Math" w:hAnsi="Cambria Math" w:cs="Times New Roman"/>
                  </w:rPr>
                </m:ctrlPr>
              </m:lim>
            </m:limLow>
            <m:ctrlPr>
              <w:rPr>
                <w:rFonts w:hint="default" w:ascii="Cambria Math" w:hAnsi="Cambria Math" w:cs="Times New Roman"/>
              </w:rPr>
            </m:ctrlPr>
          </m:e>
          <m:li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钯催化剂</m:t>
            </m:r>
            <m:ctrlPr>
              <w:rPr>
                <w:rFonts w:hint="default" w:ascii="Cambria Math" w:hAnsi="Cambria Math" w:cs="Times New Roman"/>
              </w:rPr>
            </m:ctrlPr>
          </m:lim>
        </m:limUpp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R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−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R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(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R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R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为苯基，Y为烷氧基，X为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Cl</m:t>
        </m:r>
      </m:oMath>
      <w:r>
        <w:rPr>
          <w:rFonts w:hint="default" w:ascii="Times New Roman" w:hAnsi="Times New Roman" w:cs="Times New Roman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Br</m:t>
        </m:r>
      </m:oMath>
      <w:r>
        <w:rPr>
          <w:rFonts w:hint="default" w:ascii="Times New Roman" w:hAnsi="Times New Roman" w:cs="Times New Roman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I</m:t>
        </m:r>
      </m:oMath>
      <w:r>
        <w:rPr>
          <w:rFonts w:hint="default" w:ascii="Times New Roman" w:hAnsi="Times New Roman" w:cs="Times New Roman"/>
          <w:sz w:val="21"/>
        </w:rPr>
        <w:t>)。</w:t>
      </w:r>
    </w:p>
    <w:p w14:paraId="70C2D9C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回答下列问题：</w:t>
      </w:r>
    </w:p>
    <w:p w14:paraId="5DDC125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(1)A的化学名称为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3E0611F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(2)A→B的化学方程式为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6B98530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(3)B→C中Fe的作用为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7F5C3FF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(4)C中的官能团名称为氨基、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</w:t>
      </w:r>
      <w:r>
        <w:rPr>
          <w:rFonts w:hint="default" w:ascii="Times New Roman" w:hAnsi="Times New Roman" w:cs="Times New Roman"/>
          <w:sz w:val="21"/>
        </w:rPr>
        <w:t>、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15AEDF0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(5)D→E的反应类型为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609B20F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(6)D有多种同分异构体，其中同时满足以下条件的化合物的结构简式为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3E048E2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①能与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FeCl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溶液发生显色反应</w:t>
      </w:r>
    </w:p>
    <w:p w14:paraId="740D345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②分子中只有2种处于不同化学环境的氢原子</w:t>
      </w:r>
    </w:p>
    <w:p w14:paraId="681374F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(7)联苯四羧酸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33600" cy="828675"/>
            <wp:effectExtent l="0" t="0" r="0" b="9525"/>
            <wp:docPr id="100049" name="图片 100049" descr="@@@51806032-6986-468f-8b8d-8af5ee8cad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51806032-6986-468f-8b8d-8af5ee8cadc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</w:rPr>
        <w:t>是一种金属有机框架核心配体和高性能聚酰胺材料前体。参照上述路线，设计一条以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76300" cy="762000"/>
            <wp:effectExtent l="0" t="0" r="0" b="0"/>
            <wp:docPr id="100051" name="图片 100051" descr="@@@95d1ac54-849f-4997-8cb7-121234d4b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95d1ac54-849f-4997-8cb7-121234d4b94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</w:rPr>
        <w:t>为原料合成该联苯四羧酸的路线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</w:t>
      </w:r>
      <w:r>
        <w:rPr>
          <w:rFonts w:hint="default" w:ascii="Times New Roman" w:hAnsi="Times New Roman" w:cs="Times New Roman"/>
          <w:sz w:val="21"/>
        </w:rPr>
        <w:t>(其他试剂可任选，以流程图形式呈现)。</w:t>
      </w:r>
    </w:p>
    <w:p w14:paraId="50222B8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  <w:sectPr>
          <w:footerReference r:id="rId3" w:type="default"/>
          <w:footerReference r:id="rId4" w:type="even"/>
          <w:pgSz w:w="11907" w:h="16839"/>
          <w:pgMar w:top="1440" w:right="1800" w:bottom="1440" w:left="1800" w:header="851" w:footer="425" w:gutter="0"/>
          <w:cols w:space="425" w:num="1" w:sep="1"/>
          <w:docGrid w:type="lines" w:linePitch="312" w:charSpace="0"/>
        </w:sectPr>
      </w:pPr>
    </w:p>
    <w:p w14:paraId="66B694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b/>
          <w:i w:val="0"/>
          <w:color w:val="FF0000"/>
          <w:sz w:val="21"/>
        </w:rPr>
      </w:pPr>
      <w:r>
        <w:rPr>
          <w:rFonts w:hint="default" w:ascii="Times New Roman" w:hAnsi="Times New Roman" w:eastAsia="宋体" w:cs="Times New Roman"/>
          <w:b/>
          <w:i w:val="0"/>
          <w:color w:val="FF0000"/>
          <w:sz w:val="21"/>
        </w:rPr>
        <w:t>《2026年高考贵州卷化学高考真题》参考答案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0C311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BA553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73230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42F47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AC6F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60AD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B0604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F8FF9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91126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82B04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78867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7A775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10</w:t>
            </w:r>
          </w:p>
        </w:tc>
      </w:tr>
      <w:tr w14:paraId="61CCE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B6DE7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D9309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688CB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4425A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66515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99893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9F728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F5B75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DEBF1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BF3D8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05B7B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D</w:t>
            </w:r>
          </w:p>
        </w:tc>
      </w:tr>
      <w:tr w14:paraId="247C9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3E6B8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3E584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BC8BC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802D6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ADC1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51F19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CB809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E6255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D69EC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3EF1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AFCA6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</w:tr>
      <w:tr w14:paraId="110AA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C52F5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E96C3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C0E0E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499FC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38A0D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44ABB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DD0A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6FC5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40898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5C437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333C1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</w:tr>
    </w:tbl>
    <w:p w14:paraId="5778BE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b/>
          <w:i w:val="0"/>
          <w:color w:val="FF0000"/>
          <w:sz w:val="21"/>
        </w:rPr>
      </w:pPr>
    </w:p>
    <w:p w14:paraId="0FE454E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1．D【详解】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经光电催化转化为有机化合物，有新物质生成，属于化学变化，A不符合题意；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与天然气(主要成分为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)催化制备合成气，发生反应催化剂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eqArr>
          <m:eqArrPr>
            <m:ctrlPr>
              <w:rPr>
                <w:rFonts w:hint="default" w:ascii="Cambria Math" w:hAnsi="Cambria Math" w:cs="Times New Roman"/>
                <w:color w:val="FF0000"/>
              </w:rPr>
            </m:ctrlPr>
          </m:eqArrPr>
          <m:e>
            <m:bar>
              <m:bar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barPr>
              <m:e>
                <m:bar>
                  <m:bar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bar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催化剂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ba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ba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e>
            <m:ctrlPr>
              <w:rPr>
                <w:rFonts w:hint="default" w:ascii="Cambria Math" w:hAnsi="Cambria Math" w:cs="Times New Roman"/>
                <w:color w:val="FF0000"/>
              </w:rPr>
            </m:ctrlPr>
          </m:e>
        </m:eqAr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2CO+2H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参与反应生成新物质，属于化学变化，B不符合题意；石灰岩溶蚀时发生反应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O=Ca(HCO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，沉积时碳酸氢钙分解释放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并重新生成碳酸钙，均有新物质生成，属于化学变化，C不符合题意；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超临界流体是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在特定温度、压强达到临界值后形成的特殊流体状态，仅利用其物理性质传递热量，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分子本身没有发生改变，无新物质生成，不涉及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的化学变化，D符合题意；</w:t>
      </w:r>
    </w:p>
    <w:p w14:paraId="5AE97F4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2．A【详解】茶青烘干是通过加热使茶叶中含有的水分受热汽化，属于蒸发干燥操作，而蒸馏的原理是利用互溶的液态混合物中各组分沸点的不同，实现多组分液体的分离，二者原理不同，A符合题意；清泉泡茶时，水作为溶剂，将茶叶中的可溶性物质从固态茶料中提取进入水溶液，属于固液萃取操作，B不符合题意；茶水分离是将液态茶水和不溶性的固态茶渣进行分离，属于过滤操作，C不符合题意；茶叶本身具有多孔结构，可通过物理作用吸附异味分子，属于吸附分离操作，D不符合题意；</w:t>
      </w:r>
    </w:p>
    <w:p w14:paraId="52D6201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3．C【详解】A．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y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电子云轮廓图为沿y轴伸展的哑铃形，与图示一致，A正确；B．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中C与每个O形成双键，给出的电子式中各原子均满足8电子稳定结构，书写正确，B正确；</w:t>
      </w:r>
    </w:p>
    <w:p w14:paraId="63D5C7A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C．中子数为20的氯原子，质量数=质子数+中子数=17+20=37，原子符号为</w:t>
      </w:r>
      <m:oMath>
        <m:sPre>
          <m:sPrePr>
            <m:ctrlPr>
              <w:rPr>
                <w:rFonts w:hint="default" w:ascii="Cambria Math" w:hAnsi="Cambria Math" w:cs="Times New Roman"/>
                <w:color w:val="FF0000"/>
              </w:rPr>
            </m:ctrlPr>
          </m:sPrePr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17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37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sPre>
      </m:oMath>
      <w:r>
        <w:rPr>
          <w:rFonts w:hint="default" w:ascii="Times New Roman" w:hAnsi="Times New Roman" w:cs="Times New Roman"/>
          <w:color w:val="FF0000"/>
          <w:sz w:val="21"/>
        </w:rPr>
        <w:t>，C错误；</w:t>
      </w:r>
    </w:p>
    <w:p w14:paraId="7531757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D．水是弱电解质，存在自偶电离，电离方程式书写正确，D正确；</w:t>
      </w:r>
    </w:p>
    <w:p w14:paraId="2997EDD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4．B【详解】A．容量瓶属于精密定容仪器，不能用于溶解固体，NaOH固体溶解放热，需在烧杯中溶解、冷却后再转移至容量瓶，A错误；B．HCl可与饱和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NaHCO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溶液反应生成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，除去HCl的同时生成目标产物CO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，不会引入新杂质，且题给装置采用“长进短出”的洗气方式，符合除杂要求，B正确；C．钠燃烧实验需在耐高温的坩埚或蒸发皿中进行，表面皿是玻璃材质，不耐高温，加热易炸裂，C错误；D．温度计的水银球质地脆弱，故温度计仅用于测量温度，不能代替玻璃棒搅拌，否则易损坏温度计水银球，D错误；</w:t>
      </w:r>
    </w:p>
    <w:p w14:paraId="2FC0014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5．D【详解】A．钢铁发生吸氧腐蚀时，负极Fe失电子生成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，负极反应式为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Fe−2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，A错误；B．酸性：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苯酚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&gt;HC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，根据“强酸制弱酸”的规律，无论通入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的量有多少，苯酚钠和CO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反应产物均为苯酚和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HC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，不会生成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，离子方程式为：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544195" cy="260350"/>
            <wp:effectExtent l="0" t="0" r="8255" b="6350"/>
            <wp:docPr id="1762948537" name="图片 1762948537" descr="@@@70523e8b-8331-4833-bf82-c272bd6be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48537" name="图片 1762948537" descr="@@@70523e8b-8331-4833-bf82-c272bd6be2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O→</m:t>
        </m:r>
      </m:oMath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631825" cy="288925"/>
            <wp:effectExtent l="0" t="0" r="15875" b="15875"/>
            <wp:docPr id="431240474" name="图片 431240474" descr="@@@d1734dd8-6ca2-4df9-98e4-0772c3a5c2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40474" name="图片 431240474" descr="@@@d1734dd8-6ca2-4df9-98e4-0772c3a5c2d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，B错误；C．稀硝酸具有强氧化性，会氧化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CuS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中的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，发生氧化还原反应，不会发生复分解反应生成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</m:t>
        </m:r>
      </m:oMath>
      <w:r>
        <w:rPr>
          <w:rFonts w:hint="default" w:ascii="Times New Roman" w:hAnsi="Times New Roman" w:cs="Times New Roman"/>
          <w:color w:val="FF0000"/>
          <w:sz w:val="21"/>
        </w:rPr>
        <w:t>，C错误；D．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HS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与过量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Ba(OH)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反应时，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完全反应，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B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生成沉淀，离子方程式为：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BaSO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↓+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O+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⋅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，D正确；</w:t>
      </w:r>
    </w:p>
    <w:p w14:paraId="1AC9E1A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6．B【详解】A．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D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的摩尔质量为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M(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D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O)=20g⋅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mol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1.8 g 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D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物质的量为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1.8g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20g/mol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=0.09mol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，1个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D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分子中含10个质子，故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1.8 g 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D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中含有的质子数为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0.9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，A错误；B．反应②中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As</m:t>
        </m:r>
      </m:oMath>
      <w:r>
        <w:rPr>
          <w:rFonts w:hint="default" w:ascii="Times New Roman" w:hAnsi="Times New Roman" w:cs="Times New Roman"/>
          <w:color w:val="FF0000"/>
          <w:sz w:val="21"/>
        </w:rPr>
        <w:t>元素从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−3</m:t>
        </m:r>
      </m:oMath>
      <w:r>
        <w:rPr>
          <w:rFonts w:hint="default" w:ascii="Times New Roman" w:hAnsi="Times New Roman" w:cs="Times New Roman"/>
          <w:color w:val="FF0000"/>
          <w:sz w:val="21"/>
        </w:rPr>
        <w:t>价升高到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0</m:t>
        </m:r>
      </m:oMath>
      <w:r>
        <w:rPr>
          <w:rFonts w:hint="default" w:ascii="Times New Roman" w:hAnsi="Times New Roman" w:cs="Times New Roman"/>
          <w:color w:val="FF0000"/>
          <w:sz w:val="21"/>
        </w:rPr>
        <w:t>价，每生成1 mol As失去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3mol</m:t>
        </m:r>
      </m:oMath>
      <w:r>
        <w:rPr>
          <w:rFonts w:hint="default" w:ascii="Times New Roman" w:hAnsi="Times New Roman" w:cs="Times New Roman"/>
          <w:color w:val="FF0000"/>
          <w:sz w:val="21"/>
        </w:rPr>
        <w:t>电子，数目为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3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，B正确；</w:t>
      </w:r>
    </w:p>
    <w:p w14:paraId="4962E35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C．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ZnCl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是强电解质，在水中完全电离，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1.0 L 0.1 mol⋅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 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ZnCl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溶液中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的物质的量为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1.0L×0.1mol⋅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×2=0.2mol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，数目为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0.2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，C错误；D．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25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∘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101kPa</m:t>
        </m:r>
      </m:oMath>
      <w:r>
        <w:rPr>
          <w:rFonts w:hint="default" w:ascii="Times New Roman" w:hAnsi="Times New Roman" w:cs="Times New Roman"/>
          <w:color w:val="FF0000"/>
          <w:sz w:val="21"/>
        </w:rPr>
        <w:t>为常温常压，气体摩尔体积大于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22.4L⋅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mol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2.24 L 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AsH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物质的量小于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0.1mol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，原子数目小于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0.40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，D错误；</w:t>
      </w:r>
    </w:p>
    <w:p w14:paraId="097A1EC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7．D</w:t>
      </w:r>
    </w:p>
    <w:p w14:paraId="6039BA3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【分析】基态Q原子的核外电子有4种空间运动状态，则基态Q原子的核外电子占据4个原子轨道，其核外电子排布式为1s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2s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2p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，Q为C元素；结合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d>
                      <m:dPr>
                        <m:sepChr m:val=","/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i w:val="0"/>
                                <w:color w:val="FF0000"/>
                              </w:rPr>
                              <m:t>QY</m:t>
                            </m: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i w:val="0"/>
                                <w:color w:val="FF0000"/>
                              </w:rPr>
                              <m:t>3</m:t>
                            </m: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sub>
                        </m:sSub>
                        <m:sSub>
                          <m:sSubP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i w:val="0"/>
                                <w:color w:val="FF0000"/>
                              </w:rPr>
                              <m:t>ZX</m:t>
                            </m: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i w:val="0"/>
                                <w:color w:val="FF0000"/>
                              </w:rPr>
                              <m:t>2</m:t>
                            </m: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sub>
                        </m:sSub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</m:d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W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可知Y形成1个共价键，且已知Y的价层电子数最多，则Y位于第ⅦA族，因为Q、W、X、Y、Z为原子序数依次增大的短周期主族元素，则Y为F元素，进而可得W、X分别为N元素和O元素；Z和X同族，则Z为S元素，据此回答。</w:t>
      </w:r>
    </w:p>
    <w:p w14:paraId="7F0655A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同周期主族元素从左到右第一电离能呈增大趋势，但第ⅡA族、第VA族元素的第一电离能比同周期相邻元素的第一电离能大，同主族元素从上到下第一电离能逐渐减小，故第一电离能：F&gt;N&gt;O&gt;S，A正确；B．Q、X、Z的最简单氢化物分别为C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4</w:t>
      </w:r>
      <w:r>
        <w:rPr>
          <w:rFonts w:hint="default" w:ascii="Times New Roman" w:hAnsi="Times New Roman" w:cs="Times New Roman"/>
          <w:color w:val="FF0000"/>
          <w:sz w:val="21"/>
        </w:rPr>
        <w:t>、H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O、H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S，中心原子均采取sp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杂化，CH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4</w:t>
      </w:r>
      <w:r>
        <w:rPr>
          <w:rFonts w:hint="default" w:ascii="Times New Roman" w:hAnsi="Times New Roman" w:cs="Times New Roman"/>
          <w:color w:val="FF0000"/>
          <w:sz w:val="21"/>
        </w:rPr>
        <w:t>的中心原子C原子上没有孤电子对，H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O、H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S的中心原子上都有2个孤电子对，电子对之间的斥力：孤电子对-孤电子对&gt;孤电子对-成键电子对&gt;成键电子对-成键电子对，则CH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4</w:t>
      </w:r>
      <w:r>
        <w:rPr>
          <w:rFonts w:hint="default" w:ascii="Times New Roman" w:hAnsi="Times New Roman" w:cs="Times New Roman"/>
          <w:color w:val="FF0000"/>
          <w:sz w:val="21"/>
        </w:rPr>
        <w:t>的键角最大，而电负性：O&gt;S，则键角： 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O &gt;H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S，B正确；</w:t>
      </w:r>
    </w:p>
    <w:p w14:paraId="50DEDE1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C．一般来说，同周期主族元素从左到右电负性逐渐增大，则电负性：F&gt;O&gt;N&gt;C，C正确；</w:t>
      </w:r>
    </w:p>
    <w:p w14:paraId="577BF2D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D．H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O在常温下呈液态，而NH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、HF在常温下呈气态，则H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O的沸点最高，电负性：F&gt;N，则HF分子间氢键的强度大于NH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分子间氢键的强度，则沸点：H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O&gt;HF&gt; NH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，D错误；</w:t>
      </w:r>
    </w:p>
    <w:p w14:paraId="67437C8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8．A【详解】A．根据现象可知稳定性：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Cu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d>
                      <m:dPr>
                        <m:sepChr m:val=","/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i w:val="0"/>
                                <w:color w:val="FF0000"/>
                              </w:rPr>
                              <m:t>H</m:t>
                            </m: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i w:val="0"/>
                                <w:color w:val="FF0000"/>
                              </w:rPr>
                              <m:t>2</m:t>
                            </m: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sub>
                        </m:sSub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O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</m:d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&lt;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Cu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d>
                      <m:dPr>
                        <m:sepChr m:val=","/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i w:val="0"/>
                                <w:color w:val="FF0000"/>
                              </w:rPr>
                              <m:t>NH</m:t>
                            </m: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i w:val="0"/>
                                <w:color w:val="FF0000"/>
                              </w:rPr>
                              <m:t>3</m:t>
                            </m: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sub>
                        </m:sSub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</m:d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，这是因为N的电负性比O的电负性小，更容易给出孤电子对，形成的配合物更稳定，A正确；B．电解NaCl溶液时发生氧化还原反应，生成NaOH、Cl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和H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，离子方程式为：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  <m:eqArr>
          <m:eqArrPr>
            <m:ctrlPr>
              <w:rPr>
                <w:rFonts w:hint="default" w:ascii="Cambria Math" w:hAnsi="Cambria Math" w:cs="Times New Roman"/>
                <w:color w:val="FF0000"/>
              </w:rPr>
            </m:ctrlPr>
          </m:eqArrPr>
          <m:e>
            <m:bar>
              <m:bar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barPr>
              <m:e>
                <m:bar>
                  <m:bar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bar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通电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ba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ba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e>
            <m:ctrlPr>
              <w:rPr>
                <w:rFonts w:hint="default" w:ascii="Cambria Math" w:hAnsi="Cambria Math" w:cs="Times New Roman"/>
                <w:color w:val="FF0000"/>
              </w:rPr>
            </m:ctrlPr>
          </m:e>
        </m:eqAr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↑+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↑+2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  <w:r>
        <w:rPr>
          <w:rFonts w:hint="default" w:ascii="Times New Roman" w:hAnsi="Times New Roman" w:cs="Times New Roman"/>
          <w:color w:val="FF0000"/>
          <w:sz w:val="20"/>
        </w:rPr>
        <w:t>NaCl溶于水时已自发电离出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0"/>
        </w:rPr>
        <w:t>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0"/>
        </w:rPr>
        <w:t>，电离不需要通电</w:t>
      </w:r>
      <w:r>
        <w:rPr>
          <w:rFonts w:hint="default" w:ascii="Times New Roman" w:hAnsi="Times New Roman" w:cs="Times New Roman"/>
          <w:color w:val="FF0000"/>
          <w:sz w:val="21"/>
        </w:rPr>
        <w:t>，B错误；C．1-溴丙烷与NaOH乙醇溶液共热时，挥发的乙醇具有还原性，也能使酸性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KMnO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溶液褪色，无法证明反应生成了丙烯，C错误；D．产生H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的物质的量：HA＞HB，则n(HA)&gt;n(HB)，又因为HA和HB 两种酸的体积和pH相同，则酸性：HA&lt;HB，酸越弱，电离能力越弱，则酸根离子结合质子的能力越强，故结合质子的能力：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，D错误；</w:t>
      </w:r>
    </w:p>
    <w:p w14:paraId="63F5CE3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9．C</w:t>
      </w:r>
    </w:p>
    <w:p w14:paraId="17295BD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【详解】A．顺反异构体要求碳碳双键两端碳原子均连接2种不同基团，但Ⅰ中碳碳双键受限于六元杂环，不存在顺反异构体，A正确；B．Ⅰ中-CN的碳原子为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sp</m:t>
        </m:r>
      </m:oMath>
      <w:r>
        <w:rPr>
          <w:rFonts w:hint="default" w:ascii="Times New Roman" w:hAnsi="Times New Roman" w:cs="Times New Roman"/>
          <w:color w:val="FF0000"/>
          <w:sz w:val="21"/>
        </w:rPr>
        <w:t>杂化，其余碳原子（苯环、吡啶环、酯基、双键碳）均为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杂化，无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杂化碳原子，杂化类型只有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sp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，B正确；C．Ⅱ中Hg与两个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−CN</m:t>
        </m:r>
      </m:oMath>
      <w:r>
        <w:rPr>
          <w:rFonts w:hint="default" w:ascii="Times New Roman" w:hAnsi="Times New Roman" w:cs="Times New Roman"/>
          <w:color w:val="FF0000"/>
          <w:sz w:val="21"/>
        </w:rPr>
        <w:t>、两个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形成配位键，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是氨基去质子产物，故汞元素化合价为+2价，C错误；D．强酸性条件下探针中的氨基会与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形成配位键，无法与汞离子配位，因此不适合直接检测强酸性样品，D正确；</w:t>
      </w:r>
    </w:p>
    <w:p w14:paraId="60C18F8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10．D【详解】A．由图像可知，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T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越大（温度越低），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ln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越小，即平衡常数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随温度降低而减小，降温平衡逆向移动，顺式氨甲环酸的转化率减小，A错误；B．平衡常数只与温度有关，温度不变时平衡常数不变，加入反应物不改变平衡常数，B错误；C．催化剂仅改变反应速率，不影响化学平衡状态，加入催化剂平衡不移动，C错误；D．由A项分析可知，正反应为吸热反应，升高温度平衡正向移动，说明正反应速率增大的程度比逆反应更显著，D正确；</w:t>
      </w:r>
    </w:p>
    <w:p w14:paraId="666111A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11．B</w:t>
      </w:r>
    </w:p>
    <w:p w14:paraId="46F3D0C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【分析】放电时，a是负极，电极反应：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Btma−Vi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Btma−Vi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，b是正极，电极反应：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[Tmap-TEMPO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=[Tmap-TEMPO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，充电时，a是阴极，b是阳极，电极反应与原电池相反，据此解答。</w:t>
      </w:r>
    </w:p>
    <w:p w14:paraId="4D48E69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【详解】A．充电时电极a连接电源负极，为阴极，得电子发生还原反应，A错误； B．充电时电子仅在外电路移动，由电源负极流向阴极a，再由阳极b流向电源正极，B正确； C．放电时正极发生得电子的还原反应，正确反应为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[Tmap-TEMPO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=[Tmap-TEMPO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，选项给出的是失电子的氧化反应，C错误； D．放电时阴离子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 xml:space="preserve">向负极移动，转移2 mol电子时，有2 mol 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 xml:space="preserve">进入负极区，负极区溶液质量增加71 g，而非减少，D错误； </w:t>
      </w:r>
    </w:p>
    <w:p w14:paraId="084F806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12．A</w:t>
      </w:r>
    </w:p>
    <w:p w14:paraId="1FF5995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【分析】磷废渣主要含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MgCO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5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PO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，先在600℃下焙烧，该温度仅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MgCO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分解释放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并生成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MgO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5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PO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</m:t>
        </m:r>
      </m:oMath>
      <w:r>
        <w:rPr>
          <w:rFonts w:hint="default" w:ascii="Times New Roman" w:hAnsi="Times New Roman" w:cs="Times New Roman"/>
          <w:color w:val="FF0000"/>
          <w:sz w:val="21"/>
        </w:rPr>
        <w:t>不分解，焙烧产物加入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Cl</m:t>
        </m:r>
      </m:oMath>
      <w:r>
        <w:rPr>
          <w:rFonts w:hint="default" w:ascii="Times New Roman" w:hAnsi="Times New Roman" w:cs="Times New Roman"/>
          <w:color w:val="FF0000"/>
          <w:sz w:val="21"/>
        </w:rPr>
        <w:t>溶液，75℃、pH=6.0条件下浸取，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MgO</m:t>
        </m:r>
      </m:oMath>
      <w:r>
        <w:rPr>
          <w:rFonts w:hint="default" w:ascii="Times New Roman" w:hAnsi="Times New Roman" w:cs="Times New Roman"/>
          <w:color w:val="FF0000"/>
          <w:sz w:val="21"/>
        </w:rPr>
        <w:t>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Cl</m:t>
        </m:r>
      </m:oMath>
      <w:r>
        <w:rPr>
          <w:rFonts w:hint="default" w:ascii="Times New Roman" w:hAnsi="Times New Roman" w:cs="Times New Roman"/>
          <w:color w:val="FF0000"/>
          <w:sz w:val="21"/>
        </w:rPr>
        <w:t>反应生成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MgCl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并释放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，过滤后得到含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的滤液与含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5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PO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</m:t>
        </m:r>
      </m:oMath>
      <w:r>
        <w:rPr>
          <w:rFonts w:hint="default" w:ascii="Times New Roman" w:hAnsi="Times New Roman" w:cs="Times New Roman"/>
          <w:color w:val="FF0000"/>
          <w:sz w:val="21"/>
        </w:rPr>
        <w:t>的滤渣，滤渣添加油脂浮选剂，依靠两种固体表面润湿性物理性质差异浮选分离出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，剩余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5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PO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，滤液可通入流程自产的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配成碳酸盐沉淀剂，使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转化为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MgCO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沉淀完成镁的分离回收。</w:t>
      </w:r>
    </w:p>
    <w:p w14:paraId="39495A0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分解温度高于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600°C</m:t>
        </m:r>
      </m:oMath>
      <w:r>
        <w:rPr>
          <w:rFonts w:hint="default" w:ascii="Times New Roman" w:hAnsi="Times New Roman" w:cs="Times New Roman"/>
          <w:color w:val="FF0000"/>
          <w:sz w:val="21"/>
        </w:rPr>
        <w:t>，焙烧时仅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MgCO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分解，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未分解，且后续浮选得到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，故“焙烧”目的不是使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分解，A错误；B．焙烧后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MgCO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分解生成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MgO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Cl</m:t>
        </m:r>
      </m:oMath>
      <w:r>
        <w:rPr>
          <w:rFonts w:hint="default" w:ascii="Times New Roman" w:hAnsi="Times New Roman" w:cs="Times New Roman"/>
          <w:color w:val="FF0000"/>
          <w:sz w:val="21"/>
        </w:rPr>
        <w:t>溶液呈酸性，加热条件下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MgO</m:t>
        </m:r>
      </m:oMath>
      <w:r>
        <w:rPr>
          <w:rFonts w:hint="default" w:ascii="Times New Roman" w:hAnsi="Times New Roman" w:cs="Times New Roman"/>
          <w:color w:val="FF0000"/>
          <w:sz w:val="21"/>
        </w:rPr>
        <w:t>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Cl</m:t>
        </m:r>
      </m:oMath>
      <w:r>
        <w:rPr>
          <w:rFonts w:hint="default" w:ascii="Times New Roman" w:hAnsi="Times New Roman" w:cs="Times New Roman"/>
          <w:color w:val="FF0000"/>
          <w:sz w:val="21"/>
        </w:rPr>
        <w:t>反应生成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MgCl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，反应式符合反应规律，B正确；C．浮选是利用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5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(PO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</m:t>
        </m:r>
      </m:oMath>
      <w:r>
        <w:rPr>
          <w:rFonts w:hint="default" w:ascii="Times New Roman" w:hAnsi="Times New Roman" w:cs="Times New Roman"/>
          <w:color w:val="FF0000"/>
          <w:sz w:val="21"/>
        </w:rPr>
        <w:t>表面润湿性等物理性质的差异进行分离，C正确；D．流程中焙烧产生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、浸取产生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，二者通入水中可生成碳酸盐作为沉淀剂，与滤液中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反应生成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MgCO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，D正确；</w:t>
      </w:r>
    </w:p>
    <w:p w14:paraId="6E59B86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13．C</w:t>
      </w:r>
    </w:p>
    <w:p w14:paraId="5FF07D3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【分析】根据晶体结构及其在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xy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yz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xz</m:t>
        </m:r>
      </m:oMath>
      <w:r>
        <w:rPr>
          <w:rFonts w:hint="default" w:ascii="Times New Roman" w:hAnsi="Times New Roman" w:cs="Times New Roman"/>
          <w:color w:val="FF0000"/>
          <w:sz w:val="21"/>
        </w:rPr>
        <w:t>平面的投影图可得该晶体的晶胞结构图为。</w:t>
      </w:r>
    </w:p>
    <w:p w14:paraId="72E3731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222885</wp:posOffset>
            </wp:positionV>
            <wp:extent cx="1816735" cy="1177290"/>
            <wp:effectExtent l="0" t="0" r="12065" b="3810"/>
            <wp:wrapSquare wrapText="bothSides"/>
            <wp:docPr id="151434691" name="图片 151434691" descr="@@@05841fed-5b1f-4fb6-889e-a413af23d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4691" name="图片 151434691" descr="@@@05841fed-5b1f-4fb6-889e-a413af23dd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FF0000"/>
          <w:sz w:val="21"/>
        </w:rPr>
        <w:t>【详解】A．根据“均摊法”可知，晶胞中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He</m:t>
        </m:r>
      </m:oMath>
      <w:r>
        <w:rPr>
          <w:rFonts w:hint="default" w:ascii="Times New Roman" w:hAnsi="Times New Roman" w:cs="Times New Roman"/>
          <w:color w:val="FF0000"/>
          <w:sz w:val="21"/>
        </w:rPr>
        <w:t>位于顶点和面心，数目为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8×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8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+6×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=4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位于内部，数目为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8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，则该化合物的化学式为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He</m:t>
        </m:r>
      </m:oMath>
      <w:r>
        <w:rPr>
          <w:rFonts w:hint="default" w:ascii="Times New Roman" w:hAnsi="Times New Roman" w:cs="Times New Roman"/>
          <w:color w:val="FF0000"/>
          <w:sz w:val="21"/>
        </w:rPr>
        <w:t>，A正确；B．根据晶胞特点可知，与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He</m:t>
        </m:r>
      </m:oMath>
      <w:r>
        <w:rPr>
          <w:rFonts w:hint="default" w:ascii="Times New Roman" w:hAnsi="Times New Roman" w:cs="Times New Roman"/>
          <w:color w:val="FF0000"/>
          <w:sz w:val="21"/>
        </w:rPr>
        <w:t>距离相等且最近的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有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8</m:t>
        </m:r>
      </m:oMath>
      <w:r>
        <w:rPr>
          <w:rFonts w:hint="default" w:ascii="Times New Roman" w:hAnsi="Times New Roman" w:cs="Times New Roman"/>
          <w:color w:val="FF0000"/>
          <w:sz w:val="21"/>
        </w:rPr>
        <w:t>个，则其配位数为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8</m:t>
        </m:r>
      </m:oMath>
      <w:r>
        <w:rPr>
          <w:rFonts w:hint="default" w:ascii="Times New Roman" w:hAnsi="Times New Roman" w:cs="Times New Roman"/>
          <w:color w:val="FF0000"/>
          <w:sz w:val="21"/>
        </w:rPr>
        <w:t>，B正确；C．根据题图2可知，晶胞参数为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pm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，则晶胞的体积为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a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×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−10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</m:t>
        </m:r>
      </m:oMath>
      <w:r>
        <w:rPr>
          <w:rFonts w:hint="default" w:ascii="Times New Roman" w:hAnsi="Times New Roman" w:cs="Times New Roman"/>
          <w:color w:val="FF0000"/>
          <w:sz w:val="21"/>
        </w:rPr>
        <w:t>个晶胞中含有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4</m:t>
        </m:r>
      </m:oMath>
      <w:r>
        <w:rPr>
          <w:rFonts w:hint="default" w:ascii="Times New Roman" w:hAnsi="Times New Roman" w:cs="Times New Roman"/>
          <w:color w:val="FF0000"/>
          <w:sz w:val="21"/>
        </w:rPr>
        <w:t>个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He</m:t>
        </m:r>
      </m:oMath>
      <w:r>
        <w:rPr>
          <w:rFonts w:hint="default" w:ascii="Times New Roman" w:hAnsi="Times New Roman" w:cs="Times New Roman"/>
          <w:color w:val="FF0000"/>
          <w:sz w:val="21"/>
        </w:rPr>
        <w:t>单元，则晶胞的质量为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4×50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N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g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，晶体的密度为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4×50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N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×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(</m:t>
                </m:r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a</m:t>
                </m:r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×</m:t>
                </m:r>
                <m:sSup>
                  <m:s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10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−10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)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g⋅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，C错误；D．由晶胞结构图可知，两个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的最近核间距为晶胞参数的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，即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pm</m:t>
        </m:r>
      </m:oMath>
      <w:r>
        <w:rPr>
          <w:rFonts w:hint="default" w:ascii="Times New Roman" w:hAnsi="Times New Roman" w:cs="Times New Roman"/>
          <w:color w:val="FF0000"/>
          <w:sz w:val="21"/>
        </w:rPr>
        <w:t>，D正确；</w:t>
      </w:r>
    </w:p>
    <w:p w14:paraId="5093F55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14．C</w:t>
      </w:r>
    </w:p>
    <w:p w14:paraId="2A77655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【分析】由滴定曲线可知：未加NaOH（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T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=0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）时，HA的pH大于HB，说明HA酸性更弱。</w:t>
      </w:r>
    </w:p>
    <w:p w14:paraId="3DA6D4B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【详解】A．随着NaOH溶液的滴入，发生反应NaOH+HA=NaA+H₂O，在10%&lt;T&lt;90%内，体系中存在A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-</w:t>
      </w:r>
      <w:r>
        <w:rPr>
          <w:rFonts w:hint="default" w:ascii="Times New Roman" w:hAnsi="Times New Roman" w:cs="Times New Roman"/>
          <w:color w:val="FF0000"/>
          <w:sz w:val="21"/>
        </w:rPr>
        <w:t>与HA组成的缓冲体系，能共同稳定体系的pH，A正确；B．在任意时刻，根据电荷守恒有c(A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-</w:t>
      </w:r>
      <w:r>
        <w:rPr>
          <w:rFonts w:hint="default" w:ascii="Times New Roman" w:hAnsi="Times New Roman" w:cs="Times New Roman"/>
          <w:color w:val="FF0000"/>
          <w:sz w:val="21"/>
        </w:rPr>
        <w:t>)+c(OH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-</w:t>
      </w:r>
      <w:r>
        <w:rPr>
          <w:rFonts w:hint="default" w:ascii="Times New Roman" w:hAnsi="Times New Roman" w:cs="Times New Roman"/>
          <w:color w:val="FF0000"/>
          <w:sz w:val="21"/>
        </w:rPr>
        <w:t>)=c(H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+</w:t>
      </w:r>
      <w:r>
        <w:rPr>
          <w:rFonts w:hint="default" w:ascii="Times New Roman" w:hAnsi="Times New Roman" w:cs="Times New Roman"/>
          <w:color w:val="FF0000"/>
          <w:sz w:val="21"/>
        </w:rPr>
        <w:t>)+c(Na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+</w:t>
      </w:r>
      <w:r>
        <w:rPr>
          <w:rFonts w:hint="default" w:ascii="Times New Roman" w:hAnsi="Times New Roman" w:cs="Times New Roman"/>
          <w:color w:val="FF0000"/>
          <w:sz w:val="21"/>
        </w:rPr>
        <w:t>)，根据元素守恒有c(Na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+</w:t>
      </w:r>
      <w:r>
        <w:rPr>
          <w:rFonts w:hint="default" w:ascii="Times New Roman" w:hAnsi="Times New Roman" w:cs="Times New Roman"/>
          <w:color w:val="FF0000"/>
          <w:sz w:val="21"/>
        </w:rPr>
        <w:t>)=</w:t>
      </w:r>
      <w:r>
        <w:rPr>
          <w:rFonts w:hint="default" w:ascii="Times New Roman" w:hAnsi="Times New Roman" w:eastAsia="Times New Roman" w:cs="Times New Roman"/>
          <w:i/>
          <w:color w:val="FF0000"/>
          <w:sz w:val="21"/>
        </w:rPr>
        <w:t>T</w:t>
      </w:r>
      <w:r>
        <w:rPr>
          <w:rFonts w:hint="default" w:ascii="Times New Roman" w:hAnsi="Times New Roman" w:cs="Times New Roman"/>
          <w:color w:val="FF0000"/>
          <w:sz w:val="21"/>
        </w:rPr>
        <w:t>c(A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-</w:t>
      </w:r>
      <w:r>
        <w:rPr>
          <w:rFonts w:hint="default" w:ascii="Times New Roman" w:hAnsi="Times New Roman" w:cs="Times New Roman"/>
          <w:color w:val="FF0000"/>
          <w:sz w:val="21"/>
        </w:rPr>
        <w:t>)+</w:t>
      </w:r>
      <w:r>
        <w:rPr>
          <w:rFonts w:hint="default" w:ascii="Times New Roman" w:hAnsi="Times New Roman" w:eastAsia="Times New Roman" w:cs="Times New Roman"/>
          <w:i/>
          <w:color w:val="FF0000"/>
          <w:sz w:val="21"/>
        </w:rPr>
        <w:t>T</w:t>
      </w:r>
      <w:r>
        <w:rPr>
          <w:rFonts w:hint="default" w:ascii="Times New Roman" w:hAnsi="Times New Roman" w:cs="Times New Roman"/>
          <w:color w:val="FF0000"/>
          <w:sz w:val="21"/>
        </w:rPr>
        <w:t>c(HA)，则有c(H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+</w:t>
      </w:r>
      <w:r>
        <w:rPr>
          <w:rFonts w:hint="default" w:ascii="Times New Roman" w:hAnsi="Times New Roman" w:cs="Times New Roman"/>
          <w:color w:val="FF0000"/>
          <w:sz w:val="21"/>
        </w:rPr>
        <w:t>)+</w:t>
      </w:r>
      <w:r>
        <w:rPr>
          <w:rFonts w:hint="default" w:ascii="Times New Roman" w:hAnsi="Times New Roman" w:eastAsia="Times New Roman" w:cs="Times New Roman"/>
          <w:i/>
          <w:color w:val="FF0000"/>
          <w:sz w:val="21"/>
        </w:rPr>
        <w:t>T</w:t>
      </w:r>
      <w:r>
        <w:rPr>
          <w:rFonts w:hint="default" w:ascii="Times New Roman" w:hAnsi="Times New Roman" w:cs="Times New Roman"/>
          <w:color w:val="FF0000"/>
          <w:sz w:val="21"/>
        </w:rPr>
        <w:t>c(A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-</w:t>
      </w:r>
      <w:r>
        <w:rPr>
          <w:rFonts w:hint="default" w:ascii="Times New Roman" w:hAnsi="Times New Roman" w:cs="Times New Roman"/>
          <w:color w:val="FF0000"/>
          <w:sz w:val="21"/>
        </w:rPr>
        <w:t>)+</w:t>
      </w:r>
      <w:r>
        <w:rPr>
          <w:rFonts w:hint="default" w:ascii="Times New Roman" w:hAnsi="Times New Roman" w:eastAsia="Times New Roman" w:cs="Times New Roman"/>
          <w:i/>
          <w:color w:val="FF0000"/>
          <w:sz w:val="21"/>
        </w:rPr>
        <w:t>T</w:t>
      </w:r>
      <w:r>
        <w:rPr>
          <w:rFonts w:hint="default" w:ascii="Times New Roman" w:hAnsi="Times New Roman" w:cs="Times New Roman"/>
          <w:color w:val="FF0000"/>
          <w:sz w:val="21"/>
        </w:rPr>
        <w:t>c(HA)=c(A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-</w:t>
      </w:r>
      <w:r>
        <w:rPr>
          <w:rFonts w:hint="default" w:ascii="Times New Roman" w:hAnsi="Times New Roman" w:cs="Times New Roman"/>
          <w:color w:val="FF0000"/>
          <w:sz w:val="21"/>
        </w:rPr>
        <w:t>)+c(OH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-</w:t>
      </w:r>
      <w:r>
        <w:rPr>
          <w:rFonts w:hint="default" w:ascii="Times New Roman" w:hAnsi="Times New Roman" w:cs="Times New Roman"/>
          <w:color w:val="FF0000"/>
          <w:sz w:val="21"/>
        </w:rPr>
        <w:t>)，进而可得</w:t>
      </w:r>
      <w:r>
        <w:rPr>
          <w:rFonts w:hint="default" w:ascii="Times New Roman" w:hAnsi="Times New Roman" w:eastAsia="Times New Roman" w:cs="Times New Roman"/>
          <w:i/>
          <w:color w:val="FF0000"/>
          <w:sz w:val="21"/>
        </w:rPr>
        <w:t>T</w:t>
      </w:r>
      <w:r>
        <w:rPr>
          <w:rFonts w:hint="default" w:ascii="Times New Roman" w:hAnsi="Times New Roman" w:cs="Times New Roman"/>
          <w:color w:val="FF0000"/>
          <w:sz w:val="21"/>
        </w:rPr>
        <w:t>c(HA)+(</w:t>
      </w:r>
      <w:r>
        <w:rPr>
          <w:rFonts w:hint="default" w:ascii="Times New Roman" w:hAnsi="Times New Roman" w:eastAsia="Times New Roman" w:cs="Times New Roman"/>
          <w:i/>
          <w:color w:val="FF0000"/>
          <w:sz w:val="21"/>
        </w:rPr>
        <w:t>T</w:t>
      </w:r>
      <w:r>
        <w:rPr>
          <w:rFonts w:hint="default" w:ascii="Times New Roman" w:hAnsi="Times New Roman" w:cs="Times New Roman"/>
          <w:color w:val="FF0000"/>
          <w:sz w:val="21"/>
        </w:rPr>
        <w:t>-1) c(A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-</w:t>
      </w:r>
      <w:r>
        <w:rPr>
          <w:rFonts w:hint="default" w:ascii="Times New Roman" w:hAnsi="Times New Roman" w:cs="Times New Roman"/>
          <w:color w:val="FF0000"/>
          <w:sz w:val="21"/>
        </w:rPr>
        <w:t>)+c(H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+</w:t>
      </w:r>
      <w:r>
        <w:rPr>
          <w:rFonts w:hint="default" w:ascii="Times New Roman" w:hAnsi="Times New Roman" w:cs="Times New Roman"/>
          <w:color w:val="FF0000"/>
          <w:sz w:val="21"/>
        </w:rPr>
        <w:t>)=c(OH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-</w:t>
      </w:r>
      <w:r>
        <w:rPr>
          <w:rFonts w:hint="default" w:ascii="Times New Roman" w:hAnsi="Times New Roman" w:cs="Times New Roman"/>
          <w:color w:val="FF0000"/>
          <w:sz w:val="21"/>
        </w:rPr>
        <w:t>)，B正确；C．由题图可知，酸性：HB&gt;HA，</w:t>
      </w:r>
      <w:r>
        <w:rPr>
          <w:rFonts w:hint="default" w:ascii="Times New Roman" w:hAnsi="Times New Roman" w:eastAsia="Times New Roman" w:cs="Times New Roman"/>
          <w:i/>
          <w:color w:val="FF0000"/>
          <w:sz w:val="21"/>
        </w:rPr>
        <w:t>K</w:t>
      </w:r>
      <w:r>
        <w:rPr>
          <w:rFonts w:hint="default" w:ascii="Times New Roman" w:hAnsi="Times New Roman" w:eastAsia="Times New Roman" w:cs="Times New Roman"/>
          <w:i/>
          <w:color w:val="FF0000"/>
          <w:sz w:val="21"/>
          <w:vertAlign w:val="subscript"/>
        </w:rPr>
        <w:t>a</w:t>
      </w:r>
      <w:r>
        <w:rPr>
          <w:rFonts w:hint="default" w:ascii="Times New Roman" w:hAnsi="Times New Roman" w:cs="Times New Roman"/>
          <w:color w:val="FF0000"/>
          <w:sz w:val="21"/>
        </w:rPr>
        <w:t>(HB)&gt;</w:t>
      </w:r>
      <w:r>
        <w:rPr>
          <w:rFonts w:hint="default" w:ascii="Times New Roman" w:hAnsi="Times New Roman" w:eastAsia="Times New Roman" w:cs="Times New Roman"/>
          <w:i/>
          <w:color w:val="FF0000"/>
          <w:sz w:val="21"/>
        </w:rPr>
        <w:t>K</w:t>
      </w:r>
      <w:r>
        <w:rPr>
          <w:rFonts w:hint="default" w:ascii="Times New Roman" w:hAnsi="Times New Roman" w:eastAsia="Times New Roman" w:cs="Times New Roman"/>
          <w:i/>
          <w:color w:val="FF0000"/>
          <w:sz w:val="21"/>
          <w:vertAlign w:val="subscript"/>
        </w:rPr>
        <w:t>a</w:t>
      </w:r>
      <w:r>
        <w:rPr>
          <w:rFonts w:hint="default" w:ascii="Times New Roman" w:hAnsi="Times New Roman" w:cs="Times New Roman"/>
          <w:color w:val="FF0000"/>
          <w:sz w:val="21"/>
        </w:rPr>
        <w:t>(HA)，而滴定终点附近时HB的pH突变范围较HA大，可得其他条件不变时，</w:t>
      </w:r>
      <w:r>
        <w:rPr>
          <w:rFonts w:hint="default" w:ascii="Times New Roman" w:hAnsi="Times New Roman" w:eastAsia="Times New Roman" w:cs="Times New Roman"/>
          <w:i/>
          <w:color w:val="FF0000"/>
          <w:sz w:val="21"/>
        </w:rPr>
        <w:t>K</w:t>
      </w:r>
      <w:r>
        <w:rPr>
          <w:rFonts w:hint="default" w:ascii="Times New Roman" w:hAnsi="Times New Roman" w:eastAsia="Times New Roman" w:cs="Times New Roman"/>
          <w:i/>
          <w:color w:val="FF0000"/>
          <w:sz w:val="21"/>
          <w:vertAlign w:val="subscript"/>
        </w:rPr>
        <w:t>a</w:t>
      </w:r>
      <w:r>
        <w:rPr>
          <w:rFonts w:hint="default" w:ascii="Times New Roman" w:hAnsi="Times New Roman" w:cs="Times New Roman"/>
          <w:color w:val="FF0000"/>
          <w:sz w:val="21"/>
        </w:rPr>
        <w:t>越大，滴定终点附近时pH突变范围越大，C错误；D．利用极端假设法，常温下，假设是等浓度的盐酸与醋酸溶液，都当恰好与NaOH溶液反应即T=100%时，NaCl溶液的pH=7，则可得</w:t>
      </w:r>
      <w:r>
        <w:rPr>
          <w:rFonts w:hint="default" w:ascii="Times New Roman" w:hAnsi="Times New Roman" w:eastAsia="Times New Roman" w:cs="Times New Roman"/>
          <w:i/>
          <w:color w:val="FF0000"/>
          <w:sz w:val="21"/>
        </w:rPr>
        <w:t>K</w:t>
      </w:r>
      <w:r>
        <w:rPr>
          <w:rFonts w:hint="default" w:ascii="Times New Roman" w:hAnsi="Times New Roman" w:eastAsia="Times New Roman" w:cs="Times New Roman"/>
          <w:i/>
          <w:color w:val="FF0000"/>
          <w:sz w:val="21"/>
          <w:vertAlign w:val="subscript"/>
        </w:rPr>
        <w:t>a</w:t>
      </w:r>
      <w:r>
        <w:rPr>
          <w:rFonts w:hint="default" w:ascii="Times New Roman" w:hAnsi="Times New Roman" w:cs="Times New Roman"/>
          <w:color w:val="FF0000"/>
          <w:sz w:val="21"/>
        </w:rPr>
        <w:t>越大，T=100%时溶液的pH越接近7，D正确；</w:t>
      </w:r>
    </w:p>
    <w:p w14:paraId="53486B6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15．(1)a</w:t>
      </w:r>
      <w:r>
        <w:rPr>
          <w:rFonts w:hint="eastAsia" w:cs="Times New Roman"/>
          <w:color w:val="FF0000"/>
          <w:sz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FF0000"/>
          <w:sz w:val="21"/>
        </w:rPr>
        <w:t>(2)防止后端水蒸气进入反应装置，造成氯磺酸水解</w:t>
      </w:r>
    </w:p>
    <w:p w14:paraId="335FD1F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(3)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H+H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O=H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+HCl</m:t>
        </m:r>
      </m:oMath>
      <w:r>
        <w:rPr>
          <w:rFonts w:hint="eastAsia" w:cs="Times New Roman"/>
          <w:b w:val="0"/>
          <w:i w:val="0"/>
          <w:color w:val="FF0000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FF0000"/>
          <w:sz w:val="21"/>
        </w:rPr>
        <w:t>(4)若先经过NaOH溶液，易发生倒吸、大量消耗NaOH</w:t>
      </w:r>
    </w:p>
    <w:p w14:paraId="708F9DF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(5)防止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HN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SO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分解</w:t>
      </w:r>
      <w:r>
        <w:rPr>
          <w:rFonts w:hint="eastAsia" w:cs="Times New Roman"/>
          <w:color w:val="FF0000"/>
          <w:sz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FF0000"/>
          <w:sz w:val="21"/>
        </w:rPr>
        <w:t>(6)   125</w:t>
      </w:r>
      <w:r>
        <w:rPr>
          <w:rFonts w:hint="eastAsia" w:cs="Times New Roman"/>
          <w:color w:val="FF0000"/>
          <w:sz w:val="21"/>
          <w:lang w:val="en-US" w:eastAsia="zh-CN"/>
        </w:rPr>
        <w:t>;</w:t>
      </w:r>
      <w:r>
        <w:rPr>
          <w:rFonts w:hint="default" w:ascii="Times New Roman" w:hAnsi="Times New Roman" w:cs="Times New Roman"/>
          <w:color w:val="FF0000"/>
          <w:sz w:val="21"/>
        </w:rPr>
        <w:t xml:space="preserve"> 120℃时反应物反应不完全，130℃时得不到产品</w:t>
      </w:r>
    </w:p>
    <w:p w14:paraId="6FBE9B9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 xml:space="preserve">(7)     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10.7cV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%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    杂质中含有氯</w:t>
      </w:r>
    </w:p>
    <w:p w14:paraId="70A1773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【分析】将氨基磺酸(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</m:t>
        </m:r>
      </m:oMath>
      <w:r>
        <w:rPr>
          <w:rFonts w:hint="default" w:ascii="Times New Roman" w:hAnsi="Times New Roman" w:cs="Times New Roman"/>
          <w:color w:val="FF0000"/>
          <w:sz w:val="21"/>
        </w:rPr>
        <w:t>)、二氯亚砜(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)和氯磺酸(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</m:t>
        </m:r>
      </m:oMath>
      <w:r>
        <w:rPr>
          <w:rFonts w:hint="default" w:ascii="Times New Roman" w:hAnsi="Times New Roman" w:cs="Times New Roman"/>
          <w:color w:val="FF0000"/>
          <w:sz w:val="21"/>
        </w:rPr>
        <w:t>)依次加入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500 mL</m:t>
        </m:r>
      </m:oMath>
      <w:r>
        <w:rPr>
          <w:rFonts w:hint="default" w:ascii="Times New Roman" w:hAnsi="Times New Roman" w:cs="Times New Roman"/>
          <w:color w:val="FF0000"/>
          <w:sz w:val="21"/>
        </w:rPr>
        <w:t>三颈烧瓶中，连接好装置，在一定温度下持续搅拌，发生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H+2SOCl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+ClSO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</m:t>
        </m:r>
        <m:eqArr>
          <m:eqArrPr>
            <m:ctrlPr>
              <w:rPr>
                <w:rFonts w:hint="default" w:ascii="Cambria Math" w:hAnsi="Cambria Math" w:cs="Times New Roman"/>
                <w:color w:val="FF0000"/>
              </w:rPr>
            </m:ctrlPr>
          </m:eqArrPr>
          <m:e>
            <m:bar>
              <m:bar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barPr>
              <m:e>
                <m:bar>
                  <m:bar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bar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Δ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ba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ba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e>
            <m:ctrlPr>
              <w:rPr>
                <w:rFonts w:hint="default" w:ascii="Cambria Math" w:hAnsi="Cambria Math" w:cs="Times New Roman"/>
                <w:color w:val="FF0000"/>
              </w:rPr>
            </m:ctrlPr>
          </m:e>
        </m:eqAr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HN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SO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+2SO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↑+3HCl↑</m:t>
        </m:r>
      </m:oMath>
      <w:r>
        <w:rPr>
          <w:rFonts w:hint="default" w:ascii="Times New Roman" w:hAnsi="Times New Roman" w:cs="Times New Roman"/>
          <w:color w:val="FF0000"/>
          <w:sz w:val="21"/>
        </w:rPr>
        <w:t>反应，至反应液变成深红棕色黏稠液体，停止加热，待反应液冷却至室温后，先常压蒸馏去除过量的低沸点反应物，再减压蒸馏，收集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650 Pa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95°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</m:oMath>
      <w:r>
        <w:rPr>
          <w:rFonts w:hint="default" w:ascii="Times New Roman" w:hAnsi="Times New Roman" w:cs="Times New Roman"/>
          <w:color w:val="FF0000"/>
          <w:sz w:val="21"/>
        </w:rPr>
        <w:t>左右的馏分，得到淡黄色粗品，据此回答。</w:t>
      </w:r>
    </w:p>
    <w:p w14:paraId="50BFC5F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【详解】（1）球形冷凝管的冷凝水应由下口进，上口出，故进水口为a；</w:t>
      </w:r>
    </w:p>
    <w:p w14:paraId="02D4275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（2）装置B中的导管为“长进短出”，表明装置B中应盛有液体试剂，已知信息提到氯磺酸会水解而装置C中的试剂为H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O，则装置B中应为干燥试剂浓硫酸，主要目的为防止水蒸气进入反应装置；</w:t>
      </w:r>
    </w:p>
    <w:p w14:paraId="6B31EA2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（3）水解反应为非氧化还原反应，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</m:t>
        </m:r>
      </m:oMath>
      <w:r>
        <w:rPr>
          <w:rFonts w:hint="default" w:ascii="Times New Roman" w:hAnsi="Times New Roman" w:cs="Times New Roman"/>
          <w:color w:val="FF0000"/>
          <w:sz w:val="21"/>
        </w:rPr>
        <w:t>中氯元素显-1价，硫元素显+6价，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</m:t>
        </m:r>
      </m:oMath>
      <w:r>
        <w:rPr>
          <w:rFonts w:hint="default" w:ascii="Times New Roman" w:hAnsi="Times New Roman" w:cs="Times New Roman"/>
          <w:color w:val="FF0000"/>
          <w:sz w:val="21"/>
        </w:rPr>
        <w:t>与水反应生成HCl和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，化学方程式为：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H+H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O=H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+HCl</m:t>
        </m:r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3AD52BC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（4）装置C吸收反应生成的HCl气体，同时吸收一定量的SO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，装置D吸收残余的SO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，若装置C和D位置互换，SO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和HCl在NaOH溶液中溶解度更大，发生倒吸的可能性更大，且会大量消耗NaOH，导致NaOH溶液快速失效；</w:t>
      </w:r>
    </w:p>
    <w:p w14:paraId="20C8AA4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（5）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HN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SO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在高温下易分解，减压蒸馏可降低沸点，防止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HN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SO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分解；</w:t>
      </w:r>
    </w:p>
    <w:p w14:paraId="7576F98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（6）由图知，120℃时反应物反应不完全，130℃时得不到产品，125℃时才能得到含副产物或反应物较少的产品；</w:t>
      </w:r>
    </w:p>
    <w:p w14:paraId="1887AE3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（7）设m g粗品中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HN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SO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的质量为xg，由题意可列关系式：</w:t>
      </w:r>
      <m:oMath>
        <m:m>
          <m:mPr>
            <m:mcs>
              <m:mc>
                <m:mcPr>
                  <m:count m:val="5"/>
                  <m:mcJc m:val="center"/>
                </m:mcPr>
              </m:mc>
            </m:mcs>
            <m:plcHide m:val="1"/>
            <m:ctrlPr>
              <w:rPr>
                <w:rFonts w:hint="default" w:ascii="Cambria Math" w:hAnsi="Cambria Math" w:cs="Times New Roman"/>
                <w:color w:val="FF0000"/>
              </w:rPr>
            </m:ctrlPr>
          </m:mPr>
          <m:mr>
            <m:e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  <w:color w:val="FF0000"/>
                </w:rPr>
                <m:t>HN</m:t>
              </m:r>
              <m:sSub>
                <m:sSubPr>
                  <m:ctrlPr>
                    <w:rPr>
                      <w:rFonts w:hint="default" w:ascii="Cambria Math" w:hAnsi="Cambria Math" w:cs="Times New Roman"/>
                      <w:color w:val="FF0000"/>
                    </w:rPr>
                  </m:ctrlPr>
                </m:sSubPr>
                <m:e>
                  <m:d>
                    <m:dPr>
                      <m:sepChr m:val=","/>
                      <m:ctrlPr>
                        <w:rPr>
                          <w:rFonts w:hint="default" w:ascii="Cambria Math" w:hAnsi="Cambria Math" w:cs="Times New Roman"/>
                          <w:color w:val="FF000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hint="default" w:ascii="Cambria Math" w:hAnsi="Cambria Math" w:cs="Times New Roman"/>
                              <w:color w:val="FF0000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  <m:sty m:val="p"/>
                            </m:rPr>
                            <w:rPr>
                              <w:rFonts w:hint="default" w:ascii="Times New Roman" w:hAnsi="Times New Roman" w:eastAsia="宋体" w:cs="Times New Roman"/>
                              <w:b w:val="0"/>
                              <w:i w:val="0"/>
                              <w:color w:val="FF0000"/>
                            </w:rPr>
                            <m:t>SO</m:t>
                          </m:r>
                          <m:ctrlPr>
                            <w:rPr>
                              <w:rFonts w:hint="default" w:ascii="Cambria Math" w:hAnsi="Cambria Math" w:cs="Times New Roman"/>
                              <w:color w:val="FF0000"/>
                            </w:rPr>
                          </m:ctrlPr>
                        </m:e>
                        <m:sub>
                          <m:r>
                            <m:rPr>
                              <m:nor/>
                              <m:sty m:val="p"/>
                            </m:rPr>
                            <w:rPr>
                              <w:rFonts w:hint="default" w:ascii="Times New Roman" w:hAnsi="Times New Roman" w:eastAsia="宋体" w:cs="Times New Roman"/>
                              <w:b w:val="0"/>
                              <w:i w:val="0"/>
                              <w:color w:val="FF0000"/>
                            </w:rPr>
                            <m:t>2</m:t>
                          </m:r>
                          <m:ctrlPr>
                            <w:rPr>
                              <w:rFonts w:hint="default" w:ascii="Cambria Math" w:hAnsi="Cambria Math" w:cs="Times New Roman"/>
                              <w:color w:val="FF0000"/>
                            </w:rPr>
                          </m:ctrlPr>
                        </m:sub>
                      </m:sSub>
                      <m:r>
                        <m:rPr>
                          <m:nor/>
                          <m:sty m:val="p"/>
                        </m:rPr>
                        <w:rPr>
                          <w:rFonts w:hint="default" w:ascii="Times New Roman" w:hAnsi="Times New Roman" w:eastAsia="宋体" w:cs="Times New Roman"/>
                          <w:b w:val="0"/>
                          <w:i w:val="0"/>
                          <w:color w:val="FF0000"/>
                        </w:rPr>
                        <m:t>Cl</m:t>
                      </m:r>
                      <m:ctrlPr>
                        <w:rPr>
                          <w:rFonts w:hint="default" w:ascii="Cambria Math" w:hAnsi="Cambria Math" w:cs="Times New Roman"/>
                          <w:color w:val="FF0000"/>
                        </w:rPr>
                      </m:ctrlPr>
                    </m:e>
                  </m:d>
                  <m:ctrlPr>
                    <w:rPr>
                      <w:rFonts w:hint="default" w:ascii="Cambria Math" w:hAnsi="Cambria Math" w:cs="Times New Roman"/>
                      <w:color w:val="FF0000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  <w:color w:val="FF0000"/>
                    </w:rPr>
                    <m:t>2</m:t>
                  </m:r>
                  <m:ctrlPr>
                    <w:rPr>
                      <w:rFonts w:hint="default" w:ascii="Cambria Math" w:hAnsi="Cambria Math" w:cs="Times New Roman"/>
                      <w:color w:val="FF0000"/>
                    </w:rPr>
                  </m:ctrlPr>
                </m:sub>
              </m:sSub>
              <m:ctrlPr>
                <w:rPr>
                  <w:rFonts w:hint="default" w:ascii="Cambria Math" w:hAnsi="Cambria Math" w:cs="Times New Roman"/>
                  <w:color w:val="FF0000"/>
                </w:rPr>
              </m:ctrlPr>
            </m:e>
            <m:e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  <w:color w:val="FF0000"/>
                </w:rPr>
                <m:t>∼</m:t>
              </m:r>
              <m:ctrlPr>
                <w:rPr>
                  <w:rFonts w:hint="default" w:ascii="Cambria Math" w:hAnsi="Cambria Math" w:cs="Times New Roman"/>
                  <w:color w:val="FF0000"/>
                </w:rPr>
              </m:ctrlPr>
            </m:e>
            <m:e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  <w:color w:val="FF0000"/>
                </w:rPr>
                <m:t>2</m:t>
              </m:r>
              <m:sSup>
                <m:sSupPr>
                  <m:ctrlPr>
                    <w:rPr>
                      <w:rFonts w:hint="default" w:ascii="Cambria Math" w:hAnsi="Cambria Math" w:cs="Times New Roman"/>
                      <w:color w:val="FF0000"/>
                    </w:rPr>
                  </m:ctrlPr>
                </m:sSup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  <w:color w:val="FF0000"/>
                    </w:rPr>
                    <m:t>Cl</m:t>
                  </m:r>
                  <m:ctrlPr>
                    <w:rPr>
                      <w:rFonts w:hint="default" w:ascii="Cambria Math" w:hAnsi="Cambria Math" w:cs="Times New Roman"/>
                      <w:color w:val="FF0000"/>
                    </w:rPr>
                  </m:ctrlPr>
                </m:e>
                <m:sup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  <w:color w:val="FF0000"/>
                    </w:rPr>
                    <m:t>−</m:t>
                  </m:r>
                  <m:ctrlPr>
                    <w:rPr>
                      <w:rFonts w:hint="default" w:ascii="Cambria Math" w:hAnsi="Cambria Math" w:cs="Times New Roman"/>
                      <w:color w:val="FF0000"/>
                    </w:rPr>
                  </m:ctrlPr>
                </m:sup>
              </m:sSup>
              <m:ctrlPr>
                <w:rPr>
                  <w:rFonts w:hint="default" w:ascii="Cambria Math" w:hAnsi="Cambria Math" w:cs="Times New Roman"/>
                  <w:color w:val="FF0000"/>
                </w:rPr>
              </m:ctrlPr>
            </m:e>
            <m:e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  <w:color w:val="FF0000"/>
                </w:rPr>
                <m:t>∼</m:t>
              </m:r>
              <m:ctrlPr>
                <w:rPr>
                  <w:rFonts w:hint="default" w:ascii="Cambria Math" w:hAnsi="Cambria Math" w:cs="Times New Roman"/>
                  <w:color w:val="FF0000"/>
                </w:rPr>
              </m:ctrlPr>
            </m:e>
            <m:e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  <w:color w:val="FF0000"/>
                </w:rPr>
                <m:t>2</m:t>
              </m:r>
              <m:sSup>
                <m:sSupPr>
                  <m:ctrlPr>
                    <w:rPr>
                      <w:rFonts w:hint="default" w:ascii="Cambria Math" w:hAnsi="Cambria Math" w:cs="Times New Roman"/>
                      <w:color w:val="FF0000"/>
                    </w:rPr>
                  </m:ctrlPr>
                </m:sSup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  <w:color w:val="FF0000"/>
                    </w:rPr>
                    <m:t>Ag</m:t>
                  </m:r>
                  <m:ctrlPr>
                    <w:rPr>
                      <w:rFonts w:hint="default" w:ascii="Cambria Math" w:hAnsi="Cambria Math" w:cs="Times New Roman"/>
                      <w:color w:val="FF0000"/>
                    </w:rPr>
                  </m:ctrlPr>
                </m:e>
                <m:sup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  <w:color w:val="FF0000"/>
                    </w:rPr>
                    <m:t>+</m:t>
                  </m:r>
                  <m:ctrlPr>
                    <w:rPr>
                      <w:rFonts w:hint="default" w:ascii="Cambria Math" w:hAnsi="Cambria Math" w:cs="Times New Roman"/>
                      <w:color w:val="FF0000"/>
                    </w:rPr>
                  </m:ctrlPr>
                </m:sup>
              </m:sSup>
              <m:ctrlPr>
                <w:rPr>
                  <w:rFonts w:hint="default" w:ascii="Cambria Math" w:hAnsi="Cambria Math" w:cs="Times New Roman"/>
                  <w:color w:val="FF0000"/>
                </w:rPr>
              </m:ctrlPr>
            </m:e>
          </m:mr>
          <m:mr>
            <m:e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  <w:color w:val="FF0000"/>
                </w:rPr>
                <m:t>214g</m:t>
              </m:r>
              <m:ctrlPr>
                <w:rPr>
                  <w:rFonts w:hint="default" w:ascii="Cambria Math" w:hAnsi="Cambria Math" w:cs="Times New Roman"/>
                  <w:color w:val="FF0000"/>
                </w:rPr>
              </m:ctrlPr>
            </m:e>
            <m:e>
              <m:ctrlPr>
                <w:rPr>
                  <w:rFonts w:hint="default" w:ascii="Cambria Math" w:hAnsi="Cambria Math" w:cs="Times New Roman"/>
                  <w:color w:val="FF0000"/>
                </w:rPr>
              </m:ctrlPr>
            </m:e>
            <m:e>
              <m:ctrlPr>
                <w:rPr>
                  <w:rFonts w:hint="default" w:ascii="Cambria Math" w:hAnsi="Cambria Math" w:cs="Times New Roman"/>
                  <w:color w:val="FF0000"/>
                </w:rPr>
              </m:ctrlPr>
            </m:e>
            <m:e>
              <m:ctrlPr>
                <w:rPr>
                  <w:rFonts w:hint="default" w:ascii="Cambria Math" w:hAnsi="Cambria Math" w:cs="Times New Roman"/>
                  <w:color w:val="FF0000"/>
                </w:rPr>
              </m:ctrlPr>
            </m:e>
            <m:e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  <w:color w:val="FF0000"/>
                </w:rPr>
                <m:t>2mol</m:t>
              </m:r>
              <m:ctrlPr>
                <w:rPr>
                  <w:rFonts w:hint="default" w:ascii="Cambria Math" w:hAnsi="Cambria Math" w:cs="Times New Roman"/>
                  <w:color w:val="FF0000"/>
                </w:rPr>
              </m:ctrlPr>
            </m:e>
          </m:mr>
          <m:mr>
            <m:e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  <w:color w:val="FF0000"/>
                </w:rPr>
                <m:t>x</m:t>
              </m:r>
              <m:ctrlPr>
                <w:rPr>
                  <w:rFonts w:hint="default" w:ascii="Cambria Math" w:hAnsi="Cambria Math" w:cs="Times New Roman"/>
                  <w:color w:val="FF0000"/>
                </w:rPr>
              </m:ctrlPr>
            </m:e>
            <m:e>
              <m:ctrlPr>
                <w:rPr>
                  <w:rFonts w:hint="default" w:ascii="Cambria Math" w:hAnsi="Cambria Math" w:cs="Times New Roman"/>
                  <w:color w:val="FF0000"/>
                </w:rPr>
              </m:ctrlPr>
            </m:e>
            <m:e>
              <m:ctrlPr>
                <w:rPr>
                  <w:rFonts w:hint="default" w:ascii="Cambria Math" w:hAnsi="Cambria Math" w:cs="Times New Roman"/>
                  <w:color w:val="FF0000"/>
                </w:rPr>
              </m:ctrlPr>
            </m:e>
            <m:e>
              <m:ctrlPr>
                <w:rPr>
                  <w:rFonts w:hint="default" w:ascii="Cambria Math" w:hAnsi="Cambria Math" w:cs="Times New Roman"/>
                  <w:color w:val="FF0000"/>
                </w:rPr>
              </m:ctrlPr>
            </m:e>
            <m:e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  <w:color w:val="FF0000"/>
                </w:rPr>
                <m:t>cV×</m:t>
              </m:r>
              <m:sSup>
                <m:sSupPr>
                  <m:ctrlPr>
                    <w:rPr>
                      <w:rFonts w:hint="default" w:ascii="Cambria Math" w:hAnsi="Cambria Math" w:cs="Times New Roman"/>
                      <w:color w:val="FF0000"/>
                    </w:rPr>
                  </m:ctrlPr>
                </m:sSup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  <w:color w:val="FF0000"/>
                    </w:rPr>
                    <m:t>10</m:t>
                  </m:r>
                  <m:ctrlPr>
                    <w:rPr>
                      <w:rFonts w:hint="default" w:ascii="Cambria Math" w:hAnsi="Cambria Math" w:cs="Times New Roman"/>
                      <w:color w:val="FF0000"/>
                    </w:rPr>
                  </m:ctrlPr>
                </m:e>
                <m:sup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  <w:color w:val="FF0000"/>
                    </w:rPr>
                    <m:t>−3</m:t>
                  </m:r>
                  <m:ctrlPr>
                    <w:rPr>
                      <w:rFonts w:hint="default" w:ascii="Cambria Math" w:hAnsi="Cambria Math" w:cs="Times New Roman"/>
                      <w:color w:val="FF0000"/>
                    </w:rPr>
                  </m:ctrlPr>
                </m:sup>
              </m:sSup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  <w:color w:val="FF0000"/>
                </w:rPr>
                <m:t>mol</m:t>
              </m:r>
              <m:ctrlPr>
                <w:rPr>
                  <w:rFonts w:hint="default" w:ascii="Cambria Math" w:hAnsi="Cambria Math" w:cs="Times New Roman"/>
                  <w:color w:val="FF0000"/>
                </w:rPr>
              </m:ctrlPr>
            </m:e>
          </m:mr>
        </m:m>
      </m:oMath>
      <w:r>
        <w:rPr>
          <w:rFonts w:hint="default" w:ascii="Times New Roman" w:hAnsi="Times New Roman" w:cs="Times New Roman"/>
          <w:color w:val="FF0000"/>
          <w:sz w:val="21"/>
        </w:rPr>
        <w:t>，则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214g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2mol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cV×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mol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，解得x=0.107cV，则产品纯度为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0.107cV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×100%=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10.7cV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%</m:t>
        </m:r>
      </m:oMath>
      <w:r>
        <w:rPr>
          <w:rFonts w:hint="default" w:ascii="Times New Roman" w:hAnsi="Times New Roman" w:cs="Times New Roman"/>
          <w:color w:val="FF0000"/>
          <w:sz w:val="21"/>
        </w:rPr>
        <w:t>；粗品中的杂质可能有SOCl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</m:t>
        </m:r>
      </m:oMath>
      <w:r>
        <w:rPr>
          <w:rFonts w:hint="default" w:ascii="Times New Roman" w:hAnsi="Times New Roman" w:cs="Times New Roman"/>
          <w:color w:val="FF0000"/>
          <w:sz w:val="21"/>
        </w:rPr>
        <w:t>等，其中的氯在测定时也会以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形式进入溶液中，导致推算出的粗品纯度偏高。</w:t>
      </w:r>
    </w:p>
    <w:p w14:paraId="4EC57B8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16．(1)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243965" cy="448310"/>
            <wp:effectExtent l="0" t="0" r="13335" b="8890"/>
            <wp:docPr id="924688462" name="图片 924688462" descr="@@@766a5bf3-fcf6-4816-92a6-55e40f64b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88462" name="图片 924688462" descr="@@@766a5bf3-fcf6-4816-92a6-55e40f64be8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(2)研磨（粉碎）钪铝渣(3)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5.00mol⋅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</w:p>
    <w:p w14:paraId="16554BA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(4)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OH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+3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+3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</w:p>
    <w:p w14:paraId="21C056F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 xml:space="preserve">(5)     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 xml:space="preserve">     洗脱     相同条件下，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HNO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&gt;4.8mol·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时，Fe元素的洗脱率远高于Sc元素，Fe元素被硝酸洗脱进入无机溶液2，Sc元素仍保留在有机相中</w:t>
      </w:r>
    </w:p>
    <w:p w14:paraId="6C38BBD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(6)12.6</w:t>
      </w:r>
    </w:p>
    <w:p w14:paraId="1E6475C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【分析】含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(OH)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及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Al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Mg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Fe</m:t>
        </m:r>
      </m:oMath>
      <w:r>
        <w:rPr>
          <w:rFonts w:hint="default" w:ascii="Times New Roman" w:hAnsi="Times New Roman" w:cs="Times New Roman"/>
          <w:color w:val="FF0000"/>
          <w:sz w:val="21"/>
        </w:rPr>
        <w:t>等的氢氧化物，先进行预处理，一般为粉碎研磨，然后加入NaOH溶液进行碱浸，使Al元素转化为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[Al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d>
                  <m:dPr>
                    <m:sepChr m:val=","/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OH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d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进入碱浸液，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[Al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d>
                  <m:dPr>
                    <m:sepChr m:val=","/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OH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d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经过系列转化回收Al元素，浸出渣中含有Sc、Mg、Fe的氢氧化物，加入HNO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酸浸，除去不溶于硝酸的杂质，浸出液中含有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、Mg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2+</w:t>
      </w:r>
      <w:r>
        <w:rPr>
          <w:rFonts w:hint="default" w:ascii="Times New Roman" w:hAnsi="Times New Roman" w:cs="Times New Roman"/>
          <w:color w:val="FF0000"/>
          <w:sz w:val="21"/>
        </w:rPr>
        <w:t>、Fe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3+</w:t>
      </w:r>
      <w:r>
        <w:rPr>
          <w:rFonts w:hint="default" w:ascii="Times New Roman" w:hAnsi="Times New Roman" w:cs="Times New Roman"/>
          <w:color w:val="FF0000"/>
          <w:sz w:val="21"/>
        </w:rPr>
        <w:t>，加入有机萃取剂协同萃取后，Mg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2+</w:t>
      </w:r>
      <w:r>
        <w:rPr>
          <w:rFonts w:hint="default" w:ascii="Times New Roman" w:hAnsi="Times New Roman" w:cs="Times New Roman"/>
          <w:color w:val="FF0000"/>
          <w:sz w:val="21"/>
        </w:rPr>
        <w:t>进入无机溶液1，有机相中含有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、Fe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3+</w:t>
      </w:r>
      <w:r>
        <w:rPr>
          <w:rFonts w:hint="default" w:ascii="Times New Roman" w:hAnsi="Times New Roman" w:cs="Times New Roman"/>
          <w:color w:val="FF0000"/>
          <w:sz w:val="21"/>
        </w:rPr>
        <w:t>，加入HNO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洗脱，Fe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3+</w:t>
      </w:r>
      <w:r>
        <w:rPr>
          <w:rFonts w:hint="default" w:ascii="Times New Roman" w:hAnsi="Times New Roman" w:cs="Times New Roman"/>
          <w:color w:val="FF0000"/>
          <w:sz w:val="21"/>
        </w:rPr>
        <w:t>进入无机溶液2，洗脱后的有机相加入反萃取剂进行反萃取后获得含有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的溶液，经系列转化回收Sc。</w:t>
      </w:r>
    </w:p>
    <w:p w14:paraId="24343FB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【详解】（1）钪为21号元素，价层电子排布为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3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d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4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，价层电子轨道表示式</w:t>
      </w:r>
      <w:r>
        <w:rPr>
          <w:rFonts w:hint="eastAsia" w:cs="Times New Roman"/>
          <w:color w:val="FF0000"/>
          <w:sz w:val="21"/>
          <w:lang w:val="en-US" w:eastAsia="zh-CN"/>
        </w:rPr>
        <w:t>见答案</w:t>
      </w:r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6D25611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（2）已知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Sc(OH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被包裹在颗粒孔隙中，预处理需要研磨（粉碎）钪铝渣，增大接触面积，利于后续浸出。</w:t>
      </w:r>
    </w:p>
    <w:p w14:paraId="6236362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（3）工艺需要尽可能多浸出Al、尽可能少浸出Sc，实现二者分离。由图1可知：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NaOH</m:t>
        </m:r>
      </m:oMath>
      <w:r>
        <w:rPr>
          <w:rFonts w:hint="default" w:ascii="Times New Roman" w:hAnsi="Times New Roman" w:cs="Times New Roman"/>
          <w:color w:val="FF0000"/>
          <w:sz w:val="21"/>
        </w:rPr>
        <w:t>浓度为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5.00mol⋅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时，Al浸出率已经达到较高值，且Sc浸出率仍很低，分离效果好，故为最佳浓度。</w:t>
      </w:r>
    </w:p>
    <w:p w14:paraId="33D019B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（4）酸浸时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Sc(OH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与氢离子反应生成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 xml:space="preserve">，离子方程式：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OH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+3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+3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7423CA5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（5） ①协同萃取时，由图2可知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的萃取率很低，而铝元素前序已除掉；因此无机溶液1中主要金属阳离子为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1A49FCB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② 去除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的工序为洗脱；依据是：相同条件下，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HNO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&gt;4.8mol·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时，Fe元素的洗脱率远高于Sc元素，Fe元素被硝酸洗脱进入无机溶液2，Sc元素仍保留在有机相中。</w:t>
      </w:r>
    </w:p>
    <w:p w14:paraId="350FA6E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（6）已知：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K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begChr m:val="{"/>
                <m:sepChr m:val=","/>
                <m:endChr m:val="}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[Al(OH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)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sSup>
                  <m:s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]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−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)⋅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c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OH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=1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33.3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[Al(OH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]=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)=1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−32.9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 xml:space="preserve">，联立得： 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OH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begChr m:val="{"/>
                <m:sepChr m:val=","/>
                <m:endChr m:val="}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[Al(OH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)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sSup>
                  <m:s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]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−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⋅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K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sp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0.1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33.3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×1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−32.9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=1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−1.4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mol/L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，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pOH=1.4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pH=14−pOH=12.6</m:t>
        </m:r>
      </m:oMath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39D3240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17．(1)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b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</m:t>
        </m:r>
      </m:oMath>
      <w:r>
        <w:rPr>
          <w:rFonts w:hint="default" w:ascii="Times New Roman" w:hAnsi="Times New Roman" w:cs="Times New Roman"/>
          <w:color w:val="FF0000"/>
          <w:sz w:val="21"/>
        </w:rPr>
        <w:t>。</w:t>
      </w:r>
      <w:r>
        <w:rPr>
          <w:rFonts w:hint="eastAsia" w:cs="Times New Roman"/>
          <w:color w:val="FF0000"/>
          <w:sz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FF0000"/>
          <w:sz w:val="21"/>
        </w:rPr>
        <w:t>(2)&lt;</w:t>
      </w:r>
    </w:p>
    <w:p w14:paraId="62C8FCF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(3)     =     ＜     Mg·OH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反应生成MgOH+H的活化能比生成HMgOH的活化能大，所以生成HMgOH的反应速率更快，同时MgOH+H反应生成MgO+H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的活化能比HMgOH反应生成MgO+H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的活化能小，MgOH+H反应生成MgO+H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的速率更快，由于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v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kc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，故平衡前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MgOH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&lt;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HMgOH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 xml:space="preserve">     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m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−12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24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t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</w:p>
    <w:p w14:paraId="6CB4474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(4)     增大     3000K时，Mg、H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O、H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均为气体，MgO为固体，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Mg(g)+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O(g)=MgO(s)+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(g)Δ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H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&lt;0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，增大压强平衡正向移动，会放出更多热量，该反应器在单位时间内产生的能量将增大</w:t>
      </w:r>
    </w:p>
    <w:p w14:paraId="39C6CFF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【详解】（1）根据盖斯定律，将已知反应Ⅰ+Ⅱ+Ⅲ相加，消去中间产物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MgO(s)</m:t>
        </m:r>
      </m:oMath>
      <w:r>
        <w:rPr>
          <w:rFonts w:hint="default" w:ascii="Times New Roman" w:hAnsi="Times New Roman" w:cs="Times New Roman"/>
          <w:color w:val="FF0000"/>
          <w:sz w:val="21"/>
        </w:rPr>
        <w:t>MgO(s)、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MgO(l)</m:t>
        </m:r>
      </m:oMath>
      <w:r>
        <w:rPr>
          <w:rFonts w:hint="default" w:ascii="Times New Roman" w:hAnsi="Times New Roman" w:cs="Times New Roman"/>
          <w:color w:val="FF0000"/>
          <w:sz w:val="21"/>
        </w:rPr>
        <w:t>MgO(l)，可得目标反应，故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Δ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H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=Δ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+Δ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+Δ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=(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b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)kJ⋅mo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63ADF3D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（2）已知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Δ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G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=Δ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H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T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Δ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S</m:t>
        </m:r>
      </m:oMath>
      <w:r>
        <w:rPr>
          <w:rFonts w:hint="default" w:ascii="Times New Roman" w:hAnsi="Times New Roman" w:cs="Times New Roman"/>
          <w:color w:val="FF0000"/>
          <w:sz w:val="21"/>
        </w:rPr>
        <w:t>，由图可知：温度升高时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Δ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G</m:t>
        </m:r>
      </m:oMath>
      <w:r>
        <w:rPr>
          <w:rFonts w:hint="default" w:ascii="Times New Roman" w:hAnsi="Times New Roman" w:cs="Times New Roman"/>
          <w:color w:val="FF0000"/>
          <w:sz w:val="21"/>
        </w:rPr>
        <w:t>增大，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Δ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H</m:t>
        </m:r>
      </m:oMath>
      <w:r>
        <w:rPr>
          <w:rFonts w:hint="default" w:ascii="Times New Roman" w:hAnsi="Times New Roman" w:cs="Times New Roman"/>
          <w:color w:val="FF0000"/>
          <w:sz w:val="21"/>
        </w:rPr>
        <w:t>几乎不变，因此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Δ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G</m:t>
        </m:r>
      </m:oMath>
      <w:r>
        <w:rPr>
          <w:rFonts w:hint="default" w:ascii="Times New Roman" w:hAnsi="Times New Roman" w:cs="Times New Roman"/>
          <w:color w:val="FF0000"/>
          <w:sz w:val="21"/>
        </w:rPr>
        <w:t>对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T</m:t>
        </m:r>
      </m:oMath>
      <w:r>
        <w:rPr>
          <w:rFonts w:hint="default" w:ascii="Times New Roman" w:hAnsi="Times New Roman" w:cs="Times New Roman"/>
          <w:color w:val="FF0000"/>
          <w:sz w:val="21"/>
        </w:rPr>
        <w:t>的斜率为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−Δ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S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&gt;0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，可得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Δ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S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&lt;0</m:t>
        </m:r>
      </m:oMath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2DF11F6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（3）① 焓变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Δ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H</m:t>
        </m:r>
      </m:oMath>
      <w:r>
        <w:rPr>
          <w:rFonts w:hint="default" w:ascii="Times New Roman" w:hAnsi="Times New Roman" w:cs="Times New Roman"/>
          <w:color w:val="FF0000"/>
          <w:sz w:val="21"/>
        </w:rPr>
        <w:t>是状态函数，只与反应的始态和终态有关，两条路径的反应物和最终产物完全相同，因此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Δ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路径I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=Δ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路径II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68E4DB2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②Mg·OH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反应生成MgOH+H的活化能比生成HMgOH的活化能大，所以生成HMgOH的反应速率更快，同时MgOH+H反应生成MgO+H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的活化能比HMgOH反应生成MgO+H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的活化能小，MgOH+H反应生成MgO+H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的速率更快，由于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v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kc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，故平衡前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MgOH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&lt;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HMgOH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36F62E8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③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m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gMg</m:t>
        </m:r>
      </m:oMath>
      <w:r>
        <w:rPr>
          <w:rFonts w:hint="default" w:ascii="Times New Roman" w:hAnsi="Times New Roman" w:cs="Times New Roman"/>
          <w:color w:val="FF0000"/>
          <w:sz w:val="21"/>
        </w:rPr>
        <w:t>总物质的量为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1molMg</m:t>
        </m:r>
      </m:oMath>
      <w:r>
        <w:rPr>
          <w:rFonts w:hint="default" w:ascii="Times New Roman" w:hAnsi="Times New Roman" w:cs="Times New Roman"/>
          <w:color w:val="FF0000"/>
          <w:sz w:val="21"/>
        </w:rPr>
        <w:t>对应生成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1mol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，因此总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物质的量为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；路径Ⅰ生成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g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，物质的量为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，则路径Ⅱ生成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的物质的量为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，故速率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v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f>
              <m:f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fPr>
              <m:num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m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num>
              <m:den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en>
            </m:f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f>
              <m:f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fPr>
              <m:num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n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num>
              <m:den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en>
            </m:f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t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m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−12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24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t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479880F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（4）3000K时，Mg、H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O、H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均为气体，MgO为固体，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Mg(g)+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O(g)=MgO(s)+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(g)Δ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H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&lt;0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，增大压强平衡正向移动，会放出更多热量，该反应器在单位时间内产生的能量将增大。</w:t>
      </w:r>
    </w:p>
    <w:p w14:paraId="5184137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18．(1)对溴苯酚（4-溴苯酚）</w:t>
      </w:r>
    </w:p>
    <w:p w14:paraId="27EFF11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(2)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133475" cy="390525"/>
            <wp:effectExtent l="0" t="0" r="9525" b="9525"/>
            <wp:docPr id="261654838" name="图片 261654838" descr="@@@54724586-0c62-467d-95e8-8fa9946f68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54838" name="图片 261654838" descr="@@@54724586-0c62-467d-95e8-8fa9946f683c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+HNO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limUpp>
          <m:limUppPr>
            <m:ctrlPr>
              <w:rPr>
                <w:rFonts w:hint="default" w:ascii="Cambria Math" w:hAnsi="Cambria Math" w:cs="Times New Roman"/>
                <w:color w:val="FF0000"/>
              </w:rPr>
            </m:ctrlPr>
          </m:limUp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lim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lim>
        </m:limUpp>
      </m:oMath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133475" cy="609600"/>
            <wp:effectExtent l="0" t="0" r="9525" b="0"/>
            <wp:docPr id="1619263276" name="图片 1619263276" descr="@@@405965e7-a035-45f8-a390-43061fceaa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263276" name="图片 1619263276" descr="@@@405965e7-a035-45f8-a390-43061fceaa5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</w:p>
    <w:p w14:paraId="2546A49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(3)作还原剂，将硝基（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）还原为氨基（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）</w:t>
      </w:r>
    </w:p>
    <w:p w14:paraId="65C87F5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(4)     羟基     碳溴键（溴原子）</w:t>
      </w:r>
    </w:p>
    <w:p w14:paraId="128A7D7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(5)取代反应</w:t>
      </w:r>
    </w:p>
    <w:p w14:paraId="5436C25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(6)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81075" cy="723900"/>
            <wp:effectExtent l="0" t="0" r="9525" b="0"/>
            <wp:docPr id="593435395" name="图片 593435395" descr="@@@da03bea6-f907-4de8-b364-ce0b70dce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35395" name="图片 593435395" descr="@@@da03bea6-f907-4de8-b364-ce0b70dcea8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、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81075" cy="733425"/>
            <wp:effectExtent l="0" t="0" r="9525" b="9525"/>
            <wp:docPr id="296478640" name="图片 296478640" descr="@@@b3970498-0cbd-42e9-a445-7a43853615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78640" name="图片 296478640" descr="@@@b3970498-0cbd-42e9-a445-7a438536156a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5490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(7)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819150" cy="571500"/>
            <wp:effectExtent l="0" t="0" r="0" b="0"/>
            <wp:docPr id="588682316" name="图片 588682316" descr="@@@c8b3f6c1-1a12-40bf-8339-da253513e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682316" name="图片 588682316" descr="@@@c8b3f6c1-1a12-40bf-8339-da253513ec5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>
            <m:ctrlPr>
              <w:rPr>
                <w:rFonts w:hint="default" w:ascii="Cambria Math" w:hAnsi="Cambria Math" w:cs="Times New Roman"/>
                <w:color w:val="FF0000"/>
              </w:rPr>
            </m:ctrlPr>
          </m:limUppPr>
          <m:e>
            <m:limLow>
              <m:limLow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limLow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lim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FeBr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lim>
            </m:limLow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lim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Br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lim>
        </m:limUpp>
      </m:oMath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228725" cy="619125"/>
            <wp:effectExtent l="0" t="0" r="9525" b="9525"/>
            <wp:docPr id="1784220178" name="图片 1784220178" descr="@@@f10cebce-94c6-4b17-b5c8-c1786e6c4b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20178" name="图片 1784220178" descr="@@@f10cebce-94c6-4b17-b5c8-c1786e6c4b9d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>
            <m:ctrlPr>
              <w:rPr>
                <w:rFonts w:hint="default" w:ascii="Cambria Math" w:hAnsi="Cambria Math" w:cs="Times New Roman"/>
                <w:color w:val="FF0000"/>
              </w:rPr>
            </m:ctrlPr>
          </m:limUppPr>
          <m:e>
            <m:limLow>
              <m:limLow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limLow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lim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钯催化剂，碱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lim>
            </m:limLow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lim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Y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B-BY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lim>
        </m:limUpp>
      </m:oMath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3838575" cy="809625"/>
            <wp:effectExtent l="0" t="0" r="9525" b="9525"/>
            <wp:docPr id="1418975357" name="图片 1418975357" descr="@@@a3b8cf14-8bfb-4cab-8428-257301728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975357" name="图片 1418975357" descr="@@@a3b8cf14-8bfb-4cab-8428-25730172832e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>
            <m:ctrlPr>
              <w:rPr>
                <w:rFonts w:hint="default" w:ascii="Cambria Math" w:hAnsi="Cambria Math" w:cs="Times New Roman"/>
                <w:color w:val="FF0000"/>
              </w:rPr>
            </m:ctrlPr>
          </m:limUp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lim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酸性KMnO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溶液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lim>
        </m:limUpp>
      </m:oMath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2238375" cy="866775"/>
            <wp:effectExtent l="0" t="0" r="9525" b="9525"/>
            <wp:docPr id="1174089900" name="图片 1174089900" descr="@@@599991cd-8ea7-4dc6-8d61-8a8e62b4f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089900" name="图片 1174089900" descr="@@@599991cd-8ea7-4dc6-8d61-8a8e62b4fbce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53A2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</w:t>
      </w:r>
    </w:p>
    <w:p w14:paraId="207BBC1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0"/>
        </w:rPr>
        <w:t>A与HNO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0"/>
        </w:rPr>
        <w:t>在CH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0"/>
        </w:rPr>
        <w:t>COOH作溶剂的条件下发生硝化反应生成B</w:t>
      </w:r>
      <w:r>
        <w:rPr>
          <w:rFonts w:hint="default" w:ascii="Times New Roman" w:hAnsi="Times New Roman" w:cs="Times New Roman"/>
          <w:color w:val="FF0000"/>
          <w:sz w:val="21"/>
        </w:rPr>
        <w:t>，根据B的结构简式和A的分子式，可推知A的结构式为：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047750" cy="361950"/>
            <wp:effectExtent l="0" t="0" r="0" b="0"/>
            <wp:docPr id="1919411598" name="图片 1919411598" descr="@@@d14ae2a6-762c-46ee-98c2-be2da2856d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11598" name="图片 1919411598" descr="@@@d14ae2a6-762c-46ee-98c2-be2da2856df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，A→B发生硝化反应，引入硝基，</w:t>
      </w:r>
      <w:r>
        <w:rPr>
          <w:rFonts w:hint="default" w:ascii="Times New Roman" w:hAnsi="Times New Roman" w:cs="Times New Roman"/>
          <w:color w:val="FF0000"/>
          <w:sz w:val="20"/>
        </w:rPr>
        <w:t>B在CH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0"/>
        </w:rPr>
        <w:t>COOH环境中，Fe作还原剂发生还原反应生成C</w:t>
      </w:r>
      <w:r>
        <w:rPr>
          <w:rFonts w:hint="default" w:ascii="Times New Roman" w:hAnsi="Times New Roman" w:cs="Times New Roman"/>
          <w:color w:val="FF0000"/>
          <w:sz w:val="21"/>
        </w:rPr>
        <w:t>，将硝基还原为氨基，C在CDI、N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，THF下反应生成D，D在CH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I、Cs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CO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，DMF中反应生成E，E在钯催化剂，碱性条件下发生已知反应生成F，对比D和F的结构简式，结合D→E→F的反应条件可推知E为：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33450" cy="895350"/>
            <wp:effectExtent l="0" t="0" r="0" b="0"/>
            <wp:docPr id="763636596" name="图片 763636596" descr="@@@aec8f125-f0b2-4175-8e03-0b3439627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36596" name="图片 763636596" descr="@@@aec8f125-f0b2-4175-8e03-0b3439627d2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，F在钯催化剂，碱性条件下与G发生已知反应生成H，据此回答。</w:t>
      </w:r>
    </w:p>
    <w:p w14:paraId="63F0FDE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【详解】（1）由分析知，A的结构为，化学名称为：对溴苯酚（4-溴苯酚）；</w:t>
      </w:r>
    </w:p>
    <w:p w14:paraId="3B5C946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（2）由分析知，A与B在HNO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、CH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COOH中反应生成B，A→B发生硝化反应，引入硝基，化学方程式</w:t>
      </w:r>
      <w:r>
        <w:rPr>
          <w:rFonts w:hint="eastAsia" w:cs="Times New Roman"/>
          <w:color w:val="FF0000"/>
          <w:sz w:val="21"/>
          <w:lang w:val="en-US" w:eastAsia="zh-CN"/>
        </w:rPr>
        <w:t>见答案</w:t>
      </w:r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4BD975E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（3）由分析知，B在CH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COOH中Fe的催化下发生还原反应生成C，Fe作还原剂，将硝基（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）还原为氨基（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）；</w:t>
      </w:r>
    </w:p>
    <w:p w14:paraId="5FA9324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（4）C为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558165" cy="402590"/>
            <wp:effectExtent l="0" t="0" r="13335" b="16510"/>
            <wp:docPr id="1544360863" name="图片 1544360863" descr="@@@811353ec-acba-42b9-b03f-6c7df8d39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360863" name="图片 1544360863" descr="@@@811353ec-acba-42b9-b03f-6c7df8d39a9c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，故C中的官能团名称为氨基、羟基、碳溴键（溴原子）；</w:t>
      </w:r>
    </w:p>
    <w:p w14:paraId="43327E4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（5）由分析知，D在CH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I、Cs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CO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，DMF中反应生成E，E的结构简式为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604520" cy="579120"/>
            <wp:effectExtent l="0" t="0" r="5080" b="11430"/>
            <wp:docPr id="403251612" name="图片 403251612" descr="@@@486829ab-a515-4b18-9192-8a1c35bb36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251612" name="图片 403251612" descr="@@@486829ab-a515-4b18-9192-8a1c35bb36d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，反应类型为取代反应；</w:t>
      </w:r>
    </w:p>
    <w:p w14:paraId="4C91EB3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（6）根据D的结构简式可知其分子式为C7H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4</w:t>
      </w:r>
      <w:r>
        <w:rPr>
          <w:rFonts w:hint="default" w:ascii="Times New Roman" w:hAnsi="Times New Roman" w:cs="Times New Roman"/>
          <w:color w:val="FF0000"/>
          <w:sz w:val="21"/>
        </w:rPr>
        <w:t>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BrN，除苯环外，还有2个不饱和度、1个碳原子、2个氧原子、1个溴原子和1个氮原子(不计氢原子数)，根据题给信息可知，其同分异构体中含有酚羟基，且只有2种处于不同化学环境的氢原子，则含有2个处于对称位置的酚羟基，且含有1个-CN，故满足条件的同分异构体的结构简式为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669290" cy="491490"/>
            <wp:effectExtent l="0" t="0" r="16510" b="3810"/>
            <wp:docPr id="1800771555" name="图片 1800771555" descr="@@@1d41025e-96b1-4411-9c2a-f528e7f0c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71555" name="图片 1800771555" descr="@@@1d41025e-96b1-4411-9c2a-f528e7f0c75f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和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753745" cy="561975"/>
            <wp:effectExtent l="0" t="0" r="8255" b="9525"/>
            <wp:docPr id="793641591" name="图片 793641591" descr="@@@f75551c8-ffc0-49f8-857c-dbf63568b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41591" name="图片 793641591" descr="@@@f75551c8-ffc0-49f8-857c-dbf63568b74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671BA79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（7）</w:t>
      </w:r>
    </w:p>
    <w:p w14:paraId="6FE5B72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 w:eastAsia="宋体" w:cs="Times New Roman"/>
          <w:color w:val="FF0000"/>
          <w:sz w:val="21"/>
          <w:lang w:val="en-US" w:eastAsia="zh-CN"/>
        </w:rPr>
      </w:pPr>
      <w:r>
        <w:rPr>
          <w:rFonts w:hint="default" w:ascii="Times New Roman" w:hAnsi="Times New Roman" w:cs="Times New Roman"/>
          <w:color w:val="FF0000"/>
          <w:sz w:val="21"/>
        </w:rPr>
        <w:t>结合已知反应可知先将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819150" cy="571500"/>
            <wp:effectExtent l="0" t="0" r="0" b="0"/>
            <wp:docPr id="1905884732" name="图片 1905884732" descr="@@@1180711a-035d-4dcd-9f48-ab0ba7b832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884732" name="图片 1905884732" descr="@@@1180711a-035d-4dcd-9f48-ab0ba7b832ab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转化为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238250" cy="619125"/>
            <wp:effectExtent l="0" t="0" r="0" b="9525"/>
            <wp:docPr id="1341638122" name="图片 1341638122" descr="@@@3672691d-bd6d-4e0f-ad24-6f6470c9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638122" name="图片 1341638122" descr="@@@3672691d-bd6d-4e0f-ad24-6f6470c9230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143000" cy="571500"/>
            <wp:effectExtent l="0" t="0" r="0" b="0"/>
            <wp:docPr id="2123829126" name="图片 2123829126" descr="@@@d4e80636-d328-4326-a733-ed51519e3d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29126" name="图片 2123829126" descr="@@@d4e80636-d328-4326-a733-ed51519e3d1a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转化为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276350" cy="609600"/>
            <wp:effectExtent l="0" t="0" r="0" b="0"/>
            <wp:docPr id="1518902498" name="图片 1518902498" descr="@@@4e4fbcf2-3f29-45e5-b51f-9c568267b3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902498" name="图片 1518902498" descr="@@@4e4fbcf2-3f29-45e5-b51f-9c568267b37b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285875" cy="609600"/>
            <wp:effectExtent l="0" t="0" r="9525" b="0"/>
            <wp:docPr id="474121126" name="图片 474121126" descr="@@@0b297e6a-fdca-453a-bc39-e7292718a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21126" name="图片 474121126" descr="@@@0b297e6a-fdca-453a-bc39-e7292718aca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与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266825" cy="638175"/>
            <wp:effectExtent l="0" t="0" r="9525" b="9525"/>
            <wp:docPr id="100053" name="图片 100053" descr="@@@f781039f-7cb2-4159-b4ad-8eafb55132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f781039f-7cb2-4159-b4ad-8eafb55132b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发生已知反应生成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819275" cy="838200"/>
            <wp:effectExtent l="0" t="0" r="9525" b="0"/>
            <wp:docPr id="100055" name="图片 100055" descr="@@@ebd3bf10-2d4c-44c8-b071-93360836a9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@@@ebd3bf10-2d4c-44c8-b071-93360836a98b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800225" cy="828675"/>
            <wp:effectExtent l="0" t="0" r="9525" b="9525"/>
            <wp:docPr id="100057" name="图片 100057" descr="@@@f69cba5b-b0af-4a9b-b67c-5a850513ca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@@@f69cba5b-b0af-4a9b-b67c-5a850513caa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被酸性KMnO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4</w:t>
      </w:r>
      <w:r>
        <w:rPr>
          <w:rFonts w:hint="default" w:ascii="Times New Roman" w:hAnsi="Times New Roman" w:cs="Times New Roman"/>
          <w:color w:val="FF0000"/>
          <w:sz w:val="21"/>
        </w:rPr>
        <w:t>氧化为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2152650" cy="828675"/>
            <wp:effectExtent l="0" t="0" r="0" b="9525"/>
            <wp:docPr id="100059" name="图片 100059" descr="@@@e33d28b1-d1fd-49ab-9c28-d78144bcab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@@@e33d28b1-d1fd-49ab-9c28-d78144bcab1c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，故合成路线</w:t>
      </w:r>
      <w:r>
        <w:rPr>
          <w:rFonts w:hint="eastAsia" w:cs="Times New Roman"/>
          <w:color w:val="FF0000"/>
          <w:sz w:val="21"/>
          <w:lang w:val="en-US" w:eastAsia="zh-CN"/>
        </w:rPr>
        <w:t>见答案所示</w:t>
      </w:r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C1BEBC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624C17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77DD14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EA4914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50678A">
    <w:pPr>
      <w:pStyle w:val="3"/>
      <w:rPr>
        <w:rFonts w:hint="default"/>
        <w:lang w:val="en-US"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D903E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83CBDC"/>
    <w:multiLevelType w:val="singleLevel"/>
    <w:tmpl w:val="FD83CBDC"/>
    <w:lvl w:ilvl="0" w:tentative="0">
      <w:start w:val="4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3D2B1B03"/>
    <w:rsid w:val="41E841FB"/>
    <w:rsid w:val="44677052"/>
    <w:rsid w:val="539C6051"/>
    <w:rsid w:val="5F90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1" Type="http://schemas.openxmlformats.org/officeDocument/2006/relationships/fontTable" Target="fontTable.xml"/><Relationship Id="rId50" Type="http://schemas.openxmlformats.org/officeDocument/2006/relationships/customXml" Target="../customXml/item1.xml"/><Relationship Id="rId5" Type="http://schemas.openxmlformats.org/officeDocument/2006/relationships/header" Target="header1.xml"/><Relationship Id="rId49" Type="http://schemas.openxmlformats.org/officeDocument/2006/relationships/numbering" Target="numbering.xml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jpe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3536</Words>
  <Characters>5512</Characters>
  <Lines>0</Lines>
  <Paragraphs>0</Paragraphs>
  <TotalTime>11</TotalTime>
  <ScaleCrop>false</ScaleCrop>
  <LinksUpToDate>false</LinksUpToDate>
  <CharactersWithSpaces>5556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微信公众号：高中化学徐老师，每天分享各种免费化学资源</dc:creator>
  <cp:lastModifiedBy>静心室主人</cp:lastModifiedBy>
  <dcterms:modified xsi:type="dcterms:W3CDTF">2026-07-22T01:17:06Z</dcterms:modified>
  <cp:revision>111111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IGC">
    <vt:lpwstr>{{"ContentPropagator":"XKW","Label":"2","ContentProducer":"XKW"}}</vt:lpwstr>
  </property>
  <property fmtid="{D5CDD505-2E9C-101B-9397-08002B2CF9AE}" pid="3" name="preprocessed">
    <vt:lpwstr>1</vt:lpwstr>
  </property>
  <property fmtid="{D5CDD505-2E9C-101B-9397-08002B2CF9AE}" pid="4" name="version">
    <vt:lpwstr>52bcb213118c496089b02e2e8ba8d658mtexmda1otkymg</vt:lpwstr>
  </property>
  <property fmtid="{D5CDD505-2E9C-101B-9397-08002B2CF9AE}" pid="5" name="KSOTemplateDocerSaveRecord">
    <vt:lpwstr>eyJoZGlkIjoiZjkyNmI1MTJkNGQyZTE2MTllOGNjZjY1YjI0MDQyMDgiLCJ1c2VySWQiOiI2NTA0MTY2NjUifQ==</vt:lpwstr>
  </property>
  <property fmtid="{D5CDD505-2E9C-101B-9397-08002B2CF9AE}" pid="6" name="KSOProductBuildVer">
    <vt:lpwstr>2052-12.1.0.23542</vt:lpwstr>
  </property>
  <property fmtid="{D5CDD505-2E9C-101B-9397-08002B2CF9AE}" pid="7" name="ICV">
    <vt:lpwstr>B6EB55F8380E422C803A75AF0E4E82DA_13</vt:lpwstr>
  </property>
</Properties>
</file>