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088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i w:val="0"/>
          <w:color w:val="000000"/>
          <w:sz w:val="30"/>
        </w:rPr>
        <w:t>2026年高考湖北卷化学高考真题</w:t>
      </w:r>
    </w:p>
    <w:p w14:paraId="05982B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一、单选题</w:t>
      </w:r>
    </w:p>
    <w:p w14:paraId="3C90DB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1．合理饮食有利于青少年健康成长。下列说法不符合该观点的是</w:t>
      </w:r>
    </w:p>
    <w:p w14:paraId="2EDFDAD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A．高糖饮料能完全替代日常饮用水，可长期饮用</w:t>
      </w:r>
    </w:p>
    <w:p w14:paraId="021F61C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B．适量摄入蔬菜中的膳食纤维，可促进肠道蠕动</w:t>
      </w:r>
    </w:p>
    <w:p w14:paraId="7447D4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C．部分组成蛋白质的氨基酸人体不能合成，可从食物中获取</w:t>
      </w:r>
    </w:p>
    <w:p w14:paraId="77F4AD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D．参与人体代谢的亚油酸等高级脂肪酸，可从天然油脂中摄取</w:t>
      </w:r>
    </w:p>
    <w:p w14:paraId="23D87CB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2．下列物质的主要成分不属于无机物的是</w:t>
      </w:r>
    </w:p>
    <w:p w14:paraId="70E7EFDF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A．月壤中的铁镍金属微粒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B．热电厂炉膛的高熵陶瓷涂层</w:t>
      </w:r>
    </w:p>
    <w:p w14:paraId="618A9781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C．脑机接口电极的材料聚二甲基硅氧烷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D．光刻胶容器的特种硼硅玻璃</w:t>
      </w:r>
    </w:p>
    <w:p w14:paraId="5D851F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3．下列化学用语表达错误的是</w:t>
      </w:r>
    </w:p>
    <w:p w14:paraId="0F03A4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A．一种质子数为115，中子数为173的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Mc</m:t>
        </m:r>
      </m:oMath>
      <w:r>
        <w:rPr>
          <w:rFonts w:hint="default" w:ascii="Times New Roman" w:hAnsi="Times New Roman" w:cs="Times New Roman"/>
          <w:sz w:val="21"/>
        </w:rPr>
        <w:t>核素：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115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288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Mc</m:t>
        </m:r>
      </m:oMath>
    </w:p>
    <w:p w14:paraId="4FDB3A9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B．制备聚丙烯的化学方程式：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CHCH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→</m:t>
            </m:r>
            <m:ctrlPr>
              <w:rPr>
                <w:rFonts w:hint="default" w:ascii="Cambria Math" w:hAnsi="Cambria Math" w:cs="Times New Roman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催化剂</m:t>
            </m:r>
            <m:ctrlPr>
              <w:rPr>
                <w:rFonts w:hint="default" w:ascii="Cambria Math" w:hAnsi="Cambria Math" w:cs="Times New Roman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85825" cy="457200"/>
            <wp:effectExtent l="0" t="0" r="9525" b="0"/>
            <wp:docPr id="100003" name="图片 100003" descr="@@@d354b950-7f59-450e-ab35-31e8a9c55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354b950-7f59-450e-ab35-31e8a9c553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A32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C．用电子式表示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BaCl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的形成：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71725" cy="323850"/>
            <wp:effectExtent l="0" t="0" r="9525" b="0"/>
            <wp:docPr id="100005" name="图片 100005" descr="@@@4665ec9b-9c32-41f5-9f9c-555df1a6b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4665ec9b-9c32-41f5-9f9c-555df1a6b2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24B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D．常温下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溶液反应的离子方程式：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+2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ClO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05E777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4．根据实验目的进行实验，下列实验示意图正确的是</w:t>
      </w:r>
    </w:p>
    <w:tbl>
      <w:tblPr>
        <w:tblStyle w:val="4"/>
        <w:tblpPr w:leftFromText="180" w:rightFromText="180" w:vertAnchor="text" w:horzAnchor="page" w:tblpXSpec="center" w:tblpY="94"/>
        <w:tblOverlap w:val="never"/>
        <w:tblW w:w="88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90"/>
        <w:gridCol w:w="1874"/>
        <w:gridCol w:w="2134"/>
        <w:gridCol w:w="1731"/>
        <w:gridCol w:w="2354"/>
      </w:tblGrid>
      <w:tr w14:paraId="68FF79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36" w:hRule="atLeast"/>
          <w:jc w:val="center"/>
        </w:trPr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89AA6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实验目的</w:t>
            </w:r>
          </w:p>
        </w:tc>
        <w:tc>
          <w:tcPr>
            <w:tcW w:w="18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BDD98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A．配制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Na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CO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溶液</w:t>
            </w:r>
          </w:p>
        </w:tc>
        <w:tc>
          <w:tcPr>
            <w:tcW w:w="2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917B0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B．电解法制备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Mg</m:t>
              </m:r>
            </m:oMath>
          </w:p>
        </w:tc>
        <w:tc>
          <w:tcPr>
            <w:tcW w:w="1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DBB80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C．测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NaOH</m:t>
              </m:r>
            </m:oMath>
            <w:r>
              <w:rPr>
                <w:rFonts w:hint="default" w:ascii="Times New Roman" w:hAnsi="Times New Roman" w:cs="Times New Roman"/>
                <w:sz w:val="21"/>
              </w:rPr>
              <w:t>溶液浓度</w:t>
            </w:r>
          </w:p>
        </w:tc>
        <w:tc>
          <w:tcPr>
            <w:tcW w:w="23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3C346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D．探究浓</w:t>
            </w: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H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2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SO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的氧化性</w:t>
            </w:r>
          </w:p>
        </w:tc>
      </w:tr>
      <w:tr w14:paraId="3568A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189" w:hRule="atLeast"/>
          <w:jc w:val="center"/>
        </w:trPr>
        <w:tc>
          <w:tcPr>
            <w:tcW w:w="7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F234A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实验示意图</w:t>
            </w:r>
          </w:p>
        </w:tc>
        <w:tc>
          <w:tcPr>
            <w:tcW w:w="187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3FDC3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065530" cy="1072515"/>
                  <wp:effectExtent l="0" t="0" r="1270" b="13335"/>
                  <wp:docPr id="100007" name="图片 100007" descr="@@@e197f311-1ed1-420e-a452-60db84924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@@@e197f311-1ed1-420e-a452-60db84924be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4403F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159510" cy="1060450"/>
                  <wp:effectExtent l="0" t="0" r="2540" b="6350"/>
                  <wp:docPr id="100009" name="图片 100009" descr="@@@8d7bbb0b-333d-4828-b12f-bb95bae52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@@@8d7bbb0b-333d-4828-b12f-bb95bae525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E3E72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925830" cy="1212215"/>
                  <wp:effectExtent l="0" t="0" r="7620" b="6985"/>
                  <wp:docPr id="3" name="图片 3" descr="@@@64f2c965-6a0c-4b71-87a1-e57907009f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@@@64f2c965-6a0c-4b71-87a1-e57907009ff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86DF7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355090" cy="838835"/>
                  <wp:effectExtent l="0" t="0" r="16510" b="18415"/>
                  <wp:docPr id="4" name="图片 4" descr="@@@40b234ee-9096-4bb4-b8d8-3cd20249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@@@40b234ee-9096-4bb4-b8d8-3cd20249399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05A7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779DCC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5．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X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Y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Z</m:t>
        </m:r>
      </m:oMath>
      <w:r>
        <w:rPr>
          <w:rFonts w:hint="default" w:ascii="Times New Roman" w:hAnsi="Times New Roman" w:cs="Times New Roman"/>
          <w:sz w:val="21"/>
        </w:rPr>
        <w:t>为原子序数依次增大的短周期主族元素。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X</m:t>
        </m:r>
      </m:oMath>
      <w:r>
        <w:rPr>
          <w:rFonts w:hint="default" w:ascii="Times New Roman" w:hAnsi="Times New Roman" w:cs="Times New Roman"/>
          <w:sz w:val="21"/>
        </w:rPr>
        <w:t>为所在周期金属性最强的元素，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</m:t>
        </m:r>
      </m:oMath>
      <w:r>
        <w:rPr>
          <w:rFonts w:hint="default" w:ascii="Times New Roman" w:hAnsi="Times New Roman" w:cs="Times New Roman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Y</m:t>
        </m:r>
      </m:oMath>
      <w:r>
        <w:rPr>
          <w:rFonts w:hint="default" w:ascii="Times New Roman" w:hAnsi="Times New Roman" w:cs="Times New Roman"/>
          <w:sz w:val="21"/>
        </w:rPr>
        <w:t>同主族，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Y</m:t>
        </m:r>
      </m:oMath>
      <w:r>
        <w:rPr>
          <w:rFonts w:hint="default" w:ascii="Times New Roman" w:hAnsi="Times New Roman" w:cs="Times New Roman"/>
          <w:sz w:val="21"/>
        </w:rPr>
        <w:t>的最外层电子数是最内层电子数的3倍。下列说法正确的是</w:t>
      </w:r>
    </w:p>
    <w:p w14:paraId="1C853B8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A．电负性：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Z&gt;Y&gt;M</m:t>
        </m:r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YM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为极性分子</w:t>
      </w:r>
    </w:p>
    <w:p w14:paraId="67BAC5A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C．第一电离能：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M&gt;Y&gt;X</m:t>
        </m:r>
      </m:oMath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X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YM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为共价化合物</w:t>
      </w:r>
    </w:p>
    <w:p w14:paraId="7C162CE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266065</wp:posOffset>
            </wp:positionV>
            <wp:extent cx="2804795" cy="1290320"/>
            <wp:effectExtent l="0" t="0" r="14605" b="5080"/>
            <wp:wrapSquare wrapText="bothSides"/>
            <wp:docPr id="100015" name="图片 100015" descr="@@@255ffc8a-ee01-44ea-90d7-dc936c4b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55ffc8a-ee01-44ea-90d7-dc936c4b25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6．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KPF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固体材料具有相变制冷效应，室温下其立方体晶胞结构示意图如下。下列说法错误的是</w:t>
      </w:r>
    </w:p>
    <w:p w14:paraId="2C6898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A．每个晶胞中有4个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</w:p>
    <w:p w14:paraId="2A6DF4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B．每个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周围有12个紧邻的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6880590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之间的最短距离是</w:t>
      </w:r>
      <m:oMath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cs="Times New Roman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</m:rad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pm</m:t>
        </m:r>
      </m:oMath>
    </w:p>
    <w:p w14:paraId="13543DD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D．晶体密度表示为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ρ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736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A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</w:rPr>
                  <m:t>a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10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−30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g⋅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cm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26900D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EBADC6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7．腰带状的[20]胶原烯，兼具刚性与空腔适应性，能有效结合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或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形成超分子。</w:t>
      </w:r>
    </w:p>
    <w:p w14:paraId="595532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42185" cy="1438910"/>
            <wp:effectExtent l="0" t="0" r="5715" b="8890"/>
            <wp:docPr id="100017" name="图片 100017" descr="@@@2abdd5ee-e001-43a2-a661-e0c7a7a54b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abdd5ee-e001-43a2-a661-e0c7a7a54b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trike w:val="0"/>
          <w:kern w:val="0"/>
          <w:sz w:val="24"/>
          <w:szCs w:val="24"/>
          <w:u w:val="none"/>
          <w:lang w:val="en-US" w:eastAsia="zh-CN"/>
        </w:rPr>
        <w:t xml:space="preserve">  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27910" cy="1463675"/>
            <wp:effectExtent l="0" t="0" r="15240" b="3175"/>
            <wp:docPr id="100019" name="图片 100019" descr="@@@d9c07924-0a3e-48dd-bf9c-1c39f5b23a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d9c07924-0a3e-48dd-bf9c-1c39f5b23a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893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下列有关[20]胶原烯说法错误的是</w:t>
      </w:r>
    </w:p>
    <w:p w14:paraId="74F0A28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A．苯环与甲基的数量比为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1∶2</m:t>
        </m:r>
      </m:oMath>
      <w:r>
        <w:rPr>
          <w:rFonts w:hint="eastAsia" w:cs="Times New Roman"/>
          <w:i w:val="0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sz w:val="21"/>
        </w:rPr>
        <w:t>B．通过氢键作用与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形成超分子</w:t>
      </w:r>
    </w:p>
    <w:p w14:paraId="5E4BBC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C．超分子能在一定条件下释放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eastAsia" w:hAnsi="Cambria Math" w:cs="Times New Roman"/>
          <w:i w:val="0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</w:rPr>
        <w:t>D．能结合一定尺寸范围内的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60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70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衍生物</w:t>
      </w:r>
    </w:p>
    <w:p w14:paraId="430578A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8．关于粒子的结构与性质，下列说法错误的是</w:t>
      </w:r>
    </w:p>
    <w:p w14:paraId="6EDA24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的空间结构均为三角锥形</w:t>
      </w:r>
    </w:p>
    <w:p w14:paraId="2D2F18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VSEPR</m:t>
        </m:r>
      </m:oMath>
      <w:r>
        <w:rPr>
          <w:rFonts w:hint="default" w:ascii="Times New Roman" w:hAnsi="Times New Roman" w:cs="Times New Roman"/>
          <w:sz w:val="21"/>
        </w:rPr>
        <w:t>模型相同，分子空间结构也相同</w:t>
      </w:r>
    </w:p>
    <w:p w14:paraId="178EADD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C．键角：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F−S−F</m:t>
        </m:r>
      </m:oMath>
      <w:r>
        <w:rPr>
          <w:rFonts w:hint="default" w:ascii="Times New Roman" w:hAnsi="Times New Roman" w:cs="Times New Roman"/>
          <w:sz w:val="21"/>
        </w:rPr>
        <w:t>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）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&lt;Cl−S−Cl</m:t>
        </m:r>
      </m:oMath>
      <w:r>
        <w:rPr>
          <w:rFonts w:hint="default" w:ascii="Times New Roman" w:hAnsi="Times New Roman" w:cs="Times New Roman"/>
          <w:sz w:val="21"/>
        </w:rPr>
        <w:t>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）</w:t>
      </w:r>
    </w:p>
    <w:p w14:paraId="3819D5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14985" cy="354965"/>
            <wp:effectExtent l="0" t="0" r="18415" b="6350"/>
            <wp:docPr id="100021" name="图片 100021" descr="@@@cd652557-2b49-4cad-b710-571458a57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cd652557-2b49-4cad-b710-571458a572a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与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52450" cy="339725"/>
            <wp:effectExtent l="0" t="0" r="0" b="3175"/>
            <wp:docPr id="100023" name="图片 100023" descr="@@@d3f6a87a-efd2-4989-9382-4f949688b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d3f6a87a-efd2-4989-9382-4f949688bb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都是非极性分子</w:t>
      </w:r>
    </w:p>
    <w:p w14:paraId="52ACCB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4BE5BA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264160</wp:posOffset>
            </wp:positionV>
            <wp:extent cx="2719070" cy="1045845"/>
            <wp:effectExtent l="0" t="0" r="5080" b="1905"/>
            <wp:wrapSquare wrapText="bothSides"/>
            <wp:docPr id="100025" name="图片 100025" descr="@@@8219157e-af2d-4d79-bc9b-fa9de721b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8219157e-af2d-4d79-bc9b-fa9de721bd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9．化合物Ⅰ在机械力作用下转变为颜色不同的荧光化合物Ⅱ，此现象称为力致变色，过程如下所示。</w:t>
      </w:r>
    </w:p>
    <w:p w14:paraId="727AA55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下列说法正确的是</w:t>
      </w:r>
    </w:p>
    <w:p w14:paraId="7E67730F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机械力引起Ⅰ的碳碳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σ</m:t>
        </m:r>
      </m:oMath>
      <w:r>
        <w:rPr>
          <w:rFonts w:hint="default" w:ascii="Times New Roman" w:hAnsi="Times New Roman" w:cs="Times New Roman"/>
          <w:sz w:val="21"/>
        </w:rPr>
        <w:t>键断裂</w:t>
      </w:r>
    </w:p>
    <w:p w14:paraId="1AAEFF5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B．Ⅰ中四元环上的碳原子处于同一平面</w:t>
      </w:r>
    </w:p>
    <w:p w14:paraId="432D462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C．特定波长光照下Ⅰ与Ⅱ处于平衡状态</w:t>
      </w:r>
      <w:r>
        <w:rPr>
          <w:rFonts w:hint="default" w:ascii="Times New Roman" w:hAnsi="Times New Roman" w:cs="Times New Roman"/>
          <w:sz w:val="21"/>
        </w:rPr>
        <w:tab/>
      </w:r>
    </w:p>
    <w:p w14:paraId="66B19DE9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D．Ⅱ在酸性条件下不发生水解反应</w:t>
      </w:r>
    </w:p>
    <w:p w14:paraId="7189DA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10．下列物质转化关系中，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是一种矿物成分，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</m:t>
        </m:r>
      </m:oMath>
      <w:r>
        <w:rPr>
          <w:rFonts w:hint="default" w:ascii="Times New Roman" w:hAnsi="Times New Roman" w:cs="Times New Roman"/>
          <w:sz w:val="21"/>
        </w:rPr>
        <w:t>位于元素周期表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ds</m:t>
        </m:r>
      </m:oMath>
      <w:r>
        <w:rPr>
          <w:rFonts w:hint="default" w:ascii="Times New Roman" w:hAnsi="Times New Roman" w:cs="Times New Roman"/>
          <w:sz w:val="21"/>
        </w:rPr>
        <w:t>区。</w:t>
      </w:r>
    </w:p>
    <w:p w14:paraId="514E59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434340"/>
            <wp:effectExtent l="0" t="0" r="635" b="3810"/>
            <wp:docPr id="100027" name="图片 100027" descr="@@@8768d6de-c8cf-4ea7-bff4-d4ccbaeb9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8768d6de-c8cf-4ea7-bff4-d4ccbaeb96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43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E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5216516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A．碱式盐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可与强酸反应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B．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溶液可用过量浓氨水代替</w:t>
      </w:r>
    </w:p>
    <w:p w14:paraId="182B716A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C．新制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能氧化乙醛</w:t>
      </w:r>
      <w:r>
        <w:rPr>
          <w:rFonts w:hint="default" w:ascii="Times New Roman" w:hAnsi="Times New Roman" w:cs="Times New Roman"/>
          <w:sz w:val="21"/>
        </w:rPr>
        <w:tab/>
      </w:r>
      <w:r>
        <w:rPr>
          <w:rFonts w:hint="default" w:ascii="Times New Roman" w:hAnsi="Times New Roman" w:cs="Times New Roman"/>
          <w:sz w:val="21"/>
        </w:rPr>
        <w:t>D．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M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易被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氧化</w:t>
      </w:r>
    </w:p>
    <w:p w14:paraId="20D6FD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206375</wp:posOffset>
            </wp:positionV>
            <wp:extent cx="1633220" cy="1589405"/>
            <wp:effectExtent l="0" t="0" r="5080" b="10795"/>
            <wp:wrapSquare wrapText="bothSides"/>
            <wp:docPr id="100029" name="图片 100029" descr="@@@32f0bbb8-b4bd-458b-ba8d-1bb28f4a7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32f0bbb8-b4bd-458b-ba8d-1bb28f4a7dc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11．在温和条件下，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CO</m:t>
        </m:r>
      </m:oMath>
      <w:r>
        <w:rPr>
          <w:rFonts w:hint="default" w:ascii="Times New Roman" w:hAnsi="Times New Roman" w:cs="Times New Roman"/>
          <w:sz w:val="21"/>
        </w:rPr>
        <w:t>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Au/α−MoC</m:t>
        </m:r>
      </m:oMath>
      <w:r>
        <w:rPr>
          <w:rFonts w:hint="default" w:ascii="Times New Roman" w:hAnsi="Times New Roman" w:cs="Times New Roman"/>
          <w:sz w:val="21"/>
        </w:rPr>
        <w:t>催化下直接反应合成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，反应机理如图（*表示吸附态）。</w:t>
      </w:r>
    </w:p>
    <w:p w14:paraId="2D84CB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05A2DF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A．氨的合成反应方程式为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+3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O+3CO</m:t>
        </m:r>
        <m:eqArr>
          <m:eqArrPr>
            <m:ctrlPr>
              <w:rPr>
                <w:rFonts w:hint="default" w:ascii="Cambria Math" w:hAnsi="Cambria Math" w:cs="Times New Roman"/>
              </w:rPr>
            </m:ctrlPr>
          </m:eqArrPr>
          <m:e>
            <m:bar>
              <m:barPr>
                <m:ctrlPr>
                  <w:rPr>
                    <w:rFonts w:hint="default" w:ascii="Cambria Math" w:hAnsi="Cambria Math" w:cs="Times New Roman"/>
                  </w:rPr>
                </m:ctrlPr>
              </m:barPr>
              <m:e>
                <m:bar>
                  <m:barPr>
                    <m:ctrlPr>
                      <w:rPr>
                        <w:rFonts w:hint="default" w:ascii="Cambria Math" w:hAnsi="Cambria Math" w:cs="Times New Roman"/>
                      </w:rPr>
                    </m:ctrlPr>
                  </m:bar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催化剂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</m:bar>
                <m:ctrlPr>
                  <w:rPr>
                    <w:rFonts w:hint="default" w:ascii="Cambria Math" w:hAnsi="Cambria Math" w:cs="Times New Roman"/>
                  </w:rPr>
                </m:ctrlPr>
              </m:e>
            </m:bar>
            <m:ctrlPr>
              <w:rPr>
                <w:rFonts w:hint="default" w:ascii="Cambria Math" w:hAnsi="Cambria Math" w:cs="Times New Roman"/>
              </w:rPr>
            </m:ctrlPr>
          </m:e>
          <m:e>
            <m:ctrlPr>
              <w:rPr>
                <w:rFonts w:hint="default" w:ascii="Cambria Math" w:hAnsi="Cambria Math" w:cs="Times New Roman"/>
              </w:rPr>
            </m:ctrlPr>
          </m:e>
        </m:eqAr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+3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0CC5121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B．增大催化剂的表面积会提高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的平衡产率</w:t>
      </w:r>
    </w:p>
    <w:p w14:paraId="412B71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C．温度升高不一定有利于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的生成</w:t>
      </w:r>
    </w:p>
    <w:p w14:paraId="4C0DEC4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D．过程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b</m:t>
        </m:r>
      </m:oMath>
      <w:r>
        <w:rPr>
          <w:rFonts w:hint="default" w:ascii="Times New Roman" w:hAnsi="Times New Roman" w:cs="Times New Roman"/>
          <w:sz w:val="21"/>
        </w:rPr>
        <w:t>促进催化剂活性的恢复</w:t>
      </w:r>
    </w:p>
    <w:p w14:paraId="55F738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12．天然活性成分黄酮醇的制备过程与实验装置如下（部分装置略）：</w:t>
      </w:r>
    </w:p>
    <w:p w14:paraId="3A2CCE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57775" cy="962025"/>
            <wp:effectExtent l="0" t="0" r="9525" b="9525"/>
            <wp:docPr id="100031" name="图片 100031" descr="@@@6cb09b1874d64d42bc002a5a028bc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6cb09b1874d64d42bc002a5a028bc1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0D6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220980</wp:posOffset>
            </wp:positionV>
            <wp:extent cx="1190625" cy="1743075"/>
            <wp:effectExtent l="0" t="0" r="9525" b="9525"/>
            <wp:wrapSquare wrapText="bothSides"/>
            <wp:docPr id="100033" name="图片 100033" descr="@@@ad07acfbe74445d8a56d834c73fa70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ad07acfbe74445d8a56d834c73fa70a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在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氛围中，依次向烧瓶中加入固体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、甲醇和邻羟基苯乙酮，搅拌下滴加苯甲醛，加热回流，得到Ⅰ。冷却至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10℃</m:t>
        </m:r>
      </m:oMath>
      <w:r>
        <w:rPr>
          <w:rFonts w:hint="default" w:ascii="Times New Roman" w:hAnsi="Times New Roman" w:cs="Times New Roman"/>
          <w:sz w:val="21"/>
        </w:rPr>
        <w:t>，向反应液中加入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混合溶液，继续搅拌得到Ⅱ，产率为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74%</m:t>
        </m:r>
      </m:oMath>
      <w:r>
        <w:rPr>
          <w:rFonts w:hint="default" w:ascii="Times New Roman" w:hAnsi="Times New Roman" w:cs="Times New Roman"/>
          <w:sz w:val="21"/>
        </w:rPr>
        <w:t>。若Ⅰ分离后再与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混合溶液反应，Ⅱ的产率为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20%</m:t>
        </m:r>
      </m:oMath>
      <w:r>
        <w:rPr>
          <w:rFonts w:hint="default" w:ascii="Times New Roman" w:hAnsi="Times New Roman" w:cs="Times New Roman"/>
          <w:sz w:val="21"/>
        </w:rPr>
        <w:t>。下列说法正确的是</w:t>
      </w:r>
    </w:p>
    <w:p w14:paraId="2A28A5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</w:p>
    <w:p w14:paraId="1CD0BC91">
      <w:pPr>
        <w:keepNext w:val="0"/>
        <w:keepLines w:val="0"/>
        <w:pageBreakBefore w:val="0"/>
        <w:widowControl w:val="0"/>
        <w:numPr>
          <w:ilvl w:val="0"/>
          <w:numId w:val="2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装置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为球形冷凝管，2为进水口</w:t>
      </w:r>
      <w:r>
        <w:rPr>
          <w:rFonts w:hint="default" w:ascii="Times New Roman" w:hAnsi="Times New Roman" w:cs="Times New Roman"/>
          <w:sz w:val="21"/>
        </w:rPr>
        <w:tab/>
      </w:r>
    </w:p>
    <w:p w14:paraId="72F4593C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氛围主要防止水蒸气的影响</w:t>
      </w:r>
    </w:p>
    <w:p w14:paraId="2E4623B6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C．甲醇对Ⅰ→Ⅱ反应的产率有显著影响</w:t>
      </w:r>
      <w:r>
        <w:rPr>
          <w:rFonts w:hint="default" w:ascii="Times New Roman" w:hAnsi="Times New Roman" w:cs="Times New Roman"/>
          <w:sz w:val="21"/>
        </w:rPr>
        <w:tab/>
      </w:r>
    </w:p>
    <w:p w14:paraId="46787B7E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D．Ⅱ分子内羟基氧原子来自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NaOH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7BDABA8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07756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13．物质的性质与其结构密切相关。下列事实与结构因素不相符的是</w:t>
      </w:r>
    </w:p>
    <w:tbl>
      <w:tblPr>
        <w:tblStyle w:val="4"/>
        <w:tblW w:w="83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4565"/>
        <w:gridCol w:w="3093"/>
      </w:tblGrid>
      <w:tr w14:paraId="62D557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23B30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选项</w:t>
            </w:r>
          </w:p>
        </w:tc>
        <w:tc>
          <w:tcPr>
            <w:tcW w:w="4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D843C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事实</w:t>
            </w:r>
          </w:p>
        </w:tc>
        <w:tc>
          <w:tcPr>
            <w:tcW w:w="3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C920C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结构因素</w:t>
            </w:r>
          </w:p>
        </w:tc>
      </w:tr>
      <w:tr w14:paraId="451A3D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2E9F5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A．</w:t>
            </w:r>
          </w:p>
        </w:tc>
        <w:tc>
          <w:tcPr>
            <w:tcW w:w="4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321C6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氨基酸的水溶性与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pH</m:t>
              </m:r>
            </m:oMath>
            <w:r>
              <w:rPr>
                <w:rFonts w:hint="default" w:ascii="Times New Roman" w:hAnsi="Times New Roman" w:cs="Times New Roman"/>
                <w:sz w:val="21"/>
              </w:rPr>
              <w:t>值有关</w:t>
            </w:r>
          </w:p>
        </w:tc>
        <w:tc>
          <w:tcPr>
            <w:tcW w:w="3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32B03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碱性基团：氨基</w:t>
            </w:r>
          </w:p>
        </w:tc>
      </w:tr>
      <w:tr w14:paraId="6DC6B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8CCBD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B．</w:t>
            </w:r>
          </w:p>
        </w:tc>
        <w:tc>
          <w:tcPr>
            <w:tcW w:w="4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3C29C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合成氨工业用冷却法使氨液化而实现分离</w:t>
            </w:r>
          </w:p>
        </w:tc>
        <w:tc>
          <w:tcPr>
            <w:tcW w:w="3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63FBC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分子间作用力：氢键</w:t>
            </w:r>
          </w:p>
        </w:tc>
      </w:tr>
      <w:tr w14:paraId="058502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FA80E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C．</w:t>
            </w:r>
          </w:p>
        </w:tc>
        <w:tc>
          <w:tcPr>
            <w:tcW w:w="4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9B05E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FeCl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易水解形成红褐色</w:t>
            </w:r>
            <m:oMath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Fe</m:t>
              </m:r>
              <m:sSub>
                <m:sSubPr>
                  <m:ctrlPr>
                    <w:rPr>
                      <w:rFonts w:hint="default" w:ascii="Cambria Math" w:hAnsi="Cambria Math" w:cs="Times New Roman"/>
                    </w:rPr>
                  </m:ctrlPr>
                </m:sSub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(OH)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</m:sSub>
            </m:oMath>
            <w:r>
              <w:rPr>
                <w:rFonts w:hint="default" w:ascii="Times New Roman" w:hAnsi="Times New Roman" w:cs="Times New Roman"/>
                <w:sz w:val="21"/>
              </w:rPr>
              <w:t>胶体</w:t>
            </w:r>
          </w:p>
        </w:tc>
        <w:tc>
          <w:tcPr>
            <w:tcW w:w="3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588F0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m:oMath>
              <m:sSup>
                <m:sSupPr>
                  <m:ctrlPr>
                    <w:rPr>
                      <w:rFonts w:hint="default" w:ascii="Cambria Math" w:hAnsi="Cambria Math" w:cs="Times New Roman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Fe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3+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p>
            </m:oMath>
            <w:r>
              <w:rPr>
                <w:rFonts w:hint="default" w:ascii="Times New Roman" w:hAnsi="Times New Roman" w:cs="Times New Roman"/>
                <w:sz w:val="21"/>
              </w:rPr>
              <w:t>特征：高电荷与小半径</w:t>
            </w:r>
          </w:p>
        </w:tc>
      </w:tr>
      <w:tr w14:paraId="6BDE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440" w:hRule="atLeast"/>
        </w:trPr>
        <w:tc>
          <w:tcPr>
            <w:tcW w:w="6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3D0E1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D．</w:t>
            </w:r>
          </w:p>
        </w:tc>
        <w:tc>
          <w:tcPr>
            <w:tcW w:w="4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41D73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795020" cy="285750"/>
                  <wp:effectExtent l="0" t="0" r="5080" b="0"/>
                  <wp:docPr id="100035" name="图片 100035" descr="@@@a61768c9-2eb6-4123-bf51-8740eed96f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图片 100035" descr="@@@a61768c9-2eb6-4123-bf51-8740eed96f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1"/>
              </w:rPr>
              <w:t>的熔点低于</w:t>
            </w:r>
            <w:r>
              <w:rPr>
                <w:rFonts w:hint="default"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653415" cy="285750"/>
                  <wp:effectExtent l="0" t="0" r="13335" b="0"/>
                  <wp:docPr id="100037" name="图片 100037" descr="@@@60e0a033-baee-4734-8be9-9e56fd8ef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图片 100037" descr="@@@60e0a033-baee-4734-8be9-9e56fd8ef51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92878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sz w:val="21"/>
              </w:rPr>
            </w:pPr>
            <w:r>
              <w:rPr>
                <w:rFonts w:hint="default" w:ascii="Times New Roman" w:hAnsi="Times New Roman" w:cs="Times New Roman"/>
                <w:sz w:val="21"/>
              </w:rPr>
              <w:t>阴离子半径：</w:t>
            </w:r>
            <m:oMath>
              <m:sSubSup>
                <m:sSubSupPr>
                  <m:ctrlPr>
                    <w:rPr>
                      <w:rFonts w:hint="default" w:ascii="Cambria Math" w:hAnsi="Cambria Math" w:cs="Times New Roman"/>
                    </w:rPr>
                  </m:ctrlPr>
                </m:sSub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BF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b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4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b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−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bSup>
              <m:r>
                <m:rPr>
                  <m:nor/>
                  <m:sty m:val="p"/>
                </m:rPr>
                <w:rPr>
                  <w:rFonts w:hint="default" w:ascii="Times New Roman" w:hAnsi="Times New Roman" w:eastAsia="宋体" w:cs="Times New Roman"/>
                  <w:b w:val="0"/>
                  <w:i w:val="0"/>
                </w:rPr>
                <m:t>&gt;</m:t>
              </m:r>
              <m:sSup>
                <m:sSupPr>
                  <m:ctrlPr>
                    <w:rPr>
                      <w:rFonts w:hint="default" w:ascii="Cambria Math" w:hAnsi="Cambria Math" w:cs="Times New Roman"/>
                    </w:rPr>
                  </m:ctrlPr>
                </m:sSupPr>
                <m:e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Cl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e>
                <m:sup>
                  <m:r>
                    <m:rPr>
                      <m:nor/>
                      <m:sty m:val="p"/>
                    </m:rPr>
                    <w:rPr>
                      <w:rFonts w:hint="default" w:ascii="Times New Roman" w:hAnsi="Times New Roman" w:eastAsia="宋体" w:cs="Times New Roman"/>
                      <w:b w:val="0"/>
                      <w:i w:val="0"/>
                    </w:rPr>
                    <m:t>−</m:t>
                  </m:r>
                  <m:ctrlPr>
                    <w:rPr>
                      <w:rFonts w:hint="default" w:ascii="Cambria Math" w:hAnsi="Cambria Math" w:cs="Times New Roman"/>
                    </w:rPr>
                  </m:ctrlPr>
                </m:sup>
              </m:sSup>
            </m:oMath>
          </w:p>
        </w:tc>
      </w:tr>
    </w:tbl>
    <w:p w14:paraId="0CFCCA4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688CA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14．某光电化学还原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制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的装置如图所示。给光电极施加脉冲偏压，偏压为负时，光电极上发生还原反应。</w:t>
      </w:r>
    </w:p>
    <w:p w14:paraId="66832E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305300" cy="1533525"/>
            <wp:effectExtent l="0" t="0" r="0" b="9525"/>
            <wp:docPr id="100039" name="图片 100039" descr="@@@b82bc4b56cea42ceb537fdf3f73c4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b82bc4b56cea42ceb537fdf3f73c42f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043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下列说法错误的是</w:t>
      </w:r>
    </w:p>
    <w:p w14:paraId="157C98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A．偏压为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−0.2 V</m:t>
        </m:r>
      </m:oMath>
      <w:r>
        <w:rPr>
          <w:rFonts w:hint="default" w:ascii="Times New Roman" w:hAnsi="Times New Roman" w:cs="Times New Roman"/>
          <w:sz w:val="21"/>
        </w:rPr>
        <w:t>时，光电极反应为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+8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+10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+3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</w:p>
    <w:p w14:paraId="2668F7B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B．每产生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18</m:t>
        </m:r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g 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，右室溶液质量减少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64g</m:t>
        </m:r>
      </m:oMath>
    </w:p>
    <w:p w14:paraId="5C2EC3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C．偏压为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1.0V</m:t>
        </m:r>
      </m:oMath>
      <w:r>
        <w:rPr>
          <w:rFonts w:hint="default" w:ascii="Times New Roman" w:hAnsi="Times New Roman" w:cs="Times New Roman"/>
          <w:sz w:val="21"/>
        </w:rPr>
        <w:t>时，光电极排斥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以清洁表面</w:t>
      </w:r>
    </w:p>
    <w:p w14:paraId="116A524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D．相对于恒定偏压，脉冲偏压利于提高光电极的制</w:t>
      </w:r>
      <m:oMath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效率</w:t>
      </w:r>
    </w:p>
    <w:p w14:paraId="3532D10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4D8728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F3EF3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D8F7F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412750</wp:posOffset>
            </wp:positionV>
            <wp:extent cx="2647950" cy="2228850"/>
            <wp:effectExtent l="0" t="0" r="0" b="0"/>
            <wp:wrapSquare wrapText="bothSides"/>
            <wp:docPr id="100041" name="图片 100041" descr="@@@732fe28c-33a5-4efc-8769-a8b37e1d9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732fe28c-33a5-4efc-8769-a8b37e1d994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</w:rPr>
        <w:t>15．某溶液含有初始浓度为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2.5×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5.0×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配体酸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HL</m:t>
        </m:r>
      </m:oMath>
      <w:r>
        <w:rPr>
          <w:rFonts w:hint="default" w:ascii="Times New Roman" w:hAnsi="Times New Roman" w:cs="Times New Roman"/>
          <w:sz w:val="21"/>
        </w:rPr>
        <w:t>。溶液中的部分物种分布系数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δ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x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)=</m:t>
        </m:r>
        <m:f>
          <m:fPr>
            <m:ctrlPr>
              <w:rPr>
                <w:rFonts w:hint="default" w:ascii="Cambria Math" w:hAnsi="Cambria Math" w:cs="Times New Roman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c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x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5.0×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10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−3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mol⋅</m:t>
            </m:r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−1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den>
        </m:f>
      </m:oMath>
      <w:r>
        <w:rPr>
          <w:rFonts w:hint="default" w:ascii="Times New Roman" w:hAnsi="Times New Roman" w:cs="Times New Roman"/>
          <w:sz w:val="21"/>
        </w:rPr>
        <w:t>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</m:t>
        </m:r>
      </m:oMath>
      <w:r>
        <w:rPr>
          <w:rFonts w:hint="default" w:ascii="Times New Roman" w:hAnsi="Times New Roman" w:cs="Times New Roman"/>
          <w:sz w:val="21"/>
        </w:rPr>
        <w:t>变化如图所示，除了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外不考虑其他含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Zn</m:t>
        </m:r>
      </m:oMath>
      <w:r>
        <w:rPr>
          <w:rFonts w:hint="default" w:ascii="Times New Roman" w:hAnsi="Times New Roman" w:cs="Times New Roman"/>
          <w:sz w:val="21"/>
        </w:rPr>
        <w:t>物种。已知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25℃</m:t>
        </m:r>
      </m:oMath>
      <w:r>
        <w:rPr>
          <w:rFonts w:hint="default" w:ascii="Times New Roman" w:hAnsi="Times New Roman" w:cs="Times New Roman"/>
          <w:sz w:val="21"/>
        </w:rPr>
        <w:t>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HL</m:t>
        </m:r>
      </m:oMath>
      <w:r>
        <w:rPr>
          <w:rFonts w:hint="default" w:ascii="Times New Roman" w:hAnsi="Times New Roman" w:cs="Times New Roman"/>
          <w:sz w:val="21"/>
        </w:rPr>
        <w:t>电离常数的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lg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=−9.32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lg2.5=0.40</m:t>
        </m:r>
      </m:oMath>
      <w:r>
        <w:rPr>
          <w:rFonts w:hint="default" w:ascii="Times New Roman" w:hAnsi="Times New Roman" w:cs="Times New Roman"/>
          <w:sz w:val="21"/>
        </w:rPr>
        <w:t>。下列说法错误的是</w:t>
      </w:r>
    </w:p>
    <w:p w14:paraId="4F1E21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</w:p>
    <w:p w14:paraId="4A12FC0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A．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pH=2.10</m:t>
        </m:r>
      </m:oMath>
      <w:r>
        <w:rPr>
          <w:rFonts w:hint="default" w:ascii="Times New Roman" w:hAnsi="Times New Roman" w:cs="Times New Roman"/>
          <w:sz w:val="21"/>
        </w:rPr>
        <w:t>时，溶液中有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生成</w:t>
      </w:r>
    </w:p>
    <w:p w14:paraId="12996AB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B．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pH=3.25</m:t>
        </m:r>
      </m:oMath>
      <w:r>
        <w:rPr>
          <w:rFonts w:hint="default" w:ascii="Times New Roman" w:hAnsi="Times New Roman" w:cs="Times New Roman"/>
          <w:sz w:val="21"/>
        </w:rPr>
        <w:t>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(HL)&gt;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ZnL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e>
        </m:d>
      </m:oMath>
    </w:p>
    <w:p w14:paraId="6FDE7B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C．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+2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⇌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ZnL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平衡常数的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lg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=17.34</m:t>
        </m:r>
      </m:oMath>
    </w:p>
    <w:p w14:paraId="1CB41A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D．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</m:t>
        </m:r>
      </m:oMath>
      <w:r>
        <w:rPr>
          <w:rFonts w:hint="default" w:ascii="Times New Roman" w:hAnsi="Times New Roman" w:cs="Times New Roman"/>
          <w:sz w:val="21"/>
        </w:rPr>
        <w:t>点对应的溶液中，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ZnL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=2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Zn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2+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+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L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−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e>
        </m:d>
      </m:oMath>
    </w:p>
    <w:p w14:paraId="25A42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/>
          <w:i w:val="0"/>
          <w:color w:val="000000"/>
          <w:sz w:val="30"/>
        </w:rPr>
      </w:pPr>
    </w:p>
    <w:p w14:paraId="0A99D1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000000"/>
          <w:sz w:val="21"/>
        </w:rPr>
        <w:t>二、解答题</w:t>
      </w:r>
    </w:p>
    <w:p w14:paraId="106681C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16．赤铁矿主要成分为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（含少量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Si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Al</m:t>
        </m:r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</m:t>
        </m:r>
      </m:oMath>
      <w:r>
        <w:rPr>
          <w:rFonts w:hint="default" w:ascii="Times New Roman" w:hAnsi="Times New Roman" w:cs="Times New Roman"/>
          <w:sz w:val="21"/>
        </w:rPr>
        <w:t>等元素的氧化物），结构致密，在酸液中溶解缓慢。某研究小组以赤铁矿为原料制备电池级磷酸铁（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）的低碳新工艺流程如下：</w:t>
      </w:r>
    </w:p>
    <w:p w14:paraId="4CA22D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position w:val="-41"/>
        </w:rPr>
        <w:drawing>
          <wp:inline distT="0" distB="0" distL="0" distR="0">
            <wp:extent cx="5466715" cy="1138555"/>
            <wp:effectExtent l="0" t="0" r="635" b="4445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已知：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25°C</m:t>
        </m:r>
      </m:oMath>
      <w:r>
        <w:rPr>
          <w:rFonts w:hint="default" w:ascii="Times New Roman" w:hAnsi="Times New Roman" w:cs="Times New Roman"/>
          <w:sz w:val="21"/>
        </w:rPr>
        <w:t>时，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的电离常数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=6.92×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；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K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sp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d>
          <m:dPr>
            <m:begChr m:val="["/>
            <m:sepChr m:val=","/>
            <m:endChr m:val="]"/>
            <m:ctrlPr>
              <w:rPr>
                <w:rFonts w:hint="default" w:ascii="Cambria Math" w:hAnsi="Cambria Math" w:cs="Times New Roman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(OH)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=2.80×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10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−39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。</w:t>
      </w:r>
    </w:p>
    <w:p w14:paraId="69C73ED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6C381A9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(1)基态铁原子的价层电子排布式为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27EE6E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(2)预处理将赤铁矿中部分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转化为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，导致晶格畸变，使矿石产生微裂纹，加快“酸浸”速率，其原因是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C63F13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(3)“酸浸”条件：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+</m:t>
                </m:r>
                <m:ctrlPr>
                  <w:rPr>
                    <w:rFonts w:hint="default" w:ascii="Cambria Math" w:hAnsi="Cambria Math" w:cs="Times New Roman"/>
                  </w:rPr>
                </m:ctrlPr>
              </m:sup>
            </m:sSup>
            <m:ctrlPr>
              <w:rPr>
                <w:rFonts w:hint="default" w:ascii="Cambria Math" w:hAnsi="Cambria Math" w:cs="Times New Roman"/>
              </w:rPr>
            </m:ctrlPr>
          </m:e>
        </m:d>
      </m:oMath>
      <w:r>
        <w:rPr>
          <w:rFonts w:hint="default" w:ascii="Times New Roman" w:hAnsi="Times New Roman" w:cs="Times New Roman"/>
          <w:sz w:val="21"/>
        </w:rPr>
        <w:t>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8mol⋅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HCl−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混合酸，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d>
          <m:dPr>
            <m:sepChr m:val=","/>
            <m:ctrlPr>
              <w:rPr>
                <w:rFonts w:hint="default"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H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3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PO</m:t>
                </m:r>
                <m:ctrlPr>
                  <w:rPr>
                    <w:rFonts w:hint="default" w:ascii="Cambria Math" w:hAnsi="Cambria Math" w:cs="Times New Roman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4</m:t>
                </m:r>
                <m:ctrlPr>
                  <w:rPr>
                    <w:rFonts w:hint="default" w:ascii="Cambria Math" w:hAnsi="Cambria Math" w:cs="Times New Roman"/>
                  </w:rPr>
                </m:ctrlPr>
              </m:sub>
            </m:sSub>
            <m:ctrlPr>
              <w:rPr>
                <w:rFonts w:hint="default" w:ascii="Cambria Math" w:hAnsi="Cambria Math" w:cs="Times New Roman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∶</m:t>
        </m:r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(Fe)=1.05∶1</m:t>
        </m:r>
      </m:oMath>
      <w:r>
        <w:rPr>
          <w:rFonts w:hint="default" w:ascii="Times New Roman" w:hAnsi="Times New Roman" w:cs="Times New Roman"/>
          <w:sz w:val="21"/>
        </w:rPr>
        <w:t>。混合酸中盐酸的作用是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（答两条即可）。</w:t>
      </w:r>
    </w:p>
    <w:p w14:paraId="0D1CD1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(4)酸浸液中加入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被氧化成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FeCl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的离子方程式为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F1B58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(5)“沉淀”步骤中，用氨水调节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</m:t>
        </m:r>
      </m:oMath>
      <w:r>
        <w:rPr>
          <w:rFonts w:hint="default" w:ascii="Times New Roman" w:hAnsi="Times New Roman" w:cs="Times New Roman"/>
          <w:sz w:val="21"/>
        </w:rPr>
        <w:t>至2.00生成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⋅2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沉淀，无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沉淀。基于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⇌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(aq)+</m:t>
        </m:r>
      </m:oMath>
      <w:r>
        <w:rPr>
          <w:rFonts w:hint="default" w:ascii="Times New Roman" w:hAnsi="Times New Roman" w:cs="Times New Roman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OH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(aq)</m:t>
        </m:r>
      </m:oMath>
      <w:r>
        <w:rPr>
          <w:rFonts w:hint="default" w:ascii="Times New Roman" w:hAnsi="Times New Roman" w:cs="Times New Roman"/>
          <w:sz w:val="21"/>
        </w:rPr>
        <w:t>，该溶液中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3+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浓度不大于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mol⋅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，此时滤液中的主要成分为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（填化学式）。</w:t>
      </w:r>
    </w:p>
    <w:p w14:paraId="47852A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⋅2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沉淀煅烧得到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，质量符合锂电池材料的工业规格。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pH=2.40</m:t>
        </m:r>
      </m:oMath>
      <w:r>
        <w:rPr>
          <w:rFonts w:hint="default" w:ascii="Times New Roman" w:hAnsi="Times New Roman" w:cs="Times New Roman"/>
          <w:sz w:val="21"/>
        </w:rPr>
        <w:t>时，得到的沉淀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FePO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⋅2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O</m:t>
        </m:r>
      </m:oMath>
      <w:r>
        <w:rPr>
          <w:rFonts w:hint="default" w:ascii="Times New Roman" w:hAnsi="Times New Roman" w:cs="Times New Roman"/>
          <w:sz w:val="21"/>
        </w:rPr>
        <w:t>中含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(OH)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FeO(OH)</m:t>
        </m:r>
      </m:oMath>
      <w:r>
        <w:rPr>
          <w:rFonts w:hint="default" w:ascii="Times New Roman" w:hAnsi="Times New Roman" w:cs="Times New Roman"/>
          <w:sz w:val="21"/>
        </w:rPr>
        <w:t>等少量杂质，煅烧沉淀得到的目标产物中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Fe</m:t>
        </m:r>
      </m:oMath>
      <w:r>
        <w:rPr>
          <w:rFonts w:hint="default" w:ascii="Times New Roman" w:hAnsi="Times New Roman" w:cs="Times New Roman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P</m:t>
        </m:r>
      </m:oMath>
      <w:r>
        <w:rPr>
          <w:rFonts w:hint="default" w:ascii="Times New Roman" w:hAnsi="Times New Roman" w:cs="Times New Roman"/>
          <w:sz w:val="21"/>
        </w:rPr>
        <w:t>原子个数比为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1.02∶1</m:t>
        </m:r>
      </m:oMath>
      <w:r>
        <w:rPr>
          <w:rFonts w:hint="default" w:ascii="Times New Roman" w:hAnsi="Times New Roman" w:cs="Times New Roman"/>
          <w:sz w:val="21"/>
        </w:rPr>
        <w:t>。此时，产物中杂质是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（填化学式）。</w:t>
      </w:r>
    </w:p>
    <w:p w14:paraId="378328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06EF1B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EAB9E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ED46FD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094FD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A0D08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2FD1F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85C26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17．化合物E是某类激酶抑制剂的合成中间体，其制备工艺路线a如下：</w:t>
      </w:r>
    </w:p>
    <w:p w14:paraId="6FCAB0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95825" cy="2514600"/>
            <wp:effectExtent l="0" t="0" r="9525" b="0"/>
            <wp:docPr id="100045" name="图片 100045" descr="@@@a978c70352514b5da7ce36bd8720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a978c70352514b5da7ce36bd872052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54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1B1B8DF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(1)化合物A中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−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COOCH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官能团的名称为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C1038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(2)A→B的反应类型属于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。B分子内含有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个手性碳原子。</w:t>
      </w:r>
    </w:p>
    <w:p w14:paraId="1D2C76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(3)B和C质谱图中的分子离子峰的质荷比分别为195和197，推测C的结构简式为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BA45C7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(4)C→D反应中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NaBH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的作用为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ABC60F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路线a的总产率为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11%</m:t>
        </m:r>
      </m:oMath>
      <w:r>
        <w:rPr>
          <w:rFonts w:hint="default" w:ascii="Times New Roman" w:hAnsi="Times New Roman" w:cs="Times New Roman"/>
          <w:sz w:val="21"/>
        </w:rPr>
        <w:t>。为了优化E的合成工艺，某小组设计了路线b，过程如下：</w:t>
      </w:r>
    </w:p>
    <w:p w14:paraId="75A777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771525"/>
            <wp:effectExtent l="0" t="0" r="0" b="9525"/>
            <wp:docPr id="100047" name="图片 100047" descr="@@@294bacc60d544028897c92e25ebb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294bacc60d544028897c92e25ebb248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E3F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(5)F→G反应的化学方程式为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092AD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(6)探究实验显示，G与等物质的量碱反应，主要得到H。H与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HCl</m:t>
        </m:r>
      </m:oMath>
      <w:r>
        <w:rPr>
          <w:rFonts w:hint="default" w:ascii="Times New Roman" w:hAnsi="Times New Roman" w:cs="Times New Roman"/>
          <w:sz w:val="21"/>
        </w:rPr>
        <w:t>反应得到G；H与足量强碱反应，酸化后得到Ⅰ。结构表征确认，Ⅰ的分子结构简式为</w:t>
      </w: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04925" cy="990600"/>
            <wp:effectExtent l="0" t="0" r="9525" b="0"/>
            <wp:docPr id="100049" name="图片 100049" descr="@@@83375a8d-f2e9-4c84-9b05-dfe5cc047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83375a8d-f2e9-4c84-9b05-dfe5cc047fe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</w:rPr>
        <w:t>。推测H的分子结构简式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E0C2E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(7)已知F→G和G→E的产率分别为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90%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70%</m:t>
        </m:r>
      </m:oMath>
      <w:r>
        <w:rPr>
          <w:rFonts w:hint="default" w:ascii="Times New Roman" w:hAnsi="Times New Roman" w:cs="Times New Roman"/>
          <w:sz w:val="21"/>
        </w:rPr>
        <w:t>。路线b的优势有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（答一条即可）。</w:t>
      </w:r>
    </w:p>
    <w:p w14:paraId="0E2509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95295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197AE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7BE48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448589E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17B61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4B2E8D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071600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950951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CACC70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43424E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18．金属氯化物与三氟甲磺酸（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=150</m:t>
        </m:r>
      </m:oMath>
      <w:r>
        <w:rPr>
          <w:rFonts w:hint="default" w:ascii="Times New Roman" w:hAnsi="Times New Roman" w:cs="Times New Roman"/>
          <w:sz w:val="21"/>
        </w:rPr>
        <w:t>）的反应常用于制备无水金属三氟甲磺酸盐。某同学在实验室中按照如下流程制备无水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Mg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CF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SO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M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r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=322</m:t>
        </m:r>
      </m:oMath>
      <w:r>
        <w:rPr>
          <w:rFonts w:hint="default" w:ascii="Times New Roman" w:hAnsi="Times New Roman" w:cs="Times New Roman"/>
          <w:sz w:val="21"/>
        </w:rPr>
        <w:t>。已知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是一种超强酸，沸点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162°C</m:t>
        </m:r>
      </m:oMath>
      <w:r>
        <w:rPr>
          <w:rFonts w:hint="default" w:ascii="Times New Roman" w:hAnsi="Times New Roman" w:cs="Times New Roman"/>
          <w:sz w:val="21"/>
        </w:rPr>
        <w:t>，易溶于水、乙醚（沸点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35°C</m:t>
        </m:r>
      </m:oMath>
      <w:r>
        <w:rPr>
          <w:rFonts w:hint="default" w:ascii="Times New Roman" w:hAnsi="Times New Roman" w:cs="Times New Roman"/>
          <w:sz w:val="21"/>
        </w:rPr>
        <w:t>）和氯仿（沸点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62°C</m:t>
        </m:r>
      </m:oMath>
      <w:r>
        <w:rPr>
          <w:rFonts w:hint="default" w:ascii="Times New Roman" w:hAnsi="Times New Roman" w:cs="Times New Roman"/>
          <w:sz w:val="21"/>
        </w:rPr>
        <w:t>）。</w:t>
      </w:r>
    </w:p>
    <w:p w14:paraId="508E83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  <w:r>
        <w:rPr>
          <w:position w:val="-66"/>
        </w:rPr>
        <w:drawing>
          <wp:inline distT="0" distB="0" distL="0" distR="0">
            <wp:extent cx="3886200" cy="2104390"/>
            <wp:effectExtent l="0" t="0" r="0" b="1016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0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5513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04C999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Ⅰ．按照上图组装仪器并检验装置的气密性，向烧瓶中加入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MgCl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颗粒（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1.9g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0.02mol</m:t>
        </m:r>
      </m:oMath>
      <w:r>
        <w:rPr>
          <w:rFonts w:hint="default" w:ascii="Times New Roman" w:hAnsi="Times New Roman" w:cs="Times New Roman"/>
          <w:sz w:val="21"/>
        </w:rPr>
        <w:t>）。</w:t>
      </w:r>
    </w:p>
    <w:p w14:paraId="7DD6644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(1)仪器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的名称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8D970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Ⅱ．打开活塞，持续通入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，流速调至每秒逸出2个气泡，缓慢滴加无水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（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10mL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0.113mol</m:t>
        </m:r>
      </m:oMath>
      <w:r>
        <w:rPr>
          <w:rFonts w:hint="default" w:ascii="Times New Roman" w:hAnsi="Times New Roman" w:cs="Times New Roman"/>
          <w:sz w:val="21"/>
        </w:rPr>
        <w:t>），升温至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60°C</m:t>
        </m:r>
      </m:oMath>
      <w:r>
        <w:rPr>
          <w:rFonts w:hint="default" w:ascii="Times New Roman" w:hAnsi="Times New Roman" w:cs="Times New Roman"/>
          <w:sz w:val="21"/>
        </w:rPr>
        <w:t>，搅拌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1h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32E2E4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(2)滴加过程中，装置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中的固体逐渐溶解，装置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B</m:t>
        </m:r>
      </m:oMath>
      <w:r>
        <w:rPr>
          <w:rFonts w:hint="default" w:ascii="Times New Roman" w:hAnsi="Times New Roman" w:cs="Times New Roman"/>
          <w:sz w:val="21"/>
        </w:rPr>
        <w:t>中的现象是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。反应完毕，取装置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C</m:t>
        </m:r>
      </m:oMath>
      <w:r>
        <w:rPr>
          <w:rFonts w:hint="default" w:ascii="Times New Roman" w:hAnsi="Times New Roman" w:cs="Times New Roman"/>
          <w:sz w:val="21"/>
        </w:rPr>
        <w:t>中少量液体于试管中，滴加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酸化的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AgNO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溶液，产生的沉淀是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（填化学式）。</w:t>
      </w:r>
    </w:p>
    <w:p w14:paraId="47177A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(3)装置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A</m:t>
        </m:r>
      </m:oMath>
      <w:r>
        <w:rPr>
          <w:rFonts w:hint="default" w:ascii="Times New Roman" w:hAnsi="Times New Roman" w:cs="Times New Roman"/>
          <w:sz w:val="21"/>
        </w:rPr>
        <w:t>中发生反应的化学方程式为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7EDDB82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Ⅲ．反应完毕，向反应液中加入无水乙醚，析出固体。过滤，用无水乙醚洗涤、干燥，得粗产物。</w:t>
      </w:r>
    </w:p>
    <w:p w14:paraId="1540FC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(4)查阅文献获知，乙醚与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</m:t>
        </m:r>
      </m:oMath>
      <w:r>
        <w:rPr>
          <w:rFonts w:hint="default" w:ascii="Times New Roman" w:hAnsi="Times New Roman" w:cs="Times New Roman"/>
          <w:sz w:val="21"/>
        </w:rPr>
        <w:t>混合时会剧烈放热。为了防止局部过热，加入乙醚时宜采取的措施有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（答一条即可）。</w:t>
      </w:r>
    </w:p>
    <w:p w14:paraId="1B9868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Ⅳ．粗产物提纯后，得到产品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5.8g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43648D5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(5)向混有少量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CH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CH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</w:rPr>
                </m:ctrlPr>
              </m:e>
            </m:d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O</m:t>
            </m:r>
            <m:ctrlPr>
              <w:rPr>
                <w:rFonts w:hint="default" w:ascii="Cambria Math" w:hAnsi="Cambria Math" w:cs="Times New Roman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+</m:t>
            </m:r>
            <m:ctrlPr>
              <w:rPr>
                <w:rFonts w:hint="default" w:ascii="Cambria Math" w:hAnsi="Cambria Math" w:cs="Times New Roman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H⋅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CF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SO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</m:t>
            </m:r>
            <m:ctrlPr>
              <w:rPr>
                <w:rFonts w:hint="default" w:ascii="Cambria Math" w:hAnsi="Cambria Math" w:cs="Times New Roman"/>
              </w:rPr>
            </m:ctrlPr>
          </m:sup>
        </m:sSubSup>
      </m:oMath>
      <w:r>
        <w:rPr>
          <w:rFonts w:hint="default" w:ascii="Times New Roman" w:hAnsi="Times New Roman" w:cs="Times New Roman"/>
          <w:sz w:val="21"/>
        </w:rPr>
        <w:t>杂质的粗产物中加入氯仿，煮沸、过滤，除去杂质。煮沸的主要目的是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46C594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(6)该实验的产率为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%</m:t>
        </m:r>
      </m:oMath>
      <w:r>
        <w:rPr>
          <w:rFonts w:hint="default" w:ascii="Times New Roman" w:hAnsi="Times New Roman" w:cs="Times New Roman"/>
          <w:sz w:val="21"/>
        </w:rPr>
        <w:t>（保留一位小数）。</w:t>
      </w:r>
    </w:p>
    <w:p w14:paraId="1C5A28E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1956DE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2FE8DF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1FCB6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47E4B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2DC1A61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5C2F38C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970ABC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3EA801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5C4F1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629D7A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p w14:paraId="7C6553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19．将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与废弃的太阳能面板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Si</m:t>
        </m:r>
      </m:oMath>
      <w:r>
        <w:rPr>
          <w:rFonts w:hint="default" w:ascii="Times New Roman" w:hAnsi="Times New Roman" w:cs="Times New Roman"/>
          <w:sz w:val="21"/>
        </w:rPr>
        <w:t>材料进行球磨反应，制备高纯度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，反应如下：</w:t>
      </w:r>
    </w:p>
    <w:p w14:paraId="7AAE7C9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反应Ⅰ：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4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(g)+3Si(s)=6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Si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</m:t>
        </m:r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</w:p>
    <w:p w14:paraId="0CA495F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已知一定温度下，</w:t>
      </w:r>
    </w:p>
    <w:p w14:paraId="0842C3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反应Ⅱ：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(g)=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(g)+3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</m:t>
        </m:r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=+92.0kJ⋅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3E9F1D0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反应Ⅲ：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3Si(s)+2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(g)=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Si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4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(s)</m:t>
        </m:r>
      </m:oMath>
      <w:r>
        <w:rPr>
          <w:rFonts w:hint="default"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=−743.6kJ⋅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</w:p>
    <w:p w14:paraId="08A9E5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回答下列问题：</w:t>
      </w:r>
    </w:p>
    <w:p w14:paraId="3D5898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(1)反应Ⅰ的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Δ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1</m:t>
            </m:r>
            <m:ctrlPr>
              <w:rPr>
                <w:rFonts w:hint="default" w:ascii="Cambria Math" w:hAnsi="Cambria Math" w:cs="Times New Roman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=</m:t>
        </m:r>
      </m:oMath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kJ⋅</m:t>
        </m:r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mol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−1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，属于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（填“熵增”或“熵减”）反应。</w:t>
      </w:r>
    </w:p>
    <w:p w14:paraId="122CEC2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(2)将足量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Si</m:t>
        </m:r>
      </m:oMath>
      <w:r>
        <w:rPr>
          <w:rFonts w:hint="default" w:ascii="Times New Roman" w:hAnsi="Times New Roman" w:cs="Times New Roman"/>
          <w:sz w:val="21"/>
        </w:rPr>
        <w:t>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20</m:t>
        </m:r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mmol 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放入反应器中进行球磨，反应器空腔净体积为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mL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5CB90E1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①反应过程中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产量随球磨转速的变化曲线如图1所示，球磨总转数固定为6500转。选择650转／分钟而非400转/分钟的优势是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6C010C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1390650"/>
            <wp:effectExtent l="0" t="0" r="9525" b="0"/>
            <wp:docPr id="100053" name="图片 100053" descr="@@@25ee034e8f844392907320cfed8b7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25ee034e8f844392907320cfed8b766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24D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②在转速为650转/分钟条件下反应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12min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的转化率达到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80%</m:t>
        </m:r>
      </m:oMath>
      <w:r>
        <w:rPr>
          <w:rFonts w:hint="default" w:ascii="Times New Roman" w:hAnsi="Times New Roman" w:cs="Times New Roman"/>
          <w:sz w:val="21"/>
        </w:rPr>
        <w:t>，则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0~12min</m:t>
        </m:r>
      </m:oMath>
      <w:r>
        <w:rPr>
          <w:rFonts w:hint="default" w:ascii="Times New Roman" w:hAnsi="Times New Roman" w:cs="Times New Roman"/>
          <w:sz w:val="21"/>
        </w:rPr>
        <w:t>生成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的平均速率为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mmol/(mL⋅min)</m:t>
        </m:r>
      </m:oMath>
      <w:r>
        <w:rPr>
          <w:rFonts w:hint="default" w:ascii="Times New Roman" w:hAnsi="Times New Roman" w:cs="Times New Roman"/>
          <w:sz w:val="21"/>
        </w:rPr>
        <w:t>，此时反应的浓度商为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m:oMath>
        <m:sSup>
          <m:sSupPr>
            <m:ctrlPr>
              <w:rPr>
                <w:rFonts w:hint="default" w:ascii="Cambria Math" w:hAnsi="Cambria Math" w:cs="Times New Roman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(</m:t>
            </m:r>
            <m:f>
              <m:fPr>
                <m:ctrlPr>
                  <w:rPr>
                    <w:rFonts w:hint="default" w:ascii="Cambria Math" w:hAnsi="Cambria Math" w:cs="Times New Roman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mmol</m:t>
                </m:r>
                <m:ctrlPr>
                  <w:rPr>
                    <w:rFonts w:hint="default" w:ascii="Cambria Math" w:hAnsi="Cambria Math" w:cs="Times New Roman"/>
                  </w:rPr>
                </m:ctrlPr>
              </m:num>
              <m:den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</w:rPr>
                  <m:t>mL</m:t>
                </m:r>
                <m:ctrlPr>
                  <w:rPr>
                    <w:rFonts w:hint="default" w:ascii="Cambria Math" w:hAnsi="Cambria Math" w:cs="Times New Roman"/>
                  </w:rPr>
                </m:ctrlPr>
              </m:den>
            </m:f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)</m:t>
            </m:r>
            <m:ctrlPr>
              <w:rPr>
                <w:rFonts w:hint="default" w:ascii="Cambria Math" w:hAnsi="Cambria Math" w:cs="Times New Roman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p>
        </m:sSup>
      </m:oMath>
      <w:r>
        <w:rPr>
          <w:rFonts w:hint="default" w:ascii="Times New Roman" w:hAnsi="Times New Roman" w:cs="Times New Roman"/>
          <w:sz w:val="21"/>
        </w:rPr>
        <w:t>（填计算式）。当反应时间延长至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24min</m:t>
        </m:r>
      </m:oMath>
      <w:r>
        <w:rPr>
          <w:rFonts w:hint="default" w:ascii="Times New Roman" w:hAnsi="Times New Roman" w:cs="Times New Roman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NH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3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的转化率为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100%</m:t>
        </m:r>
      </m:oMath>
      <w:r>
        <w:rPr>
          <w:rFonts w:hint="default" w:ascii="Times New Roman" w:hAnsi="Times New Roman" w:cs="Times New Roman"/>
          <w:sz w:val="21"/>
        </w:rPr>
        <w:t>，此时体系温度为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50°C</m:t>
        </m:r>
      </m:oMath>
      <w:r>
        <w:rPr>
          <w:rFonts w:hint="default" w:ascii="Times New Roman" w:hAnsi="Times New Roman" w:cs="Times New Roman"/>
          <w:sz w:val="21"/>
        </w:rPr>
        <w:t>。</w:t>
      </w:r>
    </w:p>
    <w:p w14:paraId="375C15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(3)若反应Ⅰ不以球磨方式进行，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300°C</m:t>
        </m:r>
      </m:oMath>
      <w:r>
        <w:rPr>
          <w:rFonts w:hint="default" w:ascii="Times New Roman" w:hAnsi="Times New Roman" w:cs="Times New Roman"/>
          <w:sz w:val="21"/>
        </w:rPr>
        <w:t>反应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24min</m:t>
        </m:r>
      </m:oMath>
      <w:r>
        <w:rPr>
          <w:rFonts w:hint="default" w:ascii="Times New Roman" w:hAnsi="Times New Roman" w:cs="Times New Roman"/>
          <w:sz w:val="21"/>
        </w:rPr>
        <w:t>的转化率仅为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</w:rPr>
          <m:t>0.04%</m:t>
        </m:r>
      </m:oMath>
      <w:r>
        <w:rPr>
          <w:rFonts w:hint="default" w:ascii="Times New Roman" w:hAnsi="Times New Roman" w:cs="Times New Roman"/>
          <w:sz w:val="21"/>
        </w:rPr>
        <w:t>。图2为理论计算得到的球磨和非球磨条件下反应Ⅰ的能量变化图，据此判断球磨能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（填“升高”或“降低”）反应的活化能，从化学键的角度分析，其原因是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66DB309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1457325"/>
            <wp:effectExtent l="0" t="0" r="9525" b="9525"/>
            <wp:docPr id="100055" name="图片 100055" descr="@@@49f307a8e74a47b2ae2005c8c16d3f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@@@49f307a8e74a47b2ae2005c8c16d3f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465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  <w:r>
        <w:rPr>
          <w:rFonts w:hint="default" w:ascii="Times New Roman" w:hAnsi="Times New Roman" w:cs="Times New Roman"/>
          <w:sz w:val="21"/>
        </w:rPr>
        <w:t>(4)相对于反应Ⅱ，除了条件更温和、转化率更高及废弃物资源化利用外，球磨反应制</w:t>
      </w:r>
      <m:oMath>
        <m:sSub>
          <m:sSubPr>
            <m:ctrlPr>
              <w:rPr>
                <w:rFonts w:hint="default" w:ascii="Cambria Math" w:hAnsi="Cambria Math" w:cs="Times New Roman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H</m:t>
            </m:r>
            <m:ctrlPr>
              <w:rPr>
                <w:rFonts w:hint="default" w:ascii="Cambria Math" w:hAnsi="Cambria Math" w:cs="Times New Roman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</w:rPr>
              <m:t>2</m:t>
            </m:r>
            <m:ctrlPr>
              <w:rPr>
                <w:rFonts w:hint="default" w:ascii="Cambria Math" w:hAnsi="Cambria Math" w:cs="Times New Roman"/>
              </w:rPr>
            </m:ctrlPr>
          </m:sub>
        </m:sSub>
      </m:oMath>
      <w:r>
        <w:rPr>
          <w:rFonts w:hint="default" w:ascii="Times New Roman" w:hAnsi="Times New Roman" w:cs="Times New Roman"/>
          <w:sz w:val="21"/>
        </w:rPr>
        <w:t>还具备的优点是</w:t>
      </w:r>
      <w:r>
        <w:rPr>
          <w:rFonts w:hint="default" w:ascii="Times New Roman" w:hAnsi="Times New Roman" w:eastAsia="Times New Roman" w:cs="Times New Roman"/>
          <w:b w:val="0"/>
          <w:sz w:val="21"/>
        </w:rPr>
        <w:t>________</w:t>
      </w:r>
      <w:r>
        <w:rPr>
          <w:rFonts w:hint="default" w:ascii="Times New Roman" w:hAnsi="Times New Roman" w:cs="Times New Roman"/>
          <w:sz w:val="21"/>
        </w:rPr>
        <w:t>。</w:t>
      </w:r>
    </w:p>
    <w:p w14:paraId="027A70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7EAF3F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  <w:r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  <w:t>《2026年高考湖北卷化学高考真题》参考答案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F553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67DC0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A32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1FF8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B3E63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8ACE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1CD54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DBEBB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402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8918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24F1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441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10</w:t>
            </w:r>
          </w:p>
        </w:tc>
      </w:tr>
      <w:tr w14:paraId="7BA07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C3CD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9DC95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1ED2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3BB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32C4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4D7F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1C3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18DE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3004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3DE9C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19D6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</w:tr>
      <w:tr w14:paraId="3DD26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1FBD8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C6D4F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40D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F19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8374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99C4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9A9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1D5B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0906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7F3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FB5B8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  <w:tr w14:paraId="0CA0A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5A1A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FF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A140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F01B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7C8AE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A12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F632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97516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E894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FF7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D9A5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053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  <w:sz w:val="21"/>
              </w:rPr>
              <w:t xml:space="preserve"> </w:t>
            </w:r>
          </w:p>
        </w:tc>
      </w:tr>
    </w:tbl>
    <w:p w14:paraId="1BF92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i w:val="0"/>
          <w:color w:val="FF0000"/>
          <w:sz w:val="21"/>
        </w:rPr>
      </w:pPr>
    </w:p>
    <w:p w14:paraId="14F9D4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．A【详解】高糖饮料含有大量糖类，长期饮用会引发肥胖、龋齿、血糖异常等健康问题，完全不能替代日常饮用水长期饮用，A错误；蔬菜中的膳食纤维无法被人体消化吸收，可促进肠道蠕动、帮助排便，适量摄入有益健康，B正确；组成蛋白质的氨基酸中，有8种（婴儿为9种）是人体无法自行合成的必需氨基酸，必须从食物中获取，C正确；亚油酸属于人体必需的高级脂肪酸，人体自身不能合成，可通过菜籽油、花生油等天然油脂摄取，D正确。</w:t>
      </w:r>
    </w:p>
    <w:p w14:paraId="56B6A8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2．C【详解】铁镍金属微粒属于金属单质，是无机物，A不符合题意；高熵陶瓷属于无机非金属材料，主要成分为无机物，B不符合题意；聚二甲基硅氧烷是人工合成的有机高分子聚合物，属于有机物，不属于无机物，C符合题意；硼硅玻璃属于无机非金属材料，主要成分为硅酸盐、二氧化硅等无机物，D不符合题意。</w:t>
      </w:r>
    </w:p>
    <w:p w14:paraId="4470AF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3．C【详解】质子数为115，中子数为173的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Mc</m:t>
        </m:r>
      </m:oMath>
      <w:r>
        <w:rPr>
          <w:rFonts w:hint="default" w:ascii="Times New Roman" w:hAnsi="Times New Roman" w:cs="Times New Roman"/>
          <w:color w:val="FF0000"/>
          <w:sz w:val="21"/>
        </w:rPr>
        <w:t>核素质量数为115+173=288，表示为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115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288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Mc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，A正确；丙烯发生加聚反应生成聚丙烯，化学方程式为：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CHCH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催化剂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47750" cy="542925"/>
            <wp:effectExtent l="0" t="0" r="0" b="8890"/>
            <wp:docPr id="714154536" name="图片 714154536" descr="@@@71560b75-62b4-4fa5-b62a-9558009cd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154536" name="图片 714154536" descr="@@@71560b75-62b4-4fa5-b62a-9558009cd0b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，B正确；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是离子化合物，由氯离子和钡离子组成，用电子式表示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BaCl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的形成：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2828925" cy="438150"/>
            <wp:effectExtent l="0" t="0" r="9525" b="0"/>
            <wp:docPr id="1008578760" name="图片 1008578760" descr="@@@164a092a-197a-44b6-9215-7c299f9c6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78760" name="图片 1008578760" descr="@@@164a092a-197a-44b6-9215-7c299f9c6f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，C错误；常温下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NaOH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反应生成氯化钠、次氯酸钠和水，离子方程式为：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，D正确。</w:t>
      </w:r>
    </w:p>
    <w:p w14:paraId="09C570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4．D【详解】容量瓶为定容仪器，不能直接用于溶解固体，应先在烧杯中溶解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固体，冷却后再转移至容量瓶，A错误；电解法制备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</m:t>
        </m:r>
      </m:oMath>
      <w:r>
        <w:rPr>
          <w:rFonts w:hint="default" w:ascii="Times New Roman" w:hAnsi="Times New Roman" w:cs="Times New Roman"/>
          <w:color w:val="FF0000"/>
          <w:sz w:val="21"/>
        </w:rPr>
        <w:t>需电解熔融氯化镁，若电解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溶液，阴极会产生H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，无法得到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</m:t>
        </m:r>
      </m:oMath>
      <w:r>
        <w:rPr>
          <w:rFonts w:hint="default" w:ascii="Times New Roman" w:hAnsi="Times New Roman" w:cs="Times New Roman"/>
          <w:color w:val="FF0000"/>
          <w:sz w:val="21"/>
        </w:rPr>
        <w:t>单质，B错误；标准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溶液为酸性溶液，会腐蚀碱式滴定管的橡胶管，应盛放在酸式滴定管中，C错误；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</m:oMath>
      <w:r>
        <w:rPr>
          <w:rFonts w:hint="default" w:ascii="Times New Roman" w:hAnsi="Times New Roman" w:cs="Times New Roman"/>
          <w:color w:val="FF0000"/>
          <w:sz w:val="21"/>
        </w:rPr>
        <w:t>和浓硫酸加热条件下反应生成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，品红溶液褪色可验证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生成，证明浓硫酸被还原体现氧化性，浸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NaOH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溶液的棉花可吸收尾气避免污染，装置设计合理，D正确。</w:t>
      </w:r>
    </w:p>
    <w:p w14:paraId="6C03272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5．C【分析】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Y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Z</m:t>
        </m:r>
      </m:oMath>
      <w:r>
        <w:rPr>
          <w:rFonts w:hint="default" w:ascii="Times New Roman" w:hAnsi="Times New Roman" w:cs="Times New Roman"/>
          <w:color w:val="FF0000"/>
          <w:sz w:val="21"/>
        </w:rPr>
        <w:t>为原子序数依次增大的短周期主族元素。Y的最外层电子数是最内层电子数的3倍，短周期元素最内层电子数为2，因此Y最外层电子数为6，属于第ⅥA族；M与Y同主族，且原子序数M&lt;Y，因此M为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，Y为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。Z原子序数大于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，为短周期主族元素，故Z为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X</m:t>
        </m:r>
      </m:oMath>
      <w:r>
        <w:rPr>
          <w:rFonts w:hint="default" w:ascii="Times New Roman" w:hAnsi="Times New Roman" w:cs="Times New Roman"/>
          <w:color w:val="FF0000"/>
          <w:sz w:val="21"/>
        </w:rPr>
        <w:t>为所在周期金属性最强的元素，介于O和S之间，故X为Na；</w:t>
      </w:r>
    </w:p>
    <w:p w14:paraId="219FDC7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【详解】同主族元素从上到下电负性依次减小，同周期主族元素从左到右电负性依次增大，电负性顺序为：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O&gt;Cl&gt;S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M&gt;Z&gt;Y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，A错误；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YM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，中心原子价层电子对数为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6−3×2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=3，且不含孤电子对，空间构型为平面正三角形，正负电荷中心重合，属于非极性分子，B错误；</w:t>
      </w:r>
    </w:p>
    <w:p w14:paraId="774B25A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同主族元素从上到下第一电离能依次减小，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</m:t>
        </m:r>
      </m:oMath>
      <w:r>
        <w:rPr>
          <w:rFonts w:hint="default" w:ascii="Times New Roman" w:hAnsi="Times New Roman" w:cs="Times New Roman"/>
          <w:color w:val="FF0000"/>
          <w:sz w:val="21"/>
        </w:rPr>
        <w:t>为活泼金属，第一电离能远小于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</m:oMath>
      <w:r>
        <w:rPr>
          <w:rFonts w:hint="default" w:ascii="Times New Roman" w:hAnsi="Times New Roman" w:cs="Times New Roman"/>
          <w:color w:val="FF0000"/>
          <w:sz w:val="21"/>
        </w:rPr>
        <w:t>和O，则第一电离能：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O&gt;S&gt;Na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，即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M&gt;Y&gt;X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X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YM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，由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构成，属于离子化合物，D错误；</w:t>
      </w:r>
    </w:p>
    <w:p w14:paraId="1B604E9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6．B【详解】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位于晶胞顶点和面心，数目为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8×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8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+6×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，每个晶胞中有4个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，A正确；</w:t>
      </w:r>
    </w:p>
    <w:p w14:paraId="1E5F74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位于晶胞顶点和面心，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位于棱心和体心，以位于面心的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为研究对象，每个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周围紧邻的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为6个，不是12个，B错误；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位于棱心和体心，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之间最短距离为晶胞面对角线的一半，即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ad>
              <m:radPr>
                <m:degHide m:val="1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radPr>
              <m:deg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g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ra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pm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，C正确；晶胞含4个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KP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，总质量为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4×184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736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，晶胞体积为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a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cm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，密度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ρ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736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g·c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，D正确；</w:t>
      </w:r>
    </w:p>
    <w:p w14:paraId="2061437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7．B【详解】由[20]胶原烯结构可知，苯环共10个，甲基共20个，二者数量比为1:2，A正确；[20]胶原烯、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均不含N、O、F与氢原子直接相连的结构，不满足氢键形成条件，二者通过非共价键形成超分子，并非氢键作用，B错误；超分子依靠弱相互作用结合，条件改变时弱相互作用被破坏，可释放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，C正确；[20]胶原烯兼具刚性与空腔适应性，尺寸在空腔可容纳范围内的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70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衍生物均可被结合，D正确； </w:t>
      </w:r>
    </w:p>
    <w:p w14:paraId="15C515E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8．D【详解】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PCl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中心P价层电子对数为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5−1×3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，含1对孤对电子，空间结构为三角锥形；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中心O价层电子对数为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3+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6−1×3−1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，含1对孤对电子，空间结构也为三角锥形，A正确；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中心原子价层电子对数均为3，含1对孤对电子，VSEPR模型均为平面三角形，分子空间结构均为V形，B正确；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中S均为sp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杂化，F电负性大于Cl，S−F键成键电子对更远离中心S，成键电子对间斥力更小，故键角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F−S−F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&lt;Cl−S−Cl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，C正确；乙烯结构对称，为非极性分子；图2为顺-1,2-二氯乙烯，正负电荷中心不重合，为极性分子，不是非极性分子，D错误； </w:t>
      </w:r>
    </w:p>
    <w:p w14:paraId="1A1703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9．A【详解】机械力作用下化合物Ⅰ的四元环开环生成Ⅱ，过程中发生碳碳σ键断裂，A正确；Ⅰ中四元环为环丁烷结构，环上碳原子均为sp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 xml:space="preserve">杂化，所有碳原子不可能处于同一平面，B错误；化学平衡要求正逆反应在相同条件下同时进行，该过程正向反应条件为机械力，逆向反应条件为特定波长光照，反应条件不同，不属于可逆反应，二者不处于平衡状态，C错误；Ⅱ中含有酰胺键，酸性条件下可发生水解反应生成羧酸和铵盐，D错误； </w:t>
      </w:r>
    </w:p>
    <w:p w14:paraId="21FB50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10．B【分析】由M位于ds区，存在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，能与甲醛加热生成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，氨配离子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M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被空气氧化为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M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，符合Cu（铜）的特征，故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（孔雀石）、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与甲醛加热生成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易被氧气氧化为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Cu</m:t>
                </m:r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(</m:t>
                    </m:r>
                    <m:sSub>
                      <m:sSub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b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NH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b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3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b>
                    </m:s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)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，据此回答。</w:t>
      </w:r>
    </w:p>
    <w:p w14:paraId="61852F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中的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均可与强酸反应，生成铜盐、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，A正确；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与过量浓氨水反应会生成可溶性的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[Cu(NH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，无法得到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NaOH</m:t>
        </m:r>
      </m:oMath>
      <w:r>
        <w:rPr>
          <w:rFonts w:hint="default" w:ascii="Times New Roman" w:hAnsi="Times New Roman" w:cs="Times New Roman"/>
          <w:color w:val="FF0000"/>
          <w:sz w:val="21"/>
        </w:rPr>
        <w:t>溶液不能用过量浓氨水代替，B错误；新制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是弱氧化剂，加热条件下可氧化乙醛，自身被还原为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Cu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[Cu(NH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Cu</m:t>
        </m:r>
      </m:oMath>
      <w:r>
        <w:rPr>
          <w:rFonts w:hint="default" w:ascii="Times New Roman" w:hAnsi="Times New Roman" w:cs="Times New Roman"/>
          <w:color w:val="FF0000"/>
          <w:sz w:val="21"/>
        </w:rPr>
        <w:t>为+1价，具有强还原性，易被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氧化为+2价的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[Cu(NH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，与流程转化一致，D正确；</w:t>
      </w:r>
    </w:p>
    <w:p w14:paraId="09A400D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11．B【详解】反应物为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，生成物为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，所给方程式原子守恒、符合反应事实，A正确；催化剂只改变反应速率，不影响化学平衡，增大催化剂表面积只能加快反应速率，不能提高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的平衡产率，B错误；若该反应为放热反应，升高温度平衡逆向移动，且温度过高可能导致催化剂失活，因此温度升高不一定有利于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的生成，C正确；过程b中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CO</m:t>
        </m:r>
      </m:oMath>
      <w:r>
        <w:rPr>
          <w:rFonts w:hint="default" w:ascii="Times New Roman" w:hAnsi="Times New Roman" w:cs="Times New Roman"/>
          <w:color w:val="FF0000"/>
          <w:sz w:val="21"/>
        </w:rPr>
        <w:t>与催化剂表面吸附的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∗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脱附，释放催化剂活性位点，促进催化剂活性的恢复，D正确；</w:t>
      </w:r>
    </w:p>
    <w:p w14:paraId="61EBC29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12．C【详解】球形冷凝管通水遵循下进上出原则，图中1为下口，是进水口，2为上口，是出水口，A错误；反应物中的酚类、醛类都易被空气中的氧气氧化，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作为惰性氛围，主要作用是防止反应物被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氧化，且装置末端已有干燥管防外界水蒸气进入，B错误；由题干信息可知，不分离Ⅰ直接进行下一步反应，Ⅱ产率74%；分离出Ⅰ后再反应，产率仅20%。分离Ⅰ的过程会除去体系中的甲醇，产率大幅下降，说明甲醇对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Ⅰ→Ⅱ</m:t>
        </m:r>
      </m:oMath>
      <w:r>
        <w:rPr>
          <w:rFonts w:hint="default" w:ascii="Times New Roman" w:hAnsi="Times New Roman" w:cs="Times New Roman"/>
          <w:color w:val="FF0000"/>
          <w:sz w:val="21"/>
        </w:rPr>
        <w:t>反应的产率有显著影响，C正确；由流程可知，Ⅰ分子中的羟基氧转化为Ⅱ分子中六元坏中的氧原子，Ⅱ分子中还有一个羟基，该羟基氧原子来自氧化剂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NaOH</m:t>
        </m:r>
      </m:oMath>
      <w:r>
        <w:rPr>
          <w:rFonts w:hint="default" w:ascii="Times New Roman" w:hAnsi="Times New Roman" w:cs="Times New Roman"/>
          <w:color w:val="FF0000"/>
          <w:sz w:val="21"/>
        </w:rPr>
        <w:t>只提供碱性环境，不提供氧原子，D错误；</w:t>
      </w:r>
    </w:p>
    <w:p w14:paraId="5EFD93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13．A【详解】氨基酸水溶性与pH有关是因为氨基酸同时含有碱性氨基和酸性羧基，不同pH下两种基团的解离状态共同影响水溶性，结构因素仅提及氨基，与事实不相符，A符合题意；</w:t>
      </w:r>
    </w:p>
    <w:p w14:paraId="47B0FD8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分子间存在氢键，分子间作用力更强，沸点相对较高易液化，结构因素与事实相符，B不符合题意；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电荷高、半径小，极化能力强，易结合水电离出的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水解生成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Fe(OH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胶体，结构因素与事实相符，C不符合题意；两种物质均为离子晶体，阳离子相同，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B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半径大于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，对应离子晶体晶格能更小，熔点更低，结构因素与事实相符，D不符合题意；</w:t>
      </w:r>
    </w:p>
    <w:p w14:paraId="740CECB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14．B【详解】偏压为-0.2V时为负偏压，光电极发生还原反应，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得电子生成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，电极方程式为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+10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+3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，A正确； 18g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的物质的量为1mol，生成1mol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转移8mol电子。右室对电极反应为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O−4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↑+4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，转移8mol电子时，生成2mol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（质量64g）逸出，同时有8mol 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通过质子交换膜进入左室，右室共减少质量为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64g+8×1g=72g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，B错误； 偏压为1.0V时为正偏压，光电极带正电，会排斥阳离子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，可清洁电极表面，C正确； 脉冲偏压下，负偏压时还原生成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，正偏压时同种电荷相互排斥，及时排出生成的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，能有效刷新电极表面，从而提高长效反应的催化效率，利于提高制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N</m:t>
        </m:r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的效率，D正确； </w:t>
      </w:r>
    </w:p>
    <w:p w14:paraId="1A8E7C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15．D【分析】pH较低时，未发生反应，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Zn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</m:t>
        </m:r>
      </m:oMath>
      <w:r>
        <w:rPr>
          <w:rFonts w:hint="default" w:ascii="Times New Roman" w:hAnsi="Times New Roman" w:cs="Times New Roman"/>
          <w:color w:val="FF0000"/>
          <w:sz w:val="21"/>
        </w:rPr>
        <w:t>，随着pH升高，发生络合反应：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+2HL⇌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ZnL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</m:oMath>
      <w:r>
        <w:rPr>
          <w:rFonts w:hint="default" w:ascii="Times New Roman" w:hAnsi="Times New Roman" w:cs="Times New Roman"/>
          <w:color w:val="FF0000"/>
          <w:sz w:val="21"/>
        </w:rPr>
        <w:t>从0开始上升，据此解答。</w:t>
      </w:r>
    </w:p>
    <w:p w14:paraId="1416BC6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【详解】从图像中可以看出，在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pH=2.10</m:t>
        </m:r>
      </m:oMath>
      <w:r>
        <w:rPr>
          <w:rFonts w:hint="default" w:ascii="Times New Roman" w:hAnsi="Times New Roman" w:cs="Times New Roman"/>
          <w:color w:val="FF0000"/>
          <w:sz w:val="21"/>
        </w:rPr>
        <w:t>之后，代表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的平衡曲线就已经离开横轴（分布系数大于0），说明在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pH=2.10</m:t>
        </m:r>
      </m:oMath>
      <w:r>
        <w:rPr>
          <w:rFonts w:hint="default" w:ascii="Times New Roman" w:hAnsi="Times New Roman" w:cs="Times New Roman"/>
          <w:color w:val="FF0000"/>
          <w:sz w:val="21"/>
        </w:rPr>
        <w:t>时，已经有络合产物有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生成，A正确； pH=3.25时，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HL</m:t>
        </m:r>
      </m:oMath>
      <w:r>
        <w:rPr>
          <w:rFonts w:hint="default" w:ascii="Times New Roman" w:hAnsi="Times New Roman" w:cs="Times New Roman"/>
          <w:color w:val="FF0000"/>
          <w:sz w:val="21"/>
        </w:rPr>
        <w:t>的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=0.5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(HL)=0.5×5.0×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=2.5×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；此时消耗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HL</m:t>
        </m:r>
      </m:oMath>
      <w:r>
        <w:rPr>
          <w:rFonts w:hint="default" w:ascii="Times New Roman" w:hAnsi="Times New Roman" w:cs="Times New Roman"/>
          <w:color w:val="FF0000"/>
          <w:sz w:val="21"/>
        </w:rPr>
        <w:t>的物质的量为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2.5×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，生成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(Zn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)=1.25×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；由HL电离常数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，得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a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·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−9.32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×2.5×1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−3.25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=2.5×1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−9.07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； 因此浓度顺序为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)&gt;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，B正确； 反应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⇌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的平衡常数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ZnL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Zn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2+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·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p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L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−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 xml:space="preserve">；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pH=3.25</m:t>
        </m:r>
      </m:oMath>
      <w:r>
        <w:rPr>
          <w:rFonts w:hint="default" w:ascii="Times New Roman" w:hAnsi="Times New Roman" w:cs="Times New Roman"/>
          <w:color w:val="FF0000"/>
          <w:sz w:val="21"/>
        </w:rPr>
        <w:t>时，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，约去后得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d>
                  <m:dPr>
                    <m:sepChr m:val=","/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SupPr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L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e>
                      <m:sup>
                        <m:r>
                          <m:rPr>
                            <m:nor/>
                            <m:sty m:val="p"/>
                          </m:rPr>
                          <w:rPr>
                            <w:rFonts w:hint="default" w:ascii="Times New Roman" w:hAnsi="Times New Roman" w:eastAsia="宋体" w:cs="Times New Roman"/>
                            <w:b w:val="0"/>
                            <w:i w:val="0"/>
                            <w:color w:val="FF0000"/>
                          </w:rPr>
                          <m:t>−</m:t>
                        </m:r>
                        <m:ctrlPr>
                          <w:rPr>
                            <w:rFonts w:hint="default" w:ascii="Cambria Math" w:hAnsi="Cambria Math" w:cs="Times New Roman"/>
                            <w:color w:val="FF0000"/>
                          </w:rPr>
                        </m:ctrlPr>
                      </m:sup>
                    </m:sSup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</m:d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； 由B项知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=2.5×1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−9.07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，则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lg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=lg2.5−9.07=0.40−9.07=−8.67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，因此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lg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K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=−2lg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d>
          <m:dPr>
            <m:sepChr m:val=","/>
            <m:ctrlPr>
              <w:rPr>
                <w:rFonts w:hint="default" w:ascii="Cambria Math" w:hAnsi="Cambria Math" w:cs="Times New Roman"/>
                <w:color w:val="FF0000"/>
              </w:rPr>
            </m:ctrlPr>
          </m:dPr>
          <m:e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e>
        </m:d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=17.34</m:t>
        </m:r>
      </m:oMath>
      <w:r>
        <w:rPr>
          <w:rFonts w:hint="default" w:ascii="Times New Roman" w:hAnsi="Times New Roman" w:cs="Times New Roman"/>
          <w:color w:val="FF0000"/>
          <w:sz w:val="21"/>
        </w:rPr>
        <w:t>，C正确； c点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δ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(Zn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即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(Zn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，根据物料守恒： 总L：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)+2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)=5.0×1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 总Zn：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)=2.5×1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，两边乘2得：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)+2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)=5.0×1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联立两式消去相同项得：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>，代入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(HL)=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得：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)+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Zn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，D错误； </w:t>
      </w:r>
    </w:p>
    <w:p w14:paraId="3FE7EB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16．(1)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</w:p>
    <w:p w14:paraId="4EE597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(2)矿石产生微裂纹，增大固液接触面积，便于酸液渗透，加快浸出反应速率</w:t>
      </w:r>
    </w:p>
    <w:p w14:paraId="21A448D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(3)提供大量H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，增强体系酸性，促进氧化铁矿物溶解、提供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形成稳定配离子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FeCl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，促进铁元素浸出、同时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不引入杂质，不干扰后续FePO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沉淀生成（任选两条）</w:t>
      </w:r>
    </w:p>
    <w:p w14:paraId="3494628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F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+8</m:t>
        </m:r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</m:t>
            </m:r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FeC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l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O</m:t>
        </m:r>
      </m:oMath>
    </w:p>
    <w:p w14:paraId="424D04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(5)    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2.80×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NH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Cl、MgCl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、AlCl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</w:p>
    <w:p w14:paraId="1622CC9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</w:p>
    <w:p w14:paraId="031D76C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【分析】赤铁矿主要成分为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（含少量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Si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Al</m:t>
        </m:r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</m:t>
        </m:r>
      </m:oMath>
      <w:r>
        <w:rPr>
          <w:rFonts w:hint="default" w:ascii="Times New Roman" w:hAnsi="Times New Roman" w:cs="Times New Roman"/>
          <w:color w:val="FF0000"/>
          <w:sz w:val="21"/>
        </w:rPr>
        <w:t>等元素的氧化物），先掺入 0.8% 碳在650℃高温活化预处理，破坏矿石致密结构，提升后续酸浸效率；再用HCl-H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PO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混合酸加热酸浸，铁元素溶出，硅类杂质形成滤渣分离；浸出液加H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氧化，将低价铁全部转化为Fe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3+</w:t>
      </w:r>
      <w:r>
        <w:rPr>
          <w:rFonts w:hint="default" w:ascii="Times New Roman" w:hAnsi="Times New Roman" w:cs="Times New Roman"/>
          <w:color w:val="FF0000"/>
          <w:sz w:val="21"/>
        </w:rPr>
        <w:t>，随后滴加氨水调节pH，沉淀析出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FePO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，滤液含铝、镁杂质除去。结晶产物经650℃煅烧脱去结晶水，最终得到无水磷酸铁，据此回答。</w:t>
      </w:r>
    </w:p>
    <w:p w14:paraId="4A546B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【详解】（1）Fe为26号元素，电子排布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[Ar]3d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，价层电子排布式为：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3d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4s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；（2）矿石晶格畸变产生微裂纹，增大矿石与酸液的接触面积，同时内部孔隙增多，酸液更容易渗入矿石内部，有效提升浸出反应速率；（3）“酸浸”加入盐酸，提供大量H</w:t>
      </w:r>
      <w:r>
        <w:rPr>
          <w:rFonts w:hint="default" w:ascii="Times New Roman" w:hAnsi="Times New Roman" w:cs="Times New Roman"/>
          <w:color w:val="FF0000"/>
          <w:sz w:val="21"/>
          <w:vertAlign w:val="superscript"/>
        </w:rPr>
        <w:t>+</w:t>
      </w:r>
      <w:r>
        <w:rPr>
          <w:rFonts w:hint="default" w:ascii="Times New Roman" w:hAnsi="Times New Roman" w:cs="Times New Roman"/>
          <w:color w:val="FF0000"/>
          <w:sz w:val="21"/>
        </w:rPr>
        <w:t>，增强体系酸性，促进氧化铁矿物溶解；提供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形成稳定配离子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FeCl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，促进铁元素浸出；同时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不引入杂质，不干扰后续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FePO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沉淀生成（任选两条）；（4）酸浸液中加入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被氧化为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形成配合物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d>
              <m:dPr>
                <m:begChr m:val="["/>
                <m:sepChr m:val=","/>
                <m:endChr m:val="]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FeCl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，离子方程式</w:t>
      </w:r>
      <w:r>
        <w:rPr>
          <w:rFonts w:hint="eastAsia" w:cs="Times New Roman"/>
          <w:color w:val="FF0000"/>
          <w:sz w:val="21"/>
          <w:lang w:val="en-US" w:eastAsia="zh-CN"/>
        </w:rPr>
        <w:t>见答案所示</w:t>
      </w:r>
      <w:r>
        <w:rPr>
          <w:rFonts w:hint="default" w:ascii="Times New Roman" w:hAnsi="Times New Roman" w:cs="Times New Roman"/>
          <w:color w:val="FF0000"/>
          <w:sz w:val="21"/>
        </w:rPr>
        <w:t>；（5）①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pH=2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c(H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c(OH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K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w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c(H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+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mol/L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K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sp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[Fe(OH)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]=c(Fe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)=2.80×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−39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c(Fe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2.80×</m:t>
            </m:r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10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−39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sSup>
                  <m:sSup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p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10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−12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p>
                </m:s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=2.80×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10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 mol⋅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；矿石含Al、Mg杂质，加HCl、H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PO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，故阳离子主要为：</w:t>
      </w:r>
      <m:oMath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，阴离子主要为：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，此时滤液中的主要成分为NH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Cl、MgCl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2</w:t>
      </w:r>
      <w:r>
        <w:rPr>
          <w:rFonts w:hint="default" w:ascii="Times New Roman" w:hAnsi="Times New Roman" w:cs="Times New Roman"/>
          <w:color w:val="FF0000"/>
          <w:sz w:val="21"/>
        </w:rPr>
        <w:t>、AlCl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color w:val="FF0000"/>
          <w:sz w:val="21"/>
        </w:rPr>
        <w:t>；（6）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FePO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⋅2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O</m:t>
        </m:r>
      </m:oMath>
      <w:r>
        <w:rPr>
          <w:rFonts w:hint="default" w:ascii="Times New Roman" w:hAnsi="Times New Roman" w:cs="Times New Roman"/>
          <w:color w:val="FF0000"/>
          <w:sz w:val="21"/>
        </w:rPr>
        <w:t>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</m:oMath>
      <w:r>
        <w:rPr>
          <w:rFonts w:hint="default" w:ascii="Times New Roman" w:hAnsi="Times New Roman" w:cs="Times New Roman"/>
          <w:color w:val="FF0000"/>
          <w:sz w:val="21"/>
        </w:rPr>
        <w:t>原子个数比为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1∶1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，煅烧沉淀得到的目标产物中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</m:oMath>
      <w:r>
        <w:rPr>
          <w:rFonts w:hint="default" w:ascii="Times New Roman" w:hAnsi="Times New Roman" w:cs="Times New Roman"/>
          <w:color w:val="FF0000"/>
          <w:sz w:val="21"/>
        </w:rPr>
        <w:t>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P</m:t>
        </m:r>
      </m:oMath>
      <w:r>
        <w:rPr>
          <w:rFonts w:hint="default" w:ascii="Times New Roman" w:hAnsi="Times New Roman" w:cs="Times New Roman"/>
          <w:color w:val="FF0000"/>
          <w:sz w:val="21"/>
        </w:rPr>
        <w:t>原子个数比为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1.02∶1</m:t>
        </m:r>
      </m:oMath>
      <w:r>
        <w:rPr>
          <w:rFonts w:hint="default" w:ascii="Times New Roman" w:hAnsi="Times New Roman" w:cs="Times New Roman"/>
          <w:color w:val="FF0000"/>
          <w:sz w:val="21"/>
        </w:rPr>
        <w:t>，Fe比例偏高，说明杂质不含P、只含铁，原料杂质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(OH)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、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FeO(OH)</m:t>
        </m:r>
      </m:oMath>
      <w:r>
        <w:rPr>
          <w:rFonts w:hint="default" w:ascii="Times New Roman" w:hAnsi="Times New Roman" w:cs="Times New Roman"/>
          <w:color w:val="FF0000"/>
          <w:sz w:val="21"/>
        </w:rPr>
        <w:t>煅烧脱水生成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，故产物中杂质是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Fe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35B66E5B">
      <w:pPr>
        <w:keepNext w:val="0"/>
        <w:keepLines w:val="0"/>
        <w:pageBreakBefore w:val="0"/>
        <w:widowControl w:val="0"/>
        <w:numPr>
          <w:ilvl w:val="0"/>
          <w:numId w:val="3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</w:pPr>
      <w:r>
        <w:rPr>
          <w:rFonts w:hint="default" w:ascii="Times New Roman" w:hAnsi="Times New Roman" w:cs="Times New Roman"/>
          <w:color w:val="FF0000"/>
          <w:sz w:val="21"/>
        </w:rPr>
        <w:t>(1)酯基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FF0000"/>
          <w:sz w:val="21"/>
        </w:rPr>
        <w:t>(2)     取代反应     1</w:t>
      </w:r>
      <w:r>
        <w:rPr>
          <w:rFonts w:hint="eastAsia" w:cs="Times New Roman"/>
          <w:color w:val="FF0000"/>
          <w:sz w:val="21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color w:val="FF0000"/>
          <w:sz w:val="21"/>
        </w:rPr>
        <w:t>(3)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40130" cy="1157605"/>
            <wp:effectExtent l="0" t="0" r="7620" b="4445"/>
            <wp:docPr id="469362561" name="图片 469362561" descr="@@@1fb6da60382c44cd9af1da12d09ed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362561" name="图片 469362561" descr="@@@1fb6da60382c44cd9af1da12d09ed56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733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(4)做还原剂，将酮羰基还原为羟基</w:t>
      </w:r>
    </w:p>
    <w:p w14:paraId="093CC1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eastAsia="宋体" w:cs="Times New Roman"/>
          <w:color w:val="FF0000"/>
          <w:sz w:val="21"/>
          <w:lang w:val="en-US" w:eastAsia="zh-CN"/>
        </w:rPr>
      </w:pPr>
      <w:r>
        <w:rPr>
          <w:rFonts w:hint="default" w:ascii="Times New Roman" w:hAnsi="Times New Roman" w:cs="Times New Roman"/>
          <w:color w:val="FF0000"/>
          <w:sz w:val="21"/>
        </w:rPr>
        <w:t>(5)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14400" cy="895350"/>
            <wp:effectExtent l="0" t="0" r="0" b="0"/>
            <wp:docPr id="897059021" name="图片 897059021" descr="@@@bc8b6b00c9a1418c9fd947d3095f9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59021" name="图片 897059021" descr="@@@bc8b6b00c9a1418c9fd947d3095f94ac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+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66775" cy="619125"/>
            <wp:effectExtent l="0" t="0" r="9525" b="9525"/>
            <wp:docPr id="1642390214" name="图片 1642390214" descr="@@@a8833f902162485d8019e2e09f5c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90214" name="图片 1642390214" descr="@@@a8833f902162485d8019e2e09f5c037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→</m:t>
        </m:r>
      </m:oMath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70610" cy="937895"/>
            <wp:effectExtent l="0" t="0" r="15240" b="14605"/>
            <wp:docPr id="528810100" name="图片 528810100" descr="@@@effa44bbf76b4ea8ad1813932b51cf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10100" name="图片 528810100" descr="@@@effa44bbf76b4ea8ad1813932b51cfb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364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15670" cy="706120"/>
            <wp:effectExtent l="0" t="0" r="17780" b="17780"/>
            <wp:docPr id="735956196" name="图片 735956196" descr="@@@b9e8ccdcb23d46358814c47f1027f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56196" name="图片 735956196" descr="@@@b9e8ccdcb23d46358814c47f1027f79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81E3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(7)总产率更高（或合成步骤短，工艺更简洁，答一条即可）</w:t>
      </w:r>
    </w:p>
    <w:p w14:paraId="1F1220C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【分析】A和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34720" cy="474980"/>
            <wp:effectExtent l="0" t="0" r="17780" b="1270"/>
            <wp:docPr id="1470588472" name="图片 1470588472" descr="@@@316a1454caea443f8db96d2cbb85c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88472" name="图片 1470588472" descr="@@@316a1454caea443f8db96d2cbb85ca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发生取代反应生成B，由反应条件可知，B发生氧化反应生成C为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05815" cy="897255"/>
            <wp:effectExtent l="0" t="0" r="13335" b="17145"/>
            <wp:docPr id="26649905" name="图片 26649905" descr="@@@1fb6da60382c44cd9af1da12d09ed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9905" name="图片 26649905" descr="@@@1fb6da60382c44cd9af1da12d09ed56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，C和NaBH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发生还原反应生成D，羰基转化为羟基，D和氟化试剂反应生成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1026160" cy="1188720"/>
            <wp:effectExtent l="0" t="0" r="2540" b="11430"/>
            <wp:docPr id="83015867" name="图片 83015867" descr="@@@f817f513320c4cc1a5c7de4654c0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5867" name="图片 83015867" descr="@@@f817f513320c4cc1a5c7de4654c089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918845" cy="1064260"/>
            <wp:effectExtent l="0" t="0" r="14605" b="2540"/>
            <wp:docPr id="1648194942" name="图片 1648194942" descr="@@@f817f513320c4cc1a5c7de4654c0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94942" name="图片 1648194942" descr="@@@f817f513320c4cc1a5c7de4654c0894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和LiAlH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发生还原反应生成E。</w:t>
      </w:r>
    </w:p>
    <w:p w14:paraId="6F46534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【详解】（1）化合物A中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官能团的名称为酯基。</w:t>
      </w:r>
    </w:p>
    <w:p w14:paraId="6E96BAD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（2）由A、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60425" cy="437515"/>
            <wp:effectExtent l="0" t="0" r="15875" b="635"/>
            <wp:docPr id="1840223693" name="图片 1840223693" descr="@@@316a1454caea443f8db96d2cbb85c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23693" name="图片 1840223693" descr="@@@316a1454caea443f8db96d2cbb85ca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和B的结构可以推知，A和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98525" cy="456565"/>
            <wp:effectExtent l="0" t="0" r="15875" b="635"/>
            <wp:docPr id="1865142045" name="图片 1865142045" descr="@@@316a1454caea443f8db96d2cbb85ca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42045" name="图片 1865142045" descr="@@@316a1454caea443f8db96d2cbb85ca3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发生取代反应生成B。手性碳是连4个不同基团的饱和碳，B中含有1个手性碳原子：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893445" cy="881380"/>
            <wp:effectExtent l="0" t="0" r="1905" b="13970"/>
            <wp:docPr id="1526178983" name="图片 1526178983" descr="@@@e78fe60cb0694d76b2632903e9cf0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78983" name="图片 1526178983" descr="@@@e78fe60cb0694d76b2632903e9cf0b7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1ED1679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（3）B分子量195，C分子量197，差为2；B中碳碳双键经臭氧化还原，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−C=C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断裂转化为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C=O</m:t>
        </m:r>
      </m:oMath>
      <w:r>
        <w:rPr>
          <w:rFonts w:hint="default" w:ascii="Times New Roman" w:hAnsi="Times New Roman" w:cs="Times New Roman"/>
          <w:color w:val="FF0000"/>
          <w:sz w:val="21"/>
        </w:rPr>
        <w:t>，分子量恰好增加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16−14=2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，结合分析可知，C的结构简式为</w:t>
      </w:r>
      <w:r>
        <w:rPr>
          <w:rFonts w:hint="eastAsia" w:cs="Times New Roman"/>
          <w:color w:val="FF0000"/>
          <w:sz w:val="21"/>
          <w:lang w:val="en-US" w:eastAsia="zh-CN"/>
        </w:rPr>
        <w:t>见答案所示</w:t>
      </w:r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003FCBB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（4）NaBH</w:t>
      </w:r>
      <w:r>
        <w:rPr>
          <w:rFonts w:hint="default" w:ascii="Times New Roman" w:hAnsi="Times New Roman" w:cs="Times New Roman"/>
          <w:color w:val="FF0000"/>
          <w:sz w:val="21"/>
          <w:vertAlign w:val="subscript"/>
        </w:rPr>
        <w:t>4</w:t>
      </w:r>
      <w:r>
        <w:rPr>
          <w:rFonts w:hint="default" w:ascii="Times New Roman" w:hAnsi="Times New Roman" w:cs="Times New Roman"/>
          <w:color w:val="FF0000"/>
          <w:sz w:val="21"/>
        </w:rPr>
        <w:t>是温和的还原剂，可选择性还原醛酮羰基，不能还原酯基，C中酮羰基被还原为羟基得到D，符合结构变化。</w:t>
      </w:r>
    </w:p>
    <w:p w14:paraId="68FE91A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（5）F和</w:t>
      </w:r>
      <w:r>
        <w:rPr>
          <w:rFonts w:hint="default" w:ascii="Times New Roman" w:hAnsi="Times New Roman" w:eastAsia="Times New Roman" w:cs="Times New Roman"/>
          <w:strike w:val="0"/>
          <w:color w:val="FF0000"/>
          <w:kern w:val="0"/>
          <w:sz w:val="24"/>
          <w:szCs w:val="24"/>
          <w:u w:val="none"/>
        </w:rPr>
        <w:drawing>
          <wp:inline distT="0" distB="0" distL="114300" distR="114300">
            <wp:extent cx="610870" cy="436245"/>
            <wp:effectExtent l="0" t="0" r="17780" b="1905"/>
            <wp:docPr id="1217684499" name="图片 1217684499" descr="@@@a8833f902162485d8019e2e09f5c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84499" name="图片 1217684499" descr="@@@a8833f902162485d8019e2e09f5c037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FF0000"/>
          <w:sz w:val="21"/>
        </w:rPr>
        <w:t>反应生成G，由原子守恒可知，该反应中没有其它物质生成</w:t>
      </w:r>
      <w:r>
        <w:rPr>
          <w:rFonts w:hint="eastAsia" w:cs="Times New Roman"/>
          <w:color w:val="FF0000"/>
          <w:sz w:val="21"/>
          <w:lang w:eastAsia="zh-CN"/>
        </w:rPr>
        <w:t>，</w:t>
      </w:r>
      <w:r>
        <w:rPr>
          <w:rFonts w:hint="eastAsia" w:cs="Times New Roman"/>
          <w:color w:val="FF0000"/>
          <w:sz w:val="21"/>
          <w:lang w:val="en-US" w:eastAsia="zh-CN"/>
        </w:rPr>
        <w:t>方程式见答案所示；</w:t>
      </w:r>
      <w:r>
        <w:rPr>
          <w:rFonts w:hint="default" w:ascii="Times New Roman" w:hAnsi="Times New Roman" w:cs="Times New Roman"/>
          <w:color w:val="FF0000"/>
          <w:sz w:val="21"/>
        </w:rPr>
        <w:t>（6）G与等物质的量碱反应，主要得到H，H与HCl反应得到G，结合A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→</m:t>
        </m:r>
      </m:oMath>
      <w:r>
        <w:rPr>
          <w:rFonts w:hint="default" w:ascii="Times New Roman" w:hAnsi="Times New Roman" w:cs="Times New Roman"/>
          <w:color w:val="FF0000"/>
          <w:sz w:val="21"/>
        </w:rPr>
        <w:t>B的反应原理可以推知，氯原子与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COOCH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相连碳原子上的氢原子结合生成HCl，H的结构简式为</w:t>
      </w:r>
      <w:r>
        <w:rPr>
          <w:rFonts w:hint="eastAsia" w:cs="Times New Roman"/>
          <w:color w:val="FF0000"/>
          <w:sz w:val="21"/>
          <w:lang w:val="en-US" w:eastAsia="zh-CN"/>
        </w:rPr>
        <w:t>答案所示</w:t>
      </w:r>
      <w:r>
        <w:rPr>
          <w:rFonts w:hint="default" w:ascii="Times New Roman" w:hAnsi="Times New Roman" w:cs="Times New Roman"/>
          <w:color w:val="FF0000"/>
          <w:sz w:val="21"/>
        </w:rPr>
        <w:t>，H中的酯基在碱性条件下水解、酸化后变为羧基生成I，I中羟基被F原子取代且羧基被还原为羟基得到E。（7）路线b总产率为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90%×70%=63%</m:t>
        </m:r>
      </m:oMath>
      <w:r>
        <w:rPr>
          <w:rFonts w:hint="default" w:ascii="Times New Roman" w:hAnsi="Times New Roman" w:cs="Times New Roman"/>
          <w:color w:val="FF0000"/>
          <w:sz w:val="21"/>
        </w:rPr>
        <w:t>，远高于路线a的11%，且步骤更少，工艺更优。</w:t>
      </w:r>
    </w:p>
    <w:p w14:paraId="39E9897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18．(1)恒压滴液漏斗（或恒压分液漏斗）(2)     气泡增多（或有气泡产生）    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</w:p>
    <w:p w14:paraId="44C932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60°C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Mg(C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+2HCl↑</m:t>
        </m:r>
      </m:oMath>
    </w:p>
    <w:p w14:paraId="575F0E3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(4)冰水浴冷却（或缓慢滴加、不断搅拌等）</w:t>
      </w:r>
    </w:p>
    <w:p w14:paraId="5D0C83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(5)使杂质分解，挥发除去乙醚，并使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溶解在氯仿中</w:t>
      </w:r>
    </w:p>
    <w:p w14:paraId="3639F6A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(6)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90.1</m:t>
        </m:r>
      </m:oMath>
    </w:p>
    <w:p w14:paraId="18F7B3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【详解】（1）由装置图可知仪器a的名称为恒压滴液漏斗（恒压分液漏斗）；</w:t>
      </w:r>
    </w:p>
    <w:p w14:paraId="5E97AB1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（2）反应生成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气体，随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进入装置B，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不与浓硫酸反应，因此导管口持续有气泡冒出；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被装置C的蒸馏水吸收，溶液中含</w:t>
      </w:r>
      <m:oMath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，与硝酸酸化的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AgNO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反应生成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AgCl</m:t>
        </m:r>
      </m:oMath>
      <w:r>
        <w:rPr>
          <w:rFonts w:hint="default" w:ascii="Times New Roman" w:hAnsi="Times New Roman" w:cs="Times New Roman"/>
          <w:color w:val="FF0000"/>
          <w:sz w:val="21"/>
        </w:rPr>
        <w:t>沉淀；</w:t>
      </w:r>
    </w:p>
    <w:p w14:paraId="146221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与三氟甲磺酸发生复分解反应，生成目标产物和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HCl</m:t>
        </m:r>
      </m:oMath>
      <w:r>
        <w:rPr>
          <w:rFonts w:hint="default" w:ascii="Times New Roman" w:hAnsi="Times New Roman" w:cs="Times New Roman"/>
          <w:color w:val="FF0000"/>
          <w:sz w:val="21"/>
        </w:rPr>
        <w:t>挥发推动反应进行，配平即可得到反应方程式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60°C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Mg(C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+2HCl↑</m:t>
        </m:r>
      </m:oMath>
      <w:r>
        <w:rPr>
          <w:rFonts w:hint="default" w:ascii="Times New Roman" w:hAnsi="Times New Roman" w:cs="Times New Roman"/>
          <w:color w:val="FF0000"/>
          <w:sz w:val="21"/>
        </w:rPr>
        <w:t>；</w:t>
      </w:r>
    </w:p>
    <w:p w14:paraId="74DB0C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（4）乙醚与三氟甲磺酸混合剧烈放热，缓慢滴加、不断搅拌或冰水浴冷却都可以避免热量聚集，防止局部过热；</w:t>
      </w:r>
    </w:p>
    <w:p w14:paraId="24D7B4B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（5）升高温度可以使杂质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d>
              <m:dPr>
                <m:sepChr m:val=","/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Pr>
              <m:e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3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sSub>
                  <m:sSub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SubPr>
                  <m:e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CH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sub>
                </m:sSub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</m:d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limUpp>
          <m:limUppPr>
            <m:ctrlPr>
              <w:rPr>
                <w:rFonts w:hint="default" w:ascii="Cambria Math" w:hAnsi="Cambria Math" w:cs="Times New Roman"/>
                <w:color w:val="FF0000"/>
              </w:rPr>
            </m:ctrlPr>
          </m:limUp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li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+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lim>
        </m:limUp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H⋅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Sup>
          <m:sSubSupPr>
            <m:ctrlPr>
              <w:rPr>
                <w:rFonts w:hint="default" w:ascii="Cambria Math" w:hAnsi="Cambria Math" w:cs="Times New Roman"/>
                <w:color w:val="FF0000"/>
              </w:rPr>
            </m:ctrlPr>
          </m:sSub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bSup>
      </m:oMath>
      <w:r>
        <w:rPr>
          <w:rFonts w:hint="default" w:ascii="Times New Roman" w:hAnsi="Times New Roman" w:cs="Times New Roman"/>
          <w:color w:val="FF0000"/>
          <w:sz w:val="21"/>
        </w:rPr>
        <w:t xml:space="preserve">分解成乙醚和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，从而使乙醚挥发除去，并使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C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S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H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溶解在氯仿中；</w:t>
      </w:r>
    </w:p>
    <w:p w14:paraId="23BB57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（6）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MgCl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)=0.02mol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，理论生成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n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[Mg(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CF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SO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]=0.02mol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，理论产量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=0.02mol×322g/mol=6.44g</m:t>
        </m:r>
      </m:oMath>
      <w:r>
        <w:rPr>
          <w:rFonts w:hint="default" w:ascii="Times New Roman" w:hAnsi="Times New Roman" w:cs="Times New Roman"/>
          <w:color w:val="FF0000"/>
          <w:sz w:val="21"/>
        </w:rPr>
        <w:t>，产率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实际产量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理论产量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5.8g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6.44g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×100%≈90.1%</m:t>
        </m:r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432C44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19．(1)    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−559.6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熵增</w:t>
      </w:r>
    </w:p>
    <w:p w14:paraId="1616159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(2)     缩短反应时间，且能提高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的产量   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 xml:space="preserve">    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24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(</m:t>
                </m:r>
                <m:f>
                  <m:fP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fPr>
                  <m:num>
                    <m:r>
                      <m:rPr>
                        <m:nor/>
                        <m:sty m:val="p"/>
                      </m:rPr>
                      <w:rPr>
                        <w:rFonts w:hint="default" w:ascii="Times New Roman" w:hAnsi="Times New Roman" w:eastAsia="宋体" w:cs="Times New Roman"/>
                        <w:b w:val="0"/>
                        <w:i w:val="0"/>
                        <w:color w:val="FF0000"/>
                      </w:rPr>
                      <m:t>4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num>
                  <m:den>
                    <m:r>
                      <m:rPr>
                        <m:nor/>
                      </m:rPr>
                      <w:rPr>
                        <w:rFonts w:hint="default" w:ascii="Times New Roman" w:hAnsi="Times New Roman" w:eastAsia="宋体" w:cs="Times New Roman"/>
                        <w:i/>
                        <w:color w:val="FF0000"/>
                      </w:rPr>
                      <m:t>V</m:t>
                    </m:r>
                    <m:ctrlPr>
                      <w:rPr>
                        <w:rFonts w:hint="default" w:ascii="Cambria Math" w:hAnsi="Cambria Math" w:cs="Times New Roman"/>
                        <w:color w:val="FF0000"/>
                      </w:rPr>
                    </m:ctrlPr>
                  </m:den>
                </m:f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 xml:space="preserve">（或 </w:t>
      </w:r>
      <m:oMath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）</w:t>
      </w:r>
    </w:p>
    <w:p w14:paraId="3AC4ACB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(3)     降低     球磨的机械作用削弱（或部分破坏）了反应物中的化学键，使反应物更易断键发生反应，从而降低活化能</w:t>
      </w:r>
    </w:p>
    <w:p w14:paraId="58A99E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(4)产物中只有一种气体，固气易分离，可直接得到高纯度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</w:p>
    <w:p w14:paraId="1F45789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【详解】（1）根据盖斯定律，将已知反应依次命名为反应Ⅱ和反应Ⅲ。目标反应Ⅰ可由2×反应Ⅱ+反应Ⅲ得到，因此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+Δ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=2×(+92.0kJ·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)+(−743.6kJ·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)=−559.6kJ·</m:t>
        </m:r>
        <m:sSup>
          <m:sSupPr>
            <m:ctrlPr>
              <w:rPr>
                <w:rFonts w:hint="default" w:ascii="Cambria Math" w:hAnsi="Cambria Math" w:cs="Times New Roman"/>
                <w:color w:val="FF0000"/>
              </w:rPr>
            </m:ctrlPr>
          </m:sSup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−1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p>
        </m:sSup>
      </m:oMath>
      <w:r>
        <w:rPr>
          <w:rFonts w:hint="default" w:ascii="Times New Roman" w:hAnsi="Times New Roman" w:cs="Times New Roman"/>
          <w:color w:val="FF0000"/>
          <w:sz w:val="21"/>
        </w:rPr>
        <w:t>。反应Ⅰ中，气体分子数由4增加到6，体系混乱度增大，属于熵增反应。</w:t>
      </w:r>
    </w:p>
    <w:p w14:paraId="50CDBB2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（2）① 题目已知球磨总转数固定为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6500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转，当转速为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650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转/分钟时，反应耗时为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10min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；当转速为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400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转/分钟时，反应耗时为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16.25min</m:t>
        </m:r>
      </m:oMath>
      <w:r>
        <w:rPr>
          <w:rFonts w:hint="default" w:ascii="Times New Roman" w:hAnsi="Times New Roman" w:cs="Times New Roman"/>
          <w:color w:val="FF0000"/>
          <w:sz w:val="21"/>
        </w:rPr>
        <w:t>。且由图1可知，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650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转/分钟时的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产量高于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400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转/分钟时。因此，选择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650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转/分钟的优势是缩短了反应时间，且能提高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的产量。</w:t>
      </w:r>
    </w:p>
    <w:p w14:paraId="3D0A046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② 反应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12min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时，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转化了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20mmol×80%=16mmol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，根据方程式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4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(g)+3Si(s)=6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(g)+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(s)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可知，生成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的物质的量为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16mmol×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6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=24mmol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。则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0∼12min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 生成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的平均速率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v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24mmol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mL×12min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mmol/(mL·min)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。此时剩余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为 </w:t>
      </w:r>
      <m:oMath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20−16=4mmol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，体系中 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mmol/mL</m:t>
        </m:r>
      </m:oMath>
      <w:r>
        <w:rPr>
          <w:rFonts w:hint="default" w:ascii="Times New Roman" w:hAnsi="Times New Roman" w:cs="Times New Roman"/>
          <w:color w:val="FF0000"/>
          <w:sz w:val="21"/>
        </w:rPr>
        <w:t>，</w:t>
      </w:r>
      <m:oMath>
        <m:r>
          <m:rPr>
            <m:nor/>
          </m:rPr>
          <w:rPr>
            <w:rFonts w:hint="default" w:ascii="Times New Roman" w:hAnsi="Times New Roman" w:eastAsia="宋体" w:cs="Times New Roman"/>
            <w:i/>
            <w:color w:val="FF0000"/>
          </w:rPr>
          <m:t>c</m:t>
        </m:r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(</m:t>
        </m:r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)=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V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mmol/mL</m:t>
        </m:r>
      </m:oMath>
      <w:r>
        <w:rPr>
          <w:rFonts w:hint="default" w:ascii="Times New Roman" w:hAnsi="Times New Roman" w:cs="Times New Roman"/>
          <w:color w:val="FF0000"/>
          <w:sz w:val="21"/>
        </w:rPr>
        <w:t xml:space="preserve">，该反应的浓度商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Q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</m:rPr>
              <w:rPr>
                <w:rFonts w:hint="default" w:ascii="Times New Roman" w:hAnsi="Times New Roman" w:eastAsia="宋体" w:cs="Times New Roman"/>
                <w:i/>
                <w:color w:val="FF0000"/>
              </w:rPr>
              <m:t>c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c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sSub>
              <m:sSub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b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NH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b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3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b>
            </m:s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)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  <m:r>
          <m:rPr>
            <m:nor/>
            <m:sty m:val="p"/>
          </m:rPr>
          <w:rPr>
            <w:rFonts w:hint="default" w:ascii="Times New Roman" w:hAnsi="Times New Roman" w:eastAsia="宋体" w:cs="Times New Roman"/>
            <w:b w:val="0"/>
            <w:i w:val="0"/>
            <w:color w:val="FF0000"/>
          </w:rPr>
          <m:t>=</m:t>
        </m:r>
        <m:f>
          <m:fPr>
            <m:ctrlPr>
              <w:rPr>
                <w:rFonts w:hint="default" w:ascii="Cambria Math" w:hAnsi="Cambria Math" w:cs="Times New Roman"/>
                <w:color w:val="FF0000"/>
              </w:rPr>
            </m:ctrlPr>
          </m:fPr>
          <m:num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24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6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num>
          <m:den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(</m:t>
            </m:r>
            <m:f>
              <m:f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fPr>
              <m:num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num>
              <m:den>
                <m:r>
                  <m:rPr>
                    <m:nor/>
                  </m:rPr>
                  <w:rPr>
                    <w:rFonts w:hint="default" w:ascii="Times New Roman" w:hAnsi="Times New Roman" w:eastAsia="宋体" w:cs="Times New Roman"/>
                    <w:i/>
                    <w:color w:val="FF0000"/>
                  </w:rPr>
                  <m:t>V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den>
            </m:f>
            <m:sSup>
              <m:sSupP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SupPr>
              <m:e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)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e>
              <m:sup>
                <m:r>
                  <m:rPr>
                    <m:nor/>
                    <m:sty m:val="p"/>
                  </m:rPr>
                  <w:rPr>
                    <w:rFonts w:hint="default" w:ascii="Times New Roman" w:hAnsi="Times New Roman" w:eastAsia="宋体" w:cs="Times New Roman"/>
                    <w:b w:val="0"/>
                    <w:i w:val="0"/>
                    <w:color w:val="FF0000"/>
                  </w:rPr>
                  <m:t>4</m:t>
                </m:r>
                <m:ctrlPr>
                  <w:rPr>
                    <w:rFonts w:hint="default" w:ascii="Cambria Math" w:hAnsi="Cambria Math" w:cs="Times New Roman"/>
                    <w:color w:val="FF0000"/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color w:val="FF0000"/>
              </w:rPr>
            </m:ctrlPr>
          </m:den>
        </m:f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1E3311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>（3）由图2可知，球磨条件下反应的活化能（即过渡态能量与反应物能量之差）明显小于非球磨条件，故球磨能降低反应的活化能。从化学键角度分析，球磨提供的机械能削弱或部分破坏了反应物分子中的化学键，使得反应物的相对能量升高，从而减少了反应断键所需的能量，使反应更容易达到过渡态。</w:t>
      </w:r>
    </w:p>
    <w:p w14:paraId="444573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color w:val="FF0000"/>
          <w:sz w:val="21"/>
        </w:rPr>
      </w:pPr>
      <w:r>
        <w:rPr>
          <w:rFonts w:hint="default" w:ascii="Times New Roman" w:hAnsi="Times New Roman" w:cs="Times New Roman"/>
          <w:color w:val="FF0000"/>
          <w:sz w:val="21"/>
        </w:rPr>
        <w:t xml:space="preserve">（4）反应Ⅱ的产物为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和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的混合气体，后续分离提纯较为困难；而反应Ⅰ的产物中只有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一种气体，副产物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Si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3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N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4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 xml:space="preserve"> 为固体，固气极易分离，无需复杂的提纯步骤即可直接得到高纯度 </w:t>
      </w:r>
      <m:oMath>
        <m:sSub>
          <m:sSubPr>
            <m:ctrlPr>
              <w:rPr>
                <w:rFonts w:hint="default" w:ascii="Cambria Math" w:hAnsi="Cambria Math" w:cs="Times New Roman"/>
                <w:color w:val="FF0000"/>
              </w:rPr>
            </m:ctrlPr>
          </m:sSubPr>
          <m:e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H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e>
          <m:sub>
            <m:r>
              <m:rPr>
                <m:nor/>
                <m:sty m:val="p"/>
              </m:rPr>
              <w:rPr>
                <w:rFonts w:hint="default" w:ascii="Times New Roman" w:hAnsi="Times New Roman" w:eastAsia="宋体" w:cs="Times New Roman"/>
                <w:b w:val="0"/>
                <w:i w:val="0"/>
                <w:color w:val="FF0000"/>
              </w:rPr>
              <m:t>2</m:t>
            </m:r>
            <m:ctrlPr>
              <w:rPr>
                <w:rFonts w:hint="default" w:ascii="Cambria Math" w:hAnsi="Cambria Math" w:cs="Times New Roman"/>
                <w:color w:val="FF0000"/>
              </w:rPr>
            </m:ctrlPr>
          </m:sub>
        </m:sSub>
      </m:oMath>
      <w:r>
        <w:rPr>
          <w:rFonts w:hint="default" w:ascii="Times New Roman" w:hAnsi="Times New Roman" w:cs="Times New Roman"/>
          <w:color w:val="FF0000"/>
          <w:sz w:val="21"/>
        </w:rPr>
        <w:t>。</w:t>
      </w:r>
    </w:p>
    <w:p w14:paraId="5697A8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Times New Roman" w:hAnsi="Times New Roman" w:cs="Times New Roman"/>
          <w:sz w:val="21"/>
        </w:rPr>
      </w:pPr>
    </w:p>
    <w:sectPr>
      <w:headerReference r:id="rId7" w:type="default"/>
      <w:footerReference r:id="rId9" w:type="default"/>
      <w:headerReference r:id="rId8" w:type="even"/>
      <w:footerReference r:id="rId10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FE5614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9D48ED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A241F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69E9D5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282F4F">
    <w:pPr>
      <w:pStyle w:val="3"/>
      <w:rPr>
        <w:rFonts w:hint="default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B2353B">
    <w:pPr>
      <w:pStyle w:val="3"/>
      <w:rPr>
        <w:rFonts w:hint="default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930FA">
    <w:pPr>
      <w:pStyle w:val="3"/>
      <w:rPr>
        <w:rFonts w:hint="default"/>
        <w:lang w:val="en-US" w:eastAsia="zh-CN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707887">
    <w:pPr>
      <w:pStyle w:val="3"/>
      <w:rPr>
        <w:rFonts w:hint="default"/>
        <w:lang w:val="en-US" w:eastAsia="zh-CN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174285"/>
    <w:multiLevelType w:val="singleLevel"/>
    <w:tmpl w:val="9F174285"/>
    <w:lvl w:ilvl="0" w:tentative="0">
      <w:start w:val="1"/>
      <w:numFmt w:val="upperLetter"/>
      <w:suff w:val="nothing"/>
      <w:lvlText w:val="%1．"/>
      <w:lvlJc w:val="left"/>
    </w:lvl>
  </w:abstractNum>
  <w:abstractNum w:abstractNumId="1">
    <w:nsid w:val="C17AB3B5"/>
    <w:multiLevelType w:val="singleLevel"/>
    <w:tmpl w:val="C17AB3B5"/>
    <w:lvl w:ilvl="0" w:tentative="0">
      <w:start w:val="17"/>
      <w:numFmt w:val="decimal"/>
      <w:suff w:val="nothing"/>
      <w:lvlText w:val="%1．"/>
      <w:lvlJc w:val="left"/>
    </w:lvl>
  </w:abstractNum>
  <w:abstractNum w:abstractNumId="2">
    <w:nsid w:val="CFE7BD67"/>
    <w:multiLevelType w:val="singleLevel"/>
    <w:tmpl w:val="CFE7BD67"/>
    <w:lvl w:ilvl="0" w:tentative="0">
      <w:start w:val="1"/>
      <w:numFmt w:val="upperLetter"/>
      <w:suff w:val="nothing"/>
      <w:lvlText w:val="%1．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04BB3232"/>
    <w:rsid w:val="090943BD"/>
    <w:rsid w:val="215533C4"/>
    <w:rsid w:val="60E76049"/>
    <w:rsid w:val="7CD5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numbering" Target="numbering.xml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jpe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8624</Words>
  <Characters>12061</Characters>
  <Lines>0</Lines>
  <Paragraphs>0</Paragraphs>
  <TotalTime>48</TotalTime>
  <ScaleCrop>false</ScaleCrop>
  <LinksUpToDate>false</LinksUpToDate>
  <CharactersWithSpaces>12257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微信公众号：高中化学徐老师，每天分享各种免费化学资源</dc:creator>
  <cp:lastModifiedBy>静心室主人</cp:lastModifiedBy>
  <dcterms:modified xsi:type="dcterms:W3CDTF">2026-07-22T01:18:01Z</dcterms:modified>
  <cp:revision>111111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IGC">
    <vt:lpwstr>{{"ContentPropagator":"XKW","Label":"2","ContentProducer":"XKW"}}</vt:lpwstr>
  </property>
  <property fmtid="{D5CDD505-2E9C-101B-9397-08002B2CF9AE}" pid="3" name="preprocessed">
    <vt:lpwstr>1</vt:lpwstr>
  </property>
  <property fmtid="{D5CDD505-2E9C-101B-9397-08002B2CF9AE}" pid="4" name="version">
    <vt:lpwstr>a8a3d5082e244cfd9e16d6aaabdeda6fmji4ntmxmte1oq</vt:lpwstr>
  </property>
  <property fmtid="{D5CDD505-2E9C-101B-9397-08002B2CF9AE}" pid="5" name="KSOTemplateDocerSaveRecord">
    <vt:lpwstr>eyJoZGlkIjoiZjkyNmI1MTJkNGQyZTE2MTllOGNjZjY1YjI0MDQyMDgiLCJ1c2VySWQiOiI2NTA0MTY2NjUifQ==</vt:lpwstr>
  </property>
  <property fmtid="{D5CDD505-2E9C-101B-9397-08002B2CF9AE}" pid="6" name="KSOProductBuildVer">
    <vt:lpwstr>2052-12.1.0.23542</vt:lpwstr>
  </property>
  <property fmtid="{D5CDD505-2E9C-101B-9397-08002B2CF9AE}" pid="7" name="ICV">
    <vt:lpwstr>8DFA9A8B45BF4B64BC1BC5FD61ED9502_13</vt:lpwstr>
  </property>
</Properties>
</file>