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jc w:val="center"/>
        <w:rPr>
          <w:rFonts w:ascii="宋体" w:hAnsi="宋体" w:eastAsia="宋体" w:cs="宋体"/>
          <w:b/>
          <w:i w:val="0"/>
          <w:color w:val="000000"/>
          <w:sz w:val="30"/>
        </w:rPr>
      </w:pPr>
      <w:bookmarkStart w:id="0" w:name="_GoBack"/>
      <w:bookmarkEnd w:id="0"/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i w:val="0"/>
          <w:color w:val="000000"/>
          <w:sz w:val="30"/>
        </w:rPr>
        <w:t>2025年甘肃高考真题化学试题</w:t>
      </w:r>
    </w:p>
    <w:p w14:paraId="16DABAF1">
      <w:pPr>
        <w:jc w:val="center"/>
        <w:rPr>
          <w:rFonts w:ascii="Calibri" w:hAnsi="Calibri" w:eastAsia="Calibri" w:cs="Calibri"/>
          <w:b w:val="0"/>
          <w:i w:val="0"/>
          <w:color w:val="000000"/>
          <w:sz w:val="21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14:paraId="5946918D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0BC92135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16B222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1．下列爱国主义教育基地的藏品中，主要成分属于无机非金属材料的是</w:t>
      </w:r>
    </w:p>
    <w:p w14:paraId="1CA4BAD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A．劳动英雄模范碑(南梁革命纪念馆藏)</w:t>
      </w:r>
    </w:p>
    <w:p w14:paraId="514EC702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B．红军党员登记表(红军长征胜利纪念馆藏)</w:t>
      </w:r>
    </w:p>
    <w:p w14:paraId="26A43067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C．陕甘红军兵工厂铁工具(甘肃省博物馆藏)</w:t>
      </w:r>
    </w:p>
    <w:p w14:paraId="7C3FA941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D．谢觉哉使用过的皮箱(八路军兰州办事处纪念馆藏)</w:t>
      </w:r>
    </w:p>
    <w:p w14:paraId="376241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2．马家窑文化遗址出土了大量新石器时代陶制文物，陶制文物的主要成分为硅酸盐，下列有关表述错误的是</w:t>
      </w:r>
    </w:p>
    <w:p w14:paraId="06B242E8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A．基态Si原子的价层电子排布图：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95425" cy="600075"/>
            <wp:effectExtent l="0" t="0" r="13335" b="9525"/>
            <wp:docPr id="100003" name="图片 100003" descr="@@@047c0097-eebc-4f50-bcb0-7c56136e8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047c0097-eebc-4f50-bcb0-7c56136e87f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57A1D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B．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16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的同位素</w:t>
      </w:r>
      <m:oMath>
        <m:sSubSup>
          <m:sSubSupPr/>
          <m:e/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18</m:t>
            </m:r>
          </m:sup>
        </m:sSub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可作为有机反应示踪原子</w:t>
      </w:r>
    </w:p>
    <w:p w14:paraId="344FF589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的电子式为：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857250"/>
            <wp:effectExtent l="0" t="0" r="0" b="11430"/>
            <wp:docPr id="100005" name="图片 100005" descr="@@@2bb97b19-ab9f-429b-9234-39e407f27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bb97b19-ab9f-429b-9234-39e407f274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037B">
      <w:pPr>
        <w:shd w:val="clear" w:color="auto" w:fill="auto"/>
        <w:spacing w:line="360" w:lineRule="auto"/>
        <w:ind w:left="300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SiO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的球棍模型为：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04825" cy="428625"/>
            <wp:effectExtent l="0" t="0" r="13335" b="13335"/>
            <wp:docPr id="100007" name="图片 100007" descr="@@@0c6026c6-113b-4fc9-a3e2-8d921e1ce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c6026c6-113b-4fc9-a3e2-8d921e1ce9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E2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3．苦水玫瑰是中国国家地理标志产品，可从中提取高品质的玫瑰精油。玫瑰精油成分之一的结构简式如图，下列说法错误的是</w:t>
      </w:r>
    </w:p>
    <w:p w14:paraId="234F04D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09650" cy="552450"/>
            <wp:effectExtent l="0" t="0" r="11430" b="11430"/>
            <wp:docPr id="100009" name="图片 100009" descr="@@@99cee66e-57ae-43c8-a9b5-4c48399de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9cee66e-57ae-43c8-a9b5-4c48399de0e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12F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A．该分子含1个手性碳原子</w:t>
      </w:r>
      <w:r>
        <w:rPr>
          <w:sz w:val="21"/>
        </w:rPr>
        <w:tab/>
      </w:r>
      <w:r>
        <w:rPr>
          <w:sz w:val="21"/>
        </w:rPr>
        <w:t>B．该分子所有碳原子共平面</w:t>
      </w:r>
    </w:p>
    <w:p w14:paraId="30DC1D22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C．该物质可发生消去反应</w:t>
      </w:r>
      <w:r>
        <w:rPr>
          <w:sz w:val="21"/>
        </w:rPr>
        <w:tab/>
      </w:r>
      <w:r>
        <w:rPr>
          <w:sz w:val="21"/>
        </w:rPr>
        <w:t>D．该物质能使溴的四氯化碳溶液褪色</w:t>
      </w:r>
    </w:p>
    <w:p w14:paraId="04F576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加氢转化成甲烷，是综合利用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实现“碳中和”和“碳达峰”的重要方式。525℃，101kPa下，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+4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=−185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</m:oMath>
      <w:r>
        <w:rPr>
          <w:sz w:val="21"/>
        </w:rPr>
        <w:t>。反应达到平衡时，能使平衡向正反应方向移动的是</w:t>
      </w:r>
    </w:p>
    <w:p w14:paraId="68A9FE7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A．减小体系压强</w:t>
      </w:r>
      <w:r>
        <w:rPr>
          <w:sz w:val="21"/>
        </w:rPr>
        <w:tab/>
      </w:r>
      <w:r>
        <w:rPr>
          <w:sz w:val="21"/>
        </w:rPr>
        <w:t>B．升高温度</w:t>
      </w:r>
    </w:p>
    <w:p w14:paraId="6AED5AD9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C．增大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浓度</w:t>
      </w:r>
      <w:r>
        <w:rPr>
          <w:sz w:val="21"/>
        </w:rPr>
        <w:tab/>
      </w:r>
      <w:r>
        <w:rPr>
          <w:sz w:val="21"/>
        </w:rPr>
        <w:t>D．恒容下充入惰性气体</w:t>
      </w:r>
    </w:p>
    <w:p w14:paraId="00A5EEE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5．X、Y、Z、W、Q分别为原子序数依次增大的短周期主族元素。Y、Q基态原子的价电子数相同，均为其K层电子数的3倍，X与Z同族，W为金属元素，其原子序数等于X与Z的原子序数之和。下列说法错误的是</w:t>
      </w:r>
    </w:p>
    <w:p w14:paraId="6A9F7E8C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A．X与Q组成的化合物具有还原性</w:t>
      </w:r>
      <w:r>
        <w:rPr>
          <w:sz w:val="21"/>
        </w:rPr>
        <w:tab/>
      </w:r>
      <w:r>
        <w:rPr>
          <w:sz w:val="21"/>
        </w:rPr>
        <w:t>B．Y与Q组成的化合物水溶液显碱性</w:t>
      </w:r>
    </w:p>
    <w:p w14:paraId="46820EDB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C．Z、W的单质均可在空气中燃烧</w:t>
      </w:r>
      <w:r>
        <w:rPr>
          <w:sz w:val="21"/>
        </w:rPr>
        <w:tab/>
      </w:r>
      <w:r>
        <w:rPr>
          <w:sz w:val="21"/>
        </w:rPr>
        <w:t>D．Z与Y按原子数</w:t>
      </w:r>
      <m:oMath>
        <m:r>
          <m:rPr/>
          <w:rPr>
            <w:rFonts w:ascii="Cambria Math" w:hAnsi="Cambria Math" w:eastAsia="宋体" w:cs="Cambria Math"/>
          </w:rPr>
          <m:t>1:1</m:t>
        </m:r>
      </m:oMath>
      <w:r>
        <w:rPr>
          <w:sz w:val="21"/>
        </w:rPr>
        <w:t>组成的化合物具有氧化性</w:t>
      </w:r>
    </w:p>
    <w:p w14:paraId="7B6205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6．丁酸乙酯有果香味。下列制备、纯化丁酸乙酯的实验操作对应的装置错误的是(加热及夹持装置略)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88"/>
        <w:gridCol w:w="2472"/>
        <w:gridCol w:w="1176"/>
        <w:gridCol w:w="1080"/>
      </w:tblGrid>
      <w:tr w14:paraId="36C03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DD6E5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98908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D8C42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CB059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</w:tr>
      <w:tr w14:paraId="1F8B4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F6DC8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回流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C248F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蒸馏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7B7AA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分液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8E963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干燥</w:t>
            </w:r>
          </w:p>
        </w:tc>
      </w:tr>
      <w:tr w14:paraId="7D580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637DD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409575" cy="1447800"/>
                  <wp:effectExtent l="0" t="0" r="1905" b="0"/>
                  <wp:docPr id="100011" name="图片 100011" descr="@@@6f4c4717-5da0-4c3b-bc44-d1f1a7787e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@@@6f4c4717-5da0-4c3b-bc44-d1f1a7787e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A80CF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1409700" cy="1476375"/>
                  <wp:effectExtent l="0" t="0" r="7620" b="1905"/>
                  <wp:docPr id="100013" name="图片 100013" descr="@@@69c5f863-64c5-4f11-8eae-15e9d2b0f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@@@69c5f863-64c5-4f11-8eae-15e9d2b0f7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B60C9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90550" cy="1695450"/>
                  <wp:effectExtent l="0" t="0" r="3810" b="11430"/>
                  <wp:docPr id="100015" name="图片 100015" descr="@@@acd2131b-7f66-471e-971b-d5b665486d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图片 100015" descr="@@@acd2131b-7f66-471e-971b-d5b665486d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A3EAA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rFonts w:ascii="Times New Roman" w:hAnsi="Times New Roman" w:eastAsia="Times New Roman" w:cs="Times New Roman"/>
                <w:strike w:val="0"/>
                <w:kern w:val="0"/>
                <w:sz w:val="24"/>
                <w:szCs w:val="24"/>
                <w:u w:val="none"/>
              </w:rPr>
              <w:drawing>
                <wp:inline distT="0" distB="0" distL="114300" distR="114300">
                  <wp:extent cx="523875" cy="990600"/>
                  <wp:effectExtent l="0" t="0" r="9525" b="0"/>
                  <wp:docPr id="100017" name="图片 100017" descr="@@@d6592d6a-9143-4cde-acfe-fd08c4afc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图片 100017" descr="@@@d6592d6a-9143-4cde-acfe-fd08c4afc8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EFAF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58C737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7．物质的结构决定性质，下列事实与结构因素无关的是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832"/>
        <w:gridCol w:w="1500"/>
      </w:tblGrid>
      <w:tr w14:paraId="54398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267C0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BA72C0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事实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1DBBC9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结构因素</w:t>
            </w:r>
          </w:p>
        </w:tc>
      </w:tr>
      <w:tr w14:paraId="78224E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5D6FA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C04E7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K与Na产生的焰色不同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4EF3B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能量量子化</w:t>
            </w:r>
          </w:p>
        </w:tc>
      </w:tr>
      <w:tr w14:paraId="5BC26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48C05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74F8D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SiH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4</m:t>
                  </m:r>
                </m:sub>
              </m:sSub>
            </m:oMath>
            <w:r>
              <w:rPr>
                <w:sz w:val="21"/>
              </w:rPr>
              <w:t>的沸点高于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CH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4</m:t>
                  </m:r>
                </m:sub>
              </m:sSub>
            </m:oMath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667A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分子间作用力</w:t>
            </w:r>
          </w:p>
        </w:tc>
      </w:tr>
      <w:tr w14:paraId="521CA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D51D9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B606D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金属有良好的延展性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6F7A8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离子键</w:t>
            </w:r>
          </w:p>
        </w:tc>
      </w:tr>
      <w:tr w14:paraId="5236F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26E3E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E40E1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刚玉</w:t>
            </w:r>
            <m:oMath>
              <m:d>
                <m:dPr>
                  <m:sepChr m:val=","/>
                </m:dPr>
                <m:e>
                  <m:sSub>
                    <m:sSub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Al</m:t>
                      </m:r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2</m:t>
                      </m:r>
                    </m:sub>
                  </m:sSub>
                  <m:sSub>
                    <m:sSubPr/>
                    <m:e>
                      <m:r>
                        <m:rPr>
                          <m:nor/>
                          <m:sty m:val="p"/>
                        </m:rPr>
                        <w:rPr>
                          <w:rFonts w:ascii="Cambria Math" w:hAnsi="Cambria Math" w:eastAsia="宋体" w:cs="Cambria Math"/>
                          <w:b w:val="0"/>
                          <w:i w:val="0"/>
                        </w:rPr>
                        <m:t>O</m:t>
                      </m:r>
                    </m:e>
                    <m:sub>
                      <m:r>
                        <m:rPr/>
                        <w:rPr>
                          <w:rFonts w:ascii="Cambria Math" w:hAnsi="Cambria Math" w:eastAsia="宋体" w:cs="Cambria Math"/>
                        </w:rPr>
                        <m:t>3</m:t>
                      </m:r>
                    </m:sub>
                  </m:sSub>
                </m:e>
              </m:d>
            </m:oMath>
            <w:r>
              <w:rPr>
                <w:sz w:val="21"/>
              </w:rPr>
              <w:t>的硬度大，熔点高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DBD09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共价晶体</w:t>
            </w:r>
          </w:p>
        </w:tc>
      </w:tr>
    </w:tbl>
    <w:p w14:paraId="1F03E050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6DA3252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8．物质的性质决定用途，下列物质的性质与用途对应关系不成立的是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970"/>
        <w:gridCol w:w="1920"/>
      </w:tblGrid>
      <w:tr w14:paraId="49929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59447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FDE23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物质的性质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F86A5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用途</w:t>
            </w:r>
          </w:p>
        </w:tc>
      </w:tr>
      <w:tr w14:paraId="68632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BF803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8F7CD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NaHCO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具有热分解性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004BE6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餐具洗涤剂</w:t>
            </w:r>
          </w:p>
        </w:tc>
      </w:tr>
      <w:tr w14:paraId="44FC22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1497F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4F8D24E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酚醛树脂具有耐高温、隔热性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B54C9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飞船外层烧蚀材料</w:t>
            </w:r>
          </w:p>
        </w:tc>
      </w:tr>
      <w:tr w14:paraId="19B89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DD05E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FE50D6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离子液体具有导电性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85DAF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原电池电解质</w:t>
            </w:r>
          </w:p>
        </w:tc>
      </w:tr>
      <w:tr w14:paraId="51F7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4ED0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4019C4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水凝胶具有亲水性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2CBA62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隐形眼镜材料</w:t>
            </w:r>
          </w:p>
        </w:tc>
      </w:tr>
    </w:tbl>
    <w:p w14:paraId="1E0DF97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145ED0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9．我国化学家合成了一种带有空腔的杯状主体分子(结构式如图a)，该分子和客体分子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NCl</m:t>
        </m:r>
      </m:oMath>
      <w:r>
        <w:rPr>
          <w:sz w:val="21"/>
        </w:rPr>
        <w:t>可形成主客体包合物：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被固定在空腔内部(结构示意图见图b)。下列说法错误的是</w:t>
      </w:r>
    </w:p>
    <w:p w14:paraId="6A72B09E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229100" cy="2457450"/>
            <wp:effectExtent l="0" t="0" r="7620" b="11430"/>
            <wp:docPr id="100019" name="图片 100019" descr="@@@53ac2c5c-0c52-42de-9143-489d10454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53ac2c5c-0c52-42de-9143-489d10454f6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49063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A．主体分子存在分子内氢键</w:t>
      </w:r>
      <w:r>
        <w:rPr>
          <w:sz w:val="21"/>
        </w:rPr>
        <w:tab/>
      </w:r>
      <w:r>
        <w:rPr>
          <w:sz w:val="21"/>
        </w:rPr>
        <w:t>B．主客体分子之间存在共价键</w:t>
      </w:r>
    </w:p>
    <w:p w14:paraId="363098FE">
      <w:pPr>
        <w:shd w:val="clear" w:color="auto" w:fill="auto"/>
        <w:tabs>
          <w:tab w:val="left" w:pos="4156"/>
        </w:tabs>
        <w:spacing w:line="360" w:lineRule="auto"/>
        <w:ind w:left="300"/>
        <w:jc w:val="left"/>
        <w:rPr>
          <w:sz w:val="21"/>
        </w:rPr>
      </w:pPr>
      <w:r>
        <w:rPr>
          <w:sz w:val="21"/>
        </w:rPr>
        <w:t>C．磺酸基中的S—O键能比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小</w:t>
      </w:r>
      <w:r>
        <w:rPr>
          <w:sz w:val="21"/>
        </w:rPr>
        <w:tab/>
      </w:r>
      <w:r>
        <w:rPr>
          <w:sz w:val="21"/>
        </w:rPr>
        <w:t>D．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中N均采用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sp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</m:t>
            </m:r>
          </m:sup>
        </m:sSup>
      </m:oMath>
      <w:r>
        <w:rPr>
          <w:sz w:val="21"/>
        </w:rPr>
        <w:t>杂化</w:t>
      </w:r>
    </w:p>
    <w:p w14:paraId="24B2477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10．我国科学家制备了具有优良双折射性能的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r>
          <m:rPr/>
          <w:rPr>
            <w:rFonts w:ascii="Cambria Math" w:hAnsi="Cambria Math" w:eastAsia="宋体" w:cs="Cambria Math"/>
          </w:rPr>
          <m:t>⋅3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材料。下列说法正确的是</w:t>
      </w:r>
    </w:p>
    <w:p w14:paraId="5AB92F3F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1314450"/>
            <wp:effectExtent l="0" t="0" r="0" b="0"/>
            <wp:docPr id="100021" name="图片 100021" descr="@@@936a4478-17c7-434f-b4a3-8079187d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36a4478-17c7-434f-b4a3-8079187d78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800C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A．电负性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ab/>
      </w:r>
      <w:r>
        <w:rPr>
          <w:sz w:val="21"/>
        </w:rPr>
        <w:t>B．原子半径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</w:p>
    <w:p w14:paraId="2754B275">
      <w:pPr>
        <w:shd w:val="clear" w:color="auto" w:fill="auto"/>
        <w:tabs>
          <w:tab w:val="left" w:pos="4156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中所有I的孤电子对数相同</w:t>
      </w:r>
      <w:r>
        <w:rPr>
          <w:sz w:val="21"/>
        </w:rPr>
        <w:tab/>
      </w: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8</m:t>
            </m:r>
          </m:sub>
        </m:sSub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bSup>
      </m:oMath>
      <w:r>
        <w:rPr>
          <w:sz w:val="21"/>
        </w:rPr>
        <w:t>中所有N—H极性相同</w:t>
      </w:r>
    </w:p>
    <w:p w14:paraId="5A6333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11．处理某酸浸液(主要含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)的部分流程如下：</w:t>
      </w:r>
    </w:p>
    <w:p w14:paraId="37A2C32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953000" cy="1438275"/>
            <wp:effectExtent l="0" t="0" r="0" b="0"/>
            <wp:docPr id="100023" name="图片 100023" descr="@@@f04b2c6bebf34ccca17b8f4655ed7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f04b2c6bebf34ccca17b8f4655ed75e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ECE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下列说法正确的是</w:t>
      </w:r>
    </w:p>
    <w:p w14:paraId="1BC7106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A．“沉铜”过程中发生反应的离子方程式：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+3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=3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+2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</w:p>
    <w:p w14:paraId="5BA1A713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B．“碱浸”过程中NaOH固体加入量越多，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Al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沉淀越完全</w:t>
      </w:r>
    </w:p>
    <w:p w14:paraId="62AE3897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C．“氧化”过程中铁元素化合价降低</w:t>
      </w:r>
    </w:p>
    <w:p w14:paraId="711FAF7F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D．“沉锂”过程利用了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的溶解度比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小的性质</w:t>
      </w:r>
    </w:p>
    <w:p w14:paraId="6618FA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12．我国科研工作者设计了一种Mg-海水电池驱动海水(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pH</m:t>
        </m:r>
        <m:r>
          <m:rPr/>
          <w:rPr>
            <w:rFonts w:ascii="Cambria Math" w:hAnsi="Cambria Math" w:eastAsia="宋体" w:cs="Cambria Math"/>
          </w:rPr>
          <m:t>=8.2</m:t>
        </m:r>
      </m:oMath>
      <w:r>
        <w:rPr>
          <w:sz w:val="21"/>
        </w:rPr>
        <w:t>)电解系统(如下图)。以新型</w:t>
      </w:r>
      <m:oMath>
        <m:f>
          <m:fPr>
            <m:type m:val="lin"/>
          </m:fPr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MoNi</m:t>
            </m:r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NiMoO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4</m:t>
                </m:r>
              </m:sub>
            </m:sSub>
          </m:den>
        </m:f>
      </m:oMath>
      <w:r>
        <w:rPr>
          <w:sz w:val="21"/>
        </w:rPr>
        <w:t>为催化剂(生长在泡沫镍电极上)。在电池和电解池中同时产生氢气。下列关于该系统的说法错误的是</w:t>
      </w:r>
    </w:p>
    <w:p w14:paraId="38CB16A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95600" cy="1257300"/>
            <wp:effectExtent l="0" t="0" r="0" b="0"/>
            <wp:docPr id="100025" name="图片 100025" descr="@@@e888914e-2d92-4c0d-ae66-69e00c4c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e888914e-2d92-4c0d-ae66-69e00c4c510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4CE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A．将催化剂生长在泡沫镍电极上可提高催化效率</w:t>
      </w:r>
    </w:p>
    <w:p w14:paraId="7D68BE82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B．在外电路中，电子从电极1流向电极4</w:t>
      </w:r>
    </w:p>
    <w:p w14:paraId="594CA0F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C．电极3的反应为：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</w:p>
    <w:p w14:paraId="497ED5B0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D．理论上，每通过2mol电子，可产生</w:t>
      </w:r>
      <m:oMath>
        <m:r>
          <m:rPr/>
          <w:rPr>
            <w:rFonts w:ascii="Cambria Math" w:hAnsi="Cambria Math" w:eastAsia="宋体" w:cs="Cambria Math"/>
          </w:rPr>
          <m:t>1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</w:p>
    <w:p w14:paraId="310E01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13．下列实验操作能够达到目的的是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99"/>
        <w:gridCol w:w="5654"/>
        <w:gridCol w:w="2294"/>
      </w:tblGrid>
      <w:tr w14:paraId="2D6E2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380A6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15057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实验操作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2CA7B7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目的</w:t>
            </w:r>
          </w:p>
        </w:tc>
      </w:tr>
      <w:tr w14:paraId="67D016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673EAC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F7B9D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测定0.01mol/L某酸溶液的pH是否为2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20AC03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判断该酸是否为强酸</w:t>
            </w:r>
          </w:p>
        </w:tc>
      </w:tr>
      <w:tr w14:paraId="34049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7FA88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F3A70A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向稀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sSub>
                <m:sSubPr/>
                <m:e>
                  <m:d>
                    <m:dPr>
                      <m:sepChr m:val=","/>
                    </m:dPr>
                    <m:e>
                      <m:sSub>
                        <m:sSubPr/>
                        <m:e>
                          <m:r>
                            <m:rPr>
                              <m:nor/>
                              <m:sty m:val="p"/>
                            </m:rPr>
                            <w:rPr>
                              <w:rFonts w:ascii="Cambria Math" w:hAnsi="Cambria Math" w:eastAsia="宋体" w:cs="Cambria Math"/>
                              <w:b w:val="0"/>
                              <w:i w:val="0"/>
                            </w:rPr>
                            <m:t>SO</m:t>
                          </m:r>
                        </m:e>
                        <m:sub>
                          <m:r>
                            <m:rPr/>
                            <w:rPr>
                              <w:rFonts w:ascii="Cambria Math" w:hAnsi="Cambria Math" w:eastAsia="宋体" w:cs="Cambria Math"/>
                            </w:rPr>
                            <m:t>4</m:t>
                          </m:r>
                        </m:sub>
                      </m:sSub>
                    </m:e>
                  </m:d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溶液滴入几滴浓硫酸，观察溶液颜色变化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1317C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探究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H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+</m:t>
                  </m:r>
                </m:sup>
              </m:sSup>
            </m:oMath>
            <w:r>
              <w:rPr>
                <w:sz w:val="21"/>
              </w:rPr>
              <w:t>对</w:t>
            </w:r>
            <m:oMath>
              <m:sSup>
                <m:sSup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Fe</m:t>
                  </m:r>
                </m:e>
                <m:sup>
                  <m:r>
                    <m:rPr/>
                    <w:rPr>
                      <w:rFonts w:ascii="Cambria Math" w:hAnsi="Cambria Math" w:eastAsia="宋体" w:cs="Cambria Math"/>
                    </w:rPr>
                    <m:t>3+</m:t>
                  </m:r>
                </m:sup>
              </m:sSup>
            </m:oMath>
            <w:r>
              <w:rPr>
                <w:sz w:val="21"/>
              </w:rPr>
              <w:t>水解的影响</w:t>
            </w:r>
          </w:p>
        </w:tc>
      </w:tr>
      <w:tr w14:paraId="2F87F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639E40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53D214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向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AgNO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3</m:t>
                  </m:r>
                </m:sub>
              </m:sSub>
            </m:oMath>
            <w:r>
              <w:rPr>
                <w:sz w:val="21"/>
              </w:rPr>
              <w:t>溶液先滴入几滴NaCl溶液，再滴入几滴NaI溶液，观察沉淀颜色变化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79872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比较AgCl和AgI的Ksp大小</w:t>
            </w:r>
          </w:p>
        </w:tc>
      </w:tr>
      <w:tr w14:paraId="0B2B4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C370D33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76544D8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将氯气通入</w:t>
            </w:r>
            <m:oMath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Na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</m:t>
              </m:r>
            </m:oMath>
            <w:r>
              <w:rPr>
                <w:sz w:val="21"/>
              </w:rPr>
              <w:t>溶液，观察是否产生淡黄色沉淀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A1522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验证氯气的氧化性</w:t>
            </w:r>
          </w:p>
        </w:tc>
      </w:tr>
    </w:tbl>
    <w:p w14:paraId="18A2E661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A．A</w:t>
      </w:r>
      <w:r>
        <w:rPr>
          <w:sz w:val="21"/>
        </w:rPr>
        <w:tab/>
      </w:r>
      <w:r>
        <w:rPr>
          <w:sz w:val="21"/>
        </w:rPr>
        <w:t>B．B</w:t>
      </w:r>
      <w:r>
        <w:rPr>
          <w:sz w:val="21"/>
        </w:rPr>
        <w:tab/>
      </w:r>
      <w:r>
        <w:rPr>
          <w:sz w:val="21"/>
        </w:rPr>
        <w:t>C．C</w:t>
      </w:r>
      <w:r>
        <w:rPr>
          <w:sz w:val="21"/>
        </w:rPr>
        <w:tab/>
      </w:r>
      <w:r>
        <w:rPr>
          <w:sz w:val="21"/>
        </w:rPr>
        <w:t>D．D</w:t>
      </w:r>
    </w:p>
    <w:p w14:paraId="574039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14．氨基乙酸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</m:oMath>
      <w:r>
        <w:rPr>
          <w:sz w:val="21"/>
        </w:rPr>
        <w:t>是结构最简单的氨基酸分子，其分子在水溶液中存在如下平衡：</w:t>
      </w:r>
    </w:p>
    <w:p w14:paraId="700523F2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p>
            <m:sSupPr/>
            <m:e/>
            <m:sup>
              <m:r>
                <m:rPr/>
                <w:rPr>
                  <w:rFonts w:ascii="Cambria Math" w:hAnsi="Cambria Math" w:eastAsia="宋体" w:cs="Cambria Math"/>
                </w:rPr>
                <m:t>∗</m:t>
              </m:r>
            </m:sup>
          </m:sSu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r>
            <m:rPr>
              <m:nor/>
              <m:sty m:val="p"/>
            </m:rPr>
            <w:rPr>
              <w:rFonts w:ascii="Cambria Math" w:hAnsi="Cambria Math" w:eastAsia="宋体" w:cs="Cambria Math"/>
              <w:b w:val="0"/>
              <w:i w:val="0"/>
            </w:rPr>
            <m:t>COOH</m:t>
          </m:r>
          <m:limUpp>
            <m:limUppPr/>
            <m:e>
              <m:limLow>
                <m:limLow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⇌</m:t>
                  </m:r>
                </m:e>
                <m:lim/>
              </m:limLow>
            </m:e>
            <m:lim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pK</m:t>
                  </m:r>
                </m:e>
                <m:sub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1</m:t>
                  </m:r>
                </m:sub>
              </m:sSub>
              <m:r>
                <m:rPr/>
                <w:rPr>
                  <w:rFonts w:ascii="Cambria Math" w:hAnsi="Cambria Math" w:eastAsia="宋体" w:cs="Cambria Math"/>
                </w:rPr>
                <m:t>=2.4</m:t>
              </m:r>
            </m:lim>
          </m:limUp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3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COO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</m:t>
              </m:r>
            </m:sup>
          </m:sSup>
          <m:limUpp>
            <m:limUppPr/>
            <m:e>
              <m:limLow>
                <m:limLowPr/>
                <m:e>
                  <m:r>
                    <m:rPr/>
                    <w:rPr>
                      <w:rFonts w:ascii="Cambria Math" w:hAnsi="Cambria Math" w:eastAsia="宋体" w:cs="Cambria Math"/>
                    </w:rPr>
                    <m:t>⇌</m:t>
                  </m:r>
                </m:e>
                <m:lim/>
              </m:limLow>
            </m:e>
            <m:lim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pK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2</m:t>
                  </m:r>
                </m:sub>
              </m:sSub>
              <m:r>
                <m:rPr/>
                <w:rPr>
                  <w:rFonts w:ascii="Cambria Math" w:hAnsi="Cambria Math" w:eastAsia="宋体" w:cs="Cambria Math"/>
                </w:rPr>
                <m:t>=9.6</m:t>
              </m:r>
            </m:lim>
          </m:limUpp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NH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CH</m:t>
              </m:r>
            </m:e>
            <m:sub>
              <m:r>
                <m:rPr/>
                <w:rPr>
                  <w:rFonts w:ascii="Cambria Math" w:hAnsi="Cambria Math" w:eastAsia="宋体" w:cs="Cambria Math"/>
                </w:rPr>
                <m:t>2</m:t>
              </m:r>
            </m:sub>
          </m:sSub>
          <m:sSup>
            <m:sSup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COO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</m:t>
              </m:r>
            </m:sup>
          </m:sSup>
        </m:oMath>
      </m:oMathPara>
    </w:p>
    <w:p w14:paraId="11C224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在25℃时，其分布分数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</m:t>
        </m:r>
      </m:oMath>
      <w:r>
        <w:rPr>
          <w:sz w:val="21"/>
        </w:rPr>
        <w:t>[如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δ(NH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)</m:t>
        </m:r>
      </m:oMath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)</m:t>
            </m:r>
          </m:num>
          <m:den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  <m:r>
              <m:rPr/>
              <w:rPr>
                <w:rFonts w:ascii="Cambria Math" w:hAnsi="Cambria Math" w:eastAsia="宋体" w:cs="Cambria Math"/>
              </w:rPr>
              <m:t>)+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)+</m:t>
            </m:r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c(NH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  <m:r>
              <m:rPr/>
              <w:rPr>
                <w:rFonts w:ascii="Cambria Math" w:hAnsi="Cambria Math" w:eastAsia="宋体" w:cs="Cambria Math"/>
              </w:rPr>
              <m:t>)</m:t>
            </m:r>
          </m:den>
        </m:f>
      </m:oMath>
      <w:r>
        <w:rPr>
          <w:sz w:val="21"/>
        </w:rPr>
        <w:t>]</w:t>
      </w:r>
    </w:p>
    <w:p w14:paraId="3B82F0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与溶液pH关系如图1所示。在</w:t>
      </w:r>
      <m:oMath>
        <m:r>
          <m:rPr/>
          <w:rPr>
            <w:rFonts w:ascii="Cambria Math" w:hAnsi="Cambria Math" w:eastAsia="宋体" w:cs="Cambria Math"/>
          </w:rPr>
          <m:t>100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mL</m:t>
        </m:r>
        <m:r>
          <m:rPr/>
          <w:rPr>
            <w:rFonts w:ascii="Cambria Math" w:hAnsi="Cambria Math" w:eastAsia="宋体" w:cs="Cambria Math"/>
          </w:rPr>
          <m:t>0.01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溶液中逐滴滴入0.1mol/LNaOH溶液，溶液pH与NaOH溶液滴入体积的变化关系如图2所示。下列说法错误的是</w:t>
      </w:r>
    </w:p>
    <w:p w14:paraId="4C47520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76215" cy="1866900"/>
            <wp:effectExtent l="0" t="0" r="0" b="0"/>
            <wp:docPr id="100027" name="图片 100027" descr="@@@fda1a638-05f6-4087-b512-2ea7510db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fda1a638-05f6-4087-b512-2ea7510db4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8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91A1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A．曲线Ⅰ对应的离子是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</m:oMath>
    </w:p>
    <w:p w14:paraId="33497F05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B．a点处对应的pH为9.6</w:t>
      </w:r>
    </w:p>
    <w:p w14:paraId="7775380E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C．b点处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1E2C21EA">
      <w:pPr>
        <w:shd w:val="clear" w:color="auto" w:fill="auto"/>
        <w:spacing w:line="360" w:lineRule="auto"/>
        <w:ind w:left="380"/>
        <w:jc w:val="left"/>
        <w:rPr>
          <w:sz w:val="21"/>
        </w:rPr>
      </w:pPr>
      <w:r>
        <w:rPr>
          <w:sz w:val="21"/>
        </w:rPr>
        <w:t>D．c点处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*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</w:p>
    <w:p w14:paraId="485DB554">
      <w:pPr>
        <w:jc w:val="center"/>
        <w:rPr>
          <w:rFonts w:ascii="黑体" w:hAnsi="黑体" w:eastAsia="黑体" w:cs="黑体"/>
          <w:b/>
          <w:i w:val="0"/>
          <w:color w:val="000000"/>
          <w:sz w:val="30"/>
        </w:rPr>
      </w:pPr>
    </w:p>
    <w:p w14:paraId="6F0944D5">
      <w:pPr>
        <w:jc w:val="left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二、解答题</w:t>
      </w:r>
    </w:p>
    <w:p w14:paraId="7C4546C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15．某兴趣小组按如下流程由稀土氧化物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和苯甲酸钠制备配合物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，并通过实验测定产品纯度和结晶水个数(杂质受热不分解)。已知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在碱性溶液中易形成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沉淀。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在空气中易吸潮，加强热时分解生成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Eu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。</w:t>
      </w:r>
    </w:p>
    <w:p w14:paraId="4132699B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705350" cy="600075"/>
            <wp:effectExtent l="0" t="0" r="0" b="0"/>
            <wp:docPr id="100029" name="图片 100029" descr="@@@6ad72bdd-6ca8-406d-b20e-32abd32da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6ad72bdd-6ca8-406d-b20e-32abd32dac6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325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(1)步骤①中，加热的目的为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BEE8A3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(2)步骤②中，调节溶液pH时需搅拌并缓慢滴加NaOH溶液，目的为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；pH接近6时，为了防止pH变化过大，还应采取的操作为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A38F5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(3)如图所示玻璃仪器中，配制一定物质的量浓度的苯甲酸钠溶液所需的仪器名称为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C7F457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00300" cy="962025"/>
            <wp:effectExtent l="0" t="0" r="0" b="0"/>
            <wp:docPr id="100031" name="图片 100031" descr="@@@78fffcab-475d-4bf8-9a53-bab4d31706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78fffcab-475d-4bf8-9a53-bab4d31706c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77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(4)准确称取一定量产品，溶解于稀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中，萃取生成的苯甲酸，蒸去有机溶剂，加入一定量的NaOH标准溶液，滴入1~2滴酚酞溶液，用HCl标准溶液滴定剩余的NaOH。滴定终点的现象为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。实验所需的指示剂不可更换为甲基橙，原因为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E19268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(5)取一定量产品进行热重分析，每个阶段的重量降低比例数据如图所示。0～92℃范围内产品质量减轻的原因为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。结晶水个数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x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。[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=121</m:t>
        </m:r>
      </m:oMath>
      <w:r>
        <w:rPr>
          <w:sz w:val="21"/>
        </w:rPr>
        <w:t>，结果保留两位有效数字]。</w:t>
      </w:r>
    </w:p>
    <w:p w14:paraId="33B93797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00350" cy="2143125"/>
            <wp:effectExtent l="0" t="0" r="0" b="0"/>
            <wp:docPr id="100033" name="图片 100033" descr="@@@dfd8e79b-7b19-42c8-9252-87899a1bba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dfd8e79b-7b19-42c8-9252-87899a1bba7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86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16．研究人员设计了一种从铜冶炼烟尘(主要含S、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及Cu、Zn、Pb的硫酸盐)中高效回收砷、铜、锌和铅的绿色工艺，部分流程如下：</w:t>
      </w:r>
    </w:p>
    <w:p w14:paraId="1E103E54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86300" cy="1581150"/>
            <wp:effectExtent l="0" t="0" r="0" b="0"/>
            <wp:docPr id="100035" name="图片 100035" descr="@@@c6f62593-d001-41f0-be3b-591f61f55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6f62593-d001-41f0-be3b-591f61f556b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21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已知：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熔点314℃，沸点460℃</w:t>
      </w:r>
    </w:p>
    <w:p w14:paraId="5AE9EE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分解温度：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CuO</m:t>
        </m:r>
        <m:r>
          <m:rPr/>
          <w:rPr>
            <w:rFonts w:ascii="Cambria Math" w:hAnsi="Cambria Math" w:eastAsia="宋体" w:cs="Cambria Math"/>
          </w:rPr>
          <m:t>1100℃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560℃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ZnSO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r>
          <m:rPr/>
          <w:rPr>
            <w:rFonts w:ascii="Cambria Math" w:hAnsi="Cambria Math" w:eastAsia="宋体" w:cs="Cambria Math"/>
          </w:rPr>
          <m:t>680℃</m:t>
        </m:r>
      </m:oMath>
      <w:r>
        <w:rPr>
          <w:sz w:val="21"/>
        </w:rPr>
        <w:t>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</m:oMath>
      <w:r>
        <w:rPr>
          <w:sz w:val="21"/>
        </w:rPr>
        <w:t>高于</w:t>
      </w:r>
      <m:oMath>
        <m:r>
          <m:rPr/>
          <w:rPr>
            <w:rFonts w:ascii="Cambria Math" w:hAnsi="Cambria Math" w:eastAsia="宋体" w:cs="Cambria Math"/>
          </w:rPr>
          <m:t>1000℃</m:t>
        </m:r>
      </m:oMath>
    </w:p>
    <w:p w14:paraId="37737D30">
      <w:pPr>
        <w:shd w:val="clear" w:color="auto" w:fill="auto"/>
        <w:spacing w:line="360" w:lineRule="auto"/>
        <w:jc w:val="left"/>
        <w:rPr>
          <w:sz w:val="21"/>
        </w:rPr>
      </w:pPr>
      <m:oMathPara>
        <m:oMathParaPr>
          <m:jc m:val="left"/>
        </m:oMathParaPr>
        <m:oMath>
          <m:sSub>
            <m:sSubPr/>
            <m:e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K</m:t>
              </m:r>
            </m:e>
            <m:sub>
              <m:r>
                <m:rPr>
                  <m:nor/>
                  <m:sty m:val="p"/>
                </m:rPr>
                <w:rPr>
                  <w:rFonts w:ascii="Cambria Math" w:hAnsi="Cambria Math" w:eastAsia="宋体" w:cs="Cambria Math"/>
                  <w:b w:val="0"/>
                  <w:i w:val="0"/>
                </w:rPr>
                <m:t>sp</m:t>
              </m:r>
            </m:sub>
          </m:sSub>
          <m:d>
            <m:dPr>
              <m:sepChr m:val=","/>
            </m:dPr>
            <m:e>
              <m:sSub>
                <m:sSubPr/>
                <m:e>
                  <m:r>
                    <m:rPr>
                      <m:nor/>
                      <m:sty m:val="p"/>
                    </m:rPr>
                    <w:rPr>
                      <w:rFonts w:ascii="Cambria Math" w:hAnsi="Cambria Math" w:eastAsia="宋体" w:cs="Cambria Math"/>
                      <w:b w:val="0"/>
                      <w:i w:val="0"/>
                    </w:rPr>
                    <m:t>PbSO</m:t>
                  </m:r>
                </m:e>
                <m:sub>
                  <m:r>
                    <m:rPr/>
                    <w:rPr>
                      <w:rFonts w:ascii="Cambria Math" w:hAnsi="Cambria Math" w:eastAsia="宋体" w:cs="Cambria Math"/>
                    </w:rPr>
                    <m:t>4</m:t>
                  </m:r>
                </m:sub>
              </m:sSub>
            </m:e>
          </m:d>
          <m:r>
            <m:rPr/>
            <w:rPr>
              <w:rFonts w:ascii="Cambria Math" w:hAnsi="Cambria Math" w:eastAsia="宋体" w:cs="Cambria Math"/>
            </w:rPr>
            <m:t>=1.8×</m:t>
          </m:r>
          <m:sSup>
            <m:sSupPr/>
            <m:e>
              <m:r>
                <m:rPr/>
                <w:rPr>
                  <w:rFonts w:ascii="Cambria Math" w:hAnsi="Cambria Math" w:eastAsia="宋体" w:cs="Cambria Math"/>
                </w:rPr>
                <m:t>10</m:t>
              </m:r>
            </m:e>
            <m:sup>
              <m:r>
                <m:rPr/>
                <w:rPr>
                  <w:rFonts w:ascii="Cambria Math" w:hAnsi="Cambria Math" w:eastAsia="宋体" w:cs="Cambria Math"/>
                </w:rPr>
                <m:t>−8</m:t>
              </m:r>
            </m:sup>
          </m:sSup>
        </m:oMath>
      </m:oMathPara>
    </w:p>
    <w:p w14:paraId="7B1E5A2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(1)设计焙烧温度为600℃，理由为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71BEC9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的混合溶液可制得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，该反应的化学方程式为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1500CB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(3)酸浸的目的为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C3F57B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(4)从浸出液得到Cu的方法为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(任写一种)。</w:t>
      </w:r>
    </w:p>
    <w:p w14:paraId="34EDE55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(5)某含Pb化合物是一种被广泛应用于太阳能电池领域的晶体材料，室温下该化合物晶胞如图所示，晶胞参数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≠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≠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β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γ</m:t>
        </m:r>
        <m:r>
          <m:rPr/>
          <w:rPr>
            <w:rFonts w:ascii="Cambria Math" w:hAnsi="Cambria Math" w:eastAsia="宋体" w:cs="Cambria Math"/>
          </w:rPr>
          <m:t>=90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°</m:t>
        </m:r>
      </m:oMath>
      <w:r>
        <w:rPr>
          <w:sz w:val="21"/>
        </w:rPr>
        <w:t>。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Cs</m:t>
        </m:r>
      </m:oMath>
      <w:r>
        <w:rPr>
          <w:sz w:val="21"/>
        </w:rPr>
        <w:t>与Pb之间的距离为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pm(用带有晶胞参数的代数式表示)；该化合物的化学式为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，晶体密度计算式为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g/cm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(用带有阿伏加德罗常数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</m:t>
            </m:r>
          </m:sub>
        </m:sSub>
      </m:oMath>
      <w:r>
        <w:rPr>
          <w:sz w:val="21"/>
        </w:rPr>
        <w:t>的代数式表示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Cs</m:t>
            </m:r>
          </m:sub>
        </m:sSub>
        <m:r>
          <m:rPr/>
          <w:rPr>
            <w:rFonts w:ascii="Cambria Math" w:hAnsi="Cambria Math" w:eastAsia="宋体" w:cs="Cambria Math"/>
          </w:rPr>
          <m:t>、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Pb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</m:t>
            </m:r>
          </m:e>
          <m: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Br</m:t>
            </m:r>
          </m:sub>
        </m:sSub>
      </m:oMath>
      <w:r>
        <w:rPr>
          <w:sz w:val="21"/>
        </w:rPr>
        <w:t>分别表示Cs、Pb和Br的摩尔质量)。</w:t>
      </w:r>
    </w:p>
    <w:p w14:paraId="1BE682B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86075" cy="1771650"/>
            <wp:effectExtent l="0" t="0" r="0" b="0"/>
            <wp:docPr id="100037" name="图片 100037" descr="@@@095347fd-1d80-4aa4-8823-89c86f62d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095347fd-1d80-4aa4-8823-89c86f62d78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782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17．乙炔加氢是除去乙烯中少量乙炔杂质，得到高纯度乙烯的重要方法。该过程包括以下两个主要反应：</w:t>
      </w:r>
    </w:p>
    <w:p w14:paraId="57CF3EF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反应1：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/>
          <w:rPr>
            <w:rFonts w:ascii="Cambria Math" w:hAnsi="Cambria Math" w:eastAsia="宋体" w:cs="Cambria Math"/>
          </w:rPr>
          <m:t>=−175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25℃,101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kPa</m:t>
            </m:r>
          </m:e>
        </m:d>
      </m:oMath>
    </w:p>
    <w:p w14:paraId="615BB7A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反应2：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ΔH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=−312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25℃,101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kPa</m:t>
            </m:r>
          </m:e>
        </m:d>
      </m:oMath>
    </w:p>
    <w:p w14:paraId="3EB28D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(1)25℃，101kPa时，反应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  <m:r>
          <m:rPr/>
          <w:rPr>
            <w:rFonts w:ascii="Cambria Math" w:hAnsi="Cambria Math" w:eastAsia="宋体" w:cs="Cambria Math"/>
          </w:rPr>
          <m:t>=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6</m:t>
            </m:r>
          </m:sub>
        </m:sSub>
        <m:d>
          <m:dPr>
            <m:sepChr m:val=","/>
          </m:dPr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</m:t>
            </m:r>
          </m:e>
        </m:d>
      </m:oMath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ΔH</m:t>
        </m:r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kJ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mol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p w14:paraId="2A4CBC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(2)一定条件下，使用某含Co催化剂，在不同温度下测得乙炔转化率和产物选择性(指定产物的物质的量/转化的乙炔的物质的量)如图所示(反应均未达平衡)。</w:t>
      </w:r>
    </w:p>
    <w:p w14:paraId="3BD0B8E9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2124075"/>
            <wp:effectExtent l="0" t="0" r="0" b="0"/>
            <wp:docPr id="100039" name="图片 100039" descr="@@@a7dab0eb-9b0d-49e9-b30c-10a623c37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a7dab0eb-9b0d-49e9-b30c-10a623c37c0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89B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①在</w:t>
      </w:r>
      <m:oMath>
        <m:r>
          <m:rPr/>
          <w:rPr>
            <w:rFonts w:ascii="Cambria Math" w:hAnsi="Cambria Math" w:eastAsia="宋体" w:cs="Cambria Math"/>
          </w:rPr>
          <m:t>60~220℃</m:t>
        </m:r>
      </m:oMath>
      <w:r>
        <w:rPr>
          <w:sz w:val="21"/>
        </w:rPr>
        <w:t>范围内，乙炔转化率随温度升高而增大的原因为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(任写一条)，当温度由220℃升高至260℃，乙炔转化率减小的原因可能为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77E98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②在120~240℃范围内，反应1和反应2乙炔的转化速率大小关系为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sSub>
          <m:sSubPr/>
          <m:e>
            <m:r>
              <m:rPr/>
              <w:rPr>
                <w:rFonts w:ascii="Cambria Math" w:hAnsi="Cambria Math" w:eastAsia="宋体" w:cs="Cambria Math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(填“&gt;”“&lt;”或“=”)，理由为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4C7DE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(3)对于反应1，反应速率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浓度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的关系可用方程式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sSup>
          <m:sSupPr/>
          <m:e>
            <m:d>
              <m:dPr>
                <m:begChr m:val="["/>
                <m:sepChr m:val=","/>
                <m:endChr m:val="]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</m:e>
            </m:d>
          </m:e>
          <m:sup>
            <m:r>
              <m:rPr/>
              <w:rPr>
                <w:rFonts w:ascii="Cambria Math" w:hAnsi="Cambria Math" w:eastAsia="宋体" w:cs="Cambria Math"/>
              </w:rPr>
              <m:t>α</m:t>
            </m:r>
          </m:sup>
        </m:sSup>
      </m:oMath>
      <w:r>
        <w:rPr>
          <w:sz w:val="21"/>
        </w:rPr>
        <w:t>表示(k为常数)。</w:t>
      </w:r>
      <m:oMath>
        <m:r>
          <m:rPr/>
          <w:rPr>
            <w:rFonts w:ascii="Cambria Math" w:hAnsi="Cambria Math" w:eastAsia="宋体" w:cs="Cambria Math"/>
          </w:rPr>
          <m:t>145℃</m:t>
        </m:r>
      </m:oMath>
      <w:r>
        <w:rPr>
          <w:sz w:val="21"/>
        </w:rPr>
        <w:t>时，保持其他条件不变，测定了不同浓度时的反应速率(如下表)。当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v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=1.012×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时，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/>
          <w:rPr>
            <w:rFonts w:ascii="Cambria Math" w:hAnsi="Cambria Math" w:eastAsia="宋体" w:cs="Cambria Math"/>
          </w:rPr>
          <m:t>=</m:t>
        </m:r>
      </m:oMath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  <w:r>
        <w:rPr>
          <w:sz w:val="21"/>
        </w:rPr>
        <w:t>。</w:t>
      </w:r>
    </w:p>
    <w:tbl>
      <w:tblPr>
        <w:tblStyle w:val="4"/>
        <w:tblW w:w="50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44"/>
        <w:gridCol w:w="1648"/>
        <w:gridCol w:w="2318"/>
      </w:tblGrid>
      <w:tr w14:paraId="40193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909E8DC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实验组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7D3671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FB269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v</m:t>
                </m:r>
                <m:d>
                  <m:dPr>
                    <m:sepChr m:val=","/>
                  </m:dPr>
                  <m:e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C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  <m:sSub>
                      <m:sSubPr/>
                      <m:e>
                        <m:r>
                          <m:rPr>
                            <m:nor/>
                            <m:sty m:val="p"/>
                          </m:rPr>
                          <w:rPr>
                            <w:rFonts w:ascii="Cambria Math" w:hAnsi="Cambria Math" w:eastAsia="宋体" w:cs="Cambria Math"/>
                            <w:b w:val="0"/>
                            <w:i w:val="0"/>
                          </w:rPr>
                          <m:t>H</m:t>
                        </m:r>
                      </m:e>
                      <m:sub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2</m:t>
                        </m:r>
                      </m:sub>
                    </m:sSub>
                  </m:e>
                </m:d>
                <m:r>
                  <m:rPr/>
                  <w:rPr>
                    <w:rFonts w:ascii="Cambria Math" w:hAnsi="Cambria Math" w:eastAsia="宋体" w:cs="Cambria Math"/>
                  </w:rPr>
                  <m:t>/</m:t>
                </m:r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mol</m:t>
                </m:r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L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⋅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−1</m:t>
                    </m:r>
                  </m:sup>
                </m:sSup>
              </m:oMath>
            </m:oMathPara>
          </w:p>
        </w:tc>
      </w:tr>
      <w:tr w14:paraId="3738B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5566ED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一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C9B4F5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4.60×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−3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F2F691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5.06×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−5</m:t>
                    </m:r>
                  </m:sup>
                </m:sSup>
              </m:oMath>
            </m:oMathPara>
          </w:p>
        </w:tc>
      </w:tr>
      <w:tr w14:paraId="27F79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5B77D6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w:r>
              <w:rPr>
                <w:sz w:val="21"/>
              </w:rPr>
              <w:t>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E9BABB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1.380×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−2</m:t>
                    </m:r>
                  </m:sup>
                </m:sSup>
              </m:oMath>
            </m:oMathPara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1C628F">
            <w:pPr>
              <w:shd w:val="clear" w:color="auto" w:fill="auto"/>
              <w:spacing w:line="360" w:lineRule="auto"/>
              <w:jc w:val="left"/>
              <w:rPr>
                <w:sz w:val="21"/>
              </w:rPr>
            </w:pPr>
            <m:oMathPara>
              <m:oMathParaPr>
                <m:jc m:val="left"/>
              </m:oMathParaPr>
              <m:oMath>
                <m:r>
                  <m:rPr/>
                  <w:rPr>
                    <w:rFonts w:ascii="Cambria Math" w:hAnsi="Cambria Math" w:eastAsia="宋体" w:cs="Cambria Math"/>
                  </w:rPr>
                  <m:t>1.518×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−4</m:t>
                    </m:r>
                  </m:sup>
                </m:sSup>
              </m:oMath>
            </m:oMathPara>
          </w:p>
        </w:tc>
      </w:tr>
    </w:tbl>
    <w:p w14:paraId="1A73DDB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(4)以Pd/W或Pd为催化剂，可在常温常压</w:t>
      </w:r>
      <m:oMath>
        <m:d>
          <m:dPr>
            <m:sepChr m:val=","/>
          </m:dPr>
          <m:e>
            <m:r>
              <m:rPr/>
              <w:rPr>
                <w:rFonts w:ascii="Cambria Math" w:hAnsi="Cambria Math" w:eastAsia="宋体" w:cs="Cambria Math"/>
              </w:rPr>
              <m:t>25℃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,</m:t>
            </m:r>
            <m:r>
              <m:rPr/>
              <w:rPr>
                <w:rFonts w:ascii="Cambria Math" w:hAnsi="Cambria Math" w:eastAsia="宋体" w:cs="Cambria Math"/>
              </w:rPr>
              <m:t>101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kPa</m:t>
            </m:r>
          </m:e>
        </m:d>
      </m:oMath>
      <w:r>
        <w:rPr>
          <w:sz w:val="21"/>
        </w:rPr>
        <w:t>下实现乙炔加氢，反应机理如下图所示(虚线为生成乙烷的路径)。以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为催化剂时，乙烯的选择性更高，原因为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。(图中“*”表示吸附态；数值为生成相应过渡态的活化能)</w:t>
      </w:r>
    </w:p>
    <w:p w14:paraId="77D0012D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2066925"/>
            <wp:effectExtent l="0" t="0" r="0" b="0"/>
            <wp:docPr id="100041" name="图片 100041" descr="@@@843e46e6-cc3f-4df0-9f1c-0f3c0029c3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843e46e6-cc3f-4df0-9f1c-0f3c0029c37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27A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18．毛兰菲是一种具有抗肿瘤活性的天然菲类化合物，可按下图路线合成(部分试剂省略)：</w:t>
      </w:r>
    </w:p>
    <w:p w14:paraId="47423976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2590800"/>
            <wp:effectExtent l="0" t="0" r="0" b="0"/>
            <wp:docPr id="100043" name="图片 100043" descr="@@@7d86aaa1-454e-4b70-a7a1-c9fa84afb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@@@7d86aaa1-454e-4b70-a7a1-c9fa84afbbc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54BA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(1)化合物A中的含氧官能团名称为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，化合物A与足量NaOH溶液反应的化学方程式为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0CF3CE4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(2)化合物B的结构简式为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D5598B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(3)关于化合物C的说法成立的有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1E35E50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①与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溶液作用显色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②与新制氢氧化铜反应，生成砖红色沉淀</w:t>
      </w:r>
    </w:p>
    <w:p w14:paraId="3376984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③与D互为同系物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④能与HCN反应</w:t>
      </w:r>
    </w:p>
    <w:p w14:paraId="761DACC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(4)C→D涉及的反应类型有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50395D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(5)F→G转化中使用了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OLi</m:t>
        </m:r>
      </m:oMath>
      <w:r>
        <w:rPr>
          <w:sz w:val="21"/>
        </w:rPr>
        <w:t>，其名称为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6D7013E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(6)毛兰菲的一种同分异构体Ⅰ具有抗氧化和抗炎活性，可由多取代苯甲醛J出发，经多步合成得到(如下图)。已知J的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1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HNMR</m:t>
        </m:r>
      </m:oMath>
      <w:r>
        <w:rPr>
          <w:sz w:val="21"/>
        </w:rPr>
        <w:t>谱图显示四组峰，峰面积比为</w:t>
      </w:r>
      <m:oMath>
        <m:r>
          <m:rPr/>
          <w:rPr>
            <w:rFonts w:ascii="Cambria Math" w:hAnsi="Cambria Math" w:eastAsia="宋体" w:cs="Cambria Math"/>
          </w:rPr>
          <m:t>1:1:2:6</m:t>
        </m:r>
      </m:oMath>
      <w:r>
        <w:rPr>
          <w:sz w:val="21"/>
        </w:rPr>
        <w:t>。J和I的结构简式为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，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4B3D3455">
      <w:pPr>
        <w:shd w:val="clear" w:color="auto" w:fill="auto"/>
        <w:spacing w:line="360" w:lineRule="auto"/>
        <w:jc w:val="left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38750" cy="1019175"/>
            <wp:effectExtent l="0" t="0" r="0" b="0"/>
            <wp:docPr id="100045" name="图片 100045" descr="@@@76005d25-dfb9-4ef4-abcd-31f952eb9c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@@@76005d25-dfb9-4ef4-abcd-31f952eb9c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C675">
      <w:pPr>
        <w:shd w:val="clear" w:color="auto" w:fill="auto"/>
        <w:spacing w:line="360" w:lineRule="auto"/>
        <w:jc w:val="left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</w:p>
    <w:p w14:paraId="700FB30D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《2025年甘肃高考真题化学试题》参考答案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6A048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2ACBF1B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75243D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39CE08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B88493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0A49B8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AE45E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0D1625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1B808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6EB32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32CD5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8A8D05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67C46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0F25D9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59D4D8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3AA965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7D33E7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40EBA6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79F51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6703E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A5D631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16055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D6DDB6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B2312E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</w:tr>
      <w:tr w14:paraId="096AD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869C802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EC684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B6E44F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E2063AE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DB8471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BAD83A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D93944F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6021E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ED574C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9AFC6C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94E2BDD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3BAE3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5D8C598">
            <w:pPr>
              <w:jc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1AE579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57DD3E9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EAE2018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21D7BF2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BFF8277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44917F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F5274B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A2BE380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5C4B024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968F5C6">
            <w:pPr>
              <w:jc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3B0FBCBD">
      <w:pPr>
        <w:jc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4C105A1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1．A</w:t>
      </w:r>
    </w:p>
    <w:p w14:paraId="4CD151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【详解】A．劳动英雄模范碑通常由石材或混凝土制成，属于无机非金属材料（如硅酸盐类），A符合题意；</w:t>
      </w:r>
    </w:p>
    <w:p w14:paraId="5AEA6D8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B．红军党员登记表为纸质材料，主要成分是纤维素（有机高分子材料），B不符合题意；</w:t>
      </w:r>
    </w:p>
    <w:p w14:paraId="0FC354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C．铁工具由金属铁制成，属于金属材料，C不符合题意；</w:t>
      </w:r>
    </w:p>
    <w:p w14:paraId="22B3E0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D．皮箱由皮革（动物蛋白质加工而成，属于有机材料）制成，D不符合题意；</w:t>
      </w:r>
    </w:p>
    <w:p w14:paraId="18BEFF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6E18E29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2．D</w:t>
      </w:r>
    </w:p>
    <w:p w14:paraId="072BCCA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【详解】A．Si为14号元素，其基态价电子排布式为3s</w:t>
      </w:r>
      <w:r>
        <w:rPr>
          <w:sz w:val="21"/>
          <w:vertAlign w:val="superscript"/>
        </w:rPr>
        <w:t>2</w:t>
      </w:r>
      <w:r>
        <w:rPr>
          <w:sz w:val="21"/>
        </w:rPr>
        <w:t>3p</w:t>
      </w:r>
      <w:r>
        <w:rPr>
          <w:sz w:val="21"/>
          <w:vertAlign w:val="superscript"/>
        </w:rPr>
        <w:t>2</w:t>
      </w:r>
      <w:r>
        <w:rPr>
          <w:sz w:val="21"/>
        </w:rPr>
        <w:t>，故其基态价电子排布图为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71575" cy="476250"/>
            <wp:effectExtent l="0" t="0" r="0" b="0"/>
            <wp:docPr id="278850484" name="图片 278850484" descr="@@@878fefee-7bdc-4806-ae89-f3d2ababc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850484" name="图片 278850484" descr="@@@878fefee-7bdc-4806-ae89-f3d2ababc3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，A项正确；</w:t>
      </w:r>
    </w:p>
    <w:p w14:paraId="34CB60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</w:t>
      </w:r>
      <w:r>
        <w:rPr>
          <w:sz w:val="21"/>
          <w:vertAlign w:val="superscript"/>
        </w:rPr>
        <w:t>16</w:t>
      </w:r>
      <w:r>
        <w:rPr>
          <w:sz w:val="21"/>
        </w:rPr>
        <w:t>O和</w:t>
      </w:r>
      <w:r>
        <w:rPr>
          <w:sz w:val="21"/>
          <w:vertAlign w:val="superscript"/>
        </w:rPr>
        <w:t>18</w:t>
      </w:r>
      <w:r>
        <w:rPr>
          <w:sz w:val="21"/>
        </w:rPr>
        <w:t>O为氧元素的两种同位素，</w:t>
      </w:r>
      <w:r>
        <w:rPr>
          <w:sz w:val="21"/>
          <w:vertAlign w:val="superscript"/>
        </w:rPr>
        <w:t>18</w:t>
      </w:r>
      <w:r>
        <w:rPr>
          <w:sz w:val="21"/>
        </w:rPr>
        <w:t>O常用作同位素标记，可作为有机反应的示踪原子，B项正确；</w:t>
      </w:r>
    </w:p>
    <w:p w14:paraId="07D2BE3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C．SiCl</w:t>
      </w:r>
      <w:r>
        <w:rPr>
          <w:sz w:val="21"/>
          <w:vertAlign w:val="subscript"/>
        </w:rPr>
        <w:t>4</w:t>
      </w:r>
      <w:r>
        <w:rPr>
          <w:sz w:val="21"/>
        </w:rPr>
        <w:t>为分子晶体，Si与Cl形成一对共用电子对，故SiCl</w:t>
      </w:r>
      <w:r>
        <w:rPr>
          <w:sz w:val="21"/>
          <w:vertAlign w:val="subscript"/>
        </w:rPr>
        <w:t>4</w:t>
      </w:r>
      <w:r>
        <w:rPr>
          <w:sz w:val="21"/>
        </w:rPr>
        <w:t>的电子式为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95325" cy="600075"/>
            <wp:effectExtent l="0" t="0" r="0" b="0"/>
            <wp:docPr id="1877967749" name="图片 1877967749" descr="@@@94544dfb-a7e8-421d-a129-e7c225f9c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67749" name="图片 1877967749" descr="@@@94544dfb-a7e8-421d-a129-e7c225f9c2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，C项正确；</w:t>
      </w:r>
    </w:p>
    <w:p w14:paraId="1BB655C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D．SiO</w:t>
      </w:r>
      <w:r>
        <w:rPr>
          <w:sz w:val="21"/>
          <w:vertAlign w:val="subscript"/>
        </w:rPr>
        <w:t>2</w:t>
      </w:r>
      <w:r>
        <w:rPr>
          <w:sz w:val="21"/>
        </w:rPr>
        <w:t>为共价晶体，其球棍模型应为立体网状结构，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81025" cy="504825"/>
            <wp:effectExtent l="0" t="0" r="0" b="0"/>
            <wp:docPr id="1308145654" name="图片 1308145654" descr="@@@364006e0-ae34-4507-8fa6-da3f137e2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45654" name="图片 1308145654" descr="@@@364006e0-ae34-4507-8fa6-da3f137e287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不能表示SiO</w:t>
      </w:r>
      <w:r>
        <w:rPr>
          <w:sz w:val="21"/>
          <w:vertAlign w:val="subscript"/>
        </w:rPr>
        <w:t>2</w:t>
      </w:r>
      <w:r>
        <w:rPr>
          <w:sz w:val="21"/>
        </w:rPr>
        <w:t>，D项错误；</w:t>
      </w:r>
    </w:p>
    <w:p w14:paraId="2210DDB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7FBF15D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3．B</w:t>
      </w:r>
    </w:p>
    <w:p w14:paraId="219764C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【详解】A．该分子含1个手性碳原子，如图所示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057275" cy="581025"/>
            <wp:effectExtent l="0" t="0" r="0" b="0"/>
            <wp:docPr id="1938378486" name="图片 1938378486" descr="@@@54d3c7d7-a9ff-47dd-b6ad-71fe5b3ad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78486" name="图片 1938378486" descr="@@@54d3c7d7-a9ff-47dd-b6ad-71fe5b3ad98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，A项正确；</w:t>
      </w:r>
    </w:p>
    <w:p w14:paraId="63BD0C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B．该分子中存在多个sp</w:t>
      </w:r>
      <w:r>
        <w:rPr>
          <w:sz w:val="21"/>
          <w:vertAlign w:val="superscript"/>
        </w:rPr>
        <w:t>3</w:t>
      </w:r>
      <w:r>
        <w:rPr>
          <w:sz w:val="21"/>
        </w:rPr>
        <w:t>杂化的碳原子，故该分子所在的碳原子不全部共平面，B项错误；</w:t>
      </w:r>
    </w:p>
    <w:p w14:paraId="19C2148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C．该物质含有醇羟基，且与羟基的β-碳原子上有氢原子，故该物质可以发生消去反应，C项正确；</w:t>
      </w:r>
    </w:p>
    <w:p w14:paraId="755669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D．该物质含有碳碳双键，能使溴的四氯化碳溶液褪色，D项正确；</w:t>
      </w:r>
    </w:p>
    <w:p w14:paraId="1C3BA51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A4F83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4．C</w:t>
      </w:r>
    </w:p>
    <w:p w14:paraId="58C8893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【详解】A．反应物气体总物质的量为5mol，生成物为3mol，减小压强会使平衡向气体体积增大的方向（逆反应）移动，A不符合题意；</w:t>
      </w:r>
    </w:p>
    <w:p w14:paraId="2EF0BC6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B．该反应为放热反应，升高温度会使平衡向吸热的逆反应方向移动，B不符合题意；</w:t>
      </w:r>
    </w:p>
    <w:p w14:paraId="742795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C．增大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浓度会提高反应物浓度，根据勒夏特列原理，平衡向正反应方向移动以消耗增加的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，C符合题意；</w:t>
      </w:r>
    </w:p>
    <w:p w14:paraId="62112E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D．恒容充入惰性气体不改变各物质浓度，对平衡无影响，D不符合题意；</w:t>
      </w:r>
    </w:p>
    <w:p w14:paraId="4BC230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1959C99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5．B</w:t>
      </w:r>
    </w:p>
    <w:p w14:paraId="4815B6E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X、Y、Z、W、Q分别为原子序数依次增大的短周期主族元素。Y、Q基态原子的价电子数相同，说明Y、Q为同主族元素，均为其K层电子数的3倍，说明价电子数为6，为氧元素和硫元素；X与Z同族，W为金属元素，其原子序数等于X与Z的原子序数之和，所以只能推出W为镁，则Z为Na，X为H，据此解答。</w:t>
      </w:r>
    </w:p>
    <w:p w14:paraId="7E343C4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【详解】A．X与Q组成的化合物如H与S形成的H</w:t>
      </w:r>
      <w:r>
        <w:rPr>
          <w:sz w:val="21"/>
          <w:vertAlign w:val="subscript"/>
        </w:rPr>
        <w:t>2</w:t>
      </w:r>
      <w:r>
        <w:rPr>
          <w:sz w:val="21"/>
        </w:rPr>
        <w:t>S，这些化合物中S处于最低价，具有还原性，A正确；</w:t>
      </w:r>
    </w:p>
    <w:p w14:paraId="4B00AC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B．Y与Q形成的化合物为SO</w:t>
      </w:r>
      <w:r>
        <w:rPr>
          <w:sz w:val="21"/>
          <w:vertAlign w:val="subscript"/>
        </w:rPr>
        <w:t>2</w:t>
      </w:r>
      <w:r>
        <w:rPr>
          <w:sz w:val="21"/>
        </w:rPr>
        <w:t>或SO</w:t>
      </w:r>
      <w:r>
        <w:rPr>
          <w:sz w:val="21"/>
          <w:vertAlign w:val="subscript"/>
        </w:rPr>
        <w:t>3</w:t>
      </w:r>
      <w:r>
        <w:rPr>
          <w:sz w:val="21"/>
        </w:rPr>
        <w:t>，溶于水生成亚硫酸或硫酸，溶液显酸性，B错误；</w:t>
      </w:r>
    </w:p>
    <w:p w14:paraId="49DC41C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C．Z为Na，W为Mg，都可以在空气中燃烧生成过氧化钠和氧化镁，C正确；</w:t>
      </w:r>
    </w:p>
    <w:p w14:paraId="246C9C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D．Z与Y按1:1组成的化合物为过氧化钠，其中O为-1价，有氧化性，D正确；</w:t>
      </w:r>
    </w:p>
    <w:p w14:paraId="1D4FD7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35DE58A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6．B</w:t>
      </w:r>
    </w:p>
    <w:p w14:paraId="2E9813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【详解】A．加热回流时选择圆底烧瓶和球形冷凝管，冷凝管起到冷凝回流的目的，A正确；</w:t>
      </w:r>
    </w:p>
    <w:p w14:paraId="032B3B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B．蒸馏时测定的是蒸汽的温度，温度计水银球应放在蒸馏烧瓶的支管口处，该装置温度计插入液体中，测定是液体的温度，装置不对，B错误；</w:t>
      </w:r>
    </w:p>
    <w:p w14:paraId="5E11870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C．分液时，选择分液漏斗和烧杯，为了防止液体溅出，分液漏斗下端紧挨烧杯内壁，C正确；</w:t>
      </w:r>
    </w:p>
    <w:p w14:paraId="4892BC2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D．有机液体干燥时，常加入无水氯化镁，无水硫酸钠等干燥剂，充分吸收水分后，过滤，可得干燥的有机液体，D正确；</w:t>
      </w:r>
    </w:p>
    <w:p w14:paraId="027063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6482C9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7．C</w:t>
      </w:r>
    </w:p>
    <w:p w14:paraId="22CD0B1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【详解】A．焰色反应的本质是电子跃迁释放特定波长的光，不同元素的原子能级（能量量子化）导致焰色差异，结构因素正确，A不符合题意；</w:t>
      </w:r>
    </w:p>
    <w:p w14:paraId="775979A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B．SiH</w:t>
      </w:r>
      <w:r>
        <w:rPr>
          <w:sz w:val="21"/>
          <w:vertAlign w:val="subscript"/>
        </w:rPr>
        <w:t>4</w:t>
      </w:r>
      <w:r>
        <w:rPr>
          <w:sz w:val="21"/>
        </w:rPr>
        <w:t>和CH</w:t>
      </w:r>
      <w:r>
        <w:rPr>
          <w:sz w:val="21"/>
          <w:vertAlign w:val="subscript"/>
        </w:rPr>
        <w:t>4</w:t>
      </w:r>
      <w:r>
        <w:rPr>
          <w:sz w:val="21"/>
        </w:rPr>
        <w:t>均为分子晶体，沸点差异由分子间作用力（范德华力）强弱决定，结构因素正确，B不符合题意；</w:t>
      </w:r>
    </w:p>
    <w:p w14:paraId="78015FE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C．金属延展性源于金属键的特性（自由电子使原子层滑动），而离子键对应离子晶体（延展性差），结构因素“离子键”错误，C符合题意；</w:t>
      </w:r>
    </w:p>
    <w:p w14:paraId="5D6FAB8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D．四大晶体类型只是理想的模型，共价晶体与离子晶体没有明显的边界，二者间存在过渡区域，刚玉</w:t>
      </w:r>
      <m:oMath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Al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</m:e>
        </m:d>
      </m:oMath>
      <w:r>
        <w:rPr>
          <w:sz w:val="21"/>
        </w:rPr>
        <w:t>的硬度大，熔点高，说明其具有共价晶体的特征，结构因素正确，D不符合题意；</w:t>
      </w:r>
    </w:p>
    <w:p w14:paraId="1E0469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1B1DEB08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8．A</w:t>
      </w:r>
    </w:p>
    <w:p w14:paraId="241F367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【详解】A．NaHCO</w:t>
      </w:r>
      <w:r>
        <w:rPr>
          <w:sz w:val="21"/>
          <w:vertAlign w:val="subscript"/>
        </w:rPr>
        <w:t>3</w:t>
      </w:r>
      <w:r>
        <w:rPr>
          <w:sz w:val="21"/>
        </w:rPr>
        <w:t>用作餐具洗涤剂是因为水解显碱性可与油脂反应，而非热分解性，对应关系不成立，A错误；</w:t>
      </w:r>
    </w:p>
    <w:p w14:paraId="395326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B．酚醛树脂耐高温、隔热性符合烧蚀材料保护飞船的需求，对应正确，B正确；</w:t>
      </w:r>
    </w:p>
    <w:p w14:paraId="464397D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C．离子液体的导电性使其适合作为原电池电解质，对应正确，C正确；</w:t>
      </w:r>
    </w:p>
    <w:p w14:paraId="68368F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D．水凝胶的亲水性可保持隐形眼镜湿润，对应正确，D正确；</w:t>
      </w:r>
    </w:p>
    <w:p w14:paraId="6F58D55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故选A。</w:t>
      </w:r>
    </w:p>
    <w:p w14:paraId="56EF380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9．B</w:t>
      </w:r>
    </w:p>
    <w:p w14:paraId="19F4E4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【详解】A．主体分子内羟基与磺酸基相邻较近，磺酸基中含有羟基的结构，可以形成分子内氢键，A正确；</w:t>
      </w:r>
    </w:p>
    <w:p w14:paraId="41DC989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B．主体与客体间通过非共价键形成超分子，B错误；</w:t>
      </w:r>
    </w:p>
    <w:p w14:paraId="272276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C．已知单键的键能小于双键，则S-O的键能比S=O键能小，C正确；</w:t>
      </w:r>
    </w:p>
    <w:p w14:paraId="6189FB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D．N原子价电子数为5，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4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中N有4条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键，失去1个电子形成阳离子，无孤对电子，采用sp</w:t>
      </w:r>
      <w:r>
        <w:rPr>
          <w:sz w:val="21"/>
          <w:vertAlign w:val="superscript"/>
        </w:rPr>
        <w:t>3</w:t>
      </w:r>
      <w:r>
        <w:rPr>
          <w:sz w:val="21"/>
        </w:rPr>
        <w:t>杂化，</w:t>
      </w:r>
      <m:oMath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N</m:t>
        </m:r>
      </m:oMath>
      <w:r>
        <w:rPr>
          <w:sz w:val="21"/>
        </w:rPr>
        <w:t>中N有3条</w:t>
      </w:r>
      <m:oMath>
        <m:r>
          <m:rPr/>
          <w:rPr>
            <w:rFonts w:ascii="Cambria Math" w:hAnsi="Cambria Math" w:eastAsia="宋体" w:cs="Cambria Math"/>
          </w:rPr>
          <m:t>σ</m:t>
        </m:r>
      </m:oMath>
      <w:r>
        <w:rPr>
          <w:sz w:val="21"/>
        </w:rPr>
        <w:t>键，1对孤对电子，价层电子对数为4，采用sp</w:t>
      </w:r>
      <w:r>
        <w:rPr>
          <w:sz w:val="21"/>
          <w:vertAlign w:val="superscript"/>
        </w:rPr>
        <w:t>3</w:t>
      </w:r>
      <w:r>
        <w:rPr>
          <w:sz w:val="21"/>
        </w:rPr>
        <w:t>杂化，D正确；</w:t>
      </w:r>
    </w:p>
    <w:p w14:paraId="793EFBF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故选B。</w:t>
      </w:r>
    </w:p>
    <w:p w14:paraId="2470C68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10．C</w:t>
      </w:r>
    </w:p>
    <w:p w14:paraId="2DC2F76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【详解】A．非金属性越强，电负性越大，故电负性：C＜N＜O，A错误；；</w:t>
      </w:r>
    </w:p>
    <w:p w14:paraId="015295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B．同周期从左到右，原子半径递减，故原子半径：C＞N＞O，B错误；</w:t>
      </w:r>
    </w:p>
    <w:p w14:paraId="4811A23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C．碘的价电子数为7，</w:t>
      </w:r>
      <m:oMath>
        <m:sSubSup>
          <m:sSub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bSup>
      </m:oMath>
      <w:r>
        <w:rPr>
          <w:sz w:val="21"/>
        </w:rPr>
        <w:t>中心原子I与两个碘通过共用电子对形成共价键，则两边的碘存在3对孤对电子，中心原子I的孤对电子是</w:t>
      </w:r>
      <m:oMath>
        <m:f>
          <m:fPr/>
          <m:num>
            <m:r>
              <m:rPr/>
              <w:rPr>
                <w:rFonts w:ascii="Cambria Math" w:hAnsi="Cambria Math" w:eastAsia="宋体" w:cs="Cambria Math"/>
              </w:rPr>
              <m:t>7+1−2×1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2</m:t>
            </m:r>
          </m:den>
        </m:f>
        <m:r>
          <m:rPr/>
          <w:rPr>
            <w:rFonts w:ascii="Cambria Math" w:hAnsi="Cambria Math" w:eastAsia="宋体" w:cs="Cambria Math"/>
          </w:rPr>
          <m:t>=3</m:t>
        </m:r>
      </m:oMath>
      <w:r>
        <w:rPr>
          <w:sz w:val="21"/>
        </w:rPr>
        <w:t>，C正确；</w:t>
      </w:r>
    </w:p>
    <w:p w14:paraId="27703B6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D．六元环内存在大π键，大π键具有吸电子效应，</w:t>
      </w:r>
      <m:oMath>
        <m:limUpp>
          <m:limUp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N</m:t>
            </m:r>
          </m:e>
          <m:lim>
            <m:r>
              <m:rPr/>
              <w:rPr>
                <w:rFonts w:ascii="Cambria Math" w:hAnsi="Cambria Math" w:eastAsia="宋体" w:cs="Cambria Math"/>
              </w:rPr>
              <m:t>+</m:t>
            </m:r>
          </m:lim>
        </m:limUpp>
        <m:r>
          <m:rPr/>
          <w:rPr>
            <w:rFonts w:ascii="Cambria Math" w:hAnsi="Cambria Math" w:eastAsia="宋体" w:cs="Cambria Math"/>
          </w:rPr>
          <m:t>−</m:t>
        </m:r>
        <m:r>
          <m:rPr>
            <m:sty m:val="p"/>
          </m:rPr>
          <w:rPr>
            <w:rFonts w:ascii="Cambria Math" w:hAnsi="Cambria Math" w:eastAsia="宋体" w:cs="Cambria Math"/>
          </w:rPr>
          <m:t>H</m:t>
        </m:r>
      </m:oMath>
      <w:r>
        <w:rPr>
          <w:sz w:val="21"/>
        </w:rPr>
        <w:t>离大π键比较近，N-H键极性更大，D错误；</w:t>
      </w:r>
    </w:p>
    <w:p w14:paraId="50F666F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故选C。</w:t>
      </w:r>
    </w:p>
    <w:p w14:paraId="304FD0D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11．D</w:t>
      </w:r>
    </w:p>
    <w:p w14:paraId="051A40A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【分析】酸浸液(主要含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、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)加入铁粉“沉铜”，置换出Cu单质，溶液加入NaOH碱浸，过滤得到Al(OH)</w:t>
      </w:r>
      <w:r>
        <w:rPr>
          <w:sz w:val="21"/>
          <w:vertAlign w:val="subscript"/>
        </w:rPr>
        <w:t>3</w:t>
      </w:r>
      <w:r>
        <w:rPr>
          <w:sz w:val="21"/>
        </w:rPr>
        <w:t>沉淀，滤液加入H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2</w:t>
      </w:r>
      <w:r>
        <w:rPr>
          <w:sz w:val="21"/>
        </w:rPr>
        <w:t>，把Fe</w:t>
      </w:r>
      <w:r>
        <w:rPr>
          <w:sz w:val="21"/>
          <w:vertAlign w:val="superscript"/>
        </w:rPr>
        <w:t>2+</w:t>
      </w:r>
      <w:r>
        <w:rPr>
          <w:sz w:val="21"/>
        </w:rPr>
        <w:t>氧化为Fe(OH)</w:t>
      </w:r>
      <w:r>
        <w:rPr>
          <w:sz w:val="21"/>
          <w:vertAlign w:val="subscript"/>
        </w:rPr>
        <w:t>3</w:t>
      </w:r>
      <w:r>
        <w:rPr>
          <w:sz w:val="21"/>
        </w:rPr>
        <w:t>沉淀，在经过多步操作，最后加入Na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，得到Li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沉淀。</w:t>
      </w:r>
    </w:p>
    <w:p w14:paraId="3A39645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【详解】A．“沉铜”过程中铁置换出铜单质，发生反应的离子方程式：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Fe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Cu</m:t>
        </m:r>
        <m:r>
          <m:rPr/>
          <w:rPr>
            <w:rFonts w:ascii="Cambria Math" w:hAnsi="Cambria Math" w:eastAsia="宋体" w:cs="Cambria Math"/>
          </w:rPr>
          <m:t>+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2+</m:t>
            </m:r>
          </m:sup>
        </m:sSup>
      </m:oMath>
      <w:r>
        <w:rPr>
          <w:sz w:val="21"/>
        </w:rPr>
        <w:t>，A错误；</w:t>
      </w:r>
    </w:p>
    <w:p w14:paraId="57CE55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B．Al(OH)</w:t>
      </w:r>
      <w:r>
        <w:rPr>
          <w:sz w:val="21"/>
          <w:vertAlign w:val="subscript"/>
        </w:rPr>
        <w:t>3</w:t>
      </w:r>
      <w:r>
        <w:rPr>
          <w:sz w:val="21"/>
        </w:rPr>
        <w:t>是两性氢氧化物，NaOH过量，则Al(OH)</w:t>
      </w:r>
      <w:r>
        <w:rPr>
          <w:sz w:val="21"/>
          <w:vertAlign w:val="subscript"/>
        </w:rPr>
        <w:t>3</w:t>
      </w:r>
      <w:r>
        <w:rPr>
          <w:sz w:val="21"/>
        </w:rPr>
        <w:t>会溶解，B错误；</w:t>
      </w:r>
    </w:p>
    <w:p w14:paraId="6EF0E83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C．“氧化”过程中将Fe</w:t>
      </w:r>
      <w:r>
        <w:rPr>
          <w:sz w:val="21"/>
          <w:vertAlign w:val="superscript"/>
        </w:rPr>
        <w:t>2+</w:t>
      </w:r>
      <w:r>
        <w:rPr>
          <w:sz w:val="21"/>
        </w:rPr>
        <w:t>氧化为Fe</w:t>
      </w:r>
      <w:r>
        <w:rPr>
          <w:sz w:val="21"/>
          <w:vertAlign w:val="superscript"/>
        </w:rPr>
        <w:t>3+</w:t>
      </w:r>
      <w:r>
        <w:rPr>
          <w:sz w:val="21"/>
        </w:rPr>
        <w:t>，铁元素化合价升高，C错误；</w:t>
      </w:r>
    </w:p>
    <w:p w14:paraId="72063ED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D．加入Na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得到Li</w:t>
      </w:r>
      <w:r>
        <w:rPr>
          <w:sz w:val="21"/>
          <w:vertAlign w:val="subscript"/>
        </w:rPr>
        <w:t>2</w:t>
      </w:r>
      <w:r>
        <w:rPr>
          <w:sz w:val="21"/>
        </w:rPr>
        <w:t>CO</w:t>
      </w:r>
      <w:r>
        <w:rPr>
          <w:sz w:val="21"/>
          <w:vertAlign w:val="subscript"/>
        </w:rPr>
        <w:t>3</w:t>
      </w:r>
      <w:r>
        <w:rPr>
          <w:sz w:val="21"/>
        </w:rPr>
        <w:t>沉淀，利用了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Li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的溶解度比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小的性质，D正确；</w:t>
      </w:r>
    </w:p>
    <w:p w14:paraId="4695E97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1E6744F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12．D</w:t>
      </w:r>
    </w:p>
    <w:p w14:paraId="555A70C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【分析】有图可知，左侧为原电池，右侧为电解池，电极1为负极，发生氧化反应，电极反应式为：Mg-2e</w:t>
      </w:r>
      <w:r>
        <w:rPr>
          <w:sz w:val="21"/>
          <w:vertAlign w:val="superscript"/>
        </w:rPr>
        <w:t>-</w:t>
      </w:r>
      <w:r>
        <w:rPr>
          <w:sz w:val="21"/>
        </w:rPr>
        <w:t>+2OH</w:t>
      </w:r>
      <w:r>
        <w:rPr>
          <w:sz w:val="21"/>
          <w:vertAlign w:val="superscript"/>
        </w:rPr>
        <w:t>-</w:t>
      </w:r>
      <w:r>
        <w:rPr>
          <w:sz w:val="21"/>
        </w:rPr>
        <w:t>=Mg(OH)</w:t>
      </w:r>
      <w:r>
        <w:rPr>
          <w:sz w:val="21"/>
          <w:vertAlign w:val="subscript"/>
        </w:rPr>
        <w:t>2</w:t>
      </w:r>
      <w:r>
        <w:rPr>
          <w:sz w:val="21"/>
        </w:rPr>
        <w:t>，电极2为正极发生还原反应，电极反应式为：H</w:t>
      </w:r>
      <w:r>
        <w:rPr>
          <w:sz w:val="21"/>
          <w:vertAlign w:val="subscript"/>
        </w:rPr>
        <w:t>2</w:t>
      </w:r>
      <w:r>
        <w:rPr>
          <w:sz w:val="21"/>
        </w:rPr>
        <w:t>O+2e</w:t>
      </w:r>
      <w:r>
        <w:rPr>
          <w:sz w:val="21"/>
          <w:vertAlign w:val="superscript"/>
        </w:rPr>
        <w:t>-</w:t>
      </w:r>
      <w:r>
        <w:rPr>
          <w:sz w:val="21"/>
        </w:rPr>
        <w:t>=H</w:t>
      </w:r>
      <w:r>
        <w:rPr>
          <w:sz w:val="21"/>
          <w:vertAlign w:val="subscript"/>
        </w:rPr>
        <w:t>2</w:t>
      </w:r>
      <w:r>
        <w:rPr>
          <w:sz w:val="21"/>
        </w:rPr>
        <w:t>↑+2OH</w:t>
      </w:r>
      <w:r>
        <w:rPr>
          <w:sz w:val="21"/>
          <w:vertAlign w:val="superscript"/>
        </w:rPr>
        <w:t>-</w:t>
      </w:r>
      <w:r>
        <w:rPr>
          <w:sz w:val="21"/>
        </w:rPr>
        <w:t>，右侧为电解池，电极3为阳极，产生氧气，电极4产生阴极，产生氢气。</w:t>
      </w:r>
    </w:p>
    <w:p w14:paraId="271E43E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【详解】A．催化剂生长在泡沫镍电极上可加快电解速率，提高催化效率，A正确；</w:t>
      </w:r>
    </w:p>
    <w:p w14:paraId="4559177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B．根据分析，电极1是负极，电极4为阴极，电子从电极1流向电极4，B正确；</w:t>
      </w:r>
    </w:p>
    <w:p w14:paraId="606ED87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C．由分析可知，电极3为阳极，发生氧化反应，生成氧气，电极3的反应为：</w:t>
      </w:r>
      <m:oMath>
        <m:r>
          <m:rPr/>
          <w:rPr>
            <w:rFonts w:ascii="Cambria Math" w:hAnsi="Cambria Math" w:eastAsia="宋体" w:cs="Cambria Math"/>
          </w:rPr>
          <m:t>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−4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r>
          <m:rPr/>
          <w:rPr>
            <w:rFonts w:ascii="Cambria Math" w:hAnsi="Cambria Math" w:eastAsia="宋体" w:cs="Cambria Math"/>
          </w:rPr>
          <m:t>=2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  <m:r>
          <m:rPr/>
          <w:rPr>
            <w:rFonts w:ascii="Cambria Math" w:hAnsi="Cambria Math" w:eastAsia="宋体" w:cs="Cambria Math"/>
          </w:rPr>
          <m:t>+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/>
          <w:rPr>
            <w:rFonts w:ascii="Cambria Math" w:hAnsi="Cambria Math" w:eastAsia="宋体" w:cs="Cambria Math"/>
          </w:rPr>
          <m:t>↑</m:t>
        </m:r>
      </m:oMath>
      <w:r>
        <w:rPr>
          <w:sz w:val="21"/>
        </w:rPr>
        <w:t>，C正确；</w:t>
      </w:r>
    </w:p>
    <w:p w14:paraId="7814A0F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D．根据分析可知，电极2和电极4均产生氢气，理论上，每通过2mol电子，可产生2molH</w:t>
      </w:r>
      <w:r>
        <w:rPr>
          <w:sz w:val="21"/>
          <w:vertAlign w:val="subscript"/>
        </w:rPr>
        <w:t>2</w:t>
      </w:r>
      <w:r>
        <w:rPr>
          <w:sz w:val="21"/>
        </w:rPr>
        <w:t>，D错误；</w:t>
      </w:r>
    </w:p>
    <w:p w14:paraId="31A646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答案选D。</w:t>
      </w:r>
    </w:p>
    <w:p w14:paraId="127E43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13．D</w:t>
      </w:r>
    </w:p>
    <w:p w14:paraId="5C81B9E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【详解】A．若该酸为一元酸，0.01mol/L某酸溶液的pH=2，可判断为强酸，但某些二元弱酸，在浓度0.01mol/L也可能达到pH=2，故无法判断该酸是否为强酸，A错误；</w:t>
      </w:r>
    </w:p>
    <w:p w14:paraId="2331A0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B．向稀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SO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4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溶液中加浓硫酸，虽增加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浓度增大抑制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Fe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水解，但浓硫酸稀释时放热，未控制变量，无法单独验证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H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的影响，B错误；</w:t>
      </w:r>
    </w:p>
    <w:p w14:paraId="2D8A1F3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AgNO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溶液过量，溶液中剩余的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Ag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+</m:t>
            </m:r>
          </m:sup>
        </m:sSup>
      </m:oMath>
      <w:r>
        <w:rPr>
          <w:sz w:val="21"/>
        </w:rPr>
        <w:t>会直接与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I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生成AgI沉淀，无法证明AgCl转化为AgI，故不能比较K</w:t>
      </w:r>
      <w:r>
        <w:rPr>
          <w:sz w:val="21"/>
          <w:vertAlign w:val="subscript"/>
        </w:rPr>
        <w:t>sp</w:t>
      </w:r>
      <w:r>
        <w:rPr>
          <w:sz w:val="21"/>
        </w:rPr>
        <w:t>，C错误；</w:t>
      </w:r>
    </w:p>
    <w:p w14:paraId="6217572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反应生成S淡黄色沉淀，证明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将</w:t>
      </w:r>
      <m:oMath>
        <m:sSup>
          <m:sSupPr/>
          <m:e>
            <m:r>
              <m:rPr>
                <m:sty m:val="p"/>
              </m:rPr>
              <w:rPr>
                <w:rFonts w:ascii="Cambria Math" w:hAnsi="Cambria Math" w:eastAsia="宋体" w:cs="Cambria Math"/>
              </w:rPr>
              <m:t>S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2−</m:t>
            </m:r>
          </m:sup>
        </m:sSup>
      </m:oMath>
      <w:r>
        <w:rPr>
          <w:sz w:val="21"/>
        </w:rPr>
        <w:t>氧化为S，验证了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的氧化性，D正确；</w:t>
      </w:r>
    </w:p>
    <w:p w14:paraId="3EE22BF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故选D。</w:t>
      </w:r>
    </w:p>
    <w:p w14:paraId="13880AD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14．C</w:t>
      </w:r>
    </w:p>
    <w:p w14:paraId="0FE8B20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【分析】图1可知，随着pH增大，平衡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pK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=2.4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  <m:limUpp>
          <m:limUppPr/>
          <m:e>
            <m:limLow>
              <m:limLowPr/>
              <m:e>
                <m:r>
                  <m:rPr/>
                  <w:rPr>
                    <w:rFonts w:ascii="Cambria Math" w:hAnsi="Cambria Math" w:eastAsia="宋体" w:cs="Cambria Math"/>
                  </w:rPr>
                  <m:t>⇌</m:t>
                </m:r>
              </m:e>
              <m:lim/>
            </m:limLow>
          </m:e>
          <m:li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pK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=9.6</m:t>
            </m:r>
          </m:lim>
        </m:limUp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右移，</w:t>
      </w:r>
      <w:r>
        <w:rPr>
          <w:sz w:val="21"/>
          <w:vertAlign w:val="superscript"/>
        </w:rPr>
        <w:t>*</w:t>
      </w:r>
      <w:r>
        <w:rPr>
          <w:sz w:val="21"/>
        </w:rPr>
        <w:t>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COOH的分布分数减少，NH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先增加后减少，NH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最后增加，a点代表NH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和NH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分布分数相等的点；图2中b点滴入NaOH为10mL，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和NaOH的物质的量相等，得到NH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，c点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和NaOH的物质的量之比为1:2，得到主要粒子为NH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。</w:t>
      </w:r>
    </w:p>
    <w:p w14:paraId="2538248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【详解】A．根据分析可知，随着pH值增大，</w:t>
      </w:r>
      <w:r>
        <w:rPr>
          <w:sz w:val="21"/>
          <w:vertAlign w:val="superscript"/>
        </w:rPr>
        <w:t>*</w:t>
      </w:r>
      <w:r>
        <w:rPr>
          <w:sz w:val="21"/>
        </w:rPr>
        <w:t>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COOH的分布分数减少，曲线I代表</w:t>
      </w:r>
      <w:r>
        <w:rPr>
          <w:sz w:val="21"/>
          <w:vertAlign w:val="superscript"/>
        </w:rPr>
        <w:t>*</w:t>
      </w:r>
      <w:r>
        <w:rPr>
          <w:sz w:val="21"/>
        </w:rPr>
        <w:t>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COOH的分布分数，A正确；</w:t>
      </w:r>
    </w:p>
    <w:p w14:paraId="50A5A5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B．a点代表NH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和NH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分布分数相等的点，二者浓度相等，Pk</w:t>
      </w:r>
      <w:r>
        <w:rPr>
          <w:sz w:val="21"/>
          <w:vertAlign w:val="subscript"/>
        </w:rPr>
        <w:t>a2</w:t>
      </w:r>
      <w:r>
        <w:rPr>
          <w:sz w:val="21"/>
        </w:rPr>
        <w:t>=9.6，K</w:t>
      </w:r>
      <w:r>
        <w:rPr>
          <w:sz w:val="21"/>
          <w:vertAlign w:val="subscript"/>
        </w:rPr>
        <w:t>a2</w:t>
      </w:r>
      <w:r>
        <w:rPr>
          <w:sz w:val="21"/>
        </w:rPr>
        <w:t>=</w:t>
      </w:r>
      <m:oMath>
        <m:f>
          <m:fPr/>
          <m:num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COO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d>
              <m:dPr>
                <m:sepChr m:val=","/>
              </m:dPr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</m:e>
            </m: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</m:t>
            </m:r>
            <m:r>
              <m:rPr/>
              <w:rPr>
                <w:rFonts w:ascii="Cambria Math" w:hAnsi="Cambria Math" w:eastAsia="宋体" w:cs="Cambria Math"/>
              </w:rPr>
              <m:t>(</m:t>
            </m:r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NH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3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COO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</m:t>
                    </m:r>
                  </m:sup>
                </m:sSup>
              </m:e>
            </m:d>
          </m:den>
        </m:f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+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−9.6</m:t>
            </m:r>
          </m:sup>
        </m:sSup>
      </m:oMath>
      <w:r>
        <w:rPr>
          <w:sz w:val="21"/>
        </w:rPr>
        <w:t>，pH=9.6，B正确；</w:t>
      </w:r>
    </w:p>
    <w:p w14:paraId="5FC97D1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C．图2中b点滴入NaOH为10mL，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和NaOH的物质的量相等，得到主要离子为NH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，NH</w:t>
      </w:r>
      <w:r>
        <w:rPr>
          <w:sz w:val="21"/>
          <w:vertAlign w:val="subscript"/>
        </w:rPr>
        <w:t>3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存在电离和水解，K</w:t>
      </w:r>
      <w:r>
        <w:rPr>
          <w:sz w:val="21"/>
          <w:vertAlign w:val="subscript"/>
        </w:rPr>
        <w:t>a2</w:t>
      </w:r>
      <w:r>
        <w:rPr>
          <w:sz w:val="21"/>
        </w:rPr>
        <w:t>=10</w:t>
      </w:r>
      <w:r>
        <w:rPr>
          <w:sz w:val="21"/>
          <w:vertAlign w:val="superscript"/>
        </w:rPr>
        <w:t>-9.6</w:t>
      </w:r>
      <w:r>
        <w:rPr>
          <w:sz w:val="21"/>
        </w:rPr>
        <w:t>，K</w:t>
      </w:r>
      <w:r>
        <w:rPr>
          <w:sz w:val="21"/>
          <w:vertAlign w:val="subscript"/>
        </w:rPr>
        <w:t>h</w:t>
      </w:r>
      <w:r>
        <w:rPr>
          <w:sz w:val="21"/>
        </w:rPr>
        <w:t>=</w:t>
      </w:r>
      <m:oMath>
        <m:f>
          <m:fPr/>
          <m:num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w</m:t>
                </m:r>
              </m:sub>
            </m:sSub>
          </m:num>
          <m:den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a</m:t>
                </m:r>
                <m:r>
                  <m:rPr/>
                  <w:rPr>
                    <w:rFonts w:ascii="Cambria Math" w:hAnsi="Cambria Math" w:eastAsia="宋体" w:cs="Cambria Math"/>
                  </w:rPr>
                  <m:t>1</m:t>
                </m:r>
              </m:sub>
            </m:sSub>
          </m:den>
        </m:f>
      </m:oMath>
      <w:r>
        <w:rPr>
          <w:sz w:val="21"/>
        </w:rPr>
        <w:t>=</w:t>
      </w:r>
      <m:oMath>
        <m:f>
          <m:fPr/>
          <m:num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−14</m:t>
                </m:r>
              </m:sup>
            </m:sSup>
          </m:num>
          <m:den>
            <m:sSup>
              <m:sSupPr/>
              <m:e>
                <m:r>
                  <m:rPr/>
                  <w:rPr>
                    <w:rFonts w:ascii="Cambria Math" w:hAnsi="Cambria Math" w:eastAsia="宋体" w:cs="Cambria Math"/>
                  </w:rPr>
                  <m:t>10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−2.4</m:t>
                </m:r>
              </m:sup>
            </m:sSup>
          </m:den>
        </m:f>
        <m:r>
          <m:rPr/>
          <w:rPr>
            <w:rFonts w:ascii="Cambria Math" w:hAnsi="Cambria Math" w:eastAsia="宋体" w:cs="Cambria Math"/>
          </w:rPr>
          <m:t>=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−11.6</m:t>
            </m:r>
          </m:sup>
        </m:sSup>
      </m:oMath>
      <w:r>
        <w:rPr>
          <w:sz w:val="21"/>
        </w:rPr>
        <w:t>，电离大于水解，则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&lt;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，C错误；</w:t>
      </w:r>
    </w:p>
    <w:p w14:paraId="198EC9B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D．c点</w:t>
      </w:r>
      <m:oMath>
        <m:sSup>
          <m:sSupPr/>
          <m:e/>
          <m:sup>
            <m:r>
              <m:rPr/>
              <w:rPr>
                <w:rFonts w:ascii="Cambria Math" w:hAnsi="Cambria Math" w:eastAsia="宋体" w:cs="Cambria Math"/>
              </w:rPr>
              <m:t>∗</m:t>
            </m:r>
          </m:sup>
        </m:sSup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COOH</m:t>
        </m:r>
        <m:r>
          <m:rPr/>
          <w:rPr>
            <w:rFonts w:ascii="Cambria Math" w:hAnsi="Cambria Math" w:eastAsia="宋体" w:cs="Cambria Math"/>
          </w:rPr>
          <m:t>⋅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</m:t>
            </m:r>
          </m:sup>
        </m:sSup>
      </m:oMath>
      <w:r>
        <w:rPr>
          <w:sz w:val="21"/>
        </w:rPr>
        <w:t>和NaOH的物质的量之比为1:2，得到主要粒子为NH</w:t>
      </w:r>
      <w:r>
        <w:rPr>
          <w:sz w:val="21"/>
          <w:vertAlign w:val="subscript"/>
        </w:rPr>
        <w:t>2</w:t>
      </w:r>
      <w:r>
        <w:rPr>
          <w:sz w:val="21"/>
        </w:rPr>
        <w:t>CH</w:t>
      </w:r>
      <w:r>
        <w:rPr>
          <w:sz w:val="21"/>
          <w:vertAlign w:val="subscript"/>
        </w:rPr>
        <w:t>2</w:t>
      </w:r>
      <w:r>
        <w:rPr>
          <w:sz w:val="21"/>
        </w:rPr>
        <w:t>COO</w:t>
      </w:r>
      <w:r>
        <w:rPr>
          <w:sz w:val="21"/>
          <w:vertAlign w:val="superscript"/>
        </w:rPr>
        <w:t>-</w:t>
      </w:r>
      <w:r>
        <w:rPr>
          <w:sz w:val="21"/>
        </w:rPr>
        <w:t>，根据质子守恒，有</w:t>
      </w:r>
      <m:oMath>
        <m:r>
          <m:rPr/>
          <w:rPr>
            <w:rFonts w:ascii="Cambria Math" w:hAnsi="Cambria Math" w:eastAsia="宋体" w:cs="Cambria Math"/>
          </w:rPr>
          <m:t>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COOH</m:t>
            </m:r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/>
              <m:sup>
                <m:r>
                  <m:rPr/>
                  <w:rPr>
                    <w:rFonts w:ascii="Cambria Math" w:hAnsi="Cambria Math" w:eastAsia="宋体" w:cs="Cambria Math"/>
                  </w:rPr>
                  <m:t>∗</m:t>
                </m:r>
              </m:sup>
            </m:sSup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3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COO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+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*</m:t>
                </m:r>
              </m:sup>
            </m:sSup>
          </m:e>
        </m:d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  <m:d>
          <m:dPr>
            <m:sepChr m:val=","/>
          </m:dPr>
          <m:e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p>
          </m:e>
        </m:d>
      </m:oMath>
      <w:r>
        <w:rPr>
          <w:sz w:val="21"/>
        </w:rPr>
        <w:t>，D正确；</w:t>
      </w:r>
    </w:p>
    <w:p w14:paraId="69373D6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答案选C。</w:t>
      </w:r>
    </w:p>
    <w:p w14:paraId="0D4C5A6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15．(1)升高温度，加快溶解速率，提高浸出率</w:t>
      </w:r>
    </w:p>
    <w:p w14:paraId="3D8FC3E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防止生成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沉淀     缓慢滴加NaOH溶液，同时测定溶液的pH值</w:t>
      </w:r>
    </w:p>
    <w:p w14:paraId="3472FCB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(3)容量瓶、烧杯</w:t>
      </w:r>
    </w:p>
    <w:p w14:paraId="00D700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滴入最后半滴标准溶液，溶液有浅红色变无色，并保持半分钟不褪色     滴定终点呈碱性，使用甲基橙误差较大</w:t>
      </w:r>
    </w:p>
    <w:p w14:paraId="61E20E2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吸潮的水     1.7</w:t>
      </w:r>
    </w:p>
    <w:p w14:paraId="155141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【分析】Eu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加入稀盐酸加热溶解，调节pH=6，再加入苯甲酸钠溶液，得到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沉淀，再经过抽滤、洗涤，得到产品。</w:t>
      </w:r>
    </w:p>
    <w:p w14:paraId="65726B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【详解】（1）步骤①中，加热的目的是：加快溶解速率，提高浸出率；</w:t>
      </w:r>
    </w:p>
    <w:p w14:paraId="0440364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Eu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3+</m:t>
            </m:r>
          </m:sup>
        </m:sSup>
      </m:oMath>
      <w:r>
        <w:rPr>
          <w:sz w:val="21"/>
        </w:rPr>
        <w:t>在碱性溶液中易形成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沉淀，步骤②中，调节溶液pH时需搅拌并缓慢滴加NaOH溶液，目的是防止生成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OH</m:t>
                </m:r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沉淀；</w:t>
      </w:r>
    </w:p>
    <w:p w14:paraId="752CFC2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pH接近6时，为了防止pH变化过大，要缓慢滴加NaOH溶液，同时测定溶液的pH值；</w:t>
      </w:r>
    </w:p>
    <w:p w14:paraId="37DF5DA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（3）配制一定物质的量浓度的苯甲酸钠溶液所需的仪器有容量瓶、烧杯，不需要漏斗和圆底烧瓶；</w:t>
      </w:r>
    </w:p>
    <w:p w14:paraId="1DA43F5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（4）用酚酞做指示剂，HCl标准溶液滴定剩余的NaOH，滴定终点的现象为：滴入最后半滴标准溶液，溶液有浅红色变无色，并保持半分钟不褪色；</w:t>
      </w:r>
    </w:p>
    <w:p w14:paraId="0F4BF12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滴定终点呈碱性，甲基橙变色范围在酸性范围内，使用甲基橙做指示剂误差较大；</w:t>
      </w:r>
    </w:p>
    <w:p w14:paraId="4426100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在空气中易吸潮，0～92℃范围内产品质量减轻的是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吸潮的水，92℃~195℃失去的是结晶水的质量；</w:t>
      </w:r>
    </w:p>
    <w:p w14:paraId="6178E90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最后得到的是Eu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，1mol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  <m:r>
          <m:rPr/>
          <w:rPr>
            <w:rFonts w:ascii="Cambria Math" w:hAnsi="Cambria Math" w:eastAsia="宋体" w:cs="Cambria Math"/>
          </w:rPr>
          <m:t>⋅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xH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O</m:t>
        </m:r>
      </m:oMath>
      <w:r>
        <w:rPr>
          <w:sz w:val="21"/>
        </w:rPr>
        <w:t>失去结晶水质量减少18xg，重量减少5.2%，根据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7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5</m:t>
                </m:r>
              </m:sub>
            </m:sSub>
            <m:sSubSup>
              <m:sSub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O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  <m:sup>
                <m:r>
                  <m:rPr/>
                  <w:rPr>
                    <w:rFonts w:ascii="Cambria Math" w:hAnsi="Cambria Math" w:eastAsia="宋体" w:cs="Cambria Math"/>
                  </w:rPr>
                  <m:t>−</m:t>
                </m:r>
              </m:sup>
            </m:sSubSup>
          </m:e>
        </m:d>
        <m:r>
          <m:rPr/>
          <w:rPr>
            <w:rFonts w:ascii="Cambria Math" w:hAnsi="Cambria Math" w:eastAsia="宋体" w:cs="Cambria Math"/>
          </w:rPr>
          <m:t>=121</m:t>
        </m:r>
      </m:oMath>
      <w:r>
        <w:rPr>
          <w:sz w:val="21"/>
        </w:rPr>
        <w:t>，1mol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Eu</m:t>
        </m:r>
        <m:sSub>
          <m:sSubPr/>
          <m:e>
            <m:d>
              <m:dPr>
                <m:sepChr m:val=","/>
              </m:dPr>
              <m:e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C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7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5</m:t>
                    </m:r>
                  </m:sub>
                </m:sSub>
                <m:sSub>
                  <m:sSub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O</m:t>
                    </m:r>
                  </m:e>
                  <m:sub>
                    <m:r>
                      <m:rPr/>
                      <w:rPr>
                        <w:rFonts w:ascii="Cambria Math" w:hAnsi="Cambria Math" w:eastAsia="宋体" w:cs="Cambria Math"/>
                      </w:rPr>
                      <m:t>2</m:t>
                    </m:r>
                  </m:sub>
                </m:sSub>
              </m:e>
            </m:d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生成0.5mol的Eu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，质量减少3×(121-8)g=339g，重量减少56.8%，有关系式18x：5.2%=339：56.8%，x=1.7。</w:t>
      </w:r>
    </w:p>
    <w:p w14:paraId="1D6F890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16．(1)使硫酸铜分解，硫酸锌和硫酸铅不分解，同时使As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沸腾收集</w:t>
      </w:r>
    </w:p>
    <w:p w14:paraId="19A3E3A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(2)4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+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+2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=3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+CO</w:t>
      </w:r>
      <w:r>
        <w:rPr>
          <w:sz w:val="21"/>
          <w:vertAlign w:val="subscript"/>
        </w:rPr>
        <w:t>2</w:t>
      </w:r>
    </w:p>
    <w:p w14:paraId="5D0886A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(3)分离硫酸铅，得到纯净的硫酸铜溶液</w:t>
      </w:r>
    </w:p>
    <w:p w14:paraId="66DB4D5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(4)电解法或置换法</w:t>
      </w:r>
    </w:p>
    <w:p w14:paraId="0211C7CD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(5)     </w:t>
      </w:r>
      <m:oMath>
        <m:f>
          <m:fPr/>
          <m:num>
            <m:rad>
              <m:radPr>
                <m:degHide m:val="1"/>
              </m:radPr>
              <m:deg/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+b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+c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</m:oMath>
      <w:r>
        <w:rPr>
          <w:sz w:val="21"/>
        </w:rPr>
        <w:t xml:space="preserve">     CsPbBr</w:t>
      </w:r>
      <w:r>
        <w:rPr>
          <w:sz w:val="21"/>
          <w:vertAlign w:val="subscript"/>
        </w:rPr>
        <w:t>3</w:t>
      </w:r>
      <w:r>
        <w:rPr>
          <w:sz w:val="21"/>
        </w:rPr>
        <w:t xml:space="preserve">     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Cs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Pb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+3M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abc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-30</m:t>
                </m:r>
              </m:sup>
            </m:sSup>
          </m:den>
        </m:f>
      </m:oMath>
    </w:p>
    <w:p w14:paraId="4785E6B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【分析】铜冶炼烟尘(主要含S、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及Cu、Zn、Pb的硫酸盐)焙烧将S转化为二氧化硫，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因沸点低被蒸出，设计温度为600℃，根据已知信息，硫酸铜被分解，生成氧化铜，硫酸锌和硫酸铅未分解，加水浸取后，硫酸锌溶于水形成溶液被分离出去，留下氧化铜，硫酸铅，加硫酸溶解，硫酸铅不溶于硫酸，氧化铜与硫酸反应转化成硫酸铜，过滤分离，浸出渣为硫酸铅，浸出液主要为硫酸铜，硫酸铜经过电解或置换法转化为铜，据此解答。</w:t>
      </w:r>
    </w:p>
    <w:p w14:paraId="018EC93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【详解】（1）设计焙烧温度为600℃，使硫酸铜分解，而硫酸锌和硫酸铅不分解，使As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沸腾收集，故答案为：使硫酸铜分解，硫酸锌和硫酸铅不分解，使As</w:t>
      </w:r>
      <w:r>
        <w:rPr>
          <w:sz w:val="21"/>
          <w:vertAlign w:val="subscript"/>
        </w:rPr>
        <w:t>2</w:t>
      </w:r>
      <w:r>
        <w:rPr>
          <w:sz w:val="21"/>
        </w:rPr>
        <w:t>O</w:t>
      </w:r>
      <w:r>
        <w:rPr>
          <w:sz w:val="21"/>
          <w:vertAlign w:val="subscript"/>
        </w:rPr>
        <w:t>3</w:t>
      </w:r>
      <w:r>
        <w:rPr>
          <w:sz w:val="21"/>
        </w:rPr>
        <w:t>沸腾收集；</w:t>
      </w:r>
    </w:p>
    <w:p w14:paraId="6E0FAA0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（2）将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通入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和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的混合溶液可制得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，根据元素守恒可知还生成了二氧化碳，该反应的化学方程式为4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+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+2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=3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+CO</w:t>
      </w:r>
      <w:r>
        <w:rPr>
          <w:sz w:val="21"/>
          <w:vertAlign w:val="subscript"/>
        </w:rPr>
        <w:t>2</w:t>
      </w:r>
      <w:r>
        <w:rPr>
          <w:sz w:val="21"/>
        </w:rPr>
        <w:t>，故答案为：4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+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CO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+2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S</m:t>
        </m:r>
      </m:oMath>
      <w:r>
        <w:rPr>
          <w:sz w:val="21"/>
        </w:rPr>
        <w:t>=3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Na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S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O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3</m:t>
            </m:r>
          </m:sub>
        </m:sSub>
      </m:oMath>
      <w:r>
        <w:rPr>
          <w:sz w:val="21"/>
        </w:rPr>
        <w:t>+CO</w:t>
      </w:r>
      <w:r>
        <w:rPr>
          <w:sz w:val="21"/>
          <w:vertAlign w:val="subscript"/>
        </w:rPr>
        <w:t>2</w:t>
      </w:r>
      <w:r>
        <w:rPr>
          <w:sz w:val="21"/>
        </w:rPr>
        <w:t>；</w:t>
      </w:r>
    </w:p>
    <w:p w14:paraId="3CD88B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（3）酸浸时，硫酸铅不溶于硫酸，氧化铜与硫酸反应转化成硫酸铜，过滤分离，浸出渣为硫酸铅，浸出液主要为硫酸铜，故酸浸的目的为分离硫酸铅，得到纯净的硫酸铜溶液；</w:t>
      </w:r>
    </w:p>
    <w:p w14:paraId="01EEE1B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（4）浸出液主要为硫酸铜，经过电解或置换法转化为铜，故从浸出液得到Cu的方法有：电解法或置换法；</w:t>
      </w:r>
    </w:p>
    <w:p w14:paraId="6FA1399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（5）某含Pb化合物室温下晶胞如图所示，Cs位于体心，个数为1，Pb位于顶点，个数为</w:t>
      </w:r>
      <m:oMath>
        <m:r>
          <m:rPr/>
          <w:rPr>
            <w:rFonts w:ascii="Cambria Math" w:hAnsi="Cambria Math" w:eastAsia="宋体" w:cs="Cambria Math"/>
          </w:rPr>
          <m:t>8×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8</m:t>
            </m:r>
          </m:den>
        </m:f>
      </m:oMath>
      <w:r>
        <w:rPr>
          <w:sz w:val="21"/>
        </w:rPr>
        <w:t>=1，Br位于棱心，个数为</w:t>
      </w:r>
      <m:oMath>
        <m:r>
          <m:rPr/>
          <w:rPr>
            <w:rFonts w:ascii="Cambria Math" w:hAnsi="Cambria Math" w:eastAsia="宋体" w:cs="Cambria Math"/>
          </w:rPr>
          <m:t>12×</m:t>
        </m:r>
        <m:f>
          <m:fPr/>
          <m:num>
            <m:r>
              <m:rPr/>
              <w:rPr>
                <w:rFonts w:ascii="Cambria Math" w:hAnsi="Cambria Math" w:eastAsia="宋体" w:cs="Cambria Math"/>
              </w:rPr>
              <m:t>1</m:t>
            </m:r>
          </m:num>
          <m:den>
            <m:r>
              <m:rPr/>
              <w:rPr>
                <w:rFonts w:ascii="Cambria Math" w:hAnsi="Cambria Math" w:eastAsia="宋体" w:cs="Cambria Math"/>
              </w:rPr>
              <m:t>4</m:t>
            </m:r>
          </m:den>
        </m:f>
      </m:oMath>
      <w:r>
        <w:rPr>
          <w:sz w:val="21"/>
        </w:rPr>
        <w:t>=3，该化合物的化学式为CsPbBr</w:t>
      </w:r>
      <w:r>
        <w:rPr>
          <w:sz w:val="21"/>
          <w:vertAlign w:val="subscript"/>
        </w:rPr>
        <w:t>3</w:t>
      </w:r>
      <w:r>
        <w:rPr>
          <w:sz w:val="21"/>
        </w:rPr>
        <w:t>，Cs位于体心，Pb位于顶点，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Cs</m:t>
        </m:r>
      </m:oMath>
      <w:r>
        <w:rPr>
          <w:sz w:val="21"/>
        </w:rPr>
        <w:t>与Pb之间的距离为体对角线的一半，由于晶胞参数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a</m:t>
        </m:r>
        <m:r>
          <m:rPr/>
          <w:rPr>
            <w:rFonts w:ascii="Cambria Math" w:hAnsi="Cambria Math" w:eastAsia="宋体" w:cs="Cambria Math"/>
          </w:rPr>
          <m:t>≠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b</m:t>
        </m:r>
        <m:r>
          <m:rPr/>
          <w:rPr>
            <w:rFonts w:ascii="Cambria Math" w:hAnsi="Cambria Math" w:eastAsia="宋体" w:cs="Cambria Math"/>
          </w:rPr>
          <m:t>≠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</m:t>
        </m:r>
      </m:oMath>
      <w:r>
        <w:rPr>
          <w:sz w:val="21"/>
        </w:rPr>
        <w:t>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α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β</m:t>
        </m:r>
        <m:r>
          <m:rPr/>
          <w:rPr>
            <w:rFonts w:ascii="Cambria Math" w:hAnsi="Cambria Math" w:eastAsia="宋体" w:cs="Cambria Math"/>
          </w:rPr>
          <m:t>=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γ</m:t>
        </m:r>
        <m:r>
          <m:rPr/>
          <w:rPr>
            <w:rFonts w:ascii="Cambria Math" w:hAnsi="Cambria Math" w:eastAsia="宋体" w:cs="Cambria Math"/>
          </w:rPr>
          <m:t>=90</m:t>
        </m:r>
      </m:oMath>
      <w:r>
        <w:rPr>
          <w:sz w:val="21"/>
        </w:rPr>
        <w:t>℃，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Cs</m:t>
        </m:r>
      </m:oMath>
      <w:r>
        <w:rPr>
          <w:sz w:val="21"/>
        </w:rPr>
        <w:t>与Pb之间的距离为</w:t>
      </w:r>
      <m:oMath>
        <m:f>
          <m:fPr/>
          <m:num>
            <m:rad>
              <m:radPr>
                <m:degHide m:val="1"/>
              </m:radPr>
              <m:deg/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+b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+c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</m:oMath>
      <w:r>
        <w:rPr>
          <w:sz w:val="21"/>
        </w:rPr>
        <w:t xml:space="preserve"> pm，该晶体密度计算式为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Cs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Pb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+3M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abc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-30</m:t>
                </m:r>
              </m:sup>
            </m:sSup>
          </m:den>
        </m:f>
      </m:oMath>
      <w:r>
        <w:rPr>
          <w:sz w:val="21"/>
        </w:rPr>
        <w:t xml:space="preserve"> </w:t>
      </w:r>
      <m:oMath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g/cm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3</m:t>
            </m:r>
          </m:sup>
        </m:sSup>
      </m:oMath>
      <w:r>
        <w:rPr>
          <w:sz w:val="21"/>
        </w:rPr>
        <w:t>，故答案为：</w:t>
      </w:r>
      <m:oMath>
        <m:f>
          <m:fPr/>
          <m:num>
            <m:rad>
              <m:radPr>
                <m:degHide m:val="1"/>
              </m:radPr>
              <m:deg/>
              <m:e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+b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+c</m:t>
                    </m:r>
                  </m:e>
                  <m:sup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2</m:t>
                    </m:r>
                  </m:sup>
                </m:sSup>
              </m:e>
            </m:rad>
          </m:num>
          <m:den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2</m:t>
            </m:r>
          </m:den>
        </m:f>
      </m:oMath>
      <w:r>
        <w:rPr>
          <w:sz w:val="21"/>
        </w:rPr>
        <w:t>；CsPbBr</w:t>
      </w:r>
      <w:r>
        <w:rPr>
          <w:sz w:val="21"/>
          <w:vertAlign w:val="subscript"/>
        </w:rPr>
        <w:t>3</w:t>
      </w:r>
      <w:r>
        <w:rPr>
          <w:sz w:val="21"/>
        </w:rPr>
        <w:t>；</w:t>
      </w:r>
      <m:oMath>
        <m:f>
          <m:fPr/>
          <m:num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Cs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Pb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+3M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Br</m:t>
                </m:r>
              </m:sub>
            </m:sSub>
          </m:num>
          <m:den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N</m:t>
                </m:r>
              </m:e>
              <m:sub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A</m:t>
                </m:r>
              </m:sub>
            </m:sSub>
            <m:r>
              <m:rPr/>
              <w:rPr>
                <w:rFonts w:ascii="Cambria Math" w:hAnsi="Cambria Math" w:eastAsia="宋体" w:cs="Cambria Math"/>
              </w:rPr>
              <m:t>×</m:t>
            </m:r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abc</m:t>
            </m:r>
            <m:r>
              <m:rPr/>
              <w:rPr>
                <w:rFonts w:ascii="Cambria Math" w:hAnsi="Cambria Math" w:eastAsia="宋体" w:cs="Cambria Math"/>
              </w:rPr>
              <m:t>×</m:t>
            </m:r>
            <m:sSup>
              <m:sSup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10</m:t>
                </m:r>
              </m:e>
              <m:sup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-30</m:t>
                </m:r>
              </m:sup>
            </m:sSup>
          </m:den>
        </m:f>
      </m:oMath>
      <w:r>
        <w:rPr>
          <w:sz w:val="21"/>
        </w:rPr>
        <w:t>。</w:t>
      </w:r>
    </w:p>
    <w:p w14:paraId="6117E39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17．(1)-137</w:t>
      </w:r>
    </w:p>
    <w:p w14:paraId="5ED83FE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     温度升高，反应速率加快或温度升高，催化剂活性增强     催化剂在该温度范围内失活     ＞     乙烯的选择性大于乙烷，说明反应1乙炔的转化速率大于反应2乙炔的转化速率</w:t>
      </w:r>
    </w:p>
    <w:p w14:paraId="40FB8ED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(3)9.2×10</w:t>
      </w:r>
      <w:r>
        <w:rPr>
          <w:sz w:val="21"/>
          <w:vertAlign w:val="superscript"/>
        </w:rPr>
        <w:t>-3</w:t>
      </w:r>
    </w:p>
    <w:p w14:paraId="2F7217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Pd/W     Pd/W做催化剂时，生成乙烷的活化能大于Pd催化剂时的</w:t>
      </w:r>
    </w:p>
    <w:p w14:paraId="46435B94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【详解】（1）由盖斯定律，②－①可以得到目标反应，则</w:t>
      </w:r>
      <m:oMath>
        <m:r>
          <m:rPr/>
          <w:rPr>
            <w:rFonts w:ascii="Cambria Math" w:hAnsi="Cambria Math" w:eastAsia="宋体" w:cs="Cambria Math"/>
          </w:rPr>
          <m:t>△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H=</m:t>
        </m:r>
        <m:r>
          <m:rPr/>
          <w:rPr>
            <w:rFonts w:ascii="Cambria Math" w:hAnsi="Cambria Math" w:eastAsia="宋体" w:cs="Cambria Math"/>
          </w:rPr>
          <m:t>△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r>
          <m:rPr/>
          <w:rPr>
            <w:rFonts w:ascii="Cambria Math" w:hAnsi="Cambria Math" w:eastAsia="宋体" w:cs="Cambria Math"/>
          </w:rPr>
          <m:t>△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H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>
            <m:sty m:val="p"/>
          </m:rPr>
          <w:rPr>
            <w:rFonts w:ascii="Cambria Math" w:hAnsi="Cambria Math" w:eastAsia="宋体" w:cs="Cambria Math"/>
          </w:rPr>
          <m:t>－</m:t>
        </m:r>
        <m:r>
          <m:rPr/>
          <w:rPr>
            <w:rFonts w:ascii="Cambria Math" w:hAnsi="Cambria Math" w:eastAsia="宋体" w:cs="Cambria Math"/>
          </w:rPr>
          <m:t>312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>
            <m:sty m:val="p"/>
          </m:rPr>
          <w:rPr>
            <w:rFonts w:ascii="Cambria Math" w:hAnsi="Cambria Math" w:eastAsia="宋体" w:cs="Cambria Math"/>
          </w:rPr>
          <m:t>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>
            <m:nor/>
            <m:sty m:val="p"/>
          </m:rPr>
          <w:rPr>
            <w:rFonts w:ascii="Cambria Math" w:hAnsi="Cambria Math" w:eastAsia="宋体" w:cs="Cambria Math"/>
          </w:rPr>
          <m:t>+</m:t>
        </m:r>
        <m:r>
          <m:rPr/>
          <w:rPr>
            <w:rFonts w:ascii="Cambria Math" w:hAnsi="Cambria Math" w:eastAsia="宋体" w:cs="Cambria Math"/>
          </w:rPr>
          <m:t>175</m:t>
        </m:r>
        <m:r>
          <m:rPr>
            <m:sty m:val="p"/>
          </m:rPr>
          <w:rPr>
            <w:rFonts w:ascii="Cambria Math" w:hAnsi="Cambria Math" w:eastAsia="宋体" w:cs="Cambria Math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  <m:r>
          <m:rPr/>
          <w:rPr>
            <w:rFonts w:ascii="Cambria Math" w:hAnsi="Cambria Math" w:eastAsia="宋体" w:cs="Cambria Math"/>
          </w:rPr>
          <m:t>=−137</m:t>
        </m:r>
        <m:r>
          <m:rPr>
            <m:sty m:val="p"/>
          </m:rPr>
          <w:rPr>
            <w:rFonts w:ascii="Cambria Math" w:hAnsi="Cambria Math" w:eastAsia="宋体" w:cs="Cambria Math"/>
          </w:rPr>
          <m:t>kJ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mol</m:t>
        </m:r>
      </m:oMath>
      <w:r>
        <w:rPr>
          <w:sz w:val="21"/>
        </w:rPr>
        <w:t>；</w:t>
      </w:r>
    </w:p>
    <w:p w14:paraId="785B329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（2）反应未达到平衡状态，温度升高，反应速率加快，乙炔的转化率增大或温度升高，催化剂活性增强，乙炔的转化率增大；</w:t>
      </w:r>
    </w:p>
    <w:p w14:paraId="18C55B7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220℃-260℃，乙炔的转化率下降，反应未达平衡状态，说明不是由于平衡移动造成的，可能原因是催化剂在该温度范围内失活；</w:t>
      </w:r>
    </w:p>
    <w:p w14:paraId="60A1B3C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由图像可知，乙烯的选择性大于乙烷，说明反应1乙炔的转化速率大于反应2乙炔的转化速率，即</w:t>
      </w:r>
      <m:oMath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eastAsia="宋体" w:cs="Cambria Math"/>
          </w:rPr>
          <m:t>＞</m:t>
        </m:r>
        <m:sSub>
          <m:sSub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v</m:t>
            </m:r>
          </m:e>
          <m:sub>
            <m:r>
              <m:rPr/>
              <w:rPr>
                <w:rFonts w:ascii="Cambria Math" w:hAnsi="Cambria Math" w:eastAsia="宋体" w:cs="Cambria Math"/>
              </w:rPr>
              <m:t>2</m:t>
            </m:r>
          </m:sub>
        </m:sSub>
      </m:oMath>
      <w:r>
        <w:rPr>
          <w:sz w:val="21"/>
        </w:rPr>
        <w:t>；</w:t>
      </w:r>
    </w:p>
    <w:p w14:paraId="2FFC0E76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（3）将数据代入方程</w:t>
      </w:r>
      <m:oMath>
        <m:d>
          <m:dPr>
            <m:begChr m:val="{"/>
            <m:sepChr m:val=","/>
            <m:endChr m:val=" "/>
          </m:dPr>
          <m:e>
            <m:eqArr>
              <m:eqArr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①</m:t>
                </m:r>
                <m:r>
                  <m:rPr/>
                  <w:rPr>
                    <w:rFonts w:ascii="Cambria Math" w:hAnsi="Cambria Math" w:eastAsia="宋体" w:cs="Cambria Math"/>
                  </w:rPr>
                  <m:t>5.06×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−5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sSup>
                  <m:sSupPr/>
                  <m:e>
                    <m:d>
                      <m:dPr>
                        <m:sepChr m:val=","/>
                      </m:d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4.6×</m:t>
                        </m:r>
                        <m:sSup>
                          <m:sSupPr/>
                          <m:e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10</m:t>
                            </m:r>
                          </m:e>
                          <m:sup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−3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α</m:t>
                    </m:r>
                  </m:sup>
                </m:sSup>
              </m:e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②</m:t>
                </m:r>
                <m:r>
                  <m:rPr/>
                  <w:rPr>
                    <w:rFonts w:ascii="Cambria Math" w:hAnsi="Cambria Math" w:eastAsia="宋体" w:cs="Cambria Math"/>
                  </w:rPr>
                  <m:t>1.518×</m:t>
                </m:r>
                <m:sSup>
                  <m:sSup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10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−4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k</m:t>
                </m:r>
                <m:r>
                  <m:rPr/>
                  <w:rPr>
                    <w:rFonts w:ascii="Cambria Math" w:hAnsi="Cambria Math" w:eastAsia="宋体" w:cs="Cambria Math"/>
                  </w:rPr>
                  <m:t>×</m:t>
                </m:r>
                <m:sSup>
                  <m:sSupPr/>
                  <m:e>
                    <m:d>
                      <m:dPr>
                        <m:sepChr m:val=","/>
                      </m:dPr>
                      <m:e>
                        <m:r>
                          <m:rPr/>
                          <w:rPr>
                            <w:rFonts w:ascii="Cambria Math" w:hAnsi="Cambria Math" w:eastAsia="宋体" w:cs="Cambria Math"/>
                          </w:rPr>
                          <m:t>1.38×</m:t>
                        </m:r>
                        <m:sSup>
                          <m:sSupPr/>
                          <m:e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10</m:t>
                            </m:r>
                          </m:e>
                          <m:sup>
                            <m:r>
                              <m:rPr/>
                              <w:rPr>
                                <w:rFonts w:ascii="Cambria Math" w:hAnsi="Cambria Math" w:eastAsia="宋体" w:cs="Cambria Math"/>
                              </w:rPr>
                              <m:t>−2</m:t>
                            </m:r>
                          </m:sup>
                        </m:s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eastAsia="宋体" w:cs="Cambria Math"/>
                      </w:rPr>
                      <m:t>α</m:t>
                    </m:r>
                  </m:sup>
                </m:sSup>
              </m:e>
            </m:eqArr>
          </m:e>
        </m:d>
      </m:oMath>
      <w:r>
        <w:rPr>
          <w:sz w:val="21"/>
        </w:rPr>
        <w:t>，②÷①得到</w:t>
      </w:r>
      <m:oMath>
        <m:r>
          <m:rPr/>
          <w:rPr>
            <w:rFonts w:ascii="Cambria Math" w:hAnsi="Cambria Math" w:eastAsia="宋体" w:cs="Cambria Math"/>
          </w:rPr>
          <m:t>α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1</m:t>
        </m:r>
      </m:oMath>
      <w:r>
        <w:rPr>
          <w:sz w:val="21"/>
        </w:rPr>
        <w:t>，则</w:t>
      </w:r>
      <m:oMath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k</m:t>
        </m:r>
        <m:r>
          <m:rPr/>
          <w:rPr>
            <w:rFonts w:ascii="Cambria Math" w:hAnsi="Cambria Math" w:eastAsia="宋体" w:cs="Cambria Math"/>
          </w:rPr>
          <m:t>=1.1×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</m:oMath>
      <w:r>
        <w:rPr>
          <w:sz w:val="21"/>
        </w:rPr>
        <w:t>，</w:t>
      </w:r>
      <m:oMath>
        <m:r>
          <m:rPr/>
          <w:rPr>
            <w:rFonts w:ascii="Cambria Math" w:hAnsi="Cambria Math" w:eastAsia="宋体" w:cs="Cambria Math"/>
          </w:rPr>
          <m:t>v</m:t>
        </m:r>
        <m:d>
          <m:dPr>
            <m:sepChr m:val=","/>
          </m:dPr>
          <m:e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C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  <m:sSub>
              <m:sSubPr/>
              <m:e>
                <m:r>
                  <m:rPr>
                    <m:nor/>
                    <m:sty m:val="p"/>
                  </m:rPr>
                  <w:rPr>
                    <w:rFonts w:ascii="Cambria Math" w:hAnsi="Cambria Math" w:eastAsia="宋体" w:cs="Cambria Math"/>
                    <w:b w:val="0"/>
                    <w:i w:val="0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1.012×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</m:oMath>
      <w:r>
        <w:rPr>
          <w:sz w:val="21"/>
        </w:rPr>
        <w:t>时，</w:t>
      </w:r>
      <m:oMath>
        <m:r>
          <m:rPr/>
          <w:rPr>
            <w:rFonts w:ascii="Cambria Math" w:hAnsi="Cambria Math" w:eastAsia="宋体" w:cs="Cambria Math"/>
          </w:rPr>
          <m:t>1.012×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-</m:t>
            </m:r>
            <m:r>
              <m:rPr/>
              <w:rPr>
                <w:rFonts w:ascii="Cambria Math" w:hAnsi="Cambria Math" w:eastAsia="宋体" w:cs="Cambria Math"/>
              </w:rPr>
              <m:t>4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1.1×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−2</m:t>
            </m:r>
          </m:sup>
        </m:sSup>
        <m:r>
          <m:rPr/>
          <w:rPr>
            <w:rFonts w:ascii="Cambria Math" w:hAnsi="Cambria Math" w:eastAsia="宋体" w:cs="Cambria Math"/>
          </w:rPr>
          <m:t>×</m:t>
        </m:r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</m:oMath>
      <w:r>
        <w:rPr>
          <w:sz w:val="21"/>
        </w:rPr>
        <w:t>，</w:t>
      </w:r>
      <m:oMath>
        <m:r>
          <m:rPr>
            <m:sty m:val="p"/>
          </m:rPr>
          <w:rPr>
            <w:rFonts w:ascii="Cambria Math" w:hAnsi="Cambria Math" w:eastAsia="宋体" w:cs="Cambria Math"/>
          </w:rPr>
          <m:t>c</m:t>
        </m:r>
        <m:d>
          <m:dPr>
            <m:sepChr m:val=","/>
          </m:dPr>
          <m:e>
            <m:sSub>
              <m:sSubPr/>
              <m:e>
                <m:r>
                  <m:rPr>
                    <m:sty m:val="p"/>
                  </m:rPr>
                  <w:rPr>
                    <w:rFonts w:ascii="Cambria Math" w:hAnsi="Cambria Math" w:eastAsia="宋体" w:cs="Cambria Math"/>
                  </w:rPr>
                  <m:t>H</m:t>
                </m:r>
              </m:e>
              <m:sub>
                <m:r>
                  <m:rPr/>
                  <w:rPr>
                    <w:rFonts w:ascii="Cambria Math" w:hAnsi="Cambria Math" w:eastAsia="宋体" w:cs="Cambria Math"/>
                  </w:rPr>
                  <m:t>2</m:t>
                </m:r>
              </m:sub>
            </m:sSub>
          </m:e>
        </m:d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=</m:t>
        </m:r>
        <m:r>
          <m:rPr/>
          <w:rPr>
            <w:rFonts w:ascii="Cambria Math" w:hAnsi="Cambria Math" w:eastAsia="宋体" w:cs="Cambria Math"/>
          </w:rPr>
          <m:t>9.2×</m:t>
        </m:r>
        <m:sSup>
          <m:sSupPr/>
          <m:e>
            <m:r>
              <m:rPr/>
              <w:rPr>
                <w:rFonts w:ascii="Cambria Math" w:hAnsi="Cambria Math" w:eastAsia="宋体" w:cs="Cambria Math"/>
              </w:rPr>
              <m:t>10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−3</m:t>
            </m:r>
          </m:sup>
        </m:sSup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mol</m:t>
        </m:r>
        <m:r>
          <m:rPr/>
          <w:rPr>
            <w:rFonts w:ascii="Cambria Math" w:hAnsi="Cambria Math" w:eastAsia="宋体" w:cs="Cambria Math"/>
          </w:rPr>
          <m:t>/</m:t>
        </m:r>
        <m:r>
          <m:rPr>
            <m:sty m:val="p"/>
          </m:rPr>
          <w:rPr>
            <w:rFonts w:ascii="Cambria Math" w:hAnsi="Cambria Math" w:eastAsia="宋体" w:cs="Cambria Math"/>
          </w:rPr>
          <m:t>L</m:t>
        </m:r>
      </m:oMath>
      <w:r>
        <w:rPr>
          <w:sz w:val="21"/>
        </w:rPr>
        <w:t>；</w:t>
      </w:r>
    </w:p>
    <w:p w14:paraId="456CDF01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（4）如图可知，选择Pd做催化剂时，生成乙烷的活化能低于选择Pd/W时的(0.68＜0.83)，说明使用Pd做催化剂，乙烯更容易转化为乙烷，使乙烯的选择性更小，故Pd/W做催化剂时，乙烯的选择性更高。</w:t>
      </w:r>
    </w:p>
    <w:p w14:paraId="6C08F163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18．(1)     酚羟基、醛基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28925" cy="571500"/>
            <wp:effectExtent l="0" t="0" r="0" b="0"/>
            <wp:docPr id="1683187783" name="图片 1683187783" descr="@@@1c23bd69-8229-4c72-9711-573b1ef2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87783" name="图片 1683187783" descr="@@@1c23bd69-8229-4c72-9711-573b1ef201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73F1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00075"/>
            <wp:effectExtent l="0" t="0" r="0" b="0"/>
            <wp:docPr id="369154289" name="图片 369154289" descr="@@@cabef6ce-21a8-418e-b9ce-4bb3923a1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154289" name="图片 369154289" descr="@@@cabef6ce-21a8-418e-b9ce-4bb3923a12a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68F4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(3)②④</w:t>
      </w:r>
    </w:p>
    <w:p w14:paraId="7F879CE9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(4)     还原反应     加成反应</w:t>
      </w:r>
    </w:p>
    <w:p w14:paraId="7B97E44E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(5)甲醇锂</w:t>
      </w:r>
    </w:p>
    <w:p w14:paraId="73D875A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 xml:space="preserve">(6)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81100" cy="809625"/>
            <wp:effectExtent l="0" t="0" r="0" b="0"/>
            <wp:docPr id="596003350" name="图片 596003350" descr="@@@2a901e32-1f69-4a18-829c-084f9fdfb4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3350" name="图片 596003350" descr="@@@2a901e32-1f69-4a18-829c-084f9fdfb4f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    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971675" cy="1009650"/>
            <wp:effectExtent l="0" t="0" r="0" b="0"/>
            <wp:docPr id="727087343" name="图片 727087343" descr="@@@75cf6f5ad59d44a7a1a02710ca2d2c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87343" name="图片 727087343" descr="@@@75cf6f5ad59d44a7a1a02710ca2d2c0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A10C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【分析】</w:t>
      </w:r>
    </w:p>
    <w:p w14:paraId="21F8F167">
      <w:pPr>
        <w:shd w:val="clear" w:color="auto" w:fill="auto"/>
        <w:spacing w:line="360" w:lineRule="auto"/>
        <w:jc w:val="both"/>
        <w:rPr>
          <w:sz w:val="21"/>
        </w:rPr>
      </w:pPr>
      <w:r>
        <w:rPr>
          <w:sz w:val="21"/>
        </w:rPr>
        <w:t>A为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676275" cy="571500"/>
            <wp:effectExtent l="0" t="0" r="0" b="0"/>
            <wp:docPr id="949323923" name="图片 949323923" descr="@@@ebaf0947-933b-4559-97df-e32102565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23923" name="图片 949323923" descr="@@@ebaf0947-933b-4559-97df-e32102565ec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，与CH</w:t>
      </w:r>
      <w:r>
        <w:rPr>
          <w:sz w:val="21"/>
          <w:vertAlign w:val="subscript"/>
        </w:rPr>
        <w:t>3</w:t>
      </w:r>
      <w:r>
        <w:rPr>
          <w:sz w:val="21"/>
        </w:rPr>
        <w:t>I发生取代反应，生成B，其结构简式为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00075"/>
            <wp:effectExtent l="0" t="0" r="0" b="0"/>
            <wp:docPr id="1374355947" name="图片 1374355947" descr="@@@d3fd0e61-1444-4cbb-94f9-f98cdec8e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55947" name="图片 1374355947" descr="@@@d3fd0e61-1444-4cbb-94f9-f98cdec8e8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；B与BnBr发生取代反应，生成C，其结构简式为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57250" cy="609600"/>
            <wp:effectExtent l="0" t="0" r="0" b="0"/>
            <wp:docPr id="2124007589" name="图片 2124007589" descr="@@@56c5df99-562f-4949-a650-9d9b0e895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007589" name="图片 2124007589" descr="@@@56c5df99-562f-4949-a650-9d9b0e89588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；C被NaBH</w:t>
      </w:r>
      <w:r>
        <w:rPr>
          <w:sz w:val="21"/>
          <w:vertAlign w:val="subscript"/>
        </w:rPr>
        <w:t>4</w:t>
      </w:r>
      <w:r>
        <w:rPr>
          <w:sz w:val="21"/>
        </w:rPr>
        <w:t>还原，生成D，其结构简式为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33450" cy="581025"/>
            <wp:effectExtent l="0" t="0" r="0" b="0"/>
            <wp:docPr id="1989197488" name="图片 1989197488" descr="@@@b43d4b0d-e683-477b-8d8d-1434e68da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97488" name="图片 1989197488" descr="@@@b43d4b0d-e683-477b-8d8d-1434e68da7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；多步转化生成E；E与F发生醛基的先加成后消去反应，生成G；G经过一系列反应生成H；H与氢气反应生成毛兰菲。</w:t>
      </w:r>
    </w:p>
    <w:p w14:paraId="78565270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【详解】（1）</w:t>
      </w:r>
    </w:p>
    <w:p w14:paraId="5527DD7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化合物A的结构简式为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14375" cy="600075"/>
            <wp:effectExtent l="0" t="0" r="0" b="0"/>
            <wp:docPr id="575975241" name="图片 575975241" descr="@@@ef06b6bc-0227-409f-bfec-4294b969a7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75241" name="图片 575975241" descr="@@@ef06b6bc-0227-409f-bfec-4294b969a7c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，其含氧官能团为酚羟基、醛基；A中酚羟基可与NaOH反应，生成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781050" cy="600075"/>
            <wp:effectExtent l="0" t="0" r="0" b="0"/>
            <wp:docPr id="1723443419" name="图片 1723443419" descr="@@@433da47a-fa37-48db-835e-33fd5d54b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43419" name="图片 1723443419" descr="@@@433da47a-fa37-48db-835e-33fd5d54bce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，其反应的化学方程式为：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00375" cy="609600"/>
            <wp:effectExtent l="0" t="0" r="0" b="0"/>
            <wp:docPr id="128804727" name="图片 128804727" descr="@@@1e21f698-d9e8-4490-abcb-9a7a4b828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4727" name="图片 128804727" descr="@@@1e21f698-d9e8-4490-abcb-9a7a4b828e3b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2ECD10DA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（2）</w:t>
      </w:r>
    </w:p>
    <w:p w14:paraId="79C9385F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由分析可知，化合物B的结构简式为：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819150" cy="600075"/>
            <wp:effectExtent l="0" t="0" r="0" b="0"/>
            <wp:docPr id="1268626650" name="图片 1268626650" descr="@@@eb6cff62-aab6-4d40-a615-ebce3f8d3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26650" name="图片 1268626650" descr="@@@eb6cff62-aab6-4d40-a615-ebce3f8d378c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3F3802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（3）化合物C中</w:t>
      </w:r>
      <w:r>
        <w:rPr>
          <w:rFonts w:hint="default" w:ascii="Times New Roman" w:hAnsi="Times New Roman" w:cs="Times New Roman"/>
          <w:sz w:val="21"/>
        </w:rPr>
        <w:t>无酚羟基，不能与FeCl</w:t>
      </w:r>
      <w:r>
        <w:rPr>
          <w:rFonts w:hint="default" w:ascii="Times New Roman" w:hAnsi="Times New Roman" w:cs="Times New Roman"/>
          <w:sz w:val="21"/>
          <w:vertAlign w:val="subscript"/>
        </w:rPr>
        <w:t>3</w:t>
      </w:r>
      <w:r>
        <w:rPr>
          <w:rFonts w:hint="default" w:ascii="Times New Roman" w:hAnsi="Times New Roman" w:cs="Times New Roman"/>
          <w:sz w:val="21"/>
        </w:rPr>
        <w:t>溶液作用</w:t>
      </w:r>
      <w:r>
        <w:rPr>
          <w:sz w:val="21"/>
        </w:rPr>
        <w:t>显色；有醛基，可以与新制氢氧化铜反应，生成砖红色沉淀，能与HCN发生加成反应；化合物D与C的官能团种类不能，不互为同系物，故说法成立的为②④。</w:t>
      </w:r>
    </w:p>
    <w:p w14:paraId="66DA8C9B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（4）C→D中，醛基被还原为醇羟基，即属于还原反应，又属于加成反应。</w:t>
      </w:r>
    </w:p>
    <w:p w14:paraId="35515EA7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（5）CH</w:t>
      </w:r>
      <w:r>
        <w:rPr>
          <w:sz w:val="21"/>
          <w:vertAlign w:val="subscript"/>
        </w:rPr>
        <w:t>3</w:t>
      </w:r>
      <w:r>
        <w:rPr>
          <w:sz w:val="21"/>
        </w:rPr>
        <w:t>OLi为甲醇与活泼金属形成的化合物，名称为甲醇锂。</w:t>
      </w:r>
    </w:p>
    <w:p w14:paraId="2E6A0955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（6）</w:t>
      </w:r>
    </w:p>
    <w:p w14:paraId="2A2D8D02">
      <w:pPr>
        <w:shd w:val="clear" w:color="auto" w:fill="auto"/>
        <w:spacing w:line="360" w:lineRule="auto"/>
        <w:jc w:val="left"/>
        <w:rPr>
          <w:sz w:val="21"/>
        </w:rPr>
      </w:pPr>
      <w:r>
        <w:rPr>
          <w:sz w:val="21"/>
        </w:rPr>
        <w:t>根据流程中E和F的反应，J经过一系列转化形成的结构类似于F，且其分子式为C</w:t>
      </w:r>
      <w:r>
        <w:rPr>
          <w:sz w:val="21"/>
          <w:vertAlign w:val="subscript"/>
        </w:rPr>
        <w:t>9</w:t>
      </w:r>
      <w:r>
        <w:rPr>
          <w:sz w:val="21"/>
        </w:rPr>
        <w:t>H</w:t>
      </w:r>
      <w:r>
        <w:rPr>
          <w:sz w:val="21"/>
          <w:vertAlign w:val="subscript"/>
        </w:rPr>
        <w:t>10</w:t>
      </w:r>
      <w:r>
        <w:rPr>
          <w:sz w:val="21"/>
        </w:rPr>
        <w:t>O</w:t>
      </w:r>
      <w:r>
        <w:rPr>
          <w:sz w:val="21"/>
          <w:vertAlign w:val="subscript"/>
        </w:rPr>
        <w:t>4</w:t>
      </w:r>
      <w:r>
        <w:rPr>
          <w:sz w:val="21"/>
        </w:rPr>
        <w:t>，峰面积比为1：1：2：6，则其结构简式为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200150" cy="828675"/>
            <wp:effectExtent l="0" t="0" r="0" b="0"/>
            <wp:docPr id="604131007" name="图片 604131007" descr="@@@ece4a116-7306-4458-b1f9-e92559ce8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31007" name="图片 604131007" descr="@@@ece4a116-7306-4458-b1f9-e92559ce8ad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；I为毛兰菲的同分异构体，类似G转化为毛兰菲的过程，可推出I的结构简式为：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05025" cy="1076325"/>
            <wp:effectExtent l="0" t="0" r="0" b="0"/>
            <wp:docPr id="577258244" name="图片 577258244" descr="@@@18071db6f9454e4ea5bee05490d635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58244" name="图片 577258244" descr="@@@18071db6f9454e4ea5bee05490d6353e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。</w:t>
      </w:r>
    </w:p>
    <w:p w14:paraId="51B369BE">
      <w:pPr>
        <w:shd w:val="clear" w:color="auto" w:fill="auto"/>
        <w:spacing w:line="360" w:lineRule="auto"/>
        <w:jc w:val="left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15A668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A9DA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70408E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4DA16C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B8E4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77584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42E9470F"/>
    <w:rsid w:val="49120B16"/>
    <w:rsid w:val="5C4B0DD5"/>
    <w:rsid w:val="6D39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footer" Target="foot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1689</Words>
  <Characters>2242</Characters>
  <Lines>0</Lines>
  <Paragraphs>0</Paragraphs>
  <TotalTime>0</TotalTime>
  <ScaleCrop>false</ScaleCrop>
  <LinksUpToDate>false</LinksUpToDate>
  <CharactersWithSpaces>2264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微信公众号：高中化学徐老师，欢迎关注</dc:creator>
  <cp:lastModifiedBy>静心室主人</cp:lastModifiedBy>
  <dcterms:modified xsi:type="dcterms:W3CDTF">2026-07-19T01:44:05Z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257b083a29814e5c87bc579768854469nza5mzgznzu5</vt:lpwstr>
  </property>
  <property fmtid="{D5CDD505-2E9C-101B-9397-08002B2CF9AE}" pid="4" name="KSOTemplateDocerSaveRecord">
    <vt:lpwstr>eyJoZGlkIjoiZjkyNmI1MTJkNGQyZTE2MTllOGNjZjY1YjI0MDQyMDgiLCJ1c2VySWQiOiI2NTA0MTY2NjUifQ==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D7BE1D12822F48D79A42BC17CE0C73E0_13</vt:lpwstr>
  </property>
</Properties>
</file>