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jc w:val="center"/>
        <w:rPr>
          <w:rFonts w:ascii="宋体" w:hAnsi="宋体" w:eastAsia="宋体" w:cs="宋体"/>
          <w:b/>
          <w:i w:val="0"/>
          <w:color w:val="000000"/>
          <w:sz w:val="30"/>
        </w:rPr>
      </w:pPr>
      <w:bookmarkStart w:id="0" w:name="_GoBack"/>
      <w:bookmarkEnd w:id="0"/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2025年河南高考真题化学试题</w:t>
      </w:r>
    </w:p>
    <w:p w14:paraId="1AEE6459">
      <w:pPr>
        <w:jc w:val="center"/>
        <w:rPr>
          <w:rFonts w:ascii="Calibri" w:hAnsi="Calibri" w:eastAsia="Calibri" w:cs="Calibri"/>
          <w:b w:val="0"/>
          <w:i w:val="0"/>
          <w:color w:val="000000"/>
          <w:sz w:val="21"/>
        </w:rPr>
      </w:pPr>
      <w:r>
        <w:rPr>
          <w:rFonts w:ascii="Calibri" w:hAnsi="Calibri" w:eastAsia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14:paraId="3F75598E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604EE7D7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661B249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1．活字印刷术极大地促进了世界文化的交流，推动了人类文明的进步。下列“活字”字坯的主要成分为硅酸盐的是</w:t>
      </w:r>
    </w:p>
    <w:tbl>
      <w:tblPr>
        <w:tblStyle w:val="4"/>
        <w:tblW w:w="76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472"/>
        <w:gridCol w:w="1824"/>
        <w:gridCol w:w="1848"/>
        <w:gridCol w:w="1656"/>
      </w:tblGrid>
      <w:tr w14:paraId="02754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4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7FA86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409700" cy="962025"/>
                  <wp:effectExtent l="0" t="0" r="7620" b="13335"/>
                  <wp:docPr id="100003" name="图片 100003" descr="@@@ebd4445b-f420-4a87-a625-8b2aa64322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图片 100003" descr="@@@ebd4445b-f420-4a87-a625-8b2aa643228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93146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000125" cy="1000125"/>
                  <wp:effectExtent l="0" t="0" r="5715" b="5715"/>
                  <wp:docPr id="100005" name="图片 100005" descr="@@@fb3482bd-509e-4bee-bc9a-5b11c919f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图片 100005" descr="@@@fb3482bd-509e-4bee-bc9a-5b11c919f6c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D4782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019175" cy="971550"/>
                  <wp:effectExtent l="0" t="0" r="1905" b="3810"/>
                  <wp:docPr id="100007" name="图片 100007" descr="@@@47a5d6ac-e52c-4d25-9fef-ccd24f763b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图片 100007" descr="@@@47a5d6ac-e52c-4d25-9fef-ccd24f763ba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1139D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885825" cy="1085850"/>
                  <wp:effectExtent l="0" t="0" r="13335" b="11430"/>
                  <wp:docPr id="100009" name="图片 100009" descr="@@@c1356a16-2932-4a78-b837-f390d6adaa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图片 100009" descr="@@@c1356a16-2932-4a78-b837-f390d6adaab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CEF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4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BAFAB6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A．泥活字</w:t>
            </w:r>
          </w:p>
        </w:tc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16CA2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B．木活字</w:t>
            </w:r>
          </w:p>
        </w:tc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977D4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C．铜活字</w:t>
            </w:r>
          </w:p>
        </w:tc>
        <w:tc>
          <w:tcPr>
            <w:tcW w:w="15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0C4A1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D．铅活字</w:t>
            </w:r>
          </w:p>
        </w:tc>
      </w:tr>
    </w:tbl>
    <w:p w14:paraId="11C8DE73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2BD8A3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2．下列化学用语或图示正确的是</w:t>
      </w:r>
    </w:p>
    <w:p w14:paraId="3770E1A7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A．反</w:t>
      </w:r>
      <m:oMath>
        <m:r>
          <m:rPr/>
          <w:rPr>
            <w:rFonts w:ascii="Cambria Math" w:hAnsi="Cambria Math" w:eastAsia="宋体" w:cs="Cambria Math"/>
          </w:rPr>
          <m:t>−1</m:t>
        </m:r>
        <m:r>
          <m:rPr>
            <m:sty m:val="p"/>
          </m:rPr>
          <w:rPr>
            <w:rFonts w:ascii="Cambria Math" w:hAnsi="Cambria Math" w:eastAsia="宋体" w:cs="Cambria Math"/>
          </w:rPr>
          <m:t>，</m:t>
        </m:r>
        <m:r>
          <m:rPr/>
          <w:rPr>
            <w:rFonts w:ascii="Cambria Math" w:hAnsi="Cambria Math" w:eastAsia="宋体" w:cs="Cambria Math"/>
          </w:rPr>
          <m:t>2−</m:t>
        </m:r>
      </m:oMath>
      <w:r>
        <w:rPr>
          <w:sz w:val="21"/>
        </w:rPr>
        <w:t>二氟乙烯的结构式：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90550" cy="542925"/>
            <wp:effectExtent l="0" t="0" r="3810" b="5715"/>
            <wp:docPr id="100011" name="图片 100011" descr="@@@d562850c-75cd-42f0-8572-4db744978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d562850c-75cd-42f0-8572-4db744978f8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E5D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B．二氯甲烷分子的球棍模型：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47700" cy="485775"/>
            <wp:effectExtent l="0" t="0" r="7620" b="1905"/>
            <wp:docPr id="100013" name="图片 100013" descr="@@@e5e8cc63-f6da-4bb0-9c0f-4304b00656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e5e8cc63-f6da-4bb0-9c0f-4304b006568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1FC6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C．基态S原子的价电子轨道表示式：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62025" cy="419100"/>
            <wp:effectExtent l="0" t="0" r="13335" b="7620"/>
            <wp:docPr id="100015" name="图片 100015" descr="@@@f32e2b90-2182-425a-a039-baacd15d1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f32e2b90-2182-425a-a039-baacd15d18d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C56D5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D．用电子式表示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CsCl</m:t>
        </m:r>
      </m:oMath>
      <w:r>
        <w:rPr>
          <w:sz w:val="21"/>
        </w:rPr>
        <w:t>的形成过程：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47800" cy="276225"/>
            <wp:effectExtent l="0" t="0" r="0" b="13335"/>
            <wp:docPr id="100017" name="图片 100017" descr="@@@63ee3c59-7696-40df-a9c4-444054e1e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63ee3c59-7696-40df-a9c4-444054e1eb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102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3．下列图示中，实验操作或方法符合规范的是</w:t>
      </w:r>
    </w:p>
    <w:tbl>
      <w:tblPr>
        <w:tblStyle w:val="4"/>
        <w:tblW w:w="8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997"/>
        <w:gridCol w:w="2277"/>
        <w:gridCol w:w="1983"/>
        <w:gridCol w:w="2023"/>
      </w:tblGrid>
      <w:tr w14:paraId="3C43D2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05865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019175" cy="1076325"/>
                  <wp:effectExtent l="0" t="0" r="1905" b="5715"/>
                  <wp:docPr id="100019" name="图片 100019" descr="@@@d2ae544f-d76f-432f-95aa-6433bbf44e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图片 100019" descr="@@@d2ae544f-d76f-432f-95aa-6433bbf44e4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1FD9B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695325" cy="1265555"/>
                  <wp:effectExtent l="0" t="0" r="5715" b="14605"/>
                  <wp:docPr id="100021" name="图片 100021" descr="@@@a07fdfc4-4731-4927-87d6-286258137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图片 100021" descr="@@@a07fdfc4-4731-4927-87d6-2862581372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32742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733425" cy="1114425"/>
                  <wp:effectExtent l="0" t="0" r="13335" b="13335"/>
                  <wp:docPr id="100023" name="图片 100023" descr="@@@4bf5edc3-a34b-4041-bf06-3d91187ab6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图片 100023" descr="@@@4bf5edc3-a34b-4041-bf06-3d91187ab6c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0C6B09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800100" cy="1219200"/>
                  <wp:effectExtent l="0" t="0" r="7620" b="0"/>
                  <wp:docPr id="100025" name="图片 100025" descr="@@@9af2552a-3c9f-4846-9524-36295ea82f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图片 100025" descr="@@@9af2552a-3c9f-4846-9524-36295ea82f6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B8B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1A044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A．溶解氯化钠固体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EDA0F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B．量取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20.00mL</m:t>
              </m:r>
            </m:oMath>
            <w:r>
              <w:rPr>
                <w:sz w:val="21"/>
              </w:rPr>
              <w:t>草酸溶液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F74DD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C．收集二氧化碳气体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26E48C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D．观察钠与水的反应</w:t>
            </w:r>
          </w:p>
        </w:tc>
      </w:tr>
    </w:tbl>
    <w:p w14:paraId="6072366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4．X是自然界中一种常见矿物的主要成分，可以通过如图所示的四步反应转化为Q(略去部分参与反应的物质和反应条件)。已知X和Q的组成元素相同。</w:t>
      </w:r>
    </w:p>
    <w:p w14:paraId="1F83040E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38600" cy="552450"/>
            <wp:effectExtent l="0" t="0" r="0" b="11430"/>
            <wp:docPr id="100027" name="图片 100027" descr="@@@23e61eae-6721-4048-b398-78ffbbb6c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23e61eae-6721-4048-b398-78ffbbb6c1d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55F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下列说法错误的是</w:t>
      </w:r>
    </w:p>
    <w:p w14:paraId="6556666E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A．Y常用作油漆、涂料等的红色颜料</w:t>
      </w:r>
      <w:r>
        <w:rPr>
          <w:sz w:val="21"/>
        </w:rPr>
        <w:tab/>
      </w:r>
      <w:r>
        <w:rPr>
          <w:sz w:val="21"/>
        </w:rPr>
        <w:t>B．溶液Z加热煮沸后颜色会发生变化</w:t>
      </w:r>
    </w:p>
    <w:p w14:paraId="3F21C361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</m:t>
        </m:r>
        <m:r>
          <m:rPr/>
          <w:rPr>
            <w:rFonts w:ascii="Cambria Math" w:hAnsi="Cambria Math" w:eastAsia="宋体" w:cs="Cambria Math"/>
          </w:rPr>
          <m:t>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Q</m:t>
        </m:r>
      </m:oMath>
      <w:r>
        <w:rPr>
          <w:sz w:val="21"/>
        </w:rPr>
        <w:t>反应需要在强酸性条件下进行</w:t>
      </w:r>
      <w:r>
        <w:rPr>
          <w:sz w:val="21"/>
        </w:rPr>
        <w:tab/>
      </w:r>
      <w:r>
        <w:rPr>
          <w:sz w:val="21"/>
        </w:rPr>
        <w:t>D．Q可以通过单质间化合反应制备</w:t>
      </w:r>
    </w:p>
    <w:p w14:paraId="48BF233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5．对于下列过程中发生的化学反应。相应离子方程式正确的是</w:t>
      </w:r>
    </w:p>
    <w:p w14:paraId="499CE0E0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A．磷酸二氢钠水解：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</w:p>
    <w:p w14:paraId="7211458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B．用稀盐酸浸泡氧化银：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32260DFA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C．向次氯酸钠溶液中加入碘化氢溶液：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ClO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HClO</m:t>
        </m:r>
      </m:oMath>
    </w:p>
    <w:p w14:paraId="4CFA4FAF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D．向硫酸氢钠溶液中滴加少量碳酸氢钡溶液：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BaSO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↓+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46C12BC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6．我国科研人员合成了一种深紫外双折射晶体材料，其由原子序数依次增大的五种短周期元素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Q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W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Y</m:t>
        </m:r>
      </m:oMath>
      <w:r>
        <w:rPr>
          <w:sz w:val="21"/>
        </w:rPr>
        <w:t>和Z组成。基态X原子的s轨道中电子总数比p轨道中电子数多</w:t>
      </w:r>
      <m:oMath>
        <m:r>
          <m:rPr/>
          <w:rPr>
            <w:rFonts w:ascii="Cambria Math" w:hAnsi="Cambria Math" w:eastAsia="宋体" w:cs="Cambria Math"/>
          </w:rPr>
          <m:t>1</m:t>
        </m:r>
        <m:r>
          <m:rPr>
            <m:sty m:val="p"/>
          </m:rPr>
          <w:rPr>
            <w:rFonts w:ascii="Cambria Math" w:hAnsi="Cambria Math" w:eastAsia="宋体" w:cs="Cambria Math"/>
          </w:rPr>
          <m:t>，</m:t>
        </m:r>
        <m:r>
          <m:rPr/>
          <w:rPr>
            <w:rFonts w:ascii="Cambria Math" w:hAnsi="Cambria Math" w:eastAsia="宋体" w:cs="Cambria Math"/>
          </w:rPr>
          <m:t>X</m:t>
        </m:r>
      </m:oMath>
      <w:r>
        <w:rPr>
          <w:sz w:val="21"/>
        </w:rPr>
        <w:t>所在族的族序数等于Q的质子数，基态Y和Z原子的原子核外均只有1个未成对电子，且二者核电荷数之和为Q的4倍。下列说法正确的是</w:t>
      </w:r>
    </w:p>
    <w:p w14:paraId="530BC158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QY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为极性分子</w:t>
      </w:r>
      <w:r>
        <w:rPr>
          <w:sz w:val="21"/>
        </w:rPr>
        <w:tab/>
      </w:r>
      <w:r>
        <w:rPr>
          <w:sz w:val="21"/>
        </w:rPr>
        <w:t>B．</w:t>
      </w:r>
      <m:oMath>
        <m:r>
          <m:rPr/>
          <w:rPr>
            <w:rFonts w:ascii="Cambria Math" w:hAnsi="Cambria Math" w:eastAsia="宋体" w:cs="Cambria Math"/>
          </w:rPr>
          <m:t>ZY</m:t>
        </m:r>
      </m:oMath>
      <w:r>
        <w:rPr>
          <w:sz w:val="21"/>
        </w:rPr>
        <w:t>为共价晶体</w:t>
      </w:r>
    </w:p>
    <w:p w14:paraId="0C0783F7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C．原子半径：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W</m:t>
        </m:r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Z</m:t>
        </m:r>
      </m:oMath>
      <w:r>
        <w:rPr>
          <w:sz w:val="21"/>
        </w:rPr>
        <w:tab/>
      </w:r>
      <w:r>
        <w:rPr>
          <w:sz w:val="21"/>
        </w:rPr>
        <w:t>D．1个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分子中有2个</w:t>
      </w:r>
      <m:oMath>
        <m:r>
          <m:rPr/>
          <w:rPr>
            <w:rFonts w:ascii="Cambria Math" w:hAnsi="Cambria Math" w:eastAsia="宋体" w:cs="Cambria Math"/>
          </w:rPr>
          <m:t>π</m:t>
        </m:r>
      </m:oMath>
      <w:r>
        <w:rPr>
          <w:sz w:val="21"/>
        </w:rPr>
        <w:t>键</w:t>
      </w:r>
    </w:p>
    <w:p w14:paraId="11A1FB8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7．化合物M是从红树林真菌代谢物中分离得到的一种天然产物，其结构如图所示。下列有关M的说法正确的是</w:t>
      </w:r>
    </w:p>
    <w:p w14:paraId="54706786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05000" cy="1171575"/>
            <wp:effectExtent l="0" t="0" r="0" b="1905"/>
            <wp:docPr id="100029" name="图片 100029" descr="@@@a6a49700-3b80-4837-8472-27573bd4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a6a49700-3b80-4837-8472-27573bd445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A280A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A．分子中所有的原子可能共平面</w:t>
      </w:r>
    </w:p>
    <w:p w14:paraId="7BBF7B3E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</w:t>
      </w:r>
      <m:oMath>
        <m:r>
          <m:rPr/>
          <w:rPr>
            <w:rFonts w:ascii="Cambria Math" w:hAnsi="Cambria Math" w:eastAsia="宋体" w:cs="Cambria Math"/>
          </w:rPr>
          <m:t>1</m:t>
        </m:r>
        <m:r>
          <m:rPr>
            <m:sty m:val="p"/>
          </m:rPr>
          <w:rPr>
            <w:rFonts w:ascii="Cambria Math" w:hAnsi="Cambria Math" w:eastAsia="宋体" w:cs="Cambria Math"/>
          </w:rPr>
          <m:t>molM</m:t>
        </m:r>
      </m:oMath>
      <w:r>
        <w:rPr>
          <w:sz w:val="21"/>
        </w:rPr>
        <w:t>最多能消耗</w:t>
      </w:r>
      <m:oMath>
        <m:r>
          <m:rPr/>
          <w:rPr>
            <w:rFonts w:ascii="Cambria Math" w:hAnsi="Cambria Math" w:eastAsia="宋体" w:cs="Cambria Math"/>
          </w:rPr>
          <m:t>4</m:t>
        </m:r>
        <m:r>
          <m:rPr>
            <m:sty m:val="p"/>
          </m:rPr>
          <w:rPr>
            <w:rFonts w:ascii="Cambria Math" w:hAnsi="Cambria Math" w:eastAsia="宋体" w:cs="Cambria Math"/>
          </w:rPr>
          <m:t>molNaOH</m:t>
        </m:r>
      </m:oMath>
    </w:p>
    <w:p w14:paraId="0A91D83A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C．既能发生取代反应，又能发生加成反应</w:t>
      </w:r>
    </w:p>
    <w:p w14:paraId="37C3CE2F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D．能形成分子间氢键，但不能形成分子内氢键</w:t>
      </w:r>
    </w:p>
    <w:p w14:paraId="5FDDB1E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8．某同学设计以下实验，探究简单配合物的形成和转化。</w:t>
      </w:r>
    </w:p>
    <w:p w14:paraId="1BD2A922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158240"/>
            <wp:effectExtent l="0" t="0" r="12065" b="0"/>
            <wp:docPr id="100031" name="图片 100031" descr="@@@372a78b0-4821-4042-be02-d3c76c5f8b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372a78b0-4821-4042-be02-d3c76c5f8b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1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19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下列说法错误的是</w:t>
      </w:r>
    </w:p>
    <w:p w14:paraId="08DA08A3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A．②中沉淀与④中沉淀不是同一种物质</w:t>
      </w:r>
    </w:p>
    <w:p w14:paraId="6CED2811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B．③中现象说明配体与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的结合能力：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64DF3155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C．④中深蓝色物质在乙醇中的溶解度比在水中小</w:t>
      </w:r>
    </w:p>
    <w:p w14:paraId="6989B74A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D．若向⑤中加入稀硫酸，同样可以得到黄绿色溶液</w:t>
      </w:r>
    </w:p>
    <w:p w14:paraId="7622336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9．自旋交叉化合物在分子开关、信息存储等方面具有潜在的应用价值。某自旋交叉化合物的结构及在氯气气氛下的热重曲线分别如图1和图2所示。该化合物的相对分子质量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r</m:t>
            </m:r>
          </m:sub>
        </m:sSub>
        <m:r>
          <m:rPr/>
          <w:rPr>
            <w:rFonts w:ascii="Cambria Math" w:hAnsi="Cambria Math" w:eastAsia="宋体" w:cs="Cambria Math"/>
          </w:rPr>
          <m:t>=870+32x</m:t>
        </m:r>
      </m:oMath>
      <w:r>
        <w:rPr>
          <w:sz w:val="21"/>
        </w:rPr>
        <w:t>(x为整数)。</w:t>
      </w:r>
    </w:p>
    <w:p w14:paraId="7D0731A7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119630"/>
            <wp:effectExtent l="0" t="0" r="12065" b="13970"/>
            <wp:docPr id="100033" name="图片 100033" descr="@@@9c175e51-5f90-4f7e-a31e-b86223ae2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9c175e51-5f90-4f7e-a31e-b86223ae27d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C0C3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下列说法正确的是</w:t>
      </w:r>
    </w:p>
    <w:p w14:paraId="602FD3C1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r>
          <m:rPr/>
          <w:rPr>
            <w:rFonts w:ascii="Cambria Math" w:hAnsi="Cambria Math" w:eastAsia="宋体" w:cs="Cambria Math"/>
          </w:rPr>
          <m:t>x=1</m:t>
        </m:r>
      </m:oMath>
      <w:r>
        <w:rPr>
          <w:sz w:val="21"/>
        </w:rPr>
        <w:tab/>
      </w:r>
      <w:r>
        <w:rPr>
          <w:sz w:val="21"/>
        </w:rPr>
        <w:t>B．第一电离能：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&lt;</m:t>
        </m:r>
        <m:r>
          <m:rPr>
            <m:sty m:val="p"/>
          </m:rPr>
          <w:rPr>
            <w:rFonts w:ascii="Cambria Math" w:hAnsi="Cambria Math" w:eastAsia="宋体" w:cs="Cambria Math"/>
          </w:rPr>
          <m:t>N</m:t>
        </m:r>
        <m:r>
          <m:rPr/>
          <w:rPr>
            <w:rFonts w:ascii="Cambria Math" w:hAnsi="Cambria Math" w:eastAsia="宋体" w:cs="Cambria Math"/>
          </w:rPr>
          <m:t>&lt;</m:t>
        </m:r>
        <m:r>
          <m:rPr>
            <m:sty m:val="p"/>
          </m:rPr>
          <w:rPr>
            <w:rFonts w:ascii="Cambria Math" w:hAnsi="Cambria Math" w:eastAsia="宋体" w:cs="Cambria Math"/>
          </w:rPr>
          <m:t>O</m:t>
        </m:r>
      </m:oMath>
    </w:p>
    <w:p w14:paraId="5EA6134D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C．该化合物中不存在离子键</w:t>
      </w:r>
      <w:r>
        <w:rPr>
          <w:sz w:val="21"/>
        </w:rPr>
        <w:tab/>
      </w:r>
      <w:r>
        <w:rPr>
          <w:sz w:val="21"/>
        </w:rPr>
        <w:t>D．该化合物中配位数与配体个数相等</w:t>
      </w:r>
    </w:p>
    <w:p w14:paraId="5D966AC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10．在催化剂a或催化剂b作用下，丙烷发生脱氢反应制备丙烯，总反应的化学方程式为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CH</m:t>
        </m:r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，反应进程中的相对能量变化如图所示(*表示吸附态，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∗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2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∗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  <m:r>
          <m:rPr/>
          <w:rPr>
            <w:rFonts w:ascii="Cambria Math" w:hAnsi="Cambria Math" w:eastAsia="宋体" w:cs="Cambria Math"/>
          </w:rPr>
          <m:t>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CH</m:t>
        </m:r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中部分进程已省略)。</w:t>
      </w:r>
    </w:p>
    <w:p w14:paraId="38CFBC12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791075" cy="2809875"/>
            <wp:effectExtent l="0" t="0" r="9525" b="9525"/>
            <wp:docPr id="100035" name="图片 100035" descr="@@@cd9563c3-1ead-4b00-a8af-80439c7c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cd9563c3-1ead-4b00-a8af-80439c7c62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14C2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下列说法正确的是</w:t>
      </w:r>
    </w:p>
    <w:p w14:paraId="1805C1D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A．总反应是放热反应</w:t>
      </w:r>
    </w:p>
    <w:p w14:paraId="674E2DDC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B．两种不同催化剂作用下总反应的化学平衡常数不同</w:t>
      </w:r>
    </w:p>
    <w:p w14:paraId="3DAAA126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C．和催化剂b相比，丙烷被催化剂a吸附得到的吸附态更稳定</w:t>
      </w:r>
    </w:p>
    <w:p w14:paraId="20B6DC37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D．①转化为②的进程中，决速步骤为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∗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p>
          <m:sSu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∗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p>
          <m:sSupPr/>
          <m:e>
            <m:r>
              <m:rPr/>
              <w:rPr>
                <w:rFonts w:ascii="Cambria Math" w:hAnsi="Cambria Math" w:eastAsia="宋体" w:cs="Cambria Math"/>
              </w:rPr>
              <m:t>+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∗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</w:p>
    <w:p w14:paraId="167B32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11．可持续高分子材料在纺织、生物医用等领域具有广阔的应用前景。一种在温和条件下制备高性能可持续聚酯P的路线如图所示。</w:t>
      </w:r>
    </w:p>
    <w:p w14:paraId="5031957A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62525" cy="1362075"/>
            <wp:effectExtent l="0" t="0" r="5715" b="9525"/>
            <wp:docPr id="100037" name="图片 100037" descr="@@@4bd79464-5b77-457e-80fe-0b9d8016e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4bd79464-5b77-457e-80fe-0b9d8016e50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0C9A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下列说法错误的是</w:t>
      </w:r>
    </w:p>
    <w:p w14:paraId="32F8DD57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A．E能使溴的四氯化碳溶液褪色</w:t>
      </w:r>
    </w:p>
    <w:p w14:paraId="2BB1165A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B．由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E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sty m:val="p"/>
          </m:rPr>
          <w:rPr>
            <w:rFonts w:ascii="Cambria Math" w:hAnsi="Cambria Math" w:eastAsia="宋体" w:cs="Cambria Math"/>
          </w:rPr>
          <m:t>F</m:t>
        </m:r>
      </m:oMath>
      <w:r>
        <w:rPr>
          <w:sz w:val="21"/>
        </w:rPr>
        <w:t>和G合成M时，有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HCOOH</m:t>
        </m:r>
      </m:oMath>
      <w:r>
        <w:rPr>
          <w:sz w:val="21"/>
        </w:rPr>
        <w:t>生成</w:t>
      </w:r>
    </w:p>
    <w:p w14:paraId="1A1EC8D9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C．P在碱性条件下能够发生水解反应而降解</w:t>
      </w:r>
    </w:p>
    <w:p w14:paraId="6C22C84B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D．P解聚生成M的过程中，存在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O</m:t>
        </m:r>
      </m:oMath>
      <w:r>
        <w:rPr>
          <w:sz w:val="21"/>
        </w:rPr>
        <w:t>键的断裂与形成</w:t>
      </w:r>
    </w:p>
    <w:p w14:paraId="1D96EF2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12．一种液流电解池在工作时可以实现海水淡化，并以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LiCl</m:t>
        </m:r>
      </m:oMath>
      <w:r>
        <w:rPr>
          <w:sz w:val="21"/>
        </w:rPr>
        <w:t>形式回收含锂废弃物中的锂元素，其工作原理如图所示。</w:t>
      </w:r>
    </w:p>
    <w:p w14:paraId="0FD047A0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222500"/>
            <wp:effectExtent l="0" t="0" r="12065" b="2540"/>
            <wp:docPr id="100039" name="图片 100039" descr="@@@56279fcc-fd86-48bc-9c43-5b6658cb19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56279fcc-fd86-48bc-9c43-5b6658cb196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22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955B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下列说法正确的是</w:t>
      </w:r>
    </w:p>
    <w:p w14:paraId="0FCC495B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A．Ⅱ为阳离子交换膜</w:t>
      </w:r>
    </w:p>
    <w:p w14:paraId="0F77CB59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B．电极a附近溶液的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减小</w:t>
      </w:r>
    </w:p>
    <w:p w14:paraId="063A29F8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C．电极b上发生的电极反应式为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Fe(CN)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6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4-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Fe(CN)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6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3-</m:t>
            </m:r>
          </m:sup>
        </m:sSup>
      </m:oMath>
    </w:p>
    <w:p w14:paraId="663B55FA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D．若海水用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</m:oMath>
      <w:r>
        <w:rPr>
          <w:sz w:val="21"/>
        </w:rPr>
        <w:t>溶液模拟，则每脱除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58.5g NaCl</m:t>
        </m:r>
      </m:oMath>
      <w:r>
        <w:rPr>
          <w:sz w:val="21"/>
        </w:rPr>
        <w:t>，理论上可回收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1mol LiCl</m:t>
        </m:r>
      </m:oMath>
    </w:p>
    <w:p w14:paraId="24C9D57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MoS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负载的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Rh-Fe</m:t>
        </m:r>
      </m:oMath>
      <w:r>
        <w:rPr>
          <w:sz w:val="21"/>
        </w:rPr>
        <w:t>催化剂作用下，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可在室温下高效转化为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</m:oMath>
      <w:r>
        <w:rPr>
          <w:sz w:val="21"/>
        </w:rPr>
        <w:t>，其可能的反应机理如图所示。</w:t>
      </w:r>
    </w:p>
    <w:p w14:paraId="2783AE41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95625" cy="2667000"/>
            <wp:effectExtent l="0" t="0" r="13335" b="0"/>
            <wp:docPr id="100041" name="图片 100041" descr="@@@f18d2e84-f2f7-49d8-9887-a5655646e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f18d2e84-f2f7-49d8-9887-a5655646e41f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3E8E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下列说法错误的是</w:t>
      </w:r>
    </w:p>
    <w:p w14:paraId="2B5E5CD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A．该反应的原子利用率为</w:t>
      </w:r>
      <m:oMath>
        <m:r>
          <m:rPr/>
          <w:rPr>
            <w:rFonts w:ascii="Cambria Math" w:hAnsi="Cambria Math" w:eastAsia="宋体" w:cs="Cambria Math"/>
          </w:rPr>
          <m:t>100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</w:p>
    <w:p w14:paraId="26E0944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B．每消耗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1mol 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可生成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1mol 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</m:oMath>
    </w:p>
    <w:p w14:paraId="31CCBCD7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C．反应过程中，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的化合价均发生变化</w:t>
      </w:r>
    </w:p>
    <w:p w14:paraId="5DFF270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D．若以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为原料，用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吸收产物可得到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</m:oMath>
    </w:p>
    <w:p w14:paraId="3198688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14．乙二胺(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，简写为Y)可结合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转化为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NCH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(简写为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HY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)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NCH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(简写为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Y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)。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与Y可形成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[AgY]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和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AgY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两种配离子。室温下向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溶液中加入Y，通过调节混合溶液的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改变Y的浓度，从而调控不同配离子的浓度(忽略体积变化)。混合溶液中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和Y的初始浓度分别为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1.00</m:t>
        </m:r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-3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1.15</m:t>
        </m:r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-2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-lg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c(M)/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-1</m:t>
                    </m:r>
                  </m:sup>
                </m:sSup>
              </m:e>
            </m:d>
          </m:e>
        </m:d>
      </m:oMath>
      <w:r>
        <w:rPr>
          <w:sz w:val="21"/>
        </w:rPr>
        <w:t>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-lg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c(Y)/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-1</m:t>
                    </m:r>
                  </m:sup>
                </m:sSup>
              </m:e>
            </m:d>
          </m:e>
        </m:d>
      </m:oMath>
      <w:r>
        <w:rPr>
          <w:sz w:val="21"/>
        </w:rPr>
        <w:t>的变化关系如图1所示(其中M代表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、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[AgY]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或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AgY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)，分布系数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δ(N)</m:t>
        </m:r>
      </m:oMath>
      <w:r>
        <w:rPr>
          <w:sz w:val="21"/>
        </w:rPr>
        <w:t>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的变化关系如图2所示(其中N代表Y、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HY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或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Y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)。比如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Y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2+</m:t>
                    </m:r>
                  </m:sup>
                </m:sSup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c(Y)+c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HY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</m:e>
            </m:d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+c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Y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</m:e>
            </m:d>
          </m:den>
        </m:f>
      </m:oMath>
      <w:r>
        <w:rPr>
          <w:sz w:val="21"/>
        </w:rPr>
        <w:t>。</w:t>
      </w:r>
    </w:p>
    <w:p w14:paraId="7DB6552E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444750"/>
            <wp:effectExtent l="0" t="0" r="12065" b="8890"/>
            <wp:docPr id="100043" name="图片 100043" descr="@@@4c47ddbd-d86e-40f7-9b7e-01adcb69da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4c47ddbd-d86e-40f7-9b7e-01adcb69da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44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C9B7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下列说法错误的是</w:t>
      </w:r>
    </w:p>
    <w:p w14:paraId="267333D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A．曲线I对应的离子是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AgY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</w:p>
    <w:p w14:paraId="6A84F345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HY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e>
        </m:d>
      </m:oMath>
      <w:r>
        <w:rPr>
          <w:sz w:val="21"/>
        </w:rPr>
        <w:t>最大时对应的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pH=8.39</m:t>
        </m:r>
      </m:oMath>
    </w:p>
    <w:p w14:paraId="39740733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C．反应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+Y</m:t>
        </m:r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[AgY]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的平衡常数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4.70</m:t>
            </m:r>
          </m:sup>
        </m:sSup>
      </m:oMath>
    </w:p>
    <w:p w14:paraId="4E0DA43C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-lg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c(Y)/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-1</m:t>
                    </m:r>
                  </m:sup>
                </m:sSup>
              </m:e>
            </m:d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=3.00</m:t>
        </m:r>
      </m:oMath>
      <w:r>
        <w:rPr>
          <w:sz w:val="21"/>
        </w:rPr>
        <w:t>时，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HY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&gt;c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&gt;c(Y)</m:t>
        </m:r>
      </m:oMath>
    </w:p>
    <w:p w14:paraId="06CA3D17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0D5DD0D7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二、解答题</w:t>
      </w:r>
    </w:p>
    <w:p w14:paraId="646FB9C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15．一种从预处理得到的贵金属合金粉[主要成分为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</m:oMath>
      <w:r>
        <w:rPr>
          <w:sz w:val="21"/>
        </w:rPr>
        <w:t>(铑)、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</m:oMath>
      <w:r>
        <w:rPr>
          <w:sz w:val="21"/>
        </w:rPr>
        <w:t>，含有少量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]中尽可能回收铑的工艺流程如下：</w:t>
      </w:r>
    </w:p>
    <w:p w14:paraId="40D29FD2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747520"/>
            <wp:effectExtent l="0" t="0" r="12065" b="5080"/>
            <wp:docPr id="100045" name="图片 100045" descr="@@@52d683b1-7bad-4366-b26b-81223e413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52d683b1-7bad-4366-b26b-81223e413ee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74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4F59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06616CB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(1)“酸溶1”的目的是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3ED32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(2)已知“酸溶2”中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</m:oMath>
      <w:r>
        <w:rPr>
          <w:sz w:val="21"/>
        </w:rPr>
        <w:t>转化为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RhCl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6</m:t>
                </m:r>
              </m:sub>
            </m:sSub>
          </m:e>
        </m:d>
      </m:oMath>
      <w:r>
        <w:rPr>
          <w:sz w:val="21"/>
        </w:rPr>
        <w:t>，则生成该物质的化学方程式为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；“滤渣”的主要成分是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(填化学式)。</w:t>
      </w:r>
    </w:p>
    <w:p w14:paraId="4A17298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(3)“沉铑”中得到的沉淀经“灼烧”后分解成铑单质，但夹杂少量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Rh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RhCl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，则“高温还原”中发生反应的化学方程式为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8DE583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(4)若“活化还原”在室温下进行，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SnCl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初始浓度为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1.0</m:t>
        </m:r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-4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，为避免生成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Sn(OH)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沉淀，溶液适宜的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(填标号)[已知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Sn(OH)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=5.5</m:t>
        </m:r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-28</m:t>
            </m:r>
          </m:sup>
        </m:sSup>
      </m:oMath>
      <w:r>
        <w:rPr>
          <w:sz w:val="21"/>
        </w:rPr>
        <w:t>]。</w:t>
      </w:r>
    </w:p>
    <w:p w14:paraId="5F8360A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A．2.0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B．4.0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C．6.0</w:t>
      </w:r>
    </w:p>
    <w:p w14:paraId="750082B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(5)“活化还原”中，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SnCl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必须过量，其与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</m:oMath>
      <w:r>
        <w:rPr>
          <w:sz w:val="21"/>
        </w:rPr>
        <w:t>(III)反应可生成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Rh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SnCl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5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4-</m:t>
            </m:r>
          </m:sup>
        </m:sSup>
      </m:oMath>
      <w:r>
        <w:rPr>
          <w:sz w:val="21"/>
        </w:rPr>
        <w:t>，提升了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</m:oMath>
      <w:r>
        <w:rPr>
          <w:sz w:val="21"/>
        </w:rPr>
        <w:t>的还原速率，该配离子中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</m:oMath>
      <w:r>
        <w:rPr>
          <w:sz w:val="21"/>
        </w:rPr>
        <w:t>的化合价为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；反应中同时生成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SnCl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6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p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</m:oMath>
      <w:r>
        <w:rPr>
          <w:sz w:val="21"/>
        </w:rPr>
        <w:t>(III)以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RhCl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6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3-</m:t>
            </m:r>
          </m:sup>
        </m:sSup>
      </m:oMath>
      <w:r>
        <w:rPr>
          <w:sz w:val="21"/>
        </w:rPr>
        <w:t>计，则理论上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SnCl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</m:oMath>
      <w:r>
        <w:rPr>
          <w:sz w:val="21"/>
        </w:rPr>
        <w:t>(III)反应的物质的量之比为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76CC11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(6)“酸溶3”的目的是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386A21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16．某研究小组设计了如下实验测定某药用硫黄中硫的含量，其中硫转化的总反应为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S+2OH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+3H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。</w:t>
      </w:r>
    </w:p>
    <w:p w14:paraId="6C114F9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主要实验步骤如下：</w:t>
      </w:r>
    </w:p>
    <w:p w14:paraId="63AFAC7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Ⅰ．如图所示，准确称取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</m:oMath>
      <w:r>
        <w:rPr>
          <w:sz w:val="21"/>
        </w:rPr>
        <w:t>细粉状药用硫黄于①中，并准确加入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mLKOH</m:t>
        </m:r>
      </m:oMath>
      <w:r>
        <w:rPr>
          <w:sz w:val="21"/>
        </w:rPr>
        <w:t>乙醇溶液(过量)，加入适量蒸馏水，搅拌，加热回流。待样品完全溶解后，蒸馏除去乙醇。</w:t>
      </w:r>
    </w:p>
    <w:p w14:paraId="0E9F961B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09625" cy="1581150"/>
            <wp:effectExtent l="0" t="0" r="13335" b="3810"/>
            <wp:docPr id="100047" name="图片 100047" descr="@@@2f9d0d75-146c-4dfd-9ddc-342a8f83bd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2f9d0d75-146c-4dfd-9ddc-342a8f83bd0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F1EA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Ⅱ．室温下向①中加入适量蒸馏水，搅拌下缓慢滴加足量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30%H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溶液，加热至</w:t>
      </w:r>
      <m:oMath>
        <m:r>
          <m:rPr/>
          <w:rPr>
            <w:rFonts w:ascii="Cambria Math" w:hAnsi="Cambria Math" w:eastAsia="宋体" w:cs="Cambria Math"/>
          </w:rPr>
          <m:t>100℃</m:t>
        </m:r>
      </m:oMath>
      <w:r>
        <w:rPr>
          <w:sz w:val="21"/>
        </w:rPr>
        <w:t>，保持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20min</m:t>
        </m:r>
      </m:oMath>
      <w:r>
        <w:rPr>
          <w:sz w:val="21"/>
        </w:rPr>
        <w:t>，冷却至室温。</w:t>
      </w:r>
    </w:p>
    <w:p w14:paraId="6DC5E3E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Ⅲ．将①中溶液全部转移至锥形瓶中，加入2滴甲基橙指示剂，用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HCl</m:t>
        </m:r>
      </m:oMath>
      <w:r>
        <w:rPr>
          <w:sz w:val="21"/>
        </w:rPr>
        <w:t>标准溶液滴定至终点，消耗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HCl</m:t>
        </m:r>
      </m:oMath>
      <w:r>
        <w:rPr>
          <w:sz w:val="21"/>
        </w:rPr>
        <w:t>溶液体积为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</m:oMath>
      <w:r>
        <w:rPr>
          <w:sz w:val="21"/>
        </w:rPr>
        <w:t>。</w:t>
      </w:r>
    </w:p>
    <w:p w14:paraId="06B5F0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Ⅳ．不加入硫黄，重复步骤Ⅰ、Ⅱ、Ⅲ做空白实验，消耗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HCl</m:t>
        </m:r>
      </m:oMath>
      <w:r>
        <w:rPr>
          <w:sz w:val="21"/>
        </w:rPr>
        <w:t>标准溶液体积为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</m:oMath>
      <w:r>
        <w:rPr>
          <w:sz w:val="21"/>
        </w:rPr>
        <w:t>。计算样品中硫的质量分数。</w:t>
      </w:r>
    </w:p>
    <w:p w14:paraId="54CE9EA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Ⅴ．平行测定三次，计算硫含量的平均值。</w:t>
      </w:r>
    </w:p>
    <w:p w14:paraId="198F7D5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08580AA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(1)仪器①的名称是：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；②的名称是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C49D2E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(2)步骤Ⅰ中，乙醇的作用是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3A995FF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(3)步骤Ⅰ中，样品完全溶解后，必须蒸馏除去乙醇的原因是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32B2A4C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(4)步骤Ⅱ中不宜采用水浴加热的原因是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。步骤Ⅱ结束后，若要检验反应后溶液中的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，实验操作是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056742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(5)步Ⅲ中，判断滴定达到终点的现象为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357F5B7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(6)单次样品测定中硫的质量分数可表示为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(写出计算式)。</w:t>
      </w:r>
    </w:p>
    <w:p w14:paraId="76DE8FD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的热分解与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Ni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y</m:t>
            </m:r>
          </m:sub>
        </m:sSub>
      </m:oMath>
      <w:r>
        <w:rPr>
          <w:sz w:val="21"/>
        </w:rPr>
        <w:t>催化的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重整结合，可生产高纯度合成气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+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</m:d>
      </m:oMath>
      <w:r>
        <w:rPr>
          <w:sz w:val="21"/>
        </w:rPr>
        <w:t>，实现碳资源的二次利用。主要反应如下：</w:t>
      </w:r>
    </w:p>
    <w:p w14:paraId="3630E9C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反应Ⅰ：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           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=+178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</w:p>
    <w:p w14:paraId="74B7ACC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反应Ⅱ：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  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=+247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</w:p>
    <w:p w14:paraId="3B8A730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反应Ⅲ：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     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=+41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</w:p>
    <w:p w14:paraId="401BE2A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68CA0CA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</m:t>
        </m:r>
      </m:oMath>
      <w:r>
        <w:rPr>
          <w:sz w:val="21"/>
        </w:rPr>
        <w:t>位于元素周期表中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区；基态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的价电子排布式为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786ECF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(2)水分子的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VSEPR</m:t>
        </m:r>
      </m:oMath>
      <w:r>
        <w:rPr>
          <w:sz w:val="21"/>
        </w:rPr>
        <w:t>模型与其空间结构模型不同，原因是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E82C21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Ni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</m:oMath>
      <w:r>
        <w:rPr>
          <w:sz w:val="21"/>
        </w:rPr>
        <w:t>的晶胞如图1所示(晶胞参数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</m:t>
        </m:r>
        <m:r>
          <m:rPr/>
          <w:rPr>
            <w:rFonts w:ascii="Cambria Math" w:hAnsi="Cambria Math" w:eastAsia="宋体" w:cs="Cambria Math"/>
          </w:rPr>
          <m:t>≠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,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α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β</m:t>
        </m:r>
        <m:r>
          <m:rPr/>
          <w:rPr>
            <w:rFonts w:ascii="Cambria Math" w:hAnsi="Cambria Math" w:eastAsia="宋体" w:cs="Cambria Math"/>
          </w:rPr>
          <m:t>=90°,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γ</m:t>
        </m:r>
        <m:r>
          <m:rPr/>
          <w:rPr>
            <w:rFonts w:ascii="Cambria Math" w:hAnsi="Cambria Math" w:eastAsia="宋体" w:cs="Cambria Math"/>
          </w:rPr>
          <m:t>=120°</m:t>
        </m:r>
      </m:oMath>
      <w:r>
        <w:rPr>
          <w:sz w:val="21"/>
        </w:rPr>
        <w:t>)，该物质的化学式为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6154EE5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00350" cy="1733550"/>
            <wp:effectExtent l="0" t="0" r="3810" b="3810"/>
            <wp:docPr id="100049" name="图片 100049" descr="@@@c50da8a8-b970-4f96-9101-a2cbe5083d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c50da8a8-b970-4f96-9101-a2cbe5083d5a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CE80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(4)恒压条件下，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重整反应可以促进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分解，原因是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EB5F6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(5)在温度分别为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下，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的平衡转化率与压强的关系如图2所示，反应温度最高的是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(填“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”“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”或“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”)，原因是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C4FF834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62275" cy="2324100"/>
            <wp:effectExtent l="0" t="0" r="9525" b="7620"/>
            <wp:docPr id="100051" name="图片 100051" descr="@@@7e8ff74a-c4d3-4612-926d-4e354b2b5b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7e8ff74a-c4d3-4612-926d-4e354b2b5b0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007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(6)一定温度、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100kPa</m:t>
        </m:r>
      </m:oMath>
      <w:r>
        <w:rPr>
          <w:sz w:val="21"/>
        </w:rPr>
        <w:t>下，向体系中加入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.0 mol CaCO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.0 mol 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，假设此条件下其他副反应可忽略，恒压反应至平衡时，体系中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转化率为</w:t>
      </w:r>
      <m:oMath>
        <m:r>
          <m:rPr/>
          <w:rPr>
            <w:rFonts w:ascii="Cambria Math" w:hAnsi="Cambria Math" w:eastAsia="宋体" w:cs="Cambria Math"/>
          </w:rPr>
          <m:t>80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转化率为</w:t>
      </w:r>
      <m:oMath>
        <m:r>
          <m:rPr/>
          <w:rPr>
            <w:rFonts w:ascii="Cambria Math" w:hAnsi="Cambria Math" w:eastAsia="宋体" w:cs="Cambria Math"/>
          </w:rPr>
          <m:t>60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</m:oMath>
      <w:r>
        <w:rPr>
          <w:sz w:val="21"/>
        </w:rPr>
        <w:t>物质的量为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1.3mol</m:t>
        </m:r>
      </m:oMath>
      <w:r>
        <w:rPr>
          <w:sz w:val="21"/>
        </w:rPr>
        <w:t>，反应Ⅲ的平衡常数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(保留小数点后一位)，此时原位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利用率为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2CDDBB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已知：原位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利用率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[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n</m:t>
                </m:r>
              </m:e>
              <m: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CaCO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sub>
            </m:sSub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初始</m:t>
            </m:r>
            <m:r>
              <m:rPr/>
              <w:rPr>
                <w:rFonts w:ascii="Cambria Math" w:hAnsi="Cambria Math" w:eastAsia="宋体" w:cs="Cambria Math"/>
              </w:rPr>
              <m:t>)−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n</m:t>
                </m:r>
              </m:e>
              <m: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CaCO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sub>
            </m:sSub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平衡</m:t>
            </m:r>
            <m:r>
              <m:rPr/>
              <w:rPr>
                <w:rFonts w:ascii="Cambria Math" w:hAnsi="Cambria Math" w:eastAsia="宋体" w:cs="Cambria Math"/>
              </w:rPr>
              <m:t>)−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sub>
            </m:sSub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平衡</m:t>
            </m:r>
            <m:r>
              <m:rPr/>
              <w:rPr>
                <w:rFonts w:ascii="Cambria Math" w:hAnsi="Cambria Math" w:eastAsia="宋体" w:cs="Cambria Math"/>
              </w:rPr>
              <m:t>)]</m:t>
            </m:r>
          </m:num>
          <m:den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n</m:t>
                </m:r>
              </m:e>
              <m: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CaCO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sub>
            </m:sSub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初始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</w:p>
    <w:p w14:paraId="5B77166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18．化合物I具有杀虫和杀真菌活性，以下为其合成路线之一(部分反应条件已简化)。</w:t>
      </w:r>
    </w:p>
    <w:p w14:paraId="4CAF35E9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33950" cy="3838575"/>
            <wp:effectExtent l="0" t="0" r="3810" b="1905"/>
            <wp:docPr id="100053" name="图片 100053" descr="@@@ef439b7d-e9c5-462e-b2a3-1c4a1bd03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ef439b7d-e9c5-462e-b2a3-1c4a1bd039f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DA8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2F454F9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(1)I中含氧官能团的名称是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EE4EEF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(2)A的结构简式为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6A9921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(3)由B生成C的化学方程式为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。反应时，在加热搅拌下向液体B中滴加异丙醇；若改为向异丙醇中滴加B则会导致更多副产物的生成，副产物可能的结构简式为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(写出一种即可)。</w:t>
      </w:r>
    </w:p>
    <w:p w14:paraId="237B4F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(4)由D生成E的反应类型为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5D5C92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(5)由F生成H的反应中可能生成中间体J，已知J的分子式为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26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，则J的结构简式为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(写出一种即可)。</w:t>
      </w:r>
    </w:p>
    <w:p w14:paraId="44E82AD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(6)G的同分异构体中，含有碳氧双键的还有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种(不考虑立体异构)；其中，能发生银镜反应，且核磁共振氢谱显示为两组峰的同分异构体的结构简式为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57D8CCB">
      <w:pPr>
        <w:shd w:val="clear" w:color="auto" w:fill="auto"/>
        <w:spacing w:line="360" w:lineRule="auto"/>
        <w:jc w:val="left"/>
        <w:rPr>
          <w:sz w:val="21"/>
        </w:rPr>
        <w:sectPr>
          <w:footerReference r:id="rId3" w:type="default"/>
          <w:footerReference r:id="rId4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62932BE7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《2025年河南高考真题化学试题》参考答案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697602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86ADDC2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B235A3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413C9D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B49F54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227E84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9D3F65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B72940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124975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970D72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D5338F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55A9A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54515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35967F5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828C0B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20A828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06744E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F4894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6DCEE6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BEC8AC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FA3F26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F0C32E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6ECAD3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063A34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</w:tr>
      <w:tr w14:paraId="2BA8C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2400059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93A508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5DF24E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AEA0D4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3179C7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CF1715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026CE1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6C7E5E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BC3404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6BDEF8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E2D4D3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320BD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B7FE309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1A6AD5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F48973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5B683A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E46327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C31F50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26D716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4400E6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0A1A64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FE4191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668EAB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00E792DD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68D89E9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1．A</w:t>
      </w:r>
    </w:p>
    <w:p w14:paraId="52CDA8C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【详解】A．泥活字的主要材料是粘土，粘土的主要成分是硅酸盐，A正确；</w:t>
      </w:r>
    </w:p>
    <w:p w14:paraId="7FF503E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B．木活字主要成分是纤维素，B错误；</w:t>
      </w:r>
    </w:p>
    <w:p w14:paraId="3FA37AB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C．铜活字是铜合金，主要成分是铜，C错误；</w:t>
      </w:r>
    </w:p>
    <w:p w14:paraId="6FE02E5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D．铅活字主要成分是铅，D错误；</w:t>
      </w:r>
    </w:p>
    <w:p w14:paraId="364E66B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4A45CDB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2．B</w:t>
      </w:r>
    </w:p>
    <w:p w14:paraId="62B6024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</w:t>
      </w:r>
    </w:p>
    <w:p w14:paraId="309A067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A．顺式结构中，两个相同的原子或基团位于双键的同一侧；而反式结构中，两个相同的原子或基团分别位于双键的两侧，所以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09625" cy="752475"/>
            <wp:effectExtent l="0" t="0" r="13335" b="9525"/>
            <wp:docPr id="1537954348" name="图片 1537954348" descr="@@@4472f584-41b4-4881-97a7-0490f15fb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954348" name="图片 1537954348" descr="@@@4472f584-41b4-4881-97a7-0490f15fb2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为顺</w:t>
      </w:r>
      <m:oMath>
        <m:r>
          <m:rPr/>
          <w:rPr>
            <w:rFonts w:ascii="Cambria Math" w:hAnsi="Cambria Math" w:eastAsia="宋体" w:cs="Cambria Math"/>
          </w:rPr>
          <m:t>−1</m:t>
        </m:r>
        <m:r>
          <m:rPr>
            <m:sty m:val="p"/>
          </m:rPr>
          <w:rPr>
            <w:rFonts w:ascii="Cambria Math" w:hAnsi="Cambria Math" w:eastAsia="宋体" w:cs="Cambria Math"/>
          </w:rPr>
          <m:t>，</m:t>
        </m:r>
        <m:r>
          <m:rPr/>
          <w:rPr>
            <w:rFonts w:ascii="Cambria Math" w:hAnsi="Cambria Math" w:eastAsia="宋体" w:cs="Cambria Math"/>
          </w:rPr>
          <m:t>2−</m:t>
        </m:r>
      </m:oMath>
      <w:r>
        <w:rPr>
          <w:sz w:val="21"/>
        </w:rPr>
        <w:t>二氟乙烯，A错误；</w:t>
      </w:r>
    </w:p>
    <w:p w14:paraId="18DEB7D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B．二氯甲烷中含有两根碳氢键和两根碳氯键，键长不一样，球棍模型为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47700" cy="485775"/>
            <wp:effectExtent l="0" t="0" r="7620" b="1905"/>
            <wp:docPr id="1746423746" name="图片 1746423746" descr="@@@0a824f08-f5a6-4909-997f-aa73aae4d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423746" name="图片 1746423746" descr="@@@0a824f08-f5a6-4909-997f-aa73aae4d51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，B正确；</w:t>
      </w:r>
    </w:p>
    <w:p w14:paraId="0DEC220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C．基态S原子的价电子排布式为3s</w:t>
      </w:r>
      <w:r>
        <w:rPr>
          <w:sz w:val="21"/>
          <w:vertAlign w:val="superscript"/>
        </w:rPr>
        <w:t>2</w:t>
      </w:r>
      <w:r>
        <w:rPr>
          <w:sz w:val="21"/>
        </w:rPr>
        <w:t>3p</w:t>
      </w:r>
      <w:r>
        <w:rPr>
          <w:sz w:val="21"/>
          <w:vertAlign w:val="superscript"/>
        </w:rPr>
        <w:t>4</w:t>
      </w:r>
      <w:r>
        <w:rPr>
          <w:sz w:val="21"/>
        </w:rPr>
        <w:t>，轨道表示式：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90600" cy="438150"/>
            <wp:effectExtent l="0" t="0" r="0" b="3810"/>
            <wp:docPr id="1208481643" name="图片 1208481643" descr="@@@2f24e117-8026-4c50-8739-a732243a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81643" name="图片 1208481643" descr="@@@2f24e117-8026-4c50-8739-a732243a270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，C错误；</w:t>
      </w:r>
    </w:p>
    <w:p w14:paraId="68FC3E1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D．氯化铯为离子化合物，用电子式表示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CsCl</m:t>
        </m:r>
      </m:oMath>
      <w:r>
        <w:rPr>
          <w:sz w:val="21"/>
        </w:rPr>
        <w:t>的形成过程：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14500" cy="285750"/>
            <wp:effectExtent l="0" t="0" r="7620" b="3810"/>
            <wp:docPr id="1782689045" name="图片 1782689045" descr="@@@261bc2e2-afd7-41c9-b7f4-5ec0aac83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689045" name="图片 1782689045" descr="@@@261bc2e2-afd7-41c9-b7f4-5ec0aac83a9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，D错误；</w:t>
      </w:r>
    </w:p>
    <w:p w14:paraId="61D9A43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7023E2E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3．B</w:t>
      </w:r>
    </w:p>
    <w:p w14:paraId="2B50641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【详解】A．溶解氯化钠固体应该在烧杯中进行，为了加快溶解，可用玻璃棒搅拌，不能在试管中溶解，A错误；</w:t>
      </w:r>
    </w:p>
    <w:p w14:paraId="1B90827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B．滴定管能精确到两位小数，量取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20.00mL</m:t>
        </m:r>
      </m:oMath>
      <w:r>
        <w:rPr>
          <w:sz w:val="21"/>
        </w:rPr>
        <w:t>草酸溶液，要选择酸式滴定管，实验操作符合规范，B正确；</w:t>
      </w:r>
    </w:p>
    <w:p w14:paraId="294629E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C．收集二氧化碳可用向上排空气法，但不能用瓶塞塞紧集气瓶，这样空气排不出去，而且易发生爆炸，C错误；</w:t>
      </w:r>
    </w:p>
    <w:p w14:paraId="2C51B7A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D．钠与水的反应比较剧烈，而且产生的氢氧化钠有腐蚀性，不能把眼睛凑上去观察，D错误；</w:t>
      </w:r>
    </w:p>
    <w:p w14:paraId="726D647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636CF77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4．C</w:t>
      </w:r>
    </w:p>
    <w:p w14:paraId="1B6054C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【分析】X是自然界中一种常见矿物的主要成分，根据溶液Z、R、Q的颜色可知X中含有铁元素，根据固体颜色可知X是FeS</w:t>
      </w:r>
      <w:r>
        <w:rPr>
          <w:sz w:val="21"/>
          <w:vertAlign w:val="subscript"/>
        </w:rPr>
        <w:t>2</w:t>
      </w:r>
      <w:r>
        <w:rPr>
          <w:sz w:val="21"/>
        </w:rPr>
        <w:t>，Y是Fe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，溶液中Z含有Fe</w:t>
      </w:r>
      <w:r>
        <w:rPr>
          <w:sz w:val="21"/>
          <w:vertAlign w:val="superscript"/>
        </w:rPr>
        <w:t>3+</w:t>
      </w:r>
      <w:r>
        <w:rPr>
          <w:sz w:val="21"/>
        </w:rPr>
        <w:t>、溶液R中含有Fe</w:t>
      </w:r>
      <w:r>
        <w:rPr>
          <w:sz w:val="21"/>
          <w:vertAlign w:val="superscript"/>
        </w:rPr>
        <w:t>2+</w:t>
      </w:r>
      <w:r>
        <w:rPr>
          <w:sz w:val="21"/>
        </w:rPr>
        <w:t>，Q是FeS。</w:t>
      </w:r>
    </w:p>
    <w:p w14:paraId="763D135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【详解】A．Fe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可用作油漆、涂料等的红色颜料，A正确；</w:t>
      </w:r>
    </w:p>
    <w:p w14:paraId="766B3A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B．含有Fe</w:t>
      </w:r>
      <w:r>
        <w:rPr>
          <w:sz w:val="21"/>
          <w:vertAlign w:val="superscript"/>
        </w:rPr>
        <w:t>3+</w:t>
      </w:r>
      <w:r>
        <w:rPr>
          <w:sz w:val="21"/>
        </w:rPr>
        <w:t>的溶液加热转化为Fe(OH)</w:t>
      </w:r>
      <w:r>
        <w:rPr>
          <w:sz w:val="21"/>
          <w:vertAlign w:val="subscript"/>
        </w:rPr>
        <w:t>3</w:t>
      </w:r>
      <w:r>
        <w:rPr>
          <w:sz w:val="21"/>
        </w:rPr>
        <w:t>胶体，溶液颜色发生变化，B正确；</w:t>
      </w:r>
    </w:p>
    <w:p w14:paraId="6859EF6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C．FeS可溶于酸，所以R→Q反应不能在酸性溶液中进行，C错误；</w:t>
      </w:r>
    </w:p>
    <w:p w14:paraId="287DCBA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D．在加热条件下Fe和S化合生成FeS，D正确；</w:t>
      </w:r>
    </w:p>
    <w:p w14:paraId="61DA8BC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答案选C。</w:t>
      </w:r>
    </w:p>
    <w:p w14:paraId="2B1BD21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5．A</w:t>
      </w:r>
    </w:p>
    <w:p w14:paraId="721E463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【详解】A．磷酸二氢钠水解产生OH</w:t>
      </w:r>
      <w:r>
        <w:rPr>
          <w:sz w:val="21"/>
          <w:vertAlign w:val="superscript"/>
        </w:rPr>
        <w:t>－</w:t>
      </w:r>
      <w:r>
        <w:rPr>
          <w:sz w:val="21"/>
        </w:rPr>
        <w:t>，离子方程式为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，A正确；</w:t>
      </w:r>
    </w:p>
    <w:p w14:paraId="682E596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B．用稀盐酸浸泡氧化银生成AgCl沉淀，离子方程式为Ag</w:t>
      </w:r>
      <w:r>
        <w:rPr>
          <w:sz w:val="21"/>
          <w:vertAlign w:val="subscript"/>
        </w:rPr>
        <w:t>2</w:t>
      </w:r>
      <w:r>
        <w:rPr>
          <w:sz w:val="21"/>
        </w:rPr>
        <w:t>O+2H</w:t>
      </w:r>
      <w:r>
        <w:rPr>
          <w:sz w:val="21"/>
          <w:vertAlign w:val="superscript"/>
        </w:rPr>
        <w:t>+</w:t>
      </w:r>
      <w:r>
        <w:rPr>
          <w:sz w:val="21"/>
        </w:rPr>
        <w:t>+2Cl</w:t>
      </w:r>
      <w:r>
        <w:rPr>
          <w:sz w:val="21"/>
          <w:vertAlign w:val="superscript"/>
        </w:rPr>
        <w:t>－</w:t>
      </w:r>
      <w:r>
        <w:rPr>
          <w:sz w:val="21"/>
        </w:rPr>
        <w:t>=2AgCl+H</w:t>
      </w:r>
      <w:r>
        <w:rPr>
          <w:sz w:val="21"/>
          <w:vertAlign w:val="subscript"/>
        </w:rPr>
        <w:t>2</w:t>
      </w:r>
      <w:r>
        <w:rPr>
          <w:sz w:val="21"/>
        </w:rPr>
        <w:t>O，B错误；</w:t>
      </w:r>
    </w:p>
    <w:p w14:paraId="11B6294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C．向次氯酸钠溶液中加入碘化氢溶液发生氧化还原反应，离子方程式为ClO</w:t>
      </w:r>
      <w:r>
        <w:rPr>
          <w:sz w:val="21"/>
          <w:vertAlign w:val="superscript"/>
        </w:rPr>
        <w:t>－</w:t>
      </w:r>
      <w:r>
        <w:rPr>
          <w:sz w:val="21"/>
        </w:rPr>
        <w:t>+2I</w:t>
      </w:r>
      <w:r>
        <w:rPr>
          <w:sz w:val="21"/>
          <w:vertAlign w:val="superscript"/>
        </w:rPr>
        <w:t>－</w:t>
      </w:r>
      <w:r>
        <w:rPr>
          <w:sz w:val="21"/>
        </w:rPr>
        <w:t>+2H</w:t>
      </w:r>
      <w:r>
        <w:rPr>
          <w:sz w:val="21"/>
          <w:vertAlign w:val="superscript"/>
        </w:rPr>
        <w:t>+</w:t>
      </w:r>
      <w:r>
        <w:rPr>
          <w:sz w:val="21"/>
        </w:rPr>
        <w:t>=I</w:t>
      </w:r>
      <w:r>
        <w:rPr>
          <w:sz w:val="21"/>
          <w:vertAlign w:val="subscript"/>
        </w:rPr>
        <w:t>2</w:t>
      </w:r>
      <w:r>
        <w:rPr>
          <w:sz w:val="21"/>
        </w:rPr>
        <w:t>+Cl</w:t>
      </w:r>
      <w:r>
        <w:rPr>
          <w:sz w:val="21"/>
          <w:vertAlign w:val="superscript"/>
        </w:rPr>
        <w:t>－</w:t>
      </w:r>
      <w:r>
        <w:rPr>
          <w:sz w:val="21"/>
        </w:rPr>
        <w:t>+H</w:t>
      </w:r>
      <w:r>
        <w:rPr>
          <w:sz w:val="21"/>
          <w:vertAlign w:val="subscript"/>
        </w:rPr>
        <w:t>2</w:t>
      </w:r>
      <w:r>
        <w:rPr>
          <w:sz w:val="21"/>
        </w:rPr>
        <w:t>O，C错误；</w:t>
      </w:r>
    </w:p>
    <w:p w14:paraId="38F2639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D．向硫酸氢钠溶液中滴加少量碳酸氢钡溶液，反应的离子方程式为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+Ba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=BaSO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↓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，D错误；</w:t>
      </w:r>
    </w:p>
    <w:p w14:paraId="2641CC1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答案选A。</w:t>
      </w:r>
    </w:p>
    <w:p w14:paraId="6A697E7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6．D</w:t>
      </w:r>
    </w:p>
    <w:p w14:paraId="7BE65B9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Q、W、X、Y和Z为原子序最依次增大的短周期元素，基态X原子的s轨道中电子总数比P轨道中电子数多1，X是N；X所在族的族序数等于Q的质子数，Q是B，所以W是C；基态Y和Z原子的原子核外均只有1个未成对电子，且二者核电荷数之和为Q的4倍，即质子数之和为20，所以Y是F，Z是Na。</w:t>
      </w:r>
    </w:p>
    <w:p w14:paraId="64EE4A6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【详解】A．BF</w:t>
      </w:r>
      <w:r>
        <w:rPr>
          <w:sz w:val="21"/>
          <w:vertAlign w:val="subscript"/>
        </w:rPr>
        <w:t>3</w:t>
      </w:r>
      <w:r>
        <w:rPr>
          <w:sz w:val="21"/>
        </w:rPr>
        <w:t>为平面正三角形结构，结构对称，属于非极性分子，A错误；</w:t>
      </w:r>
    </w:p>
    <w:p w14:paraId="0D9F1B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B．NaF是离子晶体，B错误；</w:t>
      </w:r>
    </w:p>
    <w:p w14:paraId="7E727C1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C．同周期自左向右原子半径逐渐减小，同主族从上到下原子半径逐渐增大，则原子半径C＜Li＜Na，C错误；</w:t>
      </w:r>
    </w:p>
    <w:p w14:paraId="7FB284E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D．N</w:t>
      </w:r>
      <w:r>
        <w:rPr>
          <w:sz w:val="21"/>
          <w:vertAlign w:val="subscript"/>
        </w:rPr>
        <w:t>2</w:t>
      </w:r>
      <w:r>
        <w:rPr>
          <w:sz w:val="21"/>
        </w:rPr>
        <w:t>分子中含有三键，所以含有2个π键，D正确；</w:t>
      </w:r>
    </w:p>
    <w:p w14:paraId="45B6C8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答案选D。</w:t>
      </w:r>
    </w:p>
    <w:p w14:paraId="54EA606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7．C</w:t>
      </w:r>
    </w:p>
    <w:p w14:paraId="58D1CC2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【详解】A．该分子中存在-CH</w:t>
      </w:r>
      <w:r>
        <w:rPr>
          <w:sz w:val="21"/>
          <w:vertAlign w:val="subscript"/>
        </w:rPr>
        <w:t>3</w:t>
      </w:r>
      <w:r>
        <w:rPr>
          <w:sz w:val="21"/>
        </w:rPr>
        <w:t>，因此不可能所有原子共面，故A项错误；</w:t>
      </w:r>
    </w:p>
    <w:p w14:paraId="115CE42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B．该分子中能与NaOH反应的官能团为2个酚羟基、酯基(1个普通酯基、1个酚酯基)、1个羧基，除酚羟基形成的酯基外，其余官能团消耗NaOH的比例均为1：1，因此1mol M最多能消耗5mol NaOH，故B项错误；</w:t>
      </w:r>
    </w:p>
    <w:p w14:paraId="2A5471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C．M中存在羟基、羧基等，能够发生取代反应，存在苯环结构，因此能发生加成反应，故C项正确；</w:t>
      </w:r>
    </w:p>
    <w:p w14:paraId="0EA2AE0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D．M中存在羟基、羧基，能形成分子间氢键，由于存在羟基与羧基相邻的结构，因此也能形成分子内氢键，故D项错误；</w:t>
      </w:r>
    </w:p>
    <w:p w14:paraId="181131A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综上所述，说法正确的是C项。</w:t>
      </w:r>
    </w:p>
    <w:p w14:paraId="42AA345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8．D</w:t>
      </w:r>
    </w:p>
    <w:p w14:paraId="2ACDA4D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【分析】该实验过程中，相关物质转化如下：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aq</m:t>
            </m:r>
          </m:e>
        </m:d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氨水</m:t>
            </m:r>
          </m:lim>
        </m:limUp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过量氨水</m:t>
            </m:r>
          </m:lim>
        </m:limUpp>
      </m:oMath>
      <w:r>
        <w:rPr>
          <w:sz w:val="21"/>
        </w:rPr>
        <w:t xml:space="preserve"> 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aq</m:t>
            </m:r>
          </m:e>
        </m:d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乙醇</m:t>
            </m:r>
          </m:lim>
        </m:limUpp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过量浓盐酸</m:t>
            </m:r>
          </m:lim>
        </m:limUpp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CuCl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</m:oMath>
      <w:r>
        <w:rPr>
          <w:sz w:val="21"/>
        </w:rPr>
        <w:t>。</w:t>
      </w:r>
    </w:p>
    <w:p w14:paraId="363A70B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【详解】A．②中沉淀为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</m:oMath>
      <w:r>
        <w:rPr>
          <w:sz w:val="21"/>
        </w:rPr>
        <w:t>，④中沉淀为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</m:oMath>
      <w:r>
        <w:rPr>
          <w:sz w:val="21"/>
        </w:rPr>
        <w:t>，二者不是同一物质，故A项说法正确；</w:t>
      </w:r>
    </w:p>
    <w:p w14:paraId="50AAC4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B．③中含有的溶质为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，Cu</w:t>
      </w:r>
      <w:r>
        <w:rPr>
          <w:sz w:val="21"/>
          <w:vertAlign w:val="superscript"/>
        </w:rPr>
        <w:t>2+</w:t>
      </w:r>
      <w:r>
        <w:rPr>
          <w:sz w:val="21"/>
        </w:rPr>
        <w:t>与NH</w:t>
      </w:r>
      <w:r>
        <w:rPr>
          <w:sz w:val="21"/>
          <w:vertAlign w:val="subscript"/>
        </w:rPr>
        <w:t>3</w:t>
      </w:r>
      <w:r>
        <w:rPr>
          <w:sz w:val="21"/>
        </w:rPr>
        <w:t>中N原子形成配位键，而未与H</w:t>
      </w:r>
      <w:r>
        <w:rPr>
          <w:sz w:val="21"/>
          <w:vertAlign w:val="subscript"/>
        </w:rPr>
        <w:t>2</w:t>
      </w:r>
      <w:r>
        <w:rPr>
          <w:sz w:val="21"/>
        </w:rPr>
        <w:t>O中O形成配位键，说明配体结合能力：NH</w:t>
      </w:r>
      <w:r>
        <w:rPr>
          <w:sz w:val="21"/>
          <w:vertAlign w:val="subscript"/>
        </w:rPr>
        <w:t>3</w:t>
      </w:r>
      <w:r>
        <w:rPr>
          <w:sz w:val="21"/>
        </w:rPr>
        <w:t>&gt;H</w:t>
      </w:r>
      <w:r>
        <w:rPr>
          <w:sz w:val="21"/>
          <w:vertAlign w:val="subscript"/>
        </w:rPr>
        <w:t>2</w:t>
      </w:r>
      <w:r>
        <w:rPr>
          <w:sz w:val="21"/>
        </w:rPr>
        <w:t>O，故B项说法正确；</w:t>
      </w:r>
    </w:p>
    <w:p w14:paraId="0F53C97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为离子化合物，属于强极性物质，乙醇属于极性相对低的有机物，向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的水溶液中加入乙醇，扩大了溶质与溶剂的极性差，使得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在水溶液中析出，即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在乙醇中的溶解度小于在水中，故C项说法正确；</w:t>
      </w:r>
    </w:p>
    <w:p w14:paraId="1A5049C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D．由于⑥中溶液呈黄绿色是由于含有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CuCl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</m:oMath>
      <w:r>
        <w:rPr>
          <w:sz w:val="21"/>
        </w:rPr>
        <w:t>，因此向⑤中加入稀硫酸无法得到黄绿色溶液，故D项说法错误；</w:t>
      </w:r>
    </w:p>
    <w:p w14:paraId="3D2EB0F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综上所述，说法错误的是D项。</w:t>
      </w:r>
    </w:p>
    <w:p w14:paraId="1CF10BE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9．A</w:t>
      </w:r>
    </w:p>
    <w:p w14:paraId="5C37E5F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【详解】A．该化合物在氦气的气氛中加热，先失去CH</w:t>
      </w:r>
      <w:r>
        <w:rPr>
          <w:sz w:val="21"/>
          <w:vertAlign w:val="subscript"/>
        </w:rPr>
        <w:t>3</w:t>
      </w:r>
      <w:r>
        <w:rPr>
          <w:sz w:val="21"/>
        </w:rPr>
        <w:t>OH，若x=1，CH</w:t>
      </w:r>
      <w:r>
        <w:rPr>
          <w:sz w:val="21"/>
          <w:vertAlign w:val="subscript"/>
        </w:rPr>
        <w:t>3</w:t>
      </w:r>
      <w:r>
        <w:rPr>
          <w:sz w:val="21"/>
        </w:rPr>
        <w:t>OH的质量分数为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32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870+32</m:t>
            </m:r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  <m:r>
          <m:rPr/>
          <w:rPr>
            <w:rFonts w:ascii="Cambria Math" w:hAnsi="Cambria Math" w:eastAsia="宋体" w:cs="Cambria Math"/>
          </w:rPr>
          <m:t>≈3.5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  <w:r>
        <w:rPr>
          <w:sz w:val="21"/>
        </w:rPr>
        <w:t>，结合图像可知，该化合物中x=1，故A项说法正确；</w:t>
      </w:r>
    </w:p>
    <w:p w14:paraId="0D26B59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B．同周期元素从左到右，第一电离能呈增大趋势，但N原子2p轨道为半充满稳定结构，第一电离能：N&gt;O&gt;C，故B项说法错误；</w:t>
      </w:r>
    </w:p>
    <w:p w14:paraId="285B7D8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C．该化合物中，配离子与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之间为离子键，故C项说法错误；</w:t>
      </w:r>
    </w:p>
    <w:p w14:paraId="568578C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该化合物中，根据O、N原子成键数可知，O-Fe为共价键，N-Fe为配位键，配位数为与中心原子或离子键合的原子总数，因此配位数为6，配体为与中心原子或离子形成配位键的分子或离子个数，因此配体个数为2，故D项说法错误；</w:t>
      </w:r>
    </w:p>
    <w:p w14:paraId="13372DF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综上所述，说法正确的为A项。</w:t>
      </w:r>
    </w:p>
    <w:p w14:paraId="7AA5628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10．C</w:t>
      </w:r>
    </w:p>
    <w:p w14:paraId="78FA27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【详解】A．由图可知，生成物能量高，总反应为吸热反应，A错误；</w:t>
      </w:r>
    </w:p>
    <w:p w14:paraId="623911E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B．平衡常数只和温度有关，与催化剂无关，B错误；</w:t>
      </w:r>
    </w:p>
    <w:p w14:paraId="126CDA1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C．由图可知，丙烷被催化剂a吸附后能量更低，则被催化剂a吸附后得到的吸附态更稳定， C正确；</w:t>
      </w:r>
    </w:p>
    <w:p w14:paraId="7693AAE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D．活化能高的反应速率慢，是反应的决速步骤，故决速步骤为</w:t>
      </w:r>
      <w:r>
        <w:rPr>
          <w:sz w:val="21"/>
          <w:vertAlign w:val="superscript"/>
        </w:rPr>
        <w:t>*</w:t>
      </w:r>
      <w:r>
        <w:rPr>
          <w:sz w:val="21"/>
        </w:rPr>
        <w:t>CH</w:t>
      </w:r>
      <w:r>
        <w:rPr>
          <w:sz w:val="21"/>
          <w:vertAlign w:val="subscript"/>
        </w:rPr>
        <w:t>3</w:t>
      </w:r>
      <w:r>
        <w:rPr>
          <w:sz w:val="21"/>
        </w:rPr>
        <w:t>CHCH</w:t>
      </w:r>
      <w:r>
        <w:rPr>
          <w:sz w:val="21"/>
          <w:vertAlign w:val="subscript"/>
        </w:rPr>
        <w:t>3</w:t>
      </w:r>
      <w:r>
        <w:rPr>
          <w:sz w:val="21"/>
        </w:rPr>
        <w:t>→</w:t>
      </w:r>
      <w:r>
        <w:rPr>
          <w:sz w:val="21"/>
          <w:vertAlign w:val="superscript"/>
        </w:rPr>
        <w:t>*</w:t>
      </w:r>
      <w:r>
        <w:rPr>
          <w:sz w:val="21"/>
        </w:rPr>
        <w:t>CH</w:t>
      </w:r>
      <w:r>
        <w:rPr>
          <w:sz w:val="21"/>
          <w:vertAlign w:val="subscript"/>
        </w:rPr>
        <w:t>3</w:t>
      </w:r>
      <w:r>
        <w:rPr>
          <w:sz w:val="21"/>
        </w:rPr>
        <w:t>CHCH</w:t>
      </w:r>
      <w:r>
        <w:rPr>
          <w:sz w:val="21"/>
          <w:vertAlign w:val="subscript"/>
        </w:rPr>
        <w:t>2</w:t>
      </w:r>
      <w:r>
        <w:rPr>
          <w:sz w:val="21"/>
        </w:rPr>
        <w:t>+</w:t>
      </w:r>
      <w:r>
        <w:rPr>
          <w:sz w:val="21"/>
          <w:vertAlign w:val="superscript"/>
        </w:rPr>
        <w:t>*</w:t>
      </w:r>
      <w:r>
        <w:rPr>
          <w:sz w:val="21"/>
        </w:rPr>
        <w:t>H或</w:t>
      </w:r>
      <w:r>
        <w:rPr>
          <w:sz w:val="21"/>
          <w:vertAlign w:val="superscript"/>
        </w:rPr>
        <w:t>*</w:t>
      </w:r>
      <w:r>
        <w:rPr>
          <w:sz w:val="21"/>
        </w:rPr>
        <w:t>CH</w:t>
      </w:r>
      <w:r>
        <w:rPr>
          <w:sz w:val="21"/>
          <w:vertAlign w:val="subscript"/>
        </w:rPr>
        <w:t>3</w:t>
      </w:r>
      <w:r>
        <w:rPr>
          <w:sz w:val="21"/>
        </w:rPr>
        <w:t>CHCH</w:t>
      </w:r>
      <w:r>
        <w:rPr>
          <w:sz w:val="21"/>
          <w:vertAlign w:val="subscript"/>
        </w:rPr>
        <w:t>3</w:t>
      </w:r>
      <w:r>
        <w:rPr>
          <w:sz w:val="21"/>
        </w:rPr>
        <w:t>+</w:t>
      </w:r>
      <w:r>
        <w:rPr>
          <w:sz w:val="21"/>
          <w:vertAlign w:val="superscript"/>
        </w:rPr>
        <w:t>*</w:t>
      </w:r>
      <w:r>
        <w:rPr>
          <w:sz w:val="21"/>
        </w:rPr>
        <w:t>H→</w:t>
      </w:r>
      <w:r>
        <w:rPr>
          <w:sz w:val="21"/>
          <w:vertAlign w:val="superscript"/>
        </w:rPr>
        <w:t>*</w:t>
      </w:r>
      <w:r>
        <w:rPr>
          <w:sz w:val="21"/>
        </w:rPr>
        <w:t>CH</w:t>
      </w:r>
      <w:r>
        <w:rPr>
          <w:sz w:val="21"/>
          <w:vertAlign w:val="subscript"/>
        </w:rPr>
        <w:t>3</w:t>
      </w:r>
      <w:r>
        <w:rPr>
          <w:sz w:val="21"/>
        </w:rPr>
        <w:t>CHCH</w:t>
      </w:r>
      <w:r>
        <w:rPr>
          <w:sz w:val="21"/>
          <w:vertAlign w:val="subscript"/>
        </w:rPr>
        <w:t>2</w:t>
      </w:r>
      <w:r>
        <w:rPr>
          <w:sz w:val="21"/>
        </w:rPr>
        <w:t>+2</w:t>
      </w:r>
      <w:r>
        <w:rPr>
          <w:sz w:val="21"/>
          <w:vertAlign w:val="superscript"/>
        </w:rPr>
        <w:t>*</w:t>
      </w:r>
      <w:r>
        <w:rPr>
          <w:sz w:val="21"/>
        </w:rPr>
        <w:t>H，D错误；</w:t>
      </w:r>
    </w:p>
    <w:p w14:paraId="40BED19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46501C2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11．B</w:t>
      </w:r>
    </w:p>
    <w:p w14:paraId="1FD49F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【详解】A．E含有碳碳双键，能使溴的四氯化碳溶液褪色，A正确；</w:t>
      </w:r>
    </w:p>
    <w:p w14:paraId="2D140C0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B．由氧原子守恒推断，产物不是甲酸，由反应原理推断，E与F发生碳碳双键的加成反应生成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9650" cy="1028700"/>
            <wp:effectExtent l="0" t="0" r="11430" b="7620"/>
            <wp:docPr id="2095466005" name="图片 2095466005" descr="@@@1dead36c-966f-4685-b717-644d981429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66005" name="图片 2095466005" descr="@@@1dead36c-966f-4685-b717-644d9814299b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，再与甲醛发生加成反应，再脱去1分子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OH</m:t>
        </m:r>
      </m:oMath>
      <w:r>
        <w:rPr>
          <w:sz w:val="21"/>
        </w:rPr>
        <w:t>可生成M，B错误；</w:t>
      </w:r>
    </w:p>
    <w:p w14:paraId="584CE8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C．P中含有酯基，在碱性条件下，酯基会水解，导致高分子化合物降解， C正确；</w:t>
      </w:r>
    </w:p>
    <w:p w14:paraId="5551CE8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D．P解聚生成M的过程中，存在酯基中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95350" cy="514350"/>
            <wp:effectExtent l="0" t="0" r="3810" b="3810"/>
            <wp:docPr id="213135509" name="图片 213135509" descr="@@@2a077259-bdad-4ab6-8e85-5ab2b75fef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5509" name="图片 213135509" descr="@@@2a077259-bdad-4ab6-8e85-5ab2b75fef5f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碳氧键的断裂，形成M过程中存在C-O键的生成，D正确；</w:t>
      </w:r>
    </w:p>
    <w:p w14:paraId="52E43B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26431B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12．D</w:t>
      </w:r>
    </w:p>
    <w:p w14:paraId="5E491A3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【分析】由图可知，左侧为阴极，电极反应为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O</m:t>
        </m:r>
        <m:r>
          <m:rPr/>
          <w:rPr>
            <w:rFonts w:ascii="Cambria Math" w:hAnsi="Cambria Math" w:eastAsia="宋体" w:cs="Cambria Math"/>
          </w:rPr>
          <m:t>=4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，右侧为阳极，电极反应为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Fe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CN</m:t>
                        </m:r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6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4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－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eastAsia="宋体" w:cs="Cambria Math"/>
              </w:rPr>
              <m:t>﹣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Fe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CN</m:t>
                        </m:r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6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3-</m:t>
            </m:r>
          </m:sup>
        </m:sSup>
      </m:oMath>
      <w:r>
        <w:rPr>
          <w:sz w:val="21"/>
        </w:rPr>
        <w:t>，在膜Ⅰ和膜Ⅱ间加入海水，钠离子透过膜Ⅰ进入阴极区得到氢氧化钠，氯离子透过膜Ⅱ进入膜Ⅱ与膜Ⅲ之间，锂离子透过膜Ⅲ进入膜Ⅱ与膜Ⅲ之间，在此处得到LiCl，则膜Ⅰ为阳膜，膜Ⅱ为阴膜，膜Ⅲ为阳膜，据此解答。</w:t>
      </w:r>
    </w:p>
    <w:p w14:paraId="057F8C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【详解】A．由分析可知，膜Ⅱ为阴膜， A错误</w:t>
      </w:r>
    </w:p>
    <w:p w14:paraId="1853B25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B．a电极的反应为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O</m:t>
        </m:r>
        <m:r>
          <m:rPr/>
          <w:rPr>
            <w:rFonts w:ascii="Cambria Math" w:hAnsi="Cambria Math" w:eastAsia="宋体" w:cs="Cambria Math"/>
          </w:rPr>
          <m:t>=4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，pH变大，B错误；</w:t>
      </w:r>
    </w:p>
    <w:p w14:paraId="6F6D8C6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C．由分析可知，电极b的反应为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Fe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CN</m:t>
                        </m:r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6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4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－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eastAsia="宋体" w:cs="Cambria Math"/>
              </w:rPr>
              <m:t>﹣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Fe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CN</m:t>
                        </m:r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6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3-</m:t>
            </m:r>
          </m:sup>
        </m:sSup>
      </m:oMath>
      <w:r>
        <w:rPr>
          <w:sz w:val="21"/>
        </w:rPr>
        <w:t>，C错误；</w:t>
      </w:r>
    </w:p>
    <w:p w14:paraId="6364B9D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D．每脱除58.5gNaCl，转移电子数为1mol，有1molLi</w:t>
      </w:r>
      <w:r>
        <w:rPr>
          <w:sz w:val="21"/>
          <w:vertAlign w:val="superscript"/>
        </w:rPr>
        <w:t>+</w:t>
      </w:r>
      <w:r>
        <w:rPr>
          <w:sz w:val="21"/>
        </w:rPr>
        <w:t>和1molCl</w:t>
      </w:r>
      <w:r>
        <w:rPr>
          <w:sz w:val="21"/>
          <w:vertAlign w:val="superscript"/>
        </w:rPr>
        <w:t>-</w:t>
      </w:r>
      <w:r>
        <w:rPr>
          <w:sz w:val="21"/>
        </w:rPr>
        <w:t>分别透离子交换膜Ⅲ、膜Ⅱ，可得到1molLiCl，D正确；</w:t>
      </w:r>
    </w:p>
    <w:p w14:paraId="07EBB02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39C9A61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13．B</w:t>
      </w:r>
    </w:p>
    <w:p w14:paraId="5518170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【分析】由反应历程可知，总反应为</w:t>
      </w:r>
      <m:oMath>
        <m:r>
          <m:rPr/>
          <w:rPr>
            <w:rFonts w:ascii="Cambria Math" w:hAnsi="Cambria Math" w:eastAsia="宋体" w:cs="Cambria Math"/>
          </w:rPr>
          <m:t>2</m:t>
        </m:r>
        <m:r>
          <m:rPr>
            <m:sty m:val="p"/>
          </m:rPr>
          <w:rPr>
            <w:rFonts w:ascii="Cambria Math" w:hAnsi="Cambria Math" w:eastAsia="宋体" w:cs="Cambria Math"/>
          </w:rPr>
          <m:t>CO</m:t>
        </m:r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COOH</m:t>
        </m:r>
      </m:oMath>
      <w:r>
        <w:rPr>
          <w:sz w:val="21"/>
        </w:rPr>
        <w:t>，据此解答。</w:t>
      </w:r>
    </w:p>
    <w:p w14:paraId="3979BFE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【详解】A．该反应为化合反应，原子利用率为100%，A正确；</w:t>
      </w:r>
    </w:p>
    <w:p w14:paraId="1872F6B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B．由分析可知，每消耗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1mol 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可生成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2mol 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</m:oMath>
      <w:r>
        <w:rPr>
          <w:sz w:val="21"/>
        </w:rPr>
        <w:t>，B错误；</w:t>
      </w:r>
    </w:p>
    <w:p w14:paraId="4930D4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C．由反应历程可知，催化剂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Rh-Fe</m:t>
        </m:r>
      </m:oMath>
      <w:r>
        <w:rPr>
          <w:sz w:val="21"/>
        </w:rPr>
        <w:t>有连接4个S原子和2个S原子的，这两种类型的原子成键数目均会发生改变，所以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的化合价均发生变化，C正确；</w:t>
      </w:r>
    </w:p>
    <w:p w14:paraId="617C69E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D．若以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CD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为原料，有反应历程可知，会生成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CD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COOD</m:t>
        </m:r>
      </m:oMath>
      <w:r>
        <w:rPr>
          <w:sz w:val="21"/>
        </w:rPr>
        <w:t>，用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吸收产物时，其存在电离平衡：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CD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COOD</m:t>
        </m:r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CD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COO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CD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COO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结合水电离出的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可得到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CD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COOH</m:t>
        </m:r>
      </m:oMath>
      <w:r>
        <w:rPr>
          <w:sz w:val="21"/>
        </w:rPr>
        <w:t>，D正确；</w:t>
      </w:r>
    </w:p>
    <w:p w14:paraId="0B38268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0F84450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14．D</w:t>
      </w:r>
    </w:p>
    <w:p w14:paraId="5314FD8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与Y可形成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[AgY]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和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AgY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两种配离子，发生的反应为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+Y</m:t>
        </m:r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[AgY]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、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[AgY]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+Y</m:t>
        </m:r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[AgY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，故随着Y浓度的变大，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浓度变小，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[AgY]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先增大后减小，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[AgY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增大，则从图像上(从右向左表示Y浓度的变大)可以看出，曲线Ⅰ表示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[AgY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浓度，Ⅱ表示浓度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[AgY]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浓度，Ⅲ表示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浓度；同理，调节溶液pH，当酸性较强时，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Y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浓度大，当碱性较强时，Y的浓度大，故曲线Ⅳ表示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Y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浓度，曲线Ⅴ表示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HY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浓度，曲线Ⅵ表示Y 浓度，据此解题。</w:t>
      </w:r>
    </w:p>
    <w:p w14:paraId="08904CE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【详解】A．由分析可知，曲线Ⅰ表示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[AgY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，A正确；</w:t>
      </w:r>
    </w:p>
    <w:p w14:paraId="5419803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B．由题意可知，Y可以视为二元弱碱，第一次电离方程式为：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Y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O</m:t>
        </m:r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HY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b</m:t>
            </m:r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HY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·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OH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p>
              </m:e>
            </m:d>
          </m:num>
          <m:den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Y</m:t>
                </m:r>
              </m:e>
            </m:d>
          </m:den>
        </m:f>
      </m:oMath>
      <w:r>
        <w:rPr>
          <w:sz w:val="21"/>
        </w:rPr>
        <w:t>，当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HY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Y</m:t>
            </m:r>
          </m:e>
        </m:d>
      </m:oMath>
      <w:r>
        <w:rPr>
          <w:sz w:val="21"/>
        </w:rPr>
        <w:t>时，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−9.93</m:t>
            </m:r>
          </m:sup>
        </m:sSup>
      </m:oMath>
      <w:r>
        <w:rPr>
          <w:sz w:val="21"/>
        </w:rPr>
        <w:t>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−4.07</m:t>
            </m:r>
          </m:sup>
        </m:sSup>
      </m:oMath>
      <w:r>
        <w:rPr>
          <w:sz w:val="21"/>
        </w:rPr>
        <w:t>，则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b</m:t>
            </m:r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−4.07</m:t>
            </m:r>
          </m:sup>
        </m:sSup>
      </m:oMath>
      <w:r>
        <w:rPr>
          <w:sz w:val="21"/>
        </w:rPr>
        <w:t>，同理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b</m:t>
            </m:r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−7.15</m:t>
            </m:r>
          </m:sup>
        </m:sSup>
      </m:oMath>
      <w:r>
        <w:rPr>
          <w:sz w:val="21"/>
        </w:rPr>
        <w:t>，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b</m:t>
            </m:r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×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b</m:t>
            </m:r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HY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·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OH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p>
              </m:e>
            </m:d>
          </m:num>
          <m:den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Y</m:t>
                </m:r>
              </m:e>
            </m:d>
          </m:den>
        </m:f>
        <m:r>
          <m:rPr/>
          <w:rPr>
            <w:rFonts w:ascii="Cambria Math" w:hAnsi="Cambria Math" w:eastAsia="宋体" w:cs="Cambria Math"/>
          </w:rPr>
          <m:t>×</m:t>
        </m:r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Y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·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OH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p>
              </m:e>
            </m:d>
          </m:num>
          <m:den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HY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Y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·</m:t>
            </m:r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OH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p>
              </m:e>
            </m:d>
          </m:num>
          <m:den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Y</m:t>
                </m:r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−11.22</m:t>
            </m:r>
          </m:sup>
        </m:sSup>
      </m:oMath>
      <w:r>
        <w:rPr>
          <w:sz w:val="21"/>
        </w:rPr>
        <w:t>，由图像可知，当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Y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Y</m:t>
            </m:r>
          </m:e>
        </m:d>
      </m:oMath>
      <w:r>
        <w:rPr>
          <w:sz w:val="21"/>
        </w:rPr>
        <w:t>时，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HY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e>
        </m:d>
      </m:oMath>
      <w:r>
        <w:rPr>
          <w:sz w:val="21"/>
        </w:rPr>
        <w:t>最大，则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−5.61</m:t>
            </m:r>
          </m:sup>
        </m:sSup>
      </m:oMath>
      <w:r>
        <w:rPr>
          <w:sz w:val="21"/>
        </w:rPr>
        <w:t>，pOH=5.61，pH=8.39，B正确；</w:t>
      </w:r>
    </w:p>
    <w:p w14:paraId="6D9DD0B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C．反应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+Y</m:t>
        </m:r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[AgY]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的平衡常数　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K=</m:t>
        </m:r>
        <m:f>
          <m:fPr/>
          <m:num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c[AgY]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Ag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·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Y</m:t>
                </m:r>
              </m:e>
            </m:d>
          </m:den>
        </m:f>
      </m:oMath>
      <w:r>
        <w:rPr>
          <w:sz w:val="21"/>
        </w:rPr>
        <w:t>，由图可知，当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Y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−4.70</m:t>
            </m:r>
          </m:sup>
        </m:sSup>
      </m:oMath>
      <w:r>
        <w:rPr>
          <w:sz w:val="21"/>
        </w:rPr>
        <w:t>时，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c[AgY]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Ag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</m:oMath>
      <w:r>
        <w:rPr>
          <w:sz w:val="21"/>
        </w:rPr>
        <w:t>，则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K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−4.70</m:t>
                </m:r>
              </m:sup>
            </m:sSup>
          </m:den>
        </m:f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4.70</m:t>
            </m:r>
          </m:sup>
        </m:sSup>
      </m:oMath>
      <w:r>
        <w:rPr>
          <w:sz w:val="21"/>
        </w:rPr>
        <w:t>，C正确；</w:t>
      </w:r>
    </w:p>
    <w:p w14:paraId="3C1F77A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-lg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c(Y)/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-1</m:t>
                    </m:r>
                  </m:sup>
                </m:sSup>
              </m:e>
            </m:d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=3.00</m:t>
        </m:r>
      </m:oMath>
      <w:r>
        <w:rPr>
          <w:sz w:val="21"/>
        </w:rPr>
        <w:t>时，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Y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</m:oMath>
      <w:r>
        <w:rPr>
          <w:sz w:val="21"/>
        </w:rPr>
        <w:t>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Ag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−5.01</m:t>
            </m:r>
          </m:sup>
        </m:sSup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c[AgY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=c[AgY]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，由物料守恒可知，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Ag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c[AgY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+c[AgY]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=1.00×10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</m:oMath>
      <w:r>
        <w:rPr>
          <w:sz w:val="21"/>
        </w:rPr>
        <w:t>，则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c[AgY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=c[AgY]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=4.95×10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−4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mol/L</m:t>
        </m:r>
      </m:oMath>
      <w:r>
        <w:rPr>
          <w:sz w:val="21"/>
        </w:rPr>
        <w:t>，Y的初始浓度为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1.15</m:t>
        </m:r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-2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，由物料守恒得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2c[AgY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+c[AgY]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+c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Y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HY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Y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=1.15×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−2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</m:oMath>
      <w:r>
        <w:rPr>
          <w:sz w:val="21"/>
        </w:rPr>
        <w:t>，代入数据，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Y</m:t>
            </m:r>
          </m:e>
        </m:d>
        <m:r>
          <m:rPr/>
          <w:rPr>
            <w:rFonts w:ascii="Cambria Math" w:hAnsi="Cambria Math" w:eastAsia="宋体" w:cs="Cambria Math"/>
          </w:rPr>
          <m:t>+c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HY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Y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≈0.01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</m:oMath>
      <w:r>
        <w:rPr>
          <w:sz w:val="21"/>
        </w:rPr>
        <w:t>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Y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Y</m:t>
                </m:r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c(Y)+c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HY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</m:e>
            </m:d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+c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Y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</m:e>
            </m:d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−3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0.01</m:t>
            </m:r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=0.1</m:t>
        </m:r>
      </m:oMath>
      <w:r>
        <w:rPr>
          <w:sz w:val="21"/>
        </w:rPr>
        <w:t>，由图像可知，pH在8.39-9.93之间，此时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HY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＞c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Y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＞c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Y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</m:oMath>
      <w:r>
        <w:rPr>
          <w:sz w:val="21"/>
        </w:rPr>
        <w:t>，D错误；</w:t>
      </w:r>
    </w:p>
    <w:p w14:paraId="79D23DC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386AC06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15．(1)溶解Fe，使其进入溶液，从而通过过滤实现分离</w:t>
      </w:r>
    </w:p>
    <w:p w14:paraId="07EFECE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(2)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6HCl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RhCl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6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NO</m:t>
        </m:r>
        <m:r>
          <m:rPr/>
          <w:rPr>
            <w:rFonts w:ascii="Cambria Math" w:hAnsi="Cambria Math" w:eastAsia="宋体" w:cs="Cambria Math"/>
          </w:rPr>
          <m:t>↑+2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 xml:space="preserve">     SiO</w:t>
      </w:r>
      <w:r>
        <w:rPr>
          <w:sz w:val="21"/>
          <w:vertAlign w:val="subscript"/>
        </w:rPr>
        <w:t>2</w:t>
      </w:r>
    </w:p>
    <w:p w14:paraId="34DF655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Rh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=</m:t>
                </m:r>
              </m:e>
              <m:lim/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高温</m:t>
            </m:r>
          </m:lim>
        </m:limUpp>
        <m:r>
          <m:rPr/>
          <w:rPr>
            <w:rFonts w:ascii="Cambria Math" w:hAnsi="Cambria Math" w:eastAsia="宋体" w:cs="Cambria Math"/>
          </w:rPr>
          <m:t>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2RhCl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=</m:t>
                </m:r>
              </m:e>
              <m:lim/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高温</m:t>
            </m:r>
          </m:lim>
        </m:limUpp>
        <m:r>
          <m:rPr/>
          <w:rPr>
            <w:rFonts w:ascii="Cambria Math" w:hAnsi="Cambria Math" w:eastAsia="宋体" w:cs="Cambria Math"/>
          </w:rPr>
          <m:t>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  <m:r>
          <m:rPr/>
          <w:rPr>
            <w:rFonts w:ascii="Cambria Math" w:hAnsi="Cambria Math" w:eastAsia="宋体" w:cs="Cambria Math"/>
          </w:rPr>
          <m:t>+6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HCl</m:t>
        </m:r>
      </m:oMath>
    </w:p>
    <w:p w14:paraId="63D0DC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(4)A</w:t>
      </w:r>
    </w:p>
    <w:p w14:paraId="33CA68B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     +1     6：1</w:t>
      </w:r>
    </w:p>
    <w:p w14:paraId="7309877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(6)除去滤渣中未反应的Zn</w:t>
      </w:r>
    </w:p>
    <w:p w14:paraId="05608A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【分析】贵金属合金粉[主要成分为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</m:oMath>
      <w:r>
        <w:rPr>
          <w:sz w:val="21"/>
        </w:rPr>
        <w:t>(铑)、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Pt</m:t>
        </m:r>
      </m:oMath>
      <w:r>
        <w:rPr>
          <w:sz w:val="21"/>
        </w:rPr>
        <w:t>，含有少量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]中尽可能回收铑的工艺流程中，加入浓盐酸溶解其中Fe，过滤后实现分离，再向滤渣中加入王水(浓盐酸与浓硝酸混合酸)氧化溶解Rh，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</m:oMath>
      <w:r>
        <w:rPr>
          <w:sz w:val="21"/>
        </w:rPr>
        <w:t>转化为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RhCl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6</m:t>
                </m:r>
              </m:sub>
            </m:sSub>
          </m:e>
        </m:d>
      </m:oMath>
      <w:r>
        <w:rPr>
          <w:sz w:val="21"/>
        </w:rPr>
        <w:t>，Pt转化为相关可溶物，SiO</w:t>
      </w:r>
      <w:r>
        <w:rPr>
          <w:sz w:val="21"/>
          <w:vertAlign w:val="subscript"/>
        </w:rPr>
        <w:t>2</w:t>
      </w:r>
      <w:r>
        <w:rPr>
          <w:sz w:val="21"/>
        </w:rPr>
        <w:t>不溶，过滤后进行分离；煮沸滤液除去盐酸、硝酸，再加入浓盐酸、DETA将部分铑元素沉淀，过滤后，滤渣进行灼烧分解为Rh、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Rh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RhCl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，再用H</w:t>
      </w:r>
      <w:r>
        <w:rPr>
          <w:sz w:val="21"/>
          <w:vertAlign w:val="subscript"/>
        </w:rPr>
        <w:t>2</w:t>
      </w:r>
      <w:r>
        <w:rPr>
          <w:sz w:val="21"/>
        </w:rPr>
        <w:t>进行高温还原得到铑单质，向滤液中加入NH</w:t>
      </w:r>
      <w:r>
        <w:rPr>
          <w:sz w:val="21"/>
          <w:vertAlign w:val="subscript"/>
        </w:rPr>
        <w:t>4</w:t>
      </w:r>
      <w:r>
        <w:rPr>
          <w:sz w:val="21"/>
        </w:rPr>
        <w:t>Cl将铂元素相关化合物转化为沉淀除去，加入SnCl</w:t>
      </w:r>
      <w:r>
        <w:rPr>
          <w:sz w:val="21"/>
          <w:vertAlign w:val="subscript"/>
        </w:rPr>
        <w:t>2</w:t>
      </w:r>
      <w:r>
        <w:rPr>
          <w:sz w:val="21"/>
        </w:rPr>
        <w:t>将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</m:oMath>
      <w:r>
        <w:rPr>
          <w:sz w:val="21"/>
        </w:rPr>
        <w:t>(III)转化为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Rh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SnCl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5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4-</m:t>
            </m:r>
          </m:sup>
        </m:sSup>
      </m:oMath>
      <w:r>
        <w:rPr>
          <w:sz w:val="21"/>
        </w:rPr>
        <w:t>，再加入Zn进行还原，生成Rh，由于Zn过量有剩余，加入浓盐酸溶解过量的Zn，实现Zn与Rh分离，过滤获得铑粉，以此分析解答。</w:t>
      </w:r>
    </w:p>
    <w:p w14:paraId="7BBAA36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【详解】（1）原料合金粉主要成分为Fe、Rh、Pt和少量SiO</w:t>
      </w:r>
      <w:r>
        <w:rPr>
          <w:sz w:val="21"/>
          <w:vertAlign w:val="subscript"/>
        </w:rPr>
        <w:t>2</w:t>
      </w:r>
      <w:r>
        <w:rPr>
          <w:sz w:val="21"/>
        </w:rPr>
        <w:t>，Fe易溶于酸(如盐酸或硫酸)，而Rh和Pt在常温下不易被非氧化性酸溶解，SiO</w:t>
      </w:r>
      <w:r>
        <w:rPr>
          <w:sz w:val="21"/>
          <w:vertAlign w:val="subscript"/>
        </w:rPr>
        <w:t>2</w:t>
      </w:r>
      <w:r>
        <w:rPr>
          <w:sz w:val="21"/>
        </w:rPr>
        <w:t>不溶于酸，因此“酸溶1”使用非氧化性酸溶解Fe生成可溶性盐，过滤后Fe(II)进入滤液，剩余滤渣主要为Rh、Pt和SiO</w:t>
      </w:r>
      <w:r>
        <w:rPr>
          <w:sz w:val="21"/>
          <w:vertAlign w:val="subscript"/>
        </w:rPr>
        <w:t>2</w:t>
      </w:r>
      <w:r>
        <w:rPr>
          <w:sz w:val="21"/>
        </w:rPr>
        <w:t>，实现初步分离，故答案为：溶解Fe，使其进入溶液，从而通过过滤实现分离。</w:t>
      </w:r>
    </w:p>
    <w:p w14:paraId="78DB8A6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（2）“酸溶2”中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</m:oMath>
      <w:r>
        <w:rPr>
          <w:sz w:val="21"/>
        </w:rPr>
        <w:t>转化为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RhCl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6</m:t>
                </m:r>
              </m:sub>
            </m:sSub>
          </m:e>
        </m:d>
      </m:oMath>
      <w:r>
        <w:rPr>
          <w:sz w:val="21"/>
        </w:rPr>
        <w:t>，Rh元素化合价由0升高至+3，HNO</w:t>
      </w:r>
      <w:r>
        <w:rPr>
          <w:sz w:val="21"/>
          <w:vertAlign w:val="subscript"/>
        </w:rPr>
        <w:t>3</w:t>
      </w:r>
      <w:r>
        <w:rPr>
          <w:sz w:val="21"/>
        </w:rPr>
        <w:t>中N元素化合价由+5降低至+3，结合化合价升降守恒以及原子守恒可知反应化学方程式为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6HCl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d>
          <m:dPr>
            <m:begChr m:val="["/>
            <m:sepChr m:val=","/>
            <m:endChr m:val="]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RhCl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6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NO</m:t>
        </m:r>
        <m:r>
          <m:rPr/>
          <w:rPr>
            <w:rFonts w:ascii="Cambria Math" w:hAnsi="Cambria Math" w:eastAsia="宋体" w:cs="Cambria Math"/>
          </w:rPr>
          <m:t>↑+2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；由上述分析可知该过程中滤渣的主要成分为SiO</w:t>
      </w:r>
      <w:r>
        <w:rPr>
          <w:sz w:val="21"/>
          <w:vertAlign w:val="subscript"/>
        </w:rPr>
        <w:t>2</w:t>
      </w:r>
      <w:r>
        <w:rPr>
          <w:sz w:val="21"/>
        </w:rPr>
        <w:t>。</w:t>
      </w:r>
    </w:p>
    <w:p w14:paraId="040EC3E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（3）“高温还原”过程中，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Rh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RhCl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均被H</w:t>
      </w:r>
      <w:r>
        <w:rPr>
          <w:sz w:val="21"/>
          <w:vertAlign w:val="subscript"/>
        </w:rPr>
        <w:t>2</w:t>
      </w:r>
      <w:r>
        <w:rPr>
          <w:sz w:val="21"/>
        </w:rPr>
        <w:t>还原为Rh，Rh元素化合价均由+3降低至0，根据化合价升降守恒以及原子守恒可知反应方程式为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Rh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=</m:t>
                </m:r>
              </m:e>
              <m:lim/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高温</m:t>
            </m:r>
          </m:lim>
        </m:limUpp>
        <m:r>
          <m:rPr/>
          <w:rPr>
            <w:rFonts w:ascii="Cambria Math" w:hAnsi="Cambria Math" w:eastAsia="宋体" w:cs="Cambria Math"/>
          </w:rPr>
          <m:t>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2RhCl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=</m:t>
                </m:r>
              </m:e>
              <m:lim/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高温</m:t>
            </m:r>
          </m:lim>
        </m:limUpp>
        <m:r>
          <m:rPr/>
          <w:rPr>
            <w:rFonts w:ascii="Cambria Math" w:hAnsi="Cambria Math" w:eastAsia="宋体" w:cs="Cambria Math"/>
          </w:rPr>
          <m:t>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  <m:r>
          <m:rPr/>
          <w:rPr>
            <w:rFonts w:ascii="Cambria Math" w:hAnsi="Cambria Math" w:eastAsia="宋体" w:cs="Cambria Math"/>
          </w:rPr>
          <m:t>+6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HCl</m:t>
        </m:r>
      </m:oMath>
      <w:r>
        <w:rPr>
          <w:sz w:val="21"/>
        </w:rPr>
        <w:t>。</w:t>
      </w:r>
    </w:p>
    <w:p w14:paraId="60611E2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SnCl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初始浓度为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1.0</m:t>
        </m:r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-4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，则溶液中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Sn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1.0</m:t>
        </m:r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-4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，当恰好生成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Sn(OH)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沉淀时，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ad>
          <m:radPr>
            <m:degHide m:val="1"/>
          </m:radPr>
          <m:deg/>
          <m:e>
            <m:f>
              <m:fPr/>
              <m:num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K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sp</m:t>
                    </m:r>
                  </m:sub>
                </m:sSub>
                <m:d>
                  <m:dPr>
                    <m:begChr m:val="["/>
                    <m:sepChr m:val=","/>
                    <m:endChr m:val="]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Sn(OH)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</m:e>
                </m:d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c</m:t>
                </m:r>
                <m:d>
                  <m:dPr>
                    <m:sepChr m:val=","/>
                  </m:dPr>
                  <m:e>
                    <m:sSup>
                      <m:sSup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Sn</m:t>
                        </m:r>
                      </m:e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2+</m:t>
                        </m:r>
                      </m:sup>
                    </m:sSup>
                  </m:e>
                </m:d>
              </m:den>
            </m:f>
          </m:e>
        </m:rad>
        <m:r>
          <m:rPr/>
          <w:rPr>
            <w:rFonts w:ascii="Cambria Math" w:hAnsi="Cambria Math" w:eastAsia="宋体" w:cs="Cambria Math"/>
          </w:rPr>
          <m:t>=</m:t>
        </m:r>
        <m:rad>
          <m:radPr>
            <m:degHide m:val="1"/>
          </m:radPr>
          <m:deg/>
          <m:e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5.5×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−28</m:t>
                    </m:r>
                  </m:sup>
                </m:sSup>
              </m:num>
              <m:den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1.0</m:t>
                </m:r>
                <m:r>
                  <m:rPr/>
                  <w:rPr>
                    <w:rFonts w:ascii="Cambria Math" w:hAnsi="Cambria Math" w:eastAsia="宋体" w:cs="Cambria Math"/>
                  </w:rPr>
                  <m:t>×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10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-4</m:t>
                    </m:r>
                  </m:sup>
                </m:sSup>
              </m:den>
            </m:f>
          </m:e>
        </m:ra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  <m:r>
          <m:rPr/>
          <w:rPr>
            <w:rFonts w:ascii="Cambria Math" w:hAnsi="Cambria Math" w:eastAsia="宋体" w:cs="Cambria Math"/>
          </w:rPr>
          <m:t>≈2.3×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−12</m:t>
            </m:r>
          </m:sup>
        </m:sSup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W</m:t>
                </m:r>
              </m:sub>
            </m:sSub>
          </m:num>
          <m:den>
            <m:r>
              <m:rPr/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p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−14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2.3×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−12</m:t>
                </m:r>
              </m:sup>
            </m:sSup>
          </m:den>
        </m:f>
        <m:r>
          <m:rPr/>
          <w:rPr>
            <w:rFonts w:ascii="Cambria Math" w:hAnsi="Cambria Math" w:eastAsia="宋体" w:cs="Cambria Math"/>
          </w:rPr>
          <m:t>≈4.3×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</m:t>
            </m:r>
          </m:sup>
        </m:sSup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r>
          <m:rPr/>
          <w:rPr>
            <w:rFonts w:ascii="Cambria Math" w:hAnsi="Cambria Math" w:eastAsia="宋体" w:cs="Cambria Math"/>
          </w:rPr>
          <m:t>=−</m:t>
        </m:r>
        <m:r>
          <m:rPr>
            <m:sty m:val="p"/>
          </m:rPr>
          <w:rPr>
            <w:rFonts w:ascii="Cambria Math" w:hAnsi="Cambria Math" w:eastAsia="宋体" w:cs="Cambria Math"/>
          </w:rPr>
          <m:t>lg</m:t>
        </m:r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=−</m:t>
        </m:r>
        <m:r>
          <m:rPr>
            <m:sty m:val="p"/>
          </m:rPr>
          <w:rPr>
            <w:rFonts w:ascii="Cambria Math" w:hAnsi="Cambria Math" w:eastAsia="宋体" w:cs="Cambria Math"/>
          </w:rPr>
          <m:t>lg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4.3×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−3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=3−0.6=2.4</m:t>
        </m:r>
      </m:oMath>
      <w:r>
        <w:rPr>
          <w:sz w:val="21"/>
        </w:rPr>
        <w:t>，因此为避免生成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Sn(OH)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沉淀，溶液的pH&lt;2.4，故答案为A。</w:t>
      </w:r>
    </w:p>
    <w:p w14:paraId="18C3B7E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（5）配离子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Rh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SnCl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5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4-</m:t>
            </m:r>
          </m:sup>
        </m:sSup>
      </m:oMath>
      <w:r>
        <w:rPr>
          <w:sz w:val="21"/>
        </w:rPr>
        <w:t>中，配体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SnCl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带1个负电荷，设Rh的化合价为x，则</w:t>
      </w:r>
      <m:oMath>
        <m:r>
          <m:rPr/>
          <w:rPr>
            <w:rFonts w:ascii="Cambria Math" w:hAnsi="Cambria Math" w:eastAsia="宋体" w:cs="Cambria Math"/>
          </w:rPr>
          <m:t>x+5×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−1</m:t>
            </m:r>
          </m:e>
        </m:d>
        <m:r>
          <m:rPr/>
          <w:rPr>
            <w:rFonts w:ascii="Cambria Math" w:hAnsi="Cambria Math" w:eastAsia="宋体" w:cs="Cambria Math"/>
          </w:rPr>
          <m:t>=−4</m:t>
        </m:r>
      </m:oMath>
      <w:r>
        <w:rPr>
          <w:sz w:val="21"/>
        </w:rPr>
        <w:t>，则x=+1；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</m:oMath>
      <w:r>
        <w:rPr>
          <w:sz w:val="21"/>
        </w:rPr>
        <w:t>(III)以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RhCl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6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3-</m:t>
            </m:r>
          </m:sup>
        </m:sSup>
      </m:oMath>
      <w:r>
        <w:rPr>
          <w:sz w:val="21"/>
        </w:rPr>
        <w:t>计，反应中Rh(III)还原至Rh(I)，每个Rh得到2个电子，SnCl</w:t>
      </w:r>
      <w:r>
        <w:rPr>
          <w:sz w:val="21"/>
          <w:vertAlign w:val="subscript"/>
        </w:rPr>
        <w:t>2</w:t>
      </w:r>
      <w:r>
        <w:rPr>
          <w:sz w:val="21"/>
        </w:rPr>
        <w:t>为还原剂，部分被氧化为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SnCl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6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p>
      </m:oMath>
      <w:r>
        <w:rPr>
          <w:sz w:val="21"/>
        </w:rPr>
        <w:t>，Sn(II)被氧化为Sn(IV)，每个Sn失去2个电子，同时反应过程中，部分SnCl</w:t>
      </w:r>
      <w:r>
        <w:rPr>
          <w:sz w:val="21"/>
          <w:vertAlign w:val="subscript"/>
        </w:rPr>
        <w:t>2</w:t>
      </w:r>
      <w:r>
        <w:rPr>
          <w:sz w:val="21"/>
        </w:rPr>
        <w:t>结合一个Cl</w:t>
      </w:r>
      <w:r>
        <w:rPr>
          <w:sz w:val="21"/>
          <w:vertAlign w:val="superscript"/>
        </w:rPr>
        <w:t>-</w:t>
      </w:r>
      <w:r>
        <w:rPr>
          <w:sz w:val="21"/>
        </w:rPr>
        <w:t>形成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SnCl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，作为新的配体，每生成1个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Rh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SnCl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5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4-</m:t>
            </m:r>
          </m:sup>
        </m:sSup>
      </m:oMath>
      <w:r>
        <w:rPr>
          <w:sz w:val="21"/>
        </w:rPr>
        <w:t>，需要5个SnCl</w:t>
      </w:r>
      <w:r>
        <w:rPr>
          <w:sz w:val="21"/>
          <w:vertAlign w:val="subscript"/>
        </w:rPr>
        <w:t>2</w:t>
      </w:r>
      <w:r>
        <w:rPr>
          <w:sz w:val="21"/>
        </w:rPr>
        <w:t>，因此理论上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SnCl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Rh</m:t>
        </m:r>
      </m:oMath>
      <w:r>
        <w:rPr>
          <w:sz w:val="21"/>
        </w:rPr>
        <w:t>(III)反应的物质的量之比为</w:t>
      </w:r>
      <m:oMath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1+5</m:t>
            </m:r>
          </m:e>
        </m:d>
        <m:r>
          <m:rPr/>
          <w:rPr>
            <w:rFonts w:ascii="Cambria Math" w:hAnsi="Cambria Math" w:eastAsia="宋体" w:cs="Cambria Math"/>
          </w:rPr>
          <m:t>:1=6:1</m:t>
        </m:r>
      </m:oMath>
      <w:r>
        <w:rPr>
          <w:sz w:val="21"/>
        </w:rPr>
        <w:t>。</w:t>
      </w:r>
    </w:p>
    <w:p w14:paraId="15859CC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（6）由于“二次还原”过程中，为确保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Rh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SnCl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5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4-</m:t>
            </m:r>
          </m:sup>
        </m:sSup>
      </m:oMath>
      <w:r>
        <w:rPr>
          <w:sz w:val="21"/>
        </w:rPr>
        <w:t>完全反应，加入的Zn需过量，过滤后剩余Zn和生成物Rh存在于滤渣中，因此再向滤渣中加入浓盐酸的目的为：除去滤渣中未反应的Zn。</w:t>
      </w:r>
    </w:p>
    <w:p w14:paraId="269B75F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16．(1)     圆底烧瓶     球形冷凝管</w:t>
      </w:r>
    </w:p>
    <w:p w14:paraId="6EE65D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(2)作溶剂，溶解单质硫</w:t>
      </w:r>
    </w:p>
    <w:p w14:paraId="0FD72D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(3)防止双氧水氧化乙醇，影响实验测定结果</w:t>
      </w:r>
    </w:p>
    <w:p w14:paraId="311AA13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     实验需要加热至100 ℃     取适量混合液先加入盐酸酸化，无明显实验现象，再加入氯化钡溶液产生白色沉淀，说明含有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</w:p>
    <w:p w14:paraId="2332AC2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(5)滴入最后半滴盐酸，溶液颜色由黄色变为橙色，且半分钟内不褪色</w:t>
      </w:r>
    </w:p>
    <w:p w14:paraId="3438ED1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1.6c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（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V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－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V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）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m</m:t>
            </m:r>
          </m:den>
        </m:f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</w:p>
    <w:p w14:paraId="301D814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【详解】（1）根据仪器构造可知①是圆底烧瓶，②是球形冷凝管；</w:t>
      </w:r>
    </w:p>
    <w:p w14:paraId="7F6FB97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（2）硫单质难溶于水，微溶于酒精，所以乙醇的作用是作溶剂，溶解单质硫；</w:t>
      </w:r>
    </w:p>
    <w:p w14:paraId="110F21C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（3）双氧水具有强氧化性，乙醇具有还原性，二者混合发生氧化还原反应，所以必须蒸馏除去乙醇；</w:t>
      </w:r>
    </w:p>
    <w:p w14:paraId="24B1D32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（4）由于实验需要加热至100 ℃，而水的沸点就是100 ℃，所以不宜采用水浴加热；要检验溶液中的硫酸根离子，需要排除溶液中其它离子的干扰，所以实验操作是取适量混合液先加入盐酸酸化，无明显实验现象，再加入氯化钡溶液产生白色沉淀，说明含有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。</w:t>
      </w:r>
    </w:p>
    <w:p w14:paraId="4D24776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（5）甲基橙作指示剂，盐酸滴定氢氧化钾溶液，则滴定终点的现象为滴入最后半滴盐酸，溶液颜色由黄色变为橙色，且半分钟内不褪色；</w:t>
      </w:r>
    </w:p>
    <w:p w14:paraId="205DFA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（6）不加入硫磺，消耗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HCl</m:t>
        </m:r>
      </m:oMath>
      <w:r>
        <w:rPr>
          <w:sz w:val="21"/>
        </w:rPr>
        <w:t>标准溶液体积为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</m:oMath>
      <w:r>
        <w:rPr>
          <w:sz w:val="21"/>
        </w:rPr>
        <w:t>，因此原氢氧化钾的物质的量是0.001cV</w:t>
      </w:r>
      <w:r>
        <w:rPr>
          <w:sz w:val="21"/>
          <w:vertAlign w:val="subscript"/>
        </w:rPr>
        <w:t>3</w:t>
      </w:r>
      <w:r>
        <w:rPr>
          <w:sz w:val="21"/>
        </w:rPr>
        <w:t>mol，反应后剩余氢氧化钾的物质的量是0.001cV</w:t>
      </w:r>
      <w:r>
        <w:rPr>
          <w:sz w:val="21"/>
          <w:vertAlign w:val="subscript"/>
        </w:rPr>
        <w:t>2</w:t>
      </w:r>
      <w:r>
        <w:rPr>
          <w:sz w:val="21"/>
        </w:rPr>
        <w:t>mol，因此与硫磺反应的氢氧化钾的物质的量是0.001c（V</w:t>
      </w:r>
      <w:r>
        <w:rPr>
          <w:sz w:val="21"/>
          <w:vertAlign w:val="subscript"/>
        </w:rPr>
        <w:t>3</w:t>
      </w:r>
      <w:r>
        <w:rPr>
          <w:sz w:val="21"/>
        </w:rPr>
        <w:t>－V</w:t>
      </w:r>
      <w:r>
        <w:rPr>
          <w:sz w:val="21"/>
          <w:vertAlign w:val="subscript"/>
        </w:rPr>
        <w:t>2</w:t>
      </w:r>
      <w:r>
        <w:rPr>
          <w:sz w:val="21"/>
        </w:rPr>
        <w:t>）mol，所以根据方程式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S+2OH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+3H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+4H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可知硫单质的物质的量0.0005c（V</w:t>
      </w:r>
      <w:r>
        <w:rPr>
          <w:sz w:val="21"/>
          <w:vertAlign w:val="subscript"/>
        </w:rPr>
        <w:t>3</w:t>
      </w:r>
      <w:r>
        <w:rPr>
          <w:sz w:val="21"/>
        </w:rPr>
        <w:t>－V</w:t>
      </w:r>
      <w:r>
        <w:rPr>
          <w:sz w:val="21"/>
          <w:vertAlign w:val="subscript"/>
        </w:rPr>
        <w:t>2</w:t>
      </w:r>
      <w:r>
        <w:rPr>
          <w:sz w:val="21"/>
        </w:rPr>
        <w:t>）mol，所以单次样品测定中硫的质量分数可表示为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0.0005c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（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V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－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V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）</m:t>
            </m:r>
            <m:r>
              <m:rPr/>
              <w:rPr>
                <w:rFonts w:ascii="Cambria Math" w:hAnsi="Cambria Math" w:eastAsia="宋体" w:cs="Cambria Math"/>
              </w:rPr>
              <m:t>×32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m</m:t>
            </m:r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1.6c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（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V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－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V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）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m</m:t>
            </m:r>
          </m:den>
        </m:f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  <w:r>
        <w:rPr>
          <w:sz w:val="21"/>
        </w:rPr>
        <w:t>。</w:t>
      </w:r>
    </w:p>
    <w:p w14:paraId="53C1536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17．(1)     s     3d</w:t>
      </w:r>
      <w:r>
        <w:rPr>
          <w:sz w:val="21"/>
          <w:vertAlign w:val="superscript"/>
        </w:rPr>
        <w:t>8</w:t>
      </w:r>
    </w:p>
    <w:p w14:paraId="02999FE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(2)O原子上存在2对孤电子对</w:t>
      </w:r>
    </w:p>
    <w:p w14:paraId="76C5D80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(3)Ni</w:t>
      </w:r>
      <w:r>
        <w:rPr>
          <w:sz w:val="21"/>
          <w:vertAlign w:val="subscript"/>
        </w:rPr>
        <w:t>2</w:t>
      </w:r>
      <w:r>
        <w:rPr>
          <w:sz w:val="21"/>
        </w:rPr>
        <w:t>P</w:t>
      </w:r>
    </w:p>
    <w:p w14:paraId="1DB8121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(4)反应Ⅱ消耗反应Ⅰ产生的CO</w:t>
      </w:r>
      <w:r>
        <w:rPr>
          <w:sz w:val="21"/>
          <w:vertAlign w:val="subscript"/>
        </w:rPr>
        <w:t>2</w:t>
      </w:r>
      <w:r>
        <w:rPr>
          <w:sz w:val="21"/>
        </w:rPr>
        <w:t>，降低体系CO</w:t>
      </w:r>
      <w:r>
        <w:rPr>
          <w:sz w:val="21"/>
          <w:vertAlign w:val="subscript"/>
        </w:rPr>
        <w:t>2</w:t>
      </w:r>
      <w:r>
        <w:rPr>
          <w:sz w:val="21"/>
        </w:rPr>
        <w:t>分压，使反应Ⅰ平衡右移</w:t>
      </w:r>
    </w:p>
    <w:p w14:paraId="66B2F7E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     T</w:t>
      </w:r>
      <w:r>
        <w:rPr>
          <w:sz w:val="21"/>
          <w:vertAlign w:val="subscript"/>
        </w:rPr>
        <w:t>1</w:t>
      </w:r>
      <w:r>
        <w:rPr>
          <w:sz w:val="21"/>
        </w:rPr>
        <w:t xml:space="preserve">     升高温度，反应Ⅱ正向移动</w:t>
      </w:r>
    </w:p>
    <w:p w14:paraId="6216876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     1.2     70%</w:t>
      </w:r>
    </w:p>
    <w:p w14:paraId="6435A12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【详解】（1）Ca原子序数为20，电子排布为[Ar]4s</w:t>
      </w:r>
      <w:r>
        <w:rPr>
          <w:sz w:val="21"/>
          <w:vertAlign w:val="superscript"/>
        </w:rPr>
        <w:t>2</w:t>
      </w:r>
      <w:r>
        <w:rPr>
          <w:sz w:val="21"/>
        </w:rPr>
        <w:t>，价电子位于s轨道，属于周期表s区；Ni原子序数为28，基态电子排布为[Ar] 3d</w:t>
      </w:r>
      <w:r>
        <w:rPr>
          <w:sz w:val="21"/>
          <w:vertAlign w:val="superscript"/>
        </w:rPr>
        <w:t>8</w:t>
      </w:r>
      <w:r>
        <w:rPr>
          <w:sz w:val="21"/>
        </w:rPr>
        <w:t>4s</w:t>
      </w:r>
      <w:r>
        <w:rPr>
          <w:sz w:val="21"/>
          <w:vertAlign w:val="superscript"/>
        </w:rPr>
        <w:t>2</w:t>
      </w:r>
      <w:r>
        <w:rPr>
          <w:sz w:val="21"/>
        </w:rPr>
        <w:t>。Ni失去4s能级上2个电子形成Ni</w:t>
      </w:r>
      <w:r>
        <w:rPr>
          <w:sz w:val="21"/>
          <w:vertAlign w:val="superscript"/>
        </w:rPr>
        <w:t>2+</w:t>
      </w:r>
      <w:r>
        <w:rPr>
          <w:sz w:val="21"/>
        </w:rPr>
        <w:t>，价电子排布为3d</w:t>
      </w:r>
      <w:r>
        <w:rPr>
          <w:sz w:val="21"/>
          <w:vertAlign w:val="superscript"/>
        </w:rPr>
        <w:t>8</w:t>
      </w:r>
      <w:r>
        <w:rPr>
          <w:sz w:val="21"/>
        </w:rPr>
        <w:t>，故答案为：s；3d</w:t>
      </w:r>
      <w:r>
        <w:rPr>
          <w:sz w:val="21"/>
          <w:vertAlign w:val="superscript"/>
        </w:rPr>
        <w:t>8</w:t>
      </w:r>
      <w:r>
        <w:rPr>
          <w:sz w:val="21"/>
        </w:rPr>
        <w:t>。</w:t>
      </w:r>
    </w:p>
    <w:p w14:paraId="7FD9FA7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（2）中心O原子有2个σ键，孤电子对数为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6−2×1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=2</m:t>
        </m:r>
      </m:oMath>
      <w:r>
        <w:rPr>
          <w:sz w:val="21"/>
        </w:rPr>
        <w:t>，共4个价电子对，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VSEPR</m:t>
        </m:r>
      </m:oMath>
      <w:r>
        <w:rPr>
          <w:sz w:val="21"/>
        </w:rPr>
        <w:t>模型为四面体型，空间构型为V型，故答案为：O原子上存在2对孤电子对。</w:t>
      </w:r>
    </w:p>
    <w:p w14:paraId="75E532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（3）该晶胞中，P原子8个位于顶点(4个被6个晶胞共用，4个被12个晶胞共用)、2个位于体内，1个晶胞中所含P原子数为</w:t>
      </w:r>
      <m:oMath>
        <m:r>
          <m:rPr/>
          <w:rPr>
            <w:rFonts w:ascii="Cambria Math" w:hAnsi="Cambria Math" w:eastAsia="宋体" w:cs="Cambria Math"/>
          </w:rPr>
          <m:t>2+4×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6</m:t>
            </m:r>
          </m:den>
        </m:f>
        <m:r>
          <m:rPr/>
          <w:rPr>
            <w:rFonts w:ascii="Cambria Math" w:hAnsi="Cambria Math" w:eastAsia="宋体" w:cs="Cambria Math"/>
          </w:rPr>
          <m:t>+4×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12</m:t>
            </m:r>
          </m:den>
        </m:f>
        <m:r>
          <m:rPr/>
          <w:rPr>
            <w:rFonts w:ascii="Cambria Math" w:hAnsi="Cambria Math" w:eastAsia="宋体" w:cs="Cambria Math"/>
          </w:rPr>
          <m:t>=3</m:t>
        </m:r>
      </m:oMath>
      <w:r>
        <w:rPr>
          <w:sz w:val="21"/>
        </w:rPr>
        <w:t>，Ni原子8个位于棱(均被4个晶胞共用)、6个位于面(均被2个晶胞共用)，1个位于体内，Ni原子数为</w:t>
      </w:r>
      <m:oMath>
        <m:r>
          <m:rPr/>
          <w:rPr>
            <w:rFonts w:ascii="Cambria Math" w:hAnsi="Cambria Math" w:eastAsia="宋体" w:cs="Cambria Math"/>
          </w:rPr>
          <m:t>1+8×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  <m:r>
          <m:rPr/>
          <w:rPr>
            <w:rFonts w:ascii="Cambria Math" w:hAnsi="Cambria Math" w:eastAsia="宋体" w:cs="Cambria Math"/>
          </w:rPr>
          <m:t>+6×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=6</m:t>
        </m:r>
      </m:oMath>
      <w:r>
        <w:rPr>
          <w:sz w:val="21"/>
        </w:rPr>
        <w:t>，因此该物质的化学式为Ni</w:t>
      </w:r>
      <w:r>
        <w:rPr>
          <w:sz w:val="21"/>
          <w:vertAlign w:val="subscript"/>
        </w:rPr>
        <w:t>2</w:t>
      </w:r>
      <w:r>
        <w:rPr>
          <w:sz w:val="21"/>
        </w:rPr>
        <w:t>P。</w:t>
      </w:r>
    </w:p>
    <w:p w14:paraId="0ED9CCA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重整反应会消耗CO</w:t>
      </w:r>
      <w:r>
        <w:rPr>
          <w:sz w:val="21"/>
          <w:vertAlign w:val="subscript"/>
        </w:rPr>
        <w:t>2</w:t>
      </w:r>
      <w:r>
        <w:rPr>
          <w:sz w:val="21"/>
        </w:rPr>
        <w:t>，降低体系中CO</w:t>
      </w:r>
      <w:r>
        <w:rPr>
          <w:sz w:val="21"/>
          <w:vertAlign w:val="subscript"/>
        </w:rPr>
        <w:t>2</w:t>
      </w:r>
      <w:r>
        <w:rPr>
          <w:sz w:val="21"/>
        </w:rPr>
        <w:t>分压，使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分解反应正向移动且反应放热，可以为碳酸钙分解提供能量，故答案为：反应Ⅱ消耗反应Ⅰ产生的CO</w:t>
      </w:r>
      <w:r>
        <w:rPr>
          <w:sz w:val="21"/>
          <w:vertAlign w:val="subscript"/>
        </w:rPr>
        <w:t>2</w:t>
      </w:r>
      <w:r>
        <w:rPr>
          <w:sz w:val="21"/>
        </w:rPr>
        <w:t>，降低体系CO</w:t>
      </w:r>
      <w:r>
        <w:rPr>
          <w:sz w:val="21"/>
          <w:vertAlign w:val="subscript"/>
        </w:rPr>
        <w:t>2</w:t>
      </w:r>
      <w:r>
        <w:rPr>
          <w:sz w:val="21"/>
        </w:rPr>
        <w:t>分压，使反应Ⅰ平衡右移​。</w:t>
      </w:r>
    </w:p>
    <w:p w14:paraId="1236A83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（5）反应Ⅱ正向为吸热反应，相同压强时，升高温度，反应正向移动，CH</w:t>
      </w:r>
      <w:r>
        <w:rPr>
          <w:sz w:val="21"/>
          <w:vertAlign w:val="subscript"/>
        </w:rPr>
        <w:t>4</w:t>
      </w:r>
      <w:r>
        <w:rPr>
          <w:sz w:val="21"/>
        </w:rPr>
        <w:t>转化率增大，因此温度最高的是T</w:t>
      </w:r>
      <w:r>
        <w:rPr>
          <w:sz w:val="21"/>
          <w:vertAlign w:val="subscript"/>
        </w:rPr>
        <w:t>1</w:t>
      </w:r>
      <w:r>
        <w:rPr>
          <w:sz w:val="21"/>
        </w:rPr>
        <w:t>，故答案为：T</w:t>
      </w:r>
      <w:r>
        <w:rPr>
          <w:sz w:val="21"/>
          <w:vertAlign w:val="subscript"/>
        </w:rPr>
        <w:t>1</w:t>
      </w:r>
      <w:r>
        <w:rPr>
          <w:sz w:val="21"/>
        </w:rPr>
        <w:t>；升高温度，反应Ⅱ正向移动。</w:t>
      </w:r>
    </w:p>
    <w:p w14:paraId="24C005E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（6）一定温度、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100kPa</m:t>
        </m:r>
      </m:oMath>
      <w:r>
        <w:rPr>
          <w:sz w:val="21"/>
        </w:rPr>
        <w:t>下，向体系中加入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.0 mol CaCO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.0 mol 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，恒压反应至平衡时，体系中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转化率为</w:t>
      </w:r>
      <m:oMath>
        <m:r>
          <m:rPr/>
          <w:rPr>
            <w:rFonts w:ascii="Cambria Math" w:hAnsi="Cambria Math" w:eastAsia="宋体" w:cs="Cambria Math"/>
          </w:rPr>
          <m:t>80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  <w:r>
        <w:rPr>
          <w:sz w:val="21"/>
        </w:rPr>
        <w:t>，反应Ⅰ：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平衡时生成</w:t>
      </w:r>
      <m:oMath>
        <m:r>
          <m:rPr/>
          <w:rPr>
            <w:rFonts w:ascii="Cambria Math" w:hAnsi="Cambria Math" w:eastAsia="宋体" w:cs="Cambria Math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=0.8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转化率为</w:t>
      </w:r>
      <m:oMath>
        <m:r>
          <m:rPr/>
          <w:rPr>
            <w:rFonts w:ascii="Cambria Math" w:hAnsi="Cambria Math" w:eastAsia="宋体" w:cs="Cambria Math"/>
          </w:rPr>
          <m:t>60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</m:oMath>
      <w:r>
        <w:rPr>
          <w:sz w:val="21"/>
        </w:rPr>
        <w:t>物质的量为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1.3mol</m:t>
        </m:r>
      </m:oMath>
      <w:r>
        <w:rPr>
          <w:sz w:val="21"/>
        </w:rPr>
        <w:t>，则</w:t>
      </w:r>
    </w:p>
    <w:p w14:paraId="1CBD90A8">
      <w:pPr>
        <w:shd w:val="clear" w:color="auto" w:fill="auto"/>
        <w:spacing w:line="360" w:lineRule="auto"/>
        <w:jc w:val="center"/>
        <w:rPr>
          <w:sz w:val="21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8"/>
                    <m:mcJc m:val="center"/>
                  </m:mcPr>
                </m:mc>
              </m:mcs>
              <m:plcHide m:val="1"/>
            </m:mPr>
            <m:mr>
              <m:e/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e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起始</m:t>
                </m:r>
                <m:r>
                  <m:rPr/>
                  <w:rPr>
                    <w:rFonts w:ascii="Cambria Math" w:hAnsi="Cambria Math" w:eastAsia="宋体" w:cs="Cambria Math"/>
                  </w:rPr>
                  <m:t>/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0.8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转化</m:t>
                </m:r>
                <m:r>
                  <m:rPr/>
                  <w:rPr>
                    <w:rFonts w:ascii="Cambria Math" w:hAnsi="Cambria Math" w:eastAsia="宋体" w:cs="Cambria Math"/>
                  </w:rPr>
                  <m:t>/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0.6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0.6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1.2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1.2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平衡</m:t>
                </m:r>
                <m:r>
                  <m:rPr/>
                  <w:rPr>
                    <w:rFonts w:ascii="Cambria Math" w:hAnsi="Cambria Math" w:eastAsia="宋体" w:cs="Cambria Math"/>
                  </w:rPr>
                  <m:t>/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0.4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0.2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1.2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1.2</m:t>
                </m:r>
              </m:e>
            </m:mr>
          </m:m>
        </m:oMath>
      </m:oMathPara>
    </w:p>
    <w:p w14:paraId="63BD5579">
      <w:pPr>
        <w:shd w:val="clear" w:color="auto" w:fill="auto"/>
        <w:spacing w:line="360" w:lineRule="auto"/>
        <w:jc w:val="center"/>
        <w:rPr>
          <w:sz w:val="21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8"/>
                    <m:mcJc m:val="center"/>
                  </m:mcPr>
                </m:mc>
              </m:mcs>
              <m:plcHide m:val="1"/>
            </m:mPr>
            <m:mr>
              <m:e/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e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e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起始</m:t>
                </m:r>
                <m:r>
                  <m:rPr/>
                  <w:rPr>
                    <w:rFonts w:ascii="Cambria Math" w:hAnsi="Cambria Math" w:eastAsia="宋体" w:cs="Cambria Math"/>
                  </w:rPr>
                  <m:t>/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1.2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0.2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1.2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转化</m:t>
                </m:r>
                <m:r>
                  <m:rPr/>
                  <w:rPr>
                    <w:rFonts w:ascii="Cambria Math" w:hAnsi="Cambria Math" w:eastAsia="宋体" w:cs="Cambria Math"/>
                  </w:rPr>
                  <m:t>/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0.1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0.1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0.1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0.1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平衡</m:t>
                </m:r>
                <m:r>
                  <m:rPr/>
                  <w:rPr>
                    <w:rFonts w:ascii="Cambria Math" w:hAnsi="Cambria Math" w:eastAsia="宋体" w:cs="Cambria Math"/>
                  </w:rPr>
                  <m:t>/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1.1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0.1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0.1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1.3</m:t>
                </m:r>
              </m:e>
            </m:mr>
          </m:m>
        </m:oMath>
      </m:oMathPara>
    </w:p>
    <w:p w14:paraId="1A5B59C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气体总物质的量</w:t>
      </w:r>
      <w:r>
        <w:rPr>
          <w:rFonts w:ascii="Times New Roman" w:hAnsi="Times New Roman" w:eastAsia="Times New Roman" w:cs="Times New Roman"/>
          <w:i/>
          <w:sz w:val="21"/>
        </w:rPr>
        <w:t>n</w:t>
      </w:r>
      <w:r>
        <w:rPr>
          <w:rFonts w:ascii="宋体" w:hAnsi="宋体" w:eastAsia="宋体" w:cs="宋体"/>
          <w:i/>
          <w:sz w:val="21"/>
          <w:vertAlign w:val="subscript"/>
        </w:rPr>
        <w:t>总</w:t>
      </w:r>
      <w:r>
        <w:rPr>
          <w:sz w:val="21"/>
        </w:rPr>
        <w:t>=(1.3+0.1+0.1+1.1+0.4)mol=3mol，</w:t>
      </w:r>
    </w:p>
    <w:p w14:paraId="1E0BBB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反应Ⅲ的平衡常数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p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</m:d>
            <m:r>
              <m:rPr/>
              <w:rPr>
                <w:rFonts w:ascii="Cambria Math" w:hAnsi="Cambria Math" w:eastAsia="宋体" w:cs="Cambria Math"/>
              </w:rPr>
              <m:t>⋅p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</m:d>
          </m:num>
          <m:den>
            <m:r>
              <m:rPr/>
              <w:rPr>
                <w:rFonts w:ascii="Cambria Math" w:hAnsi="Cambria Math" w:eastAsia="宋体" w:cs="Cambria Math"/>
              </w:rPr>
              <m:t>p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  <m:r>
              <m:rPr/>
              <w:rPr>
                <w:rFonts w:ascii="Cambria Math" w:hAnsi="Cambria Math" w:eastAsia="宋体" w:cs="Cambria Math"/>
              </w:rPr>
              <m:t>⋅p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d>
              <m:dPr>
                <m:sepChr m:val=","/>
              </m:dPr>
              <m:e>
                <m:f>
                  <m:fPr/>
                  <m:num>
                    <m:r>
                      <m:rPr/>
                      <w:rPr>
                        <w:rFonts w:ascii="Cambria Math" w:hAnsi="Cambria Math" w:eastAsia="宋体" w:cs="Cambria Math"/>
                      </w:rPr>
                      <m:t>1.3</m:t>
                    </m:r>
                  </m:num>
                  <m:den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den>
                </m:f>
                <m:r>
                  <m:rPr/>
                  <w:rPr>
                    <w:rFonts w:ascii="Cambria Math" w:hAnsi="Cambria Math" w:eastAsia="宋体" w:cs="Cambria Math"/>
                  </w:rPr>
                  <m:t>×100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kPa</m:t>
                </m:r>
              </m:e>
            </m:d>
            <m:r>
              <m:rPr/>
              <w:rPr>
                <w:rFonts w:ascii="Cambria Math" w:hAnsi="Cambria Math" w:eastAsia="宋体" w:cs="Cambria Math"/>
              </w:rPr>
              <m:t>⋅</m:t>
            </m:r>
            <m:d>
              <m:dPr>
                <m:sepChr m:val=","/>
              </m:dPr>
              <m:e>
                <m:f>
                  <m:fPr/>
                  <m:num>
                    <m:r>
                      <m:rPr/>
                      <w:rPr>
                        <w:rFonts w:ascii="Cambria Math" w:hAnsi="Cambria Math" w:eastAsia="宋体" w:cs="Cambria Math"/>
                      </w:rPr>
                      <m:t>0.1</m:t>
                    </m:r>
                  </m:num>
                  <m:den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den>
                </m:f>
                <m:r>
                  <m:rPr/>
                  <w:rPr>
                    <w:rFonts w:ascii="Cambria Math" w:hAnsi="Cambria Math" w:eastAsia="宋体" w:cs="Cambria Math"/>
                  </w:rPr>
                  <m:t>×100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kPa</m:t>
                </m:r>
              </m:e>
            </m:d>
          </m:num>
          <m:den>
            <m:d>
              <m:dPr>
                <m:sepChr m:val=","/>
              </m:dPr>
              <m:e>
                <m:f>
                  <m:fPr/>
                  <m:num>
                    <m:r>
                      <m:rPr/>
                      <w:rPr>
                        <w:rFonts w:ascii="Cambria Math" w:hAnsi="Cambria Math" w:eastAsia="宋体" w:cs="Cambria Math"/>
                      </w:rPr>
                      <m:t>0.1</m:t>
                    </m:r>
                  </m:num>
                  <m:den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den>
                </m:f>
                <m:r>
                  <m:rPr/>
                  <w:rPr>
                    <w:rFonts w:ascii="Cambria Math" w:hAnsi="Cambria Math" w:eastAsia="宋体" w:cs="Cambria Math"/>
                  </w:rPr>
                  <m:t>×100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kPa</m:t>
                </m:r>
              </m:e>
            </m:d>
            <m:r>
              <m:rPr/>
              <w:rPr>
                <w:rFonts w:ascii="Cambria Math" w:hAnsi="Cambria Math" w:eastAsia="宋体" w:cs="Cambria Math"/>
              </w:rPr>
              <m:t>⋅</m:t>
            </m:r>
            <m:d>
              <m:dPr>
                <m:sepChr m:val=","/>
              </m:dPr>
              <m:e>
                <m:f>
                  <m:fPr/>
                  <m:num>
                    <m:r>
                      <m:rPr/>
                      <w:rPr>
                        <w:rFonts w:ascii="Cambria Math" w:hAnsi="Cambria Math" w:eastAsia="宋体" w:cs="Cambria Math"/>
                      </w:rPr>
                      <m:t>1.1</m:t>
                    </m:r>
                  </m:num>
                  <m:den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den>
                </m:f>
                <m:r>
                  <m:rPr/>
                  <w:rPr>
                    <w:rFonts w:ascii="Cambria Math" w:hAnsi="Cambria Math" w:eastAsia="宋体" w:cs="Cambria Math"/>
                  </w:rPr>
                  <m:t>×100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kPa</m:t>
                </m:r>
              </m:e>
            </m:d>
          </m:den>
        </m:f>
        <m:r>
          <m:rPr/>
          <w:rPr>
            <w:rFonts w:ascii="Cambria Math" w:hAnsi="Cambria Math" w:eastAsia="宋体" w:cs="Cambria Math"/>
          </w:rPr>
          <m:t>≈1.2</m:t>
        </m:r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平衡时</w:t>
      </w:r>
      <m:oMath>
        <m:r>
          <m:rPr/>
          <w:rPr>
            <w:rFonts w:ascii="Cambria Math" w:hAnsi="Cambria Math" w:eastAsia="宋体" w:cs="Cambria Math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CaCO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1−1×80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%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=0.2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，原位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利用率为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[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n</m:t>
                </m:r>
              </m:e>
              <m: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CaCO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sub>
            </m:sSub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初始</m:t>
            </m:r>
            <m:r>
              <m:rPr/>
              <w:rPr>
                <w:rFonts w:ascii="Cambria Math" w:hAnsi="Cambria Math" w:eastAsia="宋体" w:cs="Cambria Math"/>
              </w:rPr>
              <m:t>)−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n</m:t>
                </m:r>
              </m:e>
              <m: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CaCO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sub>
            </m:sSub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平衡</m:t>
            </m:r>
            <m:r>
              <m:rPr/>
              <w:rPr>
                <w:rFonts w:ascii="Cambria Math" w:hAnsi="Cambria Math" w:eastAsia="宋体" w:cs="Cambria Math"/>
              </w:rPr>
              <m:t>)−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n</m:t>
                </m:r>
              </m:e>
              <m: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sub>
            </m:sSub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平衡</m:t>
            </m:r>
            <m:r>
              <m:rPr/>
              <w:rPr>
                <w:rFonts w:ascii="Cambria Math" w:hAnsi="Cambria Math" w:eastAsia="宋体" w:cs="Cambria Math"/>
              </w:rPr>
              <m:t>)]</m:t>
            </m:r>
          </m:num>
          <m:den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n</m:t>
                </m:r>
              </m:e>
              <m: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CaCO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sub>
            </m:sSub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初始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d>
              <m:dPr>
                <m:sepChr m:val=","/>
              </m:dPr>
              <m:e>
                <m:r>
                  <m:rPr/>
                  <w:rPr>
                    <w:rFonts w:ascii="Cambria Math" w:hAnsi="Cambria Math" w:eastAsia="宋体" w:cs="Cambria Math"/>
                  </w:rPr>
                  <m:t>1.0−0.2</m:t>
                </m:r>
              </m:e>
            </m:d>
            <m:r>
              <m:rPr/>
              <w:rPr>
                <w:rFonts w:ascii="Cambria Math" w:hAnsi="Cambria Math" w:eastAsia="宋体" w:cs="Cambria Math"/>
              </w:rPr>
              <m:t>−0.1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</m:t>
            </m:r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  <m:r>
          <m:rPr/>
          <w:rPr>
            <w:rFonts w:ascii="Cambria Math" w:hAnsi="Cambria Math" w:eastAsia="宋体" w:cs="Cambria Math"/>
          </w:rPr>
          <m:t>=70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  <w:r>
        <w:rPr>
          <w:sz w:val="21"/>
        </w:rPr>
        <w:t>，故答案为：1.2；70%。</w:t>
      </w:r>
    </w:p>
    <w:p w14:paraId="5A91FDF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18．(1)醚键，酯基</w:t>
      </w:r>
    </w:p>
    <w:p w14:paraId="28EBDCA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42975" cy="638175"/>
            <wp:effectExtent l="0" t="0" r="1905" b="1905"/>
            <wp:docPr id="1192574177" name="图片 1192574177" descr="@@@2f6ca4a6-a79b-4ed0-9e48-98c2d670ea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574177" name="图片 1192574177" descr="@@@2f6ca4a6-a79b-4ed0-9e48-98c2d670eaeb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AC8A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(3)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90925" cy="638175"/>
            <wp:effectExtent l="0" t="0" r="5715" b="1905"/>
            <wp:docPr id="46810685" name="图片 46810685" descr="@@@0423015e-7c32-4c1f-97ca-cea213841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0685" name="图片 46810685" descr="@@@0423015e-7c32-4c1f-97ca-cea213841db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95425" cy="647700"/>
            <wp:effectExtent l="0" t="0" r="13335" b="7620"/>
            <wp:docPr id="2120194385" name="图片 2120194385" descr="@@@02cbfde4-d20c-441a-bba3-15b387a9b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94385" name="图片 2120194385" descr="@@@02cbfde4-d20c-441a-bba3-15b387a9b3ab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3C4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(4)取代反应</w:t>
      </w:r>
    </w:p>
    <w:p w14:paraId="60824E0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57400" cy="800100"/>
            <wp:effectExtent l="0" t="0" r="0" b="7620"/>
            <wp:docPr id="587276507" name="图片 587276507" descr="@@@e90d8f0b-a4b3-4f90-bcc9-1ce83200c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76507" name="图片 587276507" descr="@@@e90d8f0b-a4b3-4f90-bcc9-1ce83200cc2b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538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(6)     6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85775" cy="590550"/>
            <wp:effectExtent l="0" t="0" r="1905" b="3810"/>
            <wp:docPr id="2067543308" name="图片 2067543308" descr="@@@7ce7bd8d-177e-4cf4-a84f-5894703d3f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543308" name="图片 2067543308" descr="@@@7ce7bd8d-177e-4cf4-a84f-5894703d3fe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72B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</w:p>
    <w:p w14:paraId="34B1338C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A在氯气和氯化铁催化下生成B，根据B的结构可推出A为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52500" cy="647700"/>
            <wp:effectExtent l="0" t="0" r="7620" b="7620"/>
            <wp:docPr id="103919706" name="图片 103919706" descr="@@@81baf952-5853-446e-89d5-d734b9e2b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9706" name="图片 103919706" descr="@@@81baf952-5853-446e-89d5-d734b9e2baba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，B与异丙醇发生取代反应生成C，C与浓硝酸发生取代反应生成D，根据F的结构推出D为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66825" cy="704850"/>
            <wp:effectExtent l="0" t="0" r="13335" b="11430"/>
            <wp:docPr id="2010558289" name="图片 2010558289" descr="@@@70306ac0-7443-4e7f-9fbe-6b91092df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58289" name="图片 2010558289" descr="@@@70306ac0-7443-4e7f-9fbe-6b91092dfd3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，D与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71550" cy="542925"/>
            <wp:effectExtent l="0" t="0" r="3810" b="5715"/>
            <wp:docPr id="1702680929" name="图片 1702680929" descr="@@@62b11681-ca14-4fa6-863b-1e98fe03b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680929" name="图片 1702680929" descr="@@@62b11681-ca14-4fa6-863b-1e98fe03b46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发生取代反应生成E，E为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52625" cy="733425"/>
            <wp:effectExtent l="0" t="0" r="13335" b="13335"/>
            <wp:docPr id="1529707175" name="图片 1529707175" descr="@@@d914a7bb-fc23-4be1-a2b3-cc10f832a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707175" name="图片 1529707175" descr="@@@d914a7bb-fc23-4be1-a2b3-cc10f832af7a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，E与铁粉，氯化氢发生还原反应生成F，F与3-戊酮在一定条件下生成H，H与乙酰氯发生反应生成I，据此解答。</w:t>
      </w:r>
    </w:p>
    <w:p w14:paraId="309FA41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【详解】（1）由I的结构式可知，其含氧官能团为醚键，酯基，故答案为：醚键，酯基；</w:t>
      </w:r>
    </w:p>
    <w:p w14:paraId="5057D0C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</w:t>
      </w:r>
    </w:p>
    <w:p w14:paraId="7F28666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由分析可知，A为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42975" cy="638175"/>
            <wp:effectExtent l="0" t="0" r="1905" b="1905"/>
            <wp:docPr id="132343271" name="图片 132343271" descr="@@@f2f296b5-d533-483c-b889-3f18e011a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3271" name="图片 132343271" descr="@@@f2f296b5-d533-483c-b889-3f18e011a4df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，故答案为：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42975" cy="638175"/>
            <wp:effectExtent l="0" t="0" r="1905" b="1905"/>
            <wp:docPr id="1122646363" name="图片 1122646363" descr="@@@5cc05594-4c11-4364-9ec0-2b5511254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46363" name="图片 1122646363" descr="@@@5cc05594-4c11-4364-9ec0-2b551125409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2FFD4F7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</w:t>
      </w:r>
    </w:p>
    <w:p w14:paraId="488BF6A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由分析可知，B与异丙醇发生取代反应生成C和氯化氢，化学方程式为：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09975" cy="647700"/>
            <wp:effectExtent l="0" t="0" r="1905" b="7620"/>
            <wp:docPr id="1157254991" name="图片 1157254991" descr="@@@a7cc226d-bf79-479c-9931-30a882229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54991" name="图片 1157254991" descr="@@@a7cc226d-bf79-479c-9931-30a882229b2a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反应时，在加热搅拌下向液体B中滴加异丙醇，异丙醇较少，滴加下去优先和活泼的酰氯发生反应，若改为向异丙醇中滴加B，则异丙醇足量，会苯环上的氯原子发生取代，导致更多副产物的生成，副产物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95425" cy="647700"/>
            <wp:effectExtent l="0" t="0" r="13335" b="7620"/>
            <wp:docPr id="1236565220" name="图片 1236565220" descr="@@@140ad8da-b4c3-4dd6-994a-0444b41389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65220" name="图片 1236565220" descr="@@@140ad8da-b4c3-4dd6-994a-0444b413892c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，故答案为：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00450" cy="638175"/>
            <wp:effectExtent l="0" t="0" r="11430" b="1905"/>
            <wp:docPr id="890526419" name="图片 890526419" descr="@@@3811504e-6d6b-4982-9bc1-c885b3457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26419" name="图片 890526419" descr="@@@3811504e-6d6b-4982-9bc1-c885b34577d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95425" cy="647700"/>
            <wp:effectExtent l="0" t="0" r="13335" b="7620"/>
            <wp:docPr id="520402423" name="图片 520402423" descr="@@@4ab1d474-b8b1-45d6-b029-8958f6485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02423" name="图片 520402423" descr="@@@4ab1d474-b8b1-45d6-b029-8958f648588b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448323F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</w:t>
      </w:r>
    </w:p>
    <w:p w14:paraId="3D78A40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根据C的结构推出D为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57300" cy="704850"/>
            <wp:effectExtent l="0" t="0" r="7620" b="11430"/>
            <wp:docPr id="1913334500" name="图片 1913334500" descr="@@@2fa8b231-e5fe-4031-8b59-33548e8fa8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34500" name="图片 1913334500" descr="@@@2fa8b231-e5fe-4031-8b59-33548e8fa8f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，D与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71550" cy="542925"/>
            <wp:effectExtent l="0" t="0" r="3810" b="5715"/>
            <wp:docPr id="1711568488" name="图片 1711568488" descr="@@@74430ea5-0f30-405b-8268-84cb2e49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68488" name="图片 1711568488" descr="@@@74430ea5-0f30-405b-8268-84cb2e4910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发生取代反应生成E，故答案为：取代反应；</w:t>
      </w:r>
    </w:p>
    <w:p w14:paraId="4CB7D76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</w:t>
      </w:r>
    </w:p>
    <w:p w14:paraId="3193E84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由F生成H的反应中可能生成中间体J，已知J的分子式为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26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，说明F生成H发生了已知信息第一步反应，然后第二步反应，第二步两种产物互为顺反异构体，则J的结构简式为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47875" cy="800100"/>
            <wp:effectExtent l="0" t="0" r="9525" b="7620"/>
            <wp:docPr id="1253560347" name="图片 1253560347" descr="@@@ade0f2a5-bd63-46ec-86b8-fa10e1f6d2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60347" name="图片 1253560347" descr="@@@ade0f2a5-bd63-46ec-86b8-fa10e1f6d2cd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，故答案为：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57400" cy="800100"/>
            <wp:effectExtent l="0" t="0" r="0" b="7620"/>
            <wp:docPr id="415962493" name="图片 415962493" descr="@@@01aebba2-44ff-405c-807a-467b3845ba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62493" name="图片 415962493" descr="@@@01aebba2-44ff-405c-807a-467b3845ba7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054FCA8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</w:t>
      </w:r>
    </w:p>
    <w:p w14:paraId="3867705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G为3-戊酮，分子式为C</w:t>
      </w:r>
      <w:r>
        <w:rPr>
          <w:sz w:val="21"/>
          <w:vertAlign w:val="subscript"/>
        </w:rPr>
        <w:t>5</w:t>
      </w:r>
      <w:r>
        <w:rPr>
          <w:sz w:val="21"/>
        </w:rPr>
        <w:t>H</w:t>
      </w:r>
      <w:r>
        <w:rPr>
          <w:sz w:val="21"/>
          <w:vertAlign w:val="subscript"/>
        </w:rPr>
        <w:t>10</w:t>
      </w:r>
      <w:r>
        <w:rPr>
          <w:sz w:val="21"/>
        </w:rPr>
        <w:t>O，它的同分异构体中，含有碳氧双键，说明为醛或酮，若为醛，可以看成将醛基挂在-C</w:t>
      </w:r>
      <w:r>
        <w:rPr>
          <w:sz w:val="21"/>
          <w:vertAlign w:val="subscript"/>
        </w:rPr>
        <w:t>4</w:t>
      </w:r>
      <w:r>
        <w:rPr>
          <w:sz w:val="21"/>
        </w:rPr>
        <w:t>H</w:t>
      </w:r>
      <w:r>
        <w:rPr>
          <w:sz w:val="21"/>
          <w:vertAlign w:val="subscript"/>
        </w:rPr>
        <w:t>9</w:t>
      </w:r>
      <w:r>
        <w:rPr>
          <w:sz w:val="21"/>
        </w:rPr>
        <w:t>上，共有4种同分异构体，分别为：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90825" cy="581025"/>
            <wp:effectExtent l="0" t="0" r="13335" b="13335"/>
            <wp:docPr id="1819881702" name="图片 1819881702" descr="@@@797f65b9-27fb-4562-ae35-3f9c34687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881702" name="图片 1819881702" descr="@@@797f65b9-27fb-4562-ae35-3f9c34687e6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，若为酮，除了G本身外，共有2种同分异构体，分别为：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52550" cy="533400"/>
            <wp:effectExtent l="0" t="0" r="3810" b="0"/>
            <wp:docPr id="988644598" name="图片 988644598" descr="@@@73e52ce6-47e0-44d1-ba0a-183683fb87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44598" name="图片 988644598" descr="@@@73e52ce6-47e0-44d1-ba0a-183683fb87ef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，共有6种符合要求的同分异构体，其中，能发生银镜反应（含有醛基），且核磁共振氢谱显示为两组峰的同分异构体的结构简式为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76250" cy="581025"/>
            <wp:effectExtent l="0" t="0" r="11430" b="13335"/>
            <wp:docPr id="100055" name="图片 100055" descr="@@@ee326b8a-293a-41cc-a4f1-47fc036db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ee326b8a-293a-41cc-a4f1-47fc036dbf8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，故答案为：6；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76250" cy="581025"/>
            <wp:effectExtent l="0" t="0" r="11430" b="13335"/>
            <wp:docPr id="100057" name="图片 100057" descr="@@@d2b2575b-43ed-4b43-a90b-3ffc7c339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d2b2575b-43ed-4b43-a90b-3ffc7c33913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1625737A">
      <w:pPr>
        <w:shd w:val="clear" w:color="auto" w:fill="auto"/>
        <w:spacing w:line="360" w:lineRule="auto"/>
        <w:jc w:val="left"/>
        <w:rPr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BD14FF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875C26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1F730A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22A0EC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5E0D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C114A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1C9C5D9B"/>
    <w:rsid w:val="34E54362"/>
    <w:rsid w:val="564F18BF"/>
    <w:rsid w:val="5C55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7" Type="http://schemas.openxmlformats.org/officeDocument/2006/relationships/fontTable" Target="fontTable.xml"/><Relationship Id="rId56" Type="http://schemas.openxmlformats.org/officeDocument/2006/relationships/customXml" Target="../customXml/item1.xml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2009</Words>
  <Characters>2686</Characters>
  <Lines>0</Lines>
  <Paragraphs>0</Paragraphs>
  <TotalTime>0</TotalTime>
  <ScaleCrop>false</ScaleCrop>
  <LinksUpToDate>false</LinksUpToDate>
  <CharactersWithSpaces>2734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微信公众号：高中化学徐老师，欢迎关注</dc:creator>
  <cp:lastModifiedBy>静心室主人</cp:lastModifiedBy>
  <dcterms:modified xsi:type="dcterms:W3CDTF">2026-07-19T01:45:12Z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3037b48d98c24103ada1095095030f5cmzu2mjk3nja0mg</vt:lpwstr>
  </property>
  <property fmtid="{D5CDD505-2E9C-101B-9397-08002B2CF9AE}" pid="4" name="KSOTemplateDocerSaveRecord">
    <vt:lpwstr>eyJoZGlkIjoiZjkyNmI1MTJkNGQyZTE2MTllOGNjZjY1YjI0MDQyMDgiLCJ1c2VySWQiOiI2NTA0MTY2NjUifQ==</vt:lpwstr>
  </property>
  <property fmtid="{D5CDD505-2E9C-101B-9397-08002B2CF9AE}" pid="5" name="KSOProductBuildVer">
    <vt:lpwstr>2052-12.1.0.23542</vt:lpwstr>
  </property>
  <property fmtid="{D5CDD505-2E9C-101B-9397-08002B2CF9AE}" pid="6" name="ICV">
    <vt:lpwstr>C97C95DB010045EC944CB3A49E035912_13</vt:lpwstr>
  </property>
</Properties>
</file>