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</w:t>
      </w:r>
      <w:bookmarkStart w:id="0" w:name="_GoBack"/>
      <w:bookmarkEnd w:id="0"/>
      <w:r>
        <w:rPr>
          <w:rFonts w:ascii="宋体" w:hAnsi="宋体" w:eastAsia="宋体" w:cs="宋体"/>
          <w:b/>
          <w:i w:val="0"/>
          <w:color w:val="000000"/>
          <w:sz w:val="30"/>
        </w:rPr>
        <w:t>安徽高考真题化学试题</w:t>
      </w:r>
    </w:p>
    <w:p w14:paraId="27FCCC7C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4B93C51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1B2161B1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614D37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1．下列有关物质用途的说法错误的是</w:t>
      </w:r>
    </w:p>
    <w:p w14:paraId="1E54E08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A．生石灰可用作脱氧剂</w:t>
      </w:r>
      <w:r>
        <w:rPr>
          <w:sz w:val="21"/>
        </w:rPr>
        <w:tab/>
      </w:r>
      <w:r>
        <w:rPr>
          <w:sz w:val="21"/>
        </w:rPr>
        <w:t>B．硫酸铝可用作净水剂</w:t>
      </w:r>
    </w:p>
    <w:p w14:paraId="428C88F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C．碳酸氢铵可用作食品膨松剂</w:t>
      </w:r>
      <w:r>
        <w:rPr>
          <w:sz w:val="21"/>
        </w:rPr>
        <w:tab/>
      </w:r>
      <w:r>
        <w:rPr>
          <w:sz w:val="21"/>
        </w:rPr>
        <w:t>D．苯甲酸及其钠盐可用作食品防腐剂</w:t>
      </w:r>
    </w:p>
    <w:p w14:paraId="79CABF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2．以下研究文物的方法</w:t>
      </w:r>
      <w:r>
        <w:rPr>
          <w:sz w:val="21"/>
          <w:em w:val="dot"/>
          <w:lang w:eastAsia="zh-CN"/>
        </w:rPr>
        <w:t>达不到目的</w:t>
      </w:r>
      <w:r>
        <w:rPr>
          <w:sz w:val="21"/>
        </w:rPr>
        <w:t>的是</w:t>
      </w:r>
    </w:p>
    <w:p w14:paraId="6CFF1B1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A．用</w:t>
      </w:r>
      <m:oMath>
        <m:sSup>
          <m:sSupPr/>
          <m:e/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断代法测定竹简的年代</w:t>
      </w:r>
    </w:p>
    <w:p w14:paraId="2472E3A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B．用X射线衍射法分析玉器的晶体结构</w:t>
      </w:r>
    </w:p>
    <w:p w14:paraId="2991098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C．用原子光谱法鉴定漆器表层的元素种类</w:t>
      </w:r>
    </w:p>
    <w:p w14:paraId="127F500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D．用红外光谱法测定古酒中有机分子的相对分子质量</w:t>
      </w:r>
    </w:p>
    <w:p w14:paraId="209F81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3．用下列化学知识解释对应劳动项目</w:t>
      </w:r>
      <w:r>
        <w:rPr>
          <w:sz w:val="21"/>
          <w:em w:val="dot"/>
          <w:lang w:eastAsia="zh-CN"/>
        </w:rPr>
        <w:t>不合理</w:t>
      </w:r>
      <w:r>
        <w:rPr>
          <w:sz w:val="21"/>
        </w:rPr>
        <w:t>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130"/>
        <w:gridCol w:w="4230"/>
      </w:tblGrid>
      <w:tr w14:paraId="00F97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5EBBA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38572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劳动项目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BF169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化学知识</w:t>
            </w:r>
          </w:p>
        </w:tc>
      </w:tr>
      <w:tr w14:paraId="03F37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C3777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3D4F9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用大米制麦芽糖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3E9CD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淀粉水解生成麦芽糖</w:t>
            </w:r>
          </w:p>
        </w:tc>
      </w:tr>
      <w:tr w14:paraId="23B29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9D827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C24A0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用次氯酸钠溶液消毒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9824A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次氯酸钠溶液呈碱性</w:t>
            </w:r>
          </w:p>
        </w:tc>
      </w:tr>
      <w:tr w14:paraId="63DC0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DED1A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EFBD4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给小麦施氮肥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2C4BA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氮是小麦合成蛋白质的必需元素</w:t>
            </w:r>
          </w:p>
        </w:tc>
      </w:tr>
      <w:tr w14:paraId="32221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0CA61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369A1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用肥皂洗涤油污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A98B5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肥皂中的高级脂肪酸钠含有亲水基和疏水基</w:t>
            </w:r>
          </w:p>
        </w:tc>
      </w:tr>
    </w:tbl>
    <w:p w14:paraId="4254872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31715F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4．一种天然保幼激素的结构简式如下：</w:t>
      </w:r>
    </w:p>
    <w:p w14:paraId="4048DD5B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38450" cy="695325"/>
            <wp:effectExtent l="0" t="0" r="11430" b="5715"/>
            <wp:docPr id="100003" name="图片 100003" descr="@@@e94d5b2b-a5f7-486f-885e-f6697365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e94d5b2b-a5f7-486f-885e-f669736575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44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下列有关该物质的说法，错误的是</w:t>
      </w:r>
    </w:p>
    <w:p w14:paraId="38B8577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A．分子式为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19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ab/>
      </w:r>
      <w:r>
        <w:rPr>
          <w:sz w:val="21"/>
        </w:rPr>
        <w:t>B．存在4个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 σ</m:t>
        </m:r>
      </m:oMath>
      <w:r>
        <w:rPr>
          <w:sz w:val="21"/>
        </w:rPr>
        <w:t>键</w:t>
      </w:r>
    </w:p>
    <w:p w14:paraId="45F1C08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C．含有3个手性碳原子</w:t>
      </w:r>
      <w:r>
        <w:rPr>
          <w:sz w:val="21"/>
        </w:rPr>
        <w:tab/>
      </w:r>
      <w:r>
        <w:rPr>
          <w:sz w:val="21"/>
        </w:rPr>
        <w:t>D．水解时会生成甲醇</w:t>
      </w:r>
    </w:p>
    <w:p w14:paraId="0A43B8B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5．氟气通过碎冰表面，发生反应①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-40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℃</m:t>
                    </m:r>
                  </m:e>
                </m:bar>
              </m:e>
            </m:bar>
          </m:e>
          <m:e/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HOF+HF</m:t>
        </m:r>
      </m:oMath>
      <w:r>
        <w:rPr>
          <w:sz w:val="21"/>
        </w:rPr>
        <w:t>，生成的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HOF</m:t>
        </m:r>
      </m:oMath>
      <w:r>
        <w:rPr>
          <w:sz w:val="21"/>
        </w:rPr>
        <w:t>遇水发生反应②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HOF+H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O=HF+H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。下列说法正确的是</w:t>
      </w:r>
    </w:p>
    <w:p w14:paraId="442DF3A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HOF</m:t>
        </m:r>
      </m:oMath>
      <w:r>
        <w:rPr>
          <w:sz w:val="21"/>
        </w:rPr>
        <w:t>的电子式为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19125" cy="561975"/>
            <wp:effectExtent l="0" t="0" r="5715" b="1905"/>
            <wp:docPr id="100005" name="图片 100005" descr="@@@6f01491da20746b8ab4a63311af81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6f01491da20746b8ab4a63311af811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为非极性分子</w:t>
      </w:r>
    </w:p>
    <w:p w14:paraId="1852B67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C．反应①中有非极性键的断裂和形成</w:t>
      </w:r>
      <w:r>
        <w:rPr>
          <w:sz w:val="21"/>
        </w:rPr>
        <w:tab/>
      </w:r>
      <w:r>
        <w:rPr>
          <w:sz w:val="21"/>
        </w:rPr>
        <w:t>D．反应②中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HF</m:t>
        </m:r>
      </m:oMath>
      <w:r>
        <w:rPr>
          <w:sz w:val="21"/>
        </w:rPr>
        <w:t>为还原产物</w:t>
      </w:r>
    </w:p>
    <w:p w14:paraId="36C729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阅读材料，完成下列小题。</w:t>
      </w:r>
    </w:p>
    <w:p w14:paraId="4FF15B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氨是其他含氨化合物的生产原料。氨可在氧气中燃烧生成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。金属钠的液氨溶液放置时缓慢放出气体，同时生成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遇水转化为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溶于氨水得到深蓝色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溶液，加入稀硫酸又转化为蓝色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</m:oMath>
      <w:r>
        <w:rPr>
          <w:sz w:val="21"/>
        </w:rPr>
        <w:t>溶液。氨可以发生类似于水解反应的氨解反应，浓氨水与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HgCl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Hg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沉淀。</w:t>
      </w:r>
    </w:p>
    <w:p w14:paraId="0A21DF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6．下列有关反应的化学方程式错误的是</w:t>
      </w:r>
    </w:p>
    <w:p w14:paraId="35D91C7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A．氨在氧气中燃烧：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点燃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3B27384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B．液氨与金属钠反应：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2Na+2NH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(1)=2NaNH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12D5513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C．氨水溶解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</w:p>
    <w:p w14:paraId="109EE52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D．浓氨水与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HgCl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HgCl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=Hg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  <m:r>
          <m:rPr/>
          <w:rPr>
            <w:rFonts w:ascii="Cambria Math" w:hAnsi="Cambria Math" w:eastAsia="宋体" w:cs="Cambria Math"/>
          </w:rPr>
          <m:t>↓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+HCl</m:t>
        </m:r>
      </m:oMath>
    </w:p>
    <w:p w14:paraId="5545FC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7．下列有关物质结构或性质的比较中，正确的是</w:t>
      </w:r>
    </w:p>
    <w:p w14:paraId="669F1A9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结合的能力：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ab/>
      </w:r>
      <w:r>
        <w:rPr>
          <w:sz w:val="21"/>
        </w:rPr>
        <w:t>B．与氨形成配位键的能力：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&gt;Cu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</w:p>
    <w:p w14:paraId="197172E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分子中的键长：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H&gt;N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ab/>
      </w:r>
      <w:r>
        <w:rPr>
          <w:sz w:val="21"/>
        </w:rPr>
        <w:t>D．微粒所含电子数：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b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</w:p>
    <w:p w14:paraId="490738D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</w:p>
    <w:p w14:paraId="610374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8．下列实验产生的废液中，可能大量存在的粒子组是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477"/>
        <w:gridCol w:w="2584"/>
      </w:tblGrid>
      <w:tr w14:paraId="06B96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B31FB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7670D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A27E3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粒子组</w:t>
            </w:r>
          </w:p>
        </w:tc>
      </w:tr>
      <w:tr w14:paraId="3DE3B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74F92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FA284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稀硝酸与铜片制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NO</m:t>
              </m:r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37A6E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NO</m:t>
                </m:r>
              </m:oMath>
            </m:oMathPara>
          </w:p>
        </w:tc>
      </w:tr>
      <w:tr w14:paraId="62391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E4DCA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68A0D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70%</m:t>
              </m:r>
            </m:oMath>
            <w:r>
              <w:rPr>
                <w:sz w:val="21"/>
              </w:rPr>
              <w:t>硫酸与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制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E3D2D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Na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oMath>
            </m:oMathPara>
          </w:p>
        </w:tc>
      </w:tr>
      <w:tr w14:paraId="493ED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00DFD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36055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浓盐酸与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KMnO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</m:sSub>
            </m:oMath>
            <w:r>
              <w:rPr>
                <w:sz w:val="21"/>
              </w:rPr>
              <w:t>制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Cl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43BF1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Mn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p>
              </m:oMath>
            </m:oMathPara>
          </w:p>
        </w:tc>
      </w:tr>
      <w:tr w14:paraId="321D2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9D5A8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BEAEE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双氧水与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FeCl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溶液制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97EC0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、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oMath>
            </m:oMathPara>
          </w:p>
        </w:tc>
      </w:tr>
    </w:tbl>
    <w:p w14:paraId="1D3F5BB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00BD4B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9．某化合物的结构如图所示。W、X、Y、Z是原子序数依次增大的短周期元素，其中X、Z位于同一主族。下列说法错误的是</w:t>
      </w:r>
    </w:p>
    <w:p w14:paraId="715BFF93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24025" cy="619125"/>
            <wp:effectExtent l="0" t="0" r="13335" b="5715"/>
            <wp:docPr id="100007" name="图片 100007" descr="@@@d73ee56c-7f91-43d2-9f7c-f29af9bb4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d73ee56c-7f91-43d2-9f7c-f29af9bb4f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1E9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A．元素电负性：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X&gt;Z&gt;Y</m:t>
        </m:r>
      </m:oMath>
      <w:r>
        <w:rPr>
          <w:sz w:val="21"/>
        </w:rPr>
        <w:tab/>
      </w:r>
      <w:r>
        <w:rPr>
          <w:sz w:val="21"/>
        </w:rPr>
        <w:t>B．该物质中Y和Z均采取即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杂化</w:t>
      </w:r>
    </w:p>
    <w:p w14:paraId="1056112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C．基态原子未成对电子数：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W&lt;X&lt;Y</m:t>
        </m:r>
      </m:oMath>
      <w:r>
        <w:rPr>
          <w:sz w:val="21"/>
        </w:rPr>
        <w:tab/>
      </w:r>
      <w:r>
        <w:rPr>
          <w:sz w:val="21"/>
        </w:rPr>
        <w:t>D．基态原子的第一电离能：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X&gt;Z&gt;Y</m:t>
        </m:r>
      </m:oMath>
    </w:p>
    <w:p w14:paraId="212CBD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10．下列实验操作能达到实验目的的是</w:t>
      </w:r>
    </w:p>
    <w:tbl>
      <w:tblPr>
        <w:tblStyle w:val="4"/>
        <w:tblW w:w="8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56"/>
        <w:gridCol w:w="5133"/>
        <w:gridCol w:w="2606"/>
      </w:tblGrid>
      <w:tr w14:paraId="35FC1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53F0C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0101F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实验操作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AD00C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实验目的</w:t>
            </w:r>
          </w:p>
        </w:tc>
      </w:tr>
      <w:tr w14:paraId="1AA1D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4B911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2C48F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将铁制镀件与铜片分别接直流电源的正、负极，平行浸入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CuSO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</m:sSub>
            </m:oMath>
            <w:r>
              <w:rPr>
                <w:sz w:val="21"/>
              </w:rPr>
              <w:t>溶液中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1404F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在铁制镀件表面镀铜</w:t>
            </w:r>
          </w:p>
        </w:tc>
      </w:tr>
      <w:tr w14:paraId="00D16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4BE0E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331BB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向粗盐水中先后加入过量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溶液、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NaOH</m:t>
              </m:r>
            </m:oMath>
            <w:r>
              <w:rPr>
                <w:sz w:val="21"/>
              </w:rPr>
              <w:t>溶液和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BaCl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77A47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粗盐提纯中，去除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Ca</m:t>
                  </m:r>
                </m:e>
                <m:sup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2+</m:t>
                  </m:r>
                </m:sup>
              </m:sSup>
            </m:oMath>
            <w:r>
              <w:rPr>
                <w:sz w:val="21"/>
              </w:rPr>
              <w:t>、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Mg</m:t>
                  </m:r>
                </m:e>
                <m:sup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2+</m:t>
                  </m:r>
                </m:sup>
              </m:sSup>
            </m:oMath>
            <w:r>
              <w:rPr>
                <w:sz w:val="21"/>
              </w:rPr>
              <w:t>和</w:t>
            </w:r>
            <m:oMath>
              <m:sSubSup>
                <m:sSub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  <m:sup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2-</m:t>
                  </m:r>
                </m:sup>
              </m:sSubSup>
            </m:oMath>
            <w:r>
              <w:rPr>
                <w:sz w:val="21"/>
              </w:rPr>
              <w:t>杂质离子</w:t>
            </w:r>
          </w:p>
        </w:tc>
      </w:tr>
      <w:tr w14:paraId="16F02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B36BE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51F97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向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2mL0.1mol</m:t>
              </m:r>
              <m:r>
                <m:rPr/>
                <w:rPr>
                  <w:rFonts w:ascii="Cambria Math" w:hAnsi="Cambria Math" w:eastAsia="宋体" w:cs="Cambria Math"/>
                </w:rPr>
                <m:t>⋅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L</m:t>
                  </m:r>
                </m:e>
                <m:sup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-1</m:t>
                  </m:r>
                </m:sup>
              </m:sSup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Cr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7</m:t>
                  </m:r>
                </m:sub>
              </m:sSub>
            </m:oMath>
            <w:r>
              <w:rPr>
                <w:sz w:val="21"/>
              </w:rPr>
              <w:t>溶液中滴加5滴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6mol</m:t>
              </m:r>
              <m:r>
                <m:rPr/>
                <w:rPr>
                  <w:rFonts w:ascii="Cambria Math" w:hAnsi="Cambria Math" w:eastAsia="宋体" w:cs="Cambria Math"/>
                </w:rPr>
                <m:t>⋅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L</m:t>
                  </m:r>
                </m:e>
                <m:sup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-1</m:t>
                  </m:r>
                </m:sup>
              </m:s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NaOH</m:t>
              </m:r>
            </m:oMath>
            <w:r>
              <w:rPr>
                <w:sz w:val="21"/>
              </w:rPr>
              <w:t>溶液，再滴加5滴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6mol</m:t>
              </m:r>
              <m:r>
                <m:rPr/>
                <w:rPr>
                  <w:rFonts w:ascii="Cambria Math" w:hAnsi="Cambria Math" w:eastAsia="宋体" w:cs="Cambria Math"/>
                </w:rPr>
                <m:t>⋅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L</m:t>
                  </m:r>
                </m:e>
                <m:sup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-1</m:t>
                  </m:r>
                </m:sup>
              </m:sSup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</m:sSub>
            </m:oMath>
            <w:r>
              <w:rPr>
                <w:sz w:val="21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D6C6D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探究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</m:t>
              </m:r>
              <m:d>
                <m:dPr>
                  <m:sepChr m:val=","/>
                </m:dPr>
                <m:e>
                  <m:sSup>
                    <m:sSup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H</m:t>
                      </m:r>
                    </m:e>
                    <m:sup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+</m:t>
                      </m:r>
                    </m:sup>
                  </m:sSup>
                </m:e>
              </m:d>
            </m:oMath>
            <w:r>
              <w:rPr>
                <w:sz w:val="21"/>
              </w:rPr>
              <w:t>对如下平衡的影响：</w:t>
            </w:r>
          </w:p>
          <w:p w14:paraId="64D7D0D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eqArr>
                  <m:eqArrPr/>
                  <m:e>
                    <m:m>
                      <m:mPr>
                        <m:mcs>
                          <m:mc>
                            <m:mcPr>
                              <m:count m:val="7"/>
                              <m:mcJc m:val="center"/>
                            </m:mcPr>
                          </m:mc>
                        </m:mcs>
                        <m:plcHide m:val="1"/>
                      </m:mPr>
                      <m:mr>
                        <m:e>
                          <m:sSub>
                            <m:sSubPr/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Cr</m:t>
                              </m:r>
                            </m:e>
                            <m:sub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2</m:t>
                              </m:r>
                            </m:sub>
                          </m:sSub>
                          <m:sSubSup>
                            <m:sSubSupPr/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O</m:t>
                              </m:r>
                            </m:e>
                            <m:sub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7</m:t>
                              </m:r>
                            </m:sub>
                            <m:sup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2-</m:t>
                              </m:r>
                            </m:sup>
                          </m:sSubSup>
                        </m:e>
                        <m:e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+</m:t>
                          </m:r>
                        </m:e>
                        <m:e>
                          <m:sSub>
                            <m:sSubPr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O</m:t>
                          </m:r>
                        </m:e>
                        <m:e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⇌</m:t>
                          </m:r>
                        </m:e>
                        <m:e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2</m:t>
                          </m:r>
                          <m:sSubSup>
                            <m:sSubSupPr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</w:rPr>
                                <m:t>CrO</m:t>
                              </m:r>
                            </m:e>
                            <m:sub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4</m:t>
                              </m:r>
                            </m:sub>
                            <m:sup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2-</m:t>
                              </m:r>
                            </m:sup>
                          </m:sSubSup>
                        </m:e>
                        <m:e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+</m:t>
                          </m:r>
                        </m:e>
                        <m:e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2</m:t>
                          </m:r>
                          <m:sSup>
                            <m:sSupPr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+</m:t>
                              </m:r>
                            </m:sup>
                          </m:sSup>
                        </m:e>
                      </m:mr>
                      <m:mr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</w:rPr>
                            <m:t>橙色</m:t>
                          </m:r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)</m:t>
                          </m:r>
                        </m:e>
                        <m:e/>
                        <m:e/>
                        <m:e/>
                        <m:e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</w:rPr>
                            <m:t>黄色</m:t>
                          </m:r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</w:rPr>
                            <m:t>)</m:t>
                          </m:r>
                        </m:e>
                        <m:e/>
                        <m:e/>
                      </m:mr>
                    </m:m>
                  </m:e>
                </m:eqArr>
              </m:oMath>
            </m:oMathPara>
          </w:p>
        </w:tc>
      </w:tr>
      <w:tr w14:paraId="21CF7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BE0E2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73315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将有机物M溶于乙醇，加入金属钠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99235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探究M中是否含有羟基</w:t>
            </w:r>
          </w:p>
        </w:tc>
      </w:tr>
    </w:tbl>
    <w:p w14:paraId="66BCCA7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511C29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11．恒温恒压密闭容器中，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t=0</m:t>
        </m:r>
      </m:oMath>
      <w:r>
        <w:rPr>
          <w:sz w:val="21"/>
        </w:rPr>
        <w:t>时加入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A(g)</m:t>
        </m:r>
      </m:oMath>
      <w:r>
        <w:rPr>
          <w:sz w:val="21"/>
        </w:rPr>
        <w:t>，各组分物质的量分数x随反应时间t变化的曲线如图(反应速率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v=kx</m:t>
        </m:r>
      </m:oMath>
      <w:r>
        <w:rPr>
          <w:sz w:val="21"/>
        </w:rPr>
        <w:t>，k为反应速率常数)。</w:t>
      </w:r>
    </w:p>
    <w:p w14:paraId="76814533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48175" cy="3048000"/>
            <wp:effectExtent l="0" t="0" r="1905" b="0"/>
            <wp:docPr id="100009" name="图片 100009" descr="@@@5b7a7bba-7ab7-4667-a75e-e1ac1cf8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5b7a7bba-7ab7-4667-a75e-e1ac1cf879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D19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2950E04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A．该条件下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x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N,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平衡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x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M,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平衡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-1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-2</m:t>
                </m:r>
              </m:sub>
            </m:sSub>
          </m:den>
        </m:f>
      </m:oMath>
    </w:p>
    <w:p w14:paraId="19D8735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0~t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时间段，生成M和N的平均反应速率相等</w:t>
      </w:r>
    </w:p>
    <w:p w14:paraId="388400B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C．若加入催化剂，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增大，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不变，则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M,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</m:sub>
        </m:sSub>
      </m:oMath>
      <w:r>
        <w:rPr>
          <w:sz w:val="21"/>
        </w:rPr>
        <w:t>均变大</w:t>
      </w:r>
    </w:p>
    <w:p w14:paraId="23F215F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A(g)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M(g)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A(g)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N(g)</m:t>
        </m:r>
      </m:oMath>
      <w:r>
        <w:rPr>
          <w:sz w:val="21"/>
        </w:rPr>
        <w:t>均为放热反应，升高温度则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A,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</m:sub>
        </m:sSub>
      </m:oMath>
      <w:r>
        <w:rPr>
          <w:sz w:val="21"/>
        </w:rPr>
        <w:t>变大</w:t>
      </w:r>
    </w:p>
    <w:p w14:paraId="6739AD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12．碘晶体为层状结构，层间作用为范德华力，层间距为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d pm</m:t>
        </m:r>
      </m:oMath>
      <w:r>
        <w:rPr>
          <w:sz w:val="21"/>
        </w:rPr>
        <w:t>。下图给出了碘的单层结构，层内碘分子间存在“卤键”(强度与氢键相近)。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为阿伏加德罗常数的值。下列说法错误的是</w:t>
      </w:r>
    </w:p>
    <w:p w14:paraId="718F7293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66950" cy="1400175"/>
            <wp:effectExtent l="0" t="0" r="3810" b="1905"/>
            <wp:docPr id="100011" name="图片 100011" descr="@@@740ce3b0ead34b1aa2b2d1782a8bd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740ce3b0ead34b1aa2b2d1782a8bdf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90E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A．碘晶体是混合型晶体</w:t>
      </w:r>
      <w:r>
        <w:rPr>
          <w:sz w:val="21"/>
        </w:rPr>
        <w:tab/>
      </w:r>
      <w:r>
        <w:rPr>
          <w:sz w:val="21"/>
        </w:rPr>
        <w:t>B．液态碘单质中也存在“卤键”</w:t>
      </w:r>
    </w:p>
    <w:p w14:paraId="4AA51D89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127g</m:t>
        </m:r>
      </m:oMath>
      <w:r>
        <w:rPr>
          <w:sz w:val="21"/>
        </w:rPr>
        <w:t>碘晶体中有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个“卤键”</w:t>
      </w:r>
      <w:r>
        <w:rPr>
          <w:sz w:val="21"/>
        </w:rPr>
        <w:tab/>
      </w:r>
      <w:r>
        <w:rPr>
          <w:sz w:val="21"/>
        </w:rPr>
        <w:t>D．碘晶体的密度为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254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abd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-30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-3</m:t>
            </m:r>
          </m:sup>
        </m:sSup>
      </m:oMath>
    </w:p>
    <w:p w14:paraId="1BE61EB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13．研究人员开发出一种锂-氢可充电电池(如图所示)，使用前需先充电，其固体电解质仅允许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通过。下列说法正确的是</w:t>
      </w:r>
    </w:p>
    <w:p w14:paraId="737809B8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05000" cy="1400175"/>
            <wp:effectExtent l="0" t="0" r="0" b="1905"/>
            <wp:docPr id="100013" name="图片 100013" descr="@@@a81e760f-b1c3-4868-acce-20a1902dd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a81e760f-b1c3-4868-acce-20a1902dd0d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1A8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A．放电时电解质溶液质量减小</w:t>
      </w:r>
    </w:p>
    <w:p w14:paraId="35E456D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B．放电时电池总反应为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+2Li=2LiH</m:t>
        </m:r>
      </m:oMath>
    </w:p>
    <w:p w14:paraId="33423B8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C．充电时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移向惰性电极</w:t>
      </w:r>
    </w:p>
    <w:p w14:paraId="5C9D4F0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D．充电时每转移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1mol</m:t>
        </m:r>
      </m:oMath>
      <w:r>
        <w:rPr>
          <w:sz w:val="21"/>
        </w:rPr>
        <w:t>电子，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  <w:r>
        <w:rPr>
          <w:sz w:val="21"/>
        </w:rPr>
        <w:t>降低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605F24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</m:oMath>
      <w:r>
        <w:rPr>
          <w:sz w:val="21"/>
        </w:rPr>
        <w:t>是二元弱酸，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不发生水解。</w:t>
      </w:r>
      <m:oMath>
        <m:r>
          <m:rPr/>
          <w:rPr>
            <w:rFonts w:ascii="Cambria Math" w:hAnsi="Cambria Math" w:eastAsia="宋体" w:cs="Cambria Math"/>
          </w:rPr>
          <m:t>25°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时，向足量的难溶盐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MA</m:t>
        </m:r>
      </m:oMath>
      <w:r>
        <w:rPr>
          <w:sz w:val="21"/>
        </w:rPr>
        <w:t>粉末中加入稀盐酸，平衡时溶液中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lg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/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</m:d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的关系如下图所示。</w:t>
      </w:r>
    </w:p>
    <w:p w14:paraId="018B805D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71750" cy="1924050"/>
            <wp:effectExtent l="0" t="0" r="3810" b="11430"/>
            <wp:docPr id="100015" name="图片 100015" descr="@@@1a1d001c-e8f5-4695-a96d-c881176b5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1a1d001c-e8f5-4695-a96d-c881176b5e5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3F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</w:t>
      </w:r>
      <m:oMath>
        <m:r>
          <m:rPr/>
          <w:rPr>
            <w:rFonts w:ascii="Cambria Math" w:hAnsi="Cambria Math" w:eastAsia="宋体" w:cs="Cambria Math"/>
          </w:rPr>
          <m:t>25℃</m:t>
        </m:r>
      </m:oMath>
      <w:r>
        <w:rPr>
          <w:sz w:val="21"/>
        </w:rPr>
        <w:t>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a1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-1.6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,K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-6.8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,lg2=0.3</m:t>
        </m:r>
      </m:oMath>
      <w:r>
        <w:rPr>
          <w:sz w:val="21"/>
        </w:rPr>
        <w:t>。下列说法正确的是</w:t>
      </w:r>
    </w:p>
    <w:p w14:paraId="5E7099A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25℃</m:t>
        </m:r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MA</m:t>
        </m:r>
      </m:oMath>
      <w:r>
        <w:rPr>
          <w:sz w:val="21"/>
        </w:rPr>
        <w:t>的溶度积常数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(MA)=10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-6.3</m:t>
            </m:r>
          </m:sup>
        </m:sSup>
      </m:oMath>
    </w:p>
    <w:p w14:paraId="6A848AF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pH=1.6</m:t>
        </m:r>
      </m:oMath>
      <w:r>
        <w:rPr>
          <w:sz w:val="21"/>
        </w:rPr>
        <w:t>时，溶液中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</m:e>
        </m:d>
      </m:oMath>
    </w:p>
    <w:p w14:paraId="52F9327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pH=4.5</m:t>
        </m:r>
      </m:oMath>
      <w:r>
        <w:rPr>
          <w:sz w:val="21"/>
        </w:rPr>
        <w:t>时，溶液中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</m:e>
        </m:d>
      </m:oMath>
    </w:p>
    <w:p w14:paraId="087C1ED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pH=6.8</m:t>
        </m:r>
      </m:oMath>
      <w:r>
        <w:rPr>
          <w:sz w:val="21"/>
        </w:rPr>
        <w:t>时，溶液中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</m:oMath>
    </w:p>
    <w:p w14:paraId="22DF48A0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CFD36D3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3EC82B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15．某含锶(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Sr</m:t>
        </m:r>
      </m:oMath>
      <w:r>
        <w:rPr>
          <w:sz w:val="21"/>
        </w:rPr>
        <w:t>)废渣主要含有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等，一种提取该废渣中锶的流程如下图所示。</w:t>
      </w:r>
    </w:p>
    <w:p w14:paraId="533567F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52925" cy="962025"/>
            <wp:effectExtent l="0" t="0" r="5715" b="13335"/>
            <wp:docPr id="100017" name="图片 100017" descr="@@@7d9aa43a-5829-4729-bb12-83d3d571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7d9aa43a-5829-4729-bb12-83d3d57149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E7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</w:t>
      </w:r>
      <m:oMath>
        <m:r>
          <m:rPr/>
          <w:rPr>
            <w:rFonts w:ascii="Cambria Math" w:hAnsi="Cambria Math" w:eastAsia="宋体" w:cs="Cambria Math"/>
          </w:rPr>
          <m:t>25℃</m:t>
        </m:r>
      </m:oMath>
      <w:r>
        <w:rPr>
          <w:sz w:val="21"/>
        </w:rPr>
        <w:t>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SrSO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-6.46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,K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BaSO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-9.97</m:t>
            </m:r>
          </m:sup>
        </m:sSup>
      </m:oMath>
    </w:p>
    <w:p w14:paraId="6E01F6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04B083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(1)锶位于元素周期表第五周期第ⅡA族。基态原子价电子排布式为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BE7EB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(2)“浸出液”中主要的金属离子有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(填离子符号)。</w:t>
      </w:r>
    </w:p>
    <w:p w14:paraId="06174E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(3)“盐浸”中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转化反应的离子方程式为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  <m:oMath>
        <m:r>
          <m:rPr/>
          <w:rPr>
            <w:rFonts w:ascii="Cambria Math" w:hAnsi="Cambria Math" w:eastAsia="宋体" w:cs="Cambria Math"/>
          </w:rPr>
          <m:t>25℃</m:t>
        </m:r>
      </m:oMath>
      <w:r>
        <w:rPr>
          <w:sz w:val="21"/>
        </w:rPr>
        <w:t>时，向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.01 mol 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粉末中加入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100mL0.11mol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溶液，充分反应后，理论上溶液中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Sr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⋅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sSup>
          <m:s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(忽略溶液体积的变化)。</w:t>
      </w:r>
    </w:p>
    <w:p w14:paraId="3B5BE7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(4)其他条件相同时，盐浸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2h</m:t>
        </m:r>
      </m:oMath>
      <w:r>
        <w:rPr>
          <w:sz w:val="21"/>
        </w:rPr>
        <w:t>，浸出温度对锶浸出率的影响如图1所示。随温度升高锶浸出率增大的原因是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7BF59A4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33575" cy="1762125"/>
            <wp:effectExtent l="0" t="0" r="1905" b="5715"/>
            <wp:docPr id="100019" name="图片 100019" descr="@@@597f3221-d144-4b01-bb27-d5f9d0d5e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597f3221-d144-4b01-bb27-d5f9d0d5eb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4B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(5)“漫出渣2”中主要含有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66CCDC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(6)将窝穴体a(结构如图2所示)与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形成的超分子加入“浸出液”中，能提取其中的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8D99B91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1390650"/>
            <wp:effectExtent l="0" t="0" r="11430" b="11430"/>
            <wp:docPr id="100021" name="图片 100021" descr="@@@0f02491d-71f1-486b-b096-d89b719f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0f02491d-71f1-486b-b096-d89b719f18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94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(7)由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制备无水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的最优方法是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00C783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a．加热脱水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b．在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  <w:r>
        <w:rPr>
          <w:sz w:val="21"/>
        </w:rPr>
        <w:t>气流中加热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c．常温加压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d．加热加压</w:t>
      </w:r>
    </w:p>
    <w:p w14:paraId="19236EE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16．侯氏制碱法以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为反应物制备纯碱。某实验小组在侯氏制碱法基础上，以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为反应物，在实验室制备纯碱，步骤如下：</w:t>
      </w:r>
    </w:p>
    <w:p w14:paraId="00805F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①配制饱和食盐水；</w:t>
      </w:r>
    </w:p>
    <w:p w14:paraId="7973D1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②在水浴加热下，将一定量研细的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，加入饱和食盐水中，搅拌，使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，溶解，静置，析出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晶体；</w:t>
      </w:r>
    </w:p>
    <w:p w14:paraId="1CD86A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晶体减压过滤、煅烧，得到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固体。</w:t>
      </w:r>
    </w:p>
    <w:p w14:paraId="691B91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59C5C1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(1)步骤①中配制饱和食盐水，下列仪器中需要使用的有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(填名称)。</w:t>
      </w:r>
    </w:p>
    <w:p w14:paraId="1FEDCF12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86050" cy="876300"/>
            <wp:effectExtent l="0" t="0" r="11430" b="7620"/>
            <wp:docPr id="100023" name="图片 100023" descr="@@@713e582c-6358-4b99-843a-f87fbfec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713e582c-6358-4b99-843a-f87fbfec37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5E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(2)步骤②中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需研细后加入，目的是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937C3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(3)在实验室使用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代替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制备纯碱，优点是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B070F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(4)实验小组使用滴定法测定了产品的成分。滴定过程中溶液的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随滴加盐酸体积变化的曲线如下图所示。</w:t>
      </w:r>
    </w:p>
    <w:p w14:paraId="232154F1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48000" cy="2257425"/>
            <wp:effectExtent l="0" t="0" r="0" b="13335"/>
            <wp:docPr id="100025" name="图片 100025" descr="@@@bd66e2f6-5620-45f8-a225-9847d90cb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bd66e2f6-5620-45f8-a225-9847d90cb10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7E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i．到达第一个滴定终点B时消耗盐酸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，到达第二个滴定终点C时又消耗盐酸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，所得产品的成分为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4BCFEB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</w:t>
      </w: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</w:p>
    <w:p w14:paraId="1E8276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ii．到达第一个滴定终点前，某同学滴定速度过快，摇动锥形瓶不均匀，致使滴入盐酸局部过浓。该同学所记录的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'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(填“&gt;”“&lt;”或“=”)。</w:t>
      </w:r>
    </w:p>
    <w:p w14:paraId="4C2BD3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(5)已知常温下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的溶解度分别为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30．7g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10．3g</m:t>
        </m:r>
      </m:oMath>
      <w:r>
        <w:rPr>
          <w:sz w:val="21"/>
        </w:rPr>
        <w:t>。向饱和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溶液中持续通入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气体会产生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晶体。实验小组进行相应探究：</w:t>
      </w:r>
    </w:p>
    <w:tbl>
      <w:tblPr>
        <w:tblStyle w:val="4"/>
        <w:tblW w:w="8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51"/>
        <w:gridCol w:w="5289"/>
        <w:gridCol w:w="2455"/>
      </w:tblGrid>
      <w:tr w14:paraId="377AD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3066A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48EA8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操作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DFDF6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现象</w:t>
            </w:r>
          </w:p>
        </w:tc>
      </w:tr>
      <w:tr w14:paraId="67A98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7C199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480DD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将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匀速通入置于烧杯中的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20mL</m:t>
              </m:r>
            </m:oMath>
            <w:r>
              <w:rPr>
                <w:sz w:val="21"/>
              </w:rPr>
              <w:t>饱和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溶液，持续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20min</m:t>
              </m:r>
            </m:oMath>
            <w:r>
              <w:rPr>
                <w:sz w:val="21"/>
              </w:rPr>
              <w:t>，消耗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600mL</m:t>
              </m:r>
            </m:oMath>
            <w:r>
              <w:rPr>
                <w:sz w:val="21"/>
              </w:rPr>
              <w:t xml:space="preserve"> 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3C526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无明显现象</w:t>
            </w:r>
          </w:p>
        </w:tc>
      </w:tr>
      <w:tr w14:paraId="5A3FA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86F7C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BB1A9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将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20mL</m:t>
              </m:r>
            </m:oMath>
            <w:r>
              <w:rPr>
                <w:sz w:val="21"/>
              </w:rPr>
              <w:t>饱和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溶液注入充满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的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500mL</m:t>
              </m:r>
            </m:oMath>
            <w:r>
              <w:rPr>
                <w:sz w:val="21"/>
              </w:rPr>
              <w:t>矿泉水瓶中，密闭，剧烈摇动矿泉水瓶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1~2min</m:t>
              </m:r>
            </m:oMath>
            <w:r>
              <w:rPr>
                <w:sz w:val="21"/>
              </w:rPr>
              <w:t>，静置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4C487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矿泉水瓶变瘪，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3min</m:t>
              </m:r>
            </m:oMath>
            <w:r>
              <w:rPr>
                <w:sz w:val="21"/>
              </w:rPr>
              <w:t>后开始有白色晶体析出</w:t>
            </w:r>
          </w:p>
        </w:tc>
      </w:tr>
    </w:tbl>
    <w:p w14:paraId="54F23D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i．实验a无明显现象的原因是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82015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ii．析出的白色晶体可能同时含有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。称取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0.42g</m:t>
        </m:r>
      </m:oMath>
      <w:r>
        <w:rPr>
          <w:sz w:val="21"/>
        </w:rPr>
        <w:t>晾干后的白色晶体，加热至恒重，将产生的气体依次通过足量的无水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溶液增重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0．088g</m:t>
        </m:r>
      </m:oMath>
      <w:r>
        <w:rPr>
          <w:sz w:val="21"/>
        </w:rPr>
        <w:t>，则白色晶体中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的质量分数为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ADAC5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17．I．通过甲酸分解可获得超高纯度的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。甲酸有两种可能的分解反应：</w:t>
      </w:r>
    </w:p>
    <w:p w14:paraId="03E631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HCOOH(g)=CO(g)+H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O(g) 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=+26.3kJ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32C74D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HCOOH(g)=CO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(g) 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=-14.9kJ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779212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O(g)=CO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</m:t>
        </m:r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。</w:t>
      </w:r>
    </w:p>
    <w:p w14:paraId="12E468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(2)一定温度下，向恒容密闭容器中通入一定量的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HCOOH(g)</m:t>
        </m:r>
      </m:oMath>
      <w:r>
        <w:rPr>
          <w:sz w:val="21"/>
        </w:rPr>
        <w:t>，发生上述两个分解反应下列说法中能表明反应达到平衡状态的是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1E9A2B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a．气体密度不变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   </w:t>
      </w:r>
      <w:r>
        <w:rPr>
          <w:sz w:val="21"/>
        </w:rPr>
        <w:t>b．气体总压强不变</w:t>
      </w:r>
    </w:p>
    <w:p w14:paraId="33B505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</m:t>
        </m:r>
      </m:oMath>
      <w:r>
        <w:rPr>
          <w:sz w:val="21"/>
        </w:rPr>
        <w:t>的浓度不变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</w:t>
      </w: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的物质的量相等</w:t>
      </w:r>
    </w:p>
    <w:p w14:paraId="2D65D4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(3)一定温度下，使用某催化剂时反应历程如下图，反应①的选择性接近</w:t>
      </w:r>
      <m:oMath>
        <m:r>
          <m:rPr/>
          <w:rPr>
            <w:rFonts w:ascii="Cambria Math" w:hAnsi="Cambria Math" w:eastAsia="宋体" w:cs="Cambria Math"/>
          </w:rPr>
          <m:t>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；升高温度，反应历程不变，反应①的选择性下降，可能的原因是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A90D7CC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00575" cy="2381250"/>
            <wp:effectExtent l="0" t="0" r="1905" b="11430"/>
            <wp:docPr id="100027" name="图片 100027" descr="@@@e6768d7e-3e5e-4643-a80a-d38e57192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e6768d7e-3e5e-4643-a80a-d38e57192f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88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Ⅱ．甲烷和二氧化碳重整是制取合成气(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)的重要方法，主要反应有：</w:t>
      </w:r>
    </w:p>
    <w:p w14:paraId="04B810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</m:t>
        </m:r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2CO(g)+2H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g</m:t>
            </m:r>
          </m:e>
        </m:d>
      </m:oMath>
    </w:p>
    <w:p w14:paraId="7B1636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</m:t>
        </m:r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</m:t>
        </m:r>
      </m:oMath>
    </w:p>
    <w:p w14:paraId="30E162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⑤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</m:t>
        </m:r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CO(g)+3H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g</m:t>
            </m:r>
          </m:e>
        </m:d>
      </m:oMath>
    </w:p>
    <w:p w14:paraId="14EB86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(4)恒温恒容条件下，可提高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转化率的措施有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0C6E4C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a．增加原料中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的量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b．增加原料中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的量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c．通入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Ar</m:t>
        </m:r>
      </m:oMath>
      <w:r>
        <w:rPr>
          <w:sz w:val="21"/>
        </w:rPr>
        <w:t>气</w:t>
      </w:r>
    </w:p>
    <w:p w14:paraId="218D4E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(5)恒温恒压密闭容器中，投入不同物质的量之比的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/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/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Ar</m:t>
        </m:r>
      </m:oMath>
      <w:r>
        <w:rPr>
          <w:sz w:val="21"/>
        </w:rPr>
        <w:t>混合气，投料组成与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的平衡转化率之间的关系如下图。</w:t>
      </w:r>
    </w:p>
    <w:p w14:paraId="18C76FED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90800" cy="2447925"/>
            <wp:effectExtent l="0" t="0" r="0" b="5715"/>
            <wp:docPr id="100029" name="图片 100029" descr="@@@bf25f39f-acd9-4c81-9e91-a3df22b23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bf25f39f-acd9-4c81-9e91-a3df22b237f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43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i．投料组成中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Ar</m:t>
        </m:r>
      </m:oMath>
      <w:r>
        <w:rPr>
          <w:sz w:val="21"/>
        </w:rPr>
        <w:t>含量下降，平衡体系中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n(CO):n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的值将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(填“增大”“减小”或“不变”)。</w:t>
      </w:r>
    </w:p>
    <w:p w14:paraId="45B073E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ii．若平衡时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Ar</m:t>
        </m:r>
      </m:oMath>
      <w:r>
        <w:rPr>
          <w:sz w:val="21"/>
        </w:rPr>
        <w:t>的分压为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 kPa</m:t>
        </m:r>
      </m:oMath>
      <w:r>
        <w:rPr>
          <w:sz w:val="21"/>
        </w:rPr>
        <w:t>，根据a、b两点计算反应⑤的平衡常数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(kPa)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(用含p的代数式表示，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</m:oMath>
      <w:r>
        <w:rPr>
          <w:sz w:val="21"/>
        </w:rPr>
        <w:t>是用分压代替浓度计算的平衡常数，分压=总压×物质的量分数)。</w:t>
      </w:r>
    </w:p>
    <w:p w14:paraId="351149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18．有机化合物C和F是制造特种工程塑料的两种重要单体，均可以苯为起始原料按下列路线合成(部分反应步骤和条件略去)：</w:t>
      </w:r>
    </w:p>
    <w:p w14:paraId="2F235B26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384935"/>
            <wp:effectExtent l="0" t="0" r="12065" b="1905"/>
            <wp:docPr id="100031" name="图片 100031" descr="@@@a57ba939-da31-431e-813f-91c3c366b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a57ba939-da31-431e-813f-91c3c366b19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488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52DBC6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(1)B中含氧官能团名称为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；B→C的反应类型为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EE173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(2)已知A→B反应中还生成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，写出A→B的化学方程式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64296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(3)脂肪烃衍生物G是C的同分异构体，分子中含有羟甲基(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)，核磁共振氢谱有两组峰。G的结构简式为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6D4C0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(4)下列说法错误的是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53E4A1E8">
      <w:pPr>
        <w:shd w:val="clear" w:color="auto" w:fill="auto"/>
        <w:spacing w:line="360" w:lineRule="auto"/>
        <w:ind w:firstLine="420" w:firstLineChars="200"/>
        <w:jc w:val="left"/>
        <w:rPr>
          <w:sz w:val="21"/>
        </w:rPr>
      </w:pPr>
      <w:r>
        <w:rPr>
          <w:sz w:val="21"/>
        </w:rPr>
        <w:t>a．A能与乙酸反应生成酰胺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   </w:t>
      </w:r>
      <w:r>
        <w:rPr>
          <w:sz w:val="21"/>
        </w:rPr>
        <w:t>b．B存在2种位置异构体</w:t>
      </w:r>
    </w:p>
    <w:p w14:paraId="7A79CACF">
      <w:pPr>
        <w:shd w:val="clear" w:color="auto" w:fill="auto"/>
        <w:spacing w:line="360" w:lineRule="auto"/>
        <w:ind w:firstLine="420" w:firstLineChars="200"/>
        <w:jc w:val="left"/>
        <w:rPr>
          <w:sz w:val="21"/>
        </w:rPr>
      </w:pPr>
      <w:r>
        <w:rPr>
          <w:sz w:val="21"/>
        </w:rPr>
        <w:t>c．D→E反应中，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是反应试剂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d．E→F反应涉及取代过程</w:t>
      </w:r>
    </w:p>
    <w:p w14:paraId="21E58D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(5)4，4'-二羟基二苯砜(H)和F在一定条件下缩聚，得到性能优异的特种工程塑料——聚醚砜醚酮(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PESEK</m:t>
        </m:r>
      </m:oMath>
      <w:r>
        <w:rPr>
          <w:sz w:val="21"/>
        </w:rPr>
        <w:t>)。写出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PESEK</m:t>
        </m:r>
      </m:oMath>
      <w:r>
        <w:rPr>
          <w:sz w:val="21"/>
        </w:rPr>
        <w:t>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64D804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81600" cy="704850"/>
            <wp:effectExtent l="0" t="0" r="0" b="11430"/>
            <wp:docPr id="100033" name="图片 100033" descr="@@@fbb91d6a-52c1-4202-b827-d8ed8171f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fbb91d6a-52c1-4202-b827-d8ed8171f2f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8F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(6)制备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PESEK</m:t>
        </m:r>
      </m:oMath>
      <w:r>
        <w:rPr>
          <w:sz w:val="21"/>
        </w:rPr>
        <w:t>反应中，单体之一选用芳香族氟化物F，而未选用对应的氯化物，可能的原因是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8422E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(7)已知酮可以被过氧酸(如间氯过氧苯甲酸，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MCPBA</m:t>
        </m:r>
      </m:oMath>
      <w:r>
        <w:rPr>
          <w:sz w:val="21"/>
        </w:rPr>
        <w:t>)氧化为酯：</w:t>
      </w:r>
    </w:p>
    <w:p w14:paraId="1B2914E5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95500" cy="390525"/>
            <wp:effectExtent l="0" t="0" r="7620" b="5715"/>
            <wp:docPr id="100035" name="图片 100035" descr="@@@6681e0c9-3644-48ef-947c-0150c958c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6681e0c9-3644-48ef-947c-0150c958cde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E383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参照题干合成路线，写出以苯为主要原料制备苯甲酸苯酯(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85900" cy="466725"/>
            <wp:effectExtent l="0" t="0" r="7620" b="5715"/>
            <wp:docPr id="100037" name="图片 100037" descr="@@@34257ce7-5f64-4c21-bb41-46c2555ab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34257ce7-5f64-4c21-bb41-46c2555abc7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)的合成路线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(其他试剂任选)。</w:t>
      </w:r>
    </w:p>
    <w:p w14:paraId="6581462E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2505F8E1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《2025年安徽高考真题化学试题》参考答案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7A350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DF879A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CC219A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A49B5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48106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F858C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86E55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1DEE36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B65D1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DAC1F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B15F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C7966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51EF9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E16ED1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DC5F6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1B2DD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EF14C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85AD3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8CF54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F10DA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FA8FB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DA1CB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80413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587EB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12625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817BA0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8B64C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4938E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3A276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E5E1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C84A4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4E677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933E3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6E4FB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47097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A4BFB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0924F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23EA3B0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F648E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847D4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81366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4E8CDC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7DF63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3CD51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FEC80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A4DCED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35593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8AE43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20F063B5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0E3C2C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1．A</w:t>
      </w:r>
    </w:p>
    <w:p w14:paraId="443BAF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【详解】A．生石灰（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CaO</m:t>
        </m:r>
      </m:oMath>
      <w:r>
        <w:rPr>
          <w:sz w:val="21"/>
        </w:rPr>
        <w:t>）主要用作干燥剂，通过吸水反应生成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Ca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，而非与氧气反应，因此不能作为脱氧剂，A错误；</w:t>
      </w:r>
    </w:p>
    <w:p w14:paraId="3F6510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B．硫酸铝溶于水后水解生成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Al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胶体，可吸附水中悬浮杂质，起到净水作用，B正确；</w:t>
      </w:r>
    </w:p>
    <w:p w14:paraId="5B2CBD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C．碳酸氢铵受热分解产生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，使食品膨松，可用作膨松剂，C正确；</w:t>
      </w:r>
    </w:p>
    <w:p w14:paraId="6DAB8AF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D．苯甲酸及其钠盐是常见食品防腐剂，能抑制微生物生长，D正确；</w:t>
      </w:r>
    </w:p>
    <w:p w14:paraId="38AA17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1582E8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2．D</w:t>
      </w:r>
    </w:p>
    <w:p w14:paraId="71CE2D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w:r>
        <w:rPr>
          <w:sz w:val="21"/>
          <w:vertAlign w:val="superscript"/>
        </w:rPr>
        <w:t>14</w:t>
      </w:r>
      <w:r>
        <w:rPr>
          <w:sz w:val="21"/>
        </w:rPr>
        <w:t>C断代法通过测定有机物中</w:t>
      </w:r>
      <w:r>
        <w:rPr>
          <w:sz w:val="21"/>
          <w:vertAlign w:val="superscript"/>
        </w:rPr>
        <w:t>14</w:t>
      </w:r>
      <w:r>
        <w:rPr>
          <w:sz w:val="21"/>
        </w:rPr>
        <w:t>C的残留量确定年代，竹简为植物制品，适用此方法，A正确；</w:t>
      </w:r>
    </w:p>
    <w:p w14:paraId="313AE8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B．X射线衍射法通过衍射图谱分析物质晶体结构，玉器为晶体矿物，适用此方法，B正确；</w:t>
      </w:r>
    </w:p>
    <w:p w14:paraId="1B258E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C．原子光谱法通过特征谱线鉴定元素种类，可用于分析漆器表层元素，C正确；</w:t>
      </w:r>
    </w:p>
    <w:p w14:paraId="3618A2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D．红外光谱法用于分析分子官能团和结构，无法直接测定相对分子质量（需质谱法），D达不到目的；</w:t>
      </w:r>
    </w:p>
    <w:p w14:paraId="40E59B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5A9606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3．B</w:t>
      </w:r>
    </w:p>
    <w:p w14:paraId="7BC61A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【详解】A．淀粉在酸性或酶催化下水解生成麦芽糖，用大米制麦芽糖符合该过程，A正确；</w:t>
      </w:r>
    </w:p>
    <w:p w14:paraId="5B9A48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B．次氯酸钠的消毒作用源于其水解生成的HClO具有强氧化性，而非溶液呈碱性，B错误；</w:t>
      </w:r>
    </w:p>
    <w:p w14:paraId="372F37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C．氮元素是植物合成蛋白质、叶绿素等的必需元素，施氮肥解释合理，C正确；</w:t>
      </w:r>
    </w:p>
    <w:p w14:paraId="4C2722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D．肥皂中的高级脂肪酸钠含亲水基（羧酸根）和疏水基（长链烷基），可乳化油污，解释正确，D正确；</w:t>
      </w:r>
    </w:p>
    <w:p w14:paraId="69DB2B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03FEB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4．B</w:t>
      </w:r>
    </w:p>
    <w:p w14:paraId="00BD9B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【详解】A．该分子不饱和度为4，碳原子数为19，氢原子数为</w:t>
      </w:r>
      <m:oMath>
        <m:r>
          <m:rPr/>
          <w:rPr>
            <w:rFonts w:ascii="Cambria Math" w:hAnsi="Cambria Math" w:eastAsia="宋体" w:cs="Cambria Math"/>
          </w:rPr>
          <m:t>2×19+2−4×2=32</m:t>
        </m:r>
      </m:oMath>
      <w:r>
        <w:rPr>
          <w:sz w:val="21"/>
        </w:rPr>
        <w:t>，化学式为C</w:t>
      </w:r>
      <w:r>
        <w:rPr>
          <w:sz w:val="21"/>
          <w:vertAlign w:val="subscript"/>
        </w:rPr>
        <w:t>19</w:t>
      </w:r>
      <w:r>
        <w:rPr>
          <w:sz w:val="21"/>
        </w:rPr>
        <w:t>H</w:t>
      </w:r>
      <w:r>
        <w:rPr>
          <w:sz w:val="21"/>
          <w:vertAlign w:val="subscript"/>
        </w:rPr>
        <w:t>32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，A正确；</w:t>
      </w:r>
    </w:p>
    <w:p w14:paraId="3EBC02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B．醚键含有2个C-O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键，酯基中含有3个C-O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键，如图：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590550"/>
            <wp:effectExtent l="0" t="0" r="9525" b="3810"/>
            <wp:docPr id="862600787" name="图片 862600787" descr="@@@973c3728-0529-4bcd-b6f3-0540a9919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00787" name="图片 862600787" descr="@@@973c3728-0529-4bcd-b6f3-0540a99198d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，则1个分子中含有5个C-O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键，B错误；</w:t>
      </w:r>
    </w:p>
    <w:p w14:paraId="6C5605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C．手性碳原子是连接4个不同基团的C原子，其含有3个手性碳原子，如图：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62175" cy="590550"/>
            <wp:effectExtent l="0" t="0" r="1905" b="3810"/>
            <wp:docPr id="220369569" name="图片 220369569" descr="@@@183c9f089ca249e58ddab254118ab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69569" name="图片 220369569" descr="@@@183c9f089ca249e58ddab254118ab0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，C正确；</w:t>
      </w:r>
    </w:p>
    <w:p w14:paraId="0D763E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D．其含有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-COOCH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基团，酯基水解时生成甲醇，D正确；</w:t>
      </w:r>
    </w:p>
    <w:p w14:paraId="25A8D7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11E2BC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5．A</w:t>
      </w:r>
    </w:p>
    <w:p w14:paraId="417375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</w:t>
      </w:r>
    </w:p>
    <w:p w14:paraId="2BDFAF02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A．HOF中心原子为O，与H、F通过共用电子对形成共价键，电子式为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19125" cy="561975"/>
            <wp:effectExtent l="0" t="0" r="5715" b="1905"/>
            <wp:docPr id="589521465" name="图片 589521465" descr="@@@6f01491da20746b8ab4a63311af81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21465" name="图片 589521465" descr="@@@6f01491da20746b8ab4a63311af811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，A正确</w:t>
      </w:r>
    </w:p>
    <w:p w14:paraId="2B2E05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空间结构为半开页书形，正负电荷中心不重合，属于极性分子，B错误；</w:t>
      </w:r>
    </w:p>
    <w:p w14:paraId="6D8609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C．反应①中F-F非极性键断裂，但没有非极性键的形成，C错误；</w:t>
      </w:r>
    </w:p>
    <w:p w14:paraId="07B529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D．F的电负性大于O，HOF中氟表现为-1价，O为0价，H为+1价，生成物HF中氟还是-1价，F的化合价没有变化，反应②中氧化剂为HOF，还原剂为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既是氧化产物也是还原产物，HF既不是氧化产物也不是还原产物，D错误；</w:t>
      </w:r>
    </w:p>
    <w:p w14:paraId="01C904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5214BE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6．D    7．B</w:t>
      </w:r>
    </w:p>
    <w:p w14:paraId="519B1E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【分析】6．A．根据题干信息可知，氨可在氧气中燃烧生成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，所给方程式符合反应原理，A正确；</w:t>
      </w:r>
    </w:p>
    <w:p w14:paraId="66CE44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B．金属钠的液氨溶液放置时缓慢放出气体，生成氨基钠和氢气，发生的是置换反应，所给方程式符合反应原理，B正确；</w:t>
      </w:r>
    </w:p>
    <w:p w14:paraId="434994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C．根据题干信息可知，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溶于氨水得到深蓝色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溶液，所给方程式符合反应原理，C正确；</w:t>
      </w:r>
    </w:p>
    <w:p w14:paraId="6B730D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D．浓氨水与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HgCl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Hg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沉淀，生成物应为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，方程式为：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HgCl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=Hg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  <m:r>
          <m:rPr/>
          <w:rPr>
            <w:rFonts w:ascii="Cambria Math" w:hAnsi="Cambria Math" w:eastAsia="宋体" w:cs="Cambria Math"/>
          </w:rPr>
          <m:t>↓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，D错误</w:t>
      </w:r>
    </w:p>
    <w:p w14:paraId="33069A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故选D；</w:t>
      </w:r>
    </w:p>
    <w:p w14:paraId="0BFA80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7．A．根据题干信息，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遇水转化为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，反应为：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+H-OH=NaOH+H-NH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，说明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结合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能力更强，A错误；</w:t>
      </w:r>
    </w:p>
    <w:p w14:paraId="1E5E34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B．根据题干信息，深蓝色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溶液，加入稀硫酸又转化为蓝色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</m:oMath>
      <w:r>
        <w:rPr>
          <w:sz w:val="21"/>
        </w:rPr>
        <w:t>溶液，说明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更容易与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配位形成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，故与氨形成配位键的能力：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&gt;Cu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，B正确；</w:t>
      </w:r>
    </w:p>
    <w:p w14:paraId="20C615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C．原子半径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r>
          <m:rPr/>
          <w:rPr>
            <w:rFonts w:ascii="Cambria Math" w:hAnsi="Cambria Math" w:eastAsia="宋体" w:cs="Cambria Math"/>
          </w:rPr>
          <m:t>＞</m:t>
        </m:r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，则键长：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H＜N</m:t>
        </m:r>
        <m:r>
          <m:rPr/>
          <w:rPr>
            <w:rFonts w:ascii="Cambria Math" w:hAnsi="Cambria Math" w:eastAsia="宋体" w:cs="Cambria Math"/>
          </w:rPr>
          <m:t>—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，C错误；</w:t>
      </w:r>
    </w:p>
    <w:p w14:paraId="7DBAF2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所含电子数为</w:t>
      </w:r>
      <m:oMath>
        <m:r>
          <m:rPr/>
          <w:rPr>
            <w:rFonts w:ascii="Cambria Math" w:hAnsi="Cambria Math" w:eastAsia="宋体" w:cs="Cambria Math"/>
          </w:rPr>
          <m:t>7+4−1=10</m:t>
        </m:r>
      </m:oMath>
      <w:r>
        <w:rPr>
          <w:sz w:val="21"/>
        </w:rPr>
        <w:t>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所含电子数</w:t>
      </w:r>
      <m:oMath>
        <m:r>
          <m:rPr/>
          <w:rPr>
            <w:rFonts w:ascii="Cambria Math" w:hAnsi="Cambria Math" w:eastAsia="宋体" w:cs="Cambria Math"/>
          </w:rPr>
          <m:t>7+2+1=10</m:t>
        </m:r>
      </m:oMath>
      <w:r>
        <w:rPr>
          <w:sz w:val="21"/>
        </w:rPr>
        <w:t>，相同数量的两种微粒所含电子数相等，D错误；</w:t>
      </w:r>
    </w:p>
    <w:p w14:paraId="4E97EF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1FB4E8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8．C</w:t>
      </w:r>
    </w:p>
    <w:p w14:paraId="351CE9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【详解】A．稀硝酸与铜反应生成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和NO，NO难溶于水，无法大量存在，A不符合题意；</w:t>
      </w:r>
    </w:p>
    <w:p w14:paraId="03E662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B．70%硫酸与Na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3</w:t>
      </w:r>
      <w:r>
        <w:rPr>
          <w:sz w:val="21"/>
        </w:rPr>
        <w:t>反应生成SO</w:t>
      </w:r>
      <w:r>
        <w:rPr>
          <w:sz w:val="21"/>
          <w:vertAlign w:val="subscript"/>
        </w:rPr>
        <w:t>2</w:t>
      </w:r>
      <w:r>
        <w:rPr>
          <w:sz w:val="21"/>
        </w:rPr>
        <w:t>，溶液中应含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，但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在强酸性条件下会转化为SO</w:t>
      </w:r>
      <w:r>
        <w:rPr>
          <w:sz w:val="21"/>
          <w:vertAlign w:val="subscript"/>
        </w:rPr>
        <w:t>2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O，无法大量存在，B不符合题意；</w:t>
      </w:r>
    </w:p>
    <w:p w14:paraId="5D9EC5B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C．浓盐酸与KMnO</w:t>
      </w:r>
      <w:r>
        <w:rPr>
          <w:sz w:val="21"/>
          <w:vertAlign w:val="subscript"/>
        </w:rPr>
        <w:t>4</w:t>
      </w:r>
      <w:r>
        <w:rPr>
          <w:sz w:val="21"/>
        </w:rPr>
        <w:t>反应生成Cl</w:t>
      </w:r>
      <w:r>
        <w:rPr>
          <w:sz w:val="21"/>
          <w:vertAlign w:val="subscript"/>
        </w:rPr>
        <w:t>2</w:t>
      </w:r>
      <w:r>
        <w:rPr>
          <w:sz w:val="21"/>
        </w:rPr>
        <w:t>，产物为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，这些离子在酸性环境中稳定共存，无后续反应干扰，C符合题意；</w:t>
      </w:r>
    </w:p>
    <w:p w14:paraId="456167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D．FeCl</w:t>
      </w:r>
      <w:r>
        <w:rPr>
          <w:sz w:val="21"/>
          <w:vertAlign w:val="subscript"/>
        </w:rPr>
        <w:t>3</w:t>
      </w:r>
      <w:r>
        <w:rPr>
          <w:sz w:val="21"/>
        </w:rPr>
        <w:t>催化H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分解生成O</w:t>
      </w:r>
      <w:r>
        <w:rPr>
          <w:sz w:val="21"/>
          <w:vertAlign w:val="subscript"/>
        </w:rPr>
        <w:t>2</w:t>
      </w:r>
      <w:r>
        <w:rPr>
          <w:sz w:val="21"/>
        </w:rPr>
        <w:t>，溶液中应含Fe</w:t>
      </w:r>
      <w:r>
        <w:rPr>
          <w:sz w:val="21"/>
          <w:vertAlign w:val="superscript"/>
        </w:rPr>
        <w:t>3＋</w:t>
      </w:r>
      <w:r>
        <w:rPr>
          <w:sz w:val="21"/>
        </w:rPr>
        <w:t>而非Fe</w:t>
      </w:r>
      <w:r>
        <w:rPr>
          <w:sz w:val="21"/>
          <w:vertAlign w:val="superscript"/>
        </w:rPr>
        <w:t>2＋</w:t>
      </w:r>
      <w:r>
        <w:rPr>
          <w:sz w:val="21"/>
        </w:rPr>
        <w:t>，D不符合题意；</w:t>
      </w:r>
    </w:p>
    <w:p w14:paraId="6BE081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77C77D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9．D</w:t>
      </w:r>
    </w:p>
    <w:p w14:paraId="5F37B70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【分析】W、X、Y、Z是原子序数依次增大的短周期元素，其中X、Z位于同一主族，且X、Z均形成2个共价键，则X为O，Z为S；Y形成5个共价键且原子序数位于O、S之间，则Y为P；W形成1个共价键，原子序数最小，则W为H；</w:t>
      </w:r>
    </w:p>
    <w:p w14:paraId="4B5060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【详解】A．同周期从左向右电负性逐渐增大，同主族从上向下电负性逐渐减小，故元素电负性O&gt;S&gt;P，即X&gt;Z&gt;Y，A项正确；</w:t>
      </w:r>
    </w:p>
    <w:p w14:paraId="2E8756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B．该物质中，P原子的价层电子对数为</w:t>
      </w:r>
      <m:oMath>
        <m:r>
          <m:rPr/>
          <w:rPr>
            <w:rFonts w:ascii="Cambria Math" w:hAnsi="Cambria Math" w:eastAsia="宋体" w:cs="Cambria Math"/>
          </w:rPr>
          <m:t>4+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5−1×2−1−2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，为sp</w:t>
      </w:r>
      <w:r>
        <w:rPr>
          <w:sz w:val="21"/>
          <w:vertAlign w:val="superscript"/>
        </w:rPr>
        <w:t>3</w:t>
      </w:r>
      <w:r>
        <w:rPr>
          <w:sz w:val="21"/>
        </w:rPr>
        <w:t>杂化，S原子的价层电子对数为</w:t>
      </w:r>
      <m:oMath>
        <m:r>
          <m:rPr/>
          <w:rPr>
            <w:rFonts w:ascii="Cambria Math" w:hAnsi="Cambria Math" w:eastAsia="宋体" w:cs="Cambria Math"/>
          </w:rPr>
          <m:t>2+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6−1−1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，为sp</w:t>
      </w:r>
      <w:r>
        <w:rPr>
          <w:sz w:val="21"/>
          <w:vertAlign w:val="superscript"/>
        </w:rPr>
        <w:t>3</w:t>
      </w:r>
      <w:r>
        <w:rPr>
          <w:sz w:val="21"/>
        </w:rPr>
        <w:t>杂化，B项正确；</w:t>
      </w:r>
    </w:p>
    <w:p w14:paraId="5CA8C1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C．基态H原子未成对电子数为1，基态O原子的价电子排布式为2s</w:t>
      </w:r>
      <w:r>
        <w:rPr>
          <w:sz w:val="21"/>
          <w:vertAlign w:val="superscript"/>
        </w:rPr>
        <w:t>2</w:t>
      </w:r>
      <w:r>
        <w:rPr>
          <w:sz w:val="21"/>
        </w:rPr>
        <w:t>2p</w:t>
      </w:r>
      <w:r>
        <w:rPr>
          <w:sz w:val="21"/>
          <w:vertAlign w:val="superscript"/>
        </w:rPr>
        <w:t>4</w:t>
      </w:r>
      <w:r>
        <w:rPr>
          <w:sz w:val="21"/>
        </w:rPr>
        <w:t>，未成对电子数为2，基态P原子的价电子排布式为3s</w:t>
      </w:r>
      <w:r>
        <w:rPr>
          <w:sz w:val="21"/>
          <w:vertAlign w:val="superscript"/>
        </w:rPr>
        <w:t>2</w:t>
      </w:r>
      <w:r>
        <w:rPr>
          <w:sz w:val="21"/>
        </w:rPr>
        <w:t>3p</w:t>
      </w:r>
      <w:r>
        <w:rPr>
          <w:sz w:val="21"/>
          <w:vertAlign w:val="superscript"/>
        </w:rPr>
        <w:t>3</w:t>
      </w:r>
      <w:r>
        <w:rPr>
          <w:sz w:val="21"/>
        </w:rPr>
        <w:t>，未成对电子数为3，则基态原子未成对电子数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H&lt;O&lt;P</m:t>
        </m:r>
      </m:oMath>
      <w:r>
        <w:rPr>
          <w:sz w:val="21"/>
        </w:rPr>
        <w:t>，即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W&lt;X&lt;Y</m:t>
        </m:r>
      </m:oMath>
      <w:r>
        <w:rPr>
          <w:sz w:val="21"/>
        </w:rPr>
        <w:t>，C项正确；</w:t>
      </w:r>
    </w:p>
    <w:p w14:paraId="421505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D．基态原子的第一电离能同周期从左向右逐渐增大，由于VA族原子的p轨道处于半充满状态，第一电离能大于同周期相邻主族元素，即P&gt;S，D项错误；</w:t>
      </w:r>
    </w:p>
    <w:p w14:paraId="4A769D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19493A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10．C</w:t>
      </w:r>
    </w:p>
    <w:p w14:paraId="3A079C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【详解】A．铁作为镀件应接电源负极，若将铁接正极会导致其放电而溶解，A错误；</w:t>
      </w:r>
    </w:p>
    <w:p w14:paraId="2FF59F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B．粗盐提纯时，BaCl</w:t>
      </w:r>
      <w:r>
        <w:rPr>
          <w:sz w:val="21"/>
          <w:vertAlign w:val="subscript"/>
        </w:rPr>
        <w:t>2</w:t>
      </w:r>
      <w:r>
        <w:rPr>
          <w:sz w:val="21"/>
        </w:rPr>
        <w:t>应在Na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之前加入，以便除去过量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，B错误；</w:t>
      </w:r>
    </w:p>
    <w:p w14:paraId="320932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C．通过加NaOH降低H</w:t>
      </w:r>
      <w:r>
        <w:rPr>
          <w:sz w:val="21"/>
          <w:vertAlign w:val="superscript"/>
        </w:rPr>
        <w:t>+</w:t>
      </w:r>
      <w:r>
        <w:rPr>
          <w:sz w:val="21"/>
        </w:rPr>
        <w:t>浓度使溶液变黄，再加H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提高H</w:t>
      </w:r>
      <w:r>
        <w:rPr>
          <w:sz w:val="21"/>
          <w:vertAlign w:val="superscript"/>
        </w:rPr>
        <w:t>+</w:t>
      </w:r>
      <w:r>
        <w:rPr>
          <w:sz w:val="21"/>
        </w:rPr>
        <w:t>浓度恢复橙色，验证浓度对平衡的影响，C正确；</w:t>
      </w:r>
    </w:p>
    <w:p w14:paraId="17A4BF8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D．乙醇本身含羟基，也可与金属钠反应，会干扰M中羟基的检测，D错误；</w:t>
      </w:r>
    </w:p>
    <w:p w14:paraId="1E5C12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653F9B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11．C</w:t>
      </w:r>
    </w:p>
    <w:p w14:paraId="458FBA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A(g)</m:t>
        </m:r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M(g)</m:t>
        </m:r>
      </m:oMath>
      <w:r>
        <w:rPr>
          <w:sz w:val="21"/>
        </w:rPr>
        <w:t>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−1</m:t>
                </m:r>
              </m:sub>
            </m:sSub>
          </m:den>
        </m:f>
      </m:oMath>
      <w:r>
        <w:rPr>
          <w:sz w:val="21"/>
        </w:rPr>
        <w:t>，②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A(g)</m:t>
        </m:r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N(g)</m:t>
        </m:r>
      </m:oMath>
      <w:r>
        <w:rPr>
          <w:sz w:val="21"/>
        </w:rPr>
        <w:t xml:space="preserve"> 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−2</m:t>
                </m:r>
              </m:sub>
            </m:sSub>
          </m:den>
        </m:f>
      </m:oMath>
      <w:r>
        <w:rPr>
          <w:sz w:val="21"/>
        </w:rPr>
        <w:t>，②－①得到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M(g)</m:t>
        </m:r>
        <m:r>
          <m:rPr/>
          <w:rPr>
            <w:rFonts w:ascii="Cambria Math" w:hAnsi="Cambria Math" w:eastAsia="宋体" w:cs="Cambria Math"/>
          </w:rPr>
          <m:t>⇌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(g)</m:t>
        </m:r>
      </m:oMath>
      <w:r>
        <w:rPr>
          <w:sz w:val="21"/>
        </w:rPr>
        <w:t>，则K=</w:t>
      </w:r>
      <m:oMath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N</m:t>
                </m:r>
              </m:sub>
            </m:sSub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平衡</m:t>
                </m:r>
              </m:e>
            </m:d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sub>
            </m:sSub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平衡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f>
              <m:fPr/>
              <m:num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num>
              <m:den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−2</m:t>
                    </m:r>
                  </m:sub>
                </m:sSub>
              </m:den>
            </m:f>
          </m:num>
          <m:den>
            <m:f>
              <m:fPr/>
              <m:num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1</m:t>
                    </m:r>
                  </m:sub>
                </m:sSub>
              </m:num>
              <m:den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−1</m:t>
                    </m:r>
                  </m:sub>
                </m:sSub>
              </m:den>
            </m:f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−1</m:t>
                </m:r>
              </m:sub>
            </m:sSub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−2</m:t>
                </m:r>
              </m:sub>
            </m:sSub>
          </m:den>
        </m:f>
      </m:oMath>
      <w:r>
        <w:rPr>
          <w:sz w:val="21"/>
        </w:rPr>
        <w:t>，A正确；</w:t>
      </w:r>
    </w:p>
    <w:p w14:paraId="5DE8AC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B．由图可知，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0~t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时间段，生成M和N的物质的量相同，由此可知，成M和N的平均反应速率相等，B正确；</w:t>
      </w:r>
    </w:p>
    <w:p w14:paraId="22A56D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C．若加入催化剂，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增大，更有利于生成M，则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x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变大，但催化剂不影响平衡移动，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M,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</m:sub>
        </m:sSub>
      </m:oMath>
      <w:r>
        <w:rPr>
          <w:sz w:val="21"/>
        </w:rPr>
        <w:t>不变，C错误；</w:t>
      </w:r>
    </w:p>
    <w:p w14:paraId="2FBCA4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A(g)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M(g)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A(g)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N(g)</m:t>
        </m:r>
      </m:oMath>
      <w:r>
        <w:rPr>
          <w:sz w:val="21"/>
        </w:rPr>
        <w:t>均为放热反应，升高温度，两个反应均逆向移动，A的物质的量分数变大，即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A,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</m:sub>
        </m:sSub>
      </m:oMath>
      <w:r>
        <w:rPr>
          <w:sz w:val="21"/>
        </w:rPr>
        <w:t>变大，D正确；</w:t>
      </w:r>
    </w:p>
    <w:p w14:paraId="6910CDD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54320B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12．A</w:t>
      </w:r>
    </w:p>
    <w:p w14:paraId="1FE77E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【详解】A．碘晶体中，分子间是“卤键”(类似氢键)，层与层间是范德华力，与石墨不同(石墨层内只存在共价键)所以碘晶体是分子晶体，A错误；</w:t>
      </w:r>
    </w:p>
    <w:p w14:paraId="399045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B．由图可知，题目中的“卤键”类似分子间作用力，只不过强度与氢键接近，则液态碘单质中也存在类似的分子间作用力，即“卤键”，B正确；</w:t>
      </w:r>
    </w:p>
    <w:p w14:paraId="1763DC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C．由图可知，每个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分子能形成4条“卤键”，每条“卤键”被2个碘分子共用，所以每个碘分子能形成2个“卤键”，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127g</m:t>
        </m:r>
      </m:oMath>
      <w:r>
        <w:rPr>
          <w:sz w:val="21"/>
        </w:rPr>
        <w:t>碘晶体物质的量是0.5mol，“卤键”的个数是</w:t>
      </w:r>
      <m:oMath>
        <m:r>
          <m:rPr/>
          <w:rPr>
            <w:rFonts w:ascii="Cambria Math" w:hAnsi="Cambria Math" w:eastAsia="宋体" w:cs="Cambria Math"/>
          </w:rPr>
          <m:t>0.5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×2×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sub>
        </m:sSub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sub>
        </m:sSub>
      </m:oMath>
      <w:r>
        <w:rPr>
          <w:sz w:val="21"/>
        </w:rPr>
        <w:t>，C正确；</w:t>
      </w:r>
    </w:p>
    <w:p w14:paraId="601CAB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D．碘晶体为层状结构，所给区间内4个碘原子处于面心，则每个晶胞中碘原子的个数是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，晶胞的体积是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abd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−30</m:t>
            </m:r>
          </m:sup>
        </m:sSup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，密度是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254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abd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-30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-3</m:t>
            </m:r>
          </m:sup>
        </m:sSup>
      </m:oMath>
      <w:r>
        <w:rPr>
          <w:sz w:val="21"/>
        </w:rPr>
        <w:t>，D正确；</w:t>
      </w:r>
    </w:p>
    <w:p w14:paraId="346F4F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012082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13．C</w:t>
      </w:r>
    </w:p>
    <w:p w14:paraId="3ADE81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【分析】金属锂易失去电子，则放电时，惰性电极为负极，气体扩散电极为正极，电池在使用前需先充电，目的是将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解离为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，则充电时，惰性电极为阴极，电极的反应为：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Li</m:t>
        </m:r>
      </m:oMath>
      <w:r>
        <w:rPr>
          <w:sz w:val="21"/>
        </w:rPr>
        <w:t>，阳极为气体扩散电极，电极反应：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，放电时，惰性电极为负极，电极反应为：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Li</m:t>
        </m:r>
        <m:r>
          <m:rPr/>
          <w:rPr>
            <w:rFonts w:ascii="Cambria Math" w:hAnsi="Cambria Math" w:eastAsia="宋体" w:cs="Cambria Math"/>
          </w:rPr>
          <m:t>−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，气体扩散电极为正极，电极反应为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，据此解答。</w:t>
      </w:r>
    </w:p>
    <w:p w14:paraId="54F662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【详解】A．放电时，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会通过固体电解质进入电解质溶液，同时正极会生成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进入储氢容器，当转移2mol电子时，电解质溶液质量增加</w:t>
      </w:r>
      <m:oMath>
        <m:r>
          <m:rPr/>
          <w:rPr>
            <w:rFonts w:ascii="Cambria Math" w:hAnsi="Cambria Math" w:eastAsia="宋体" w:cs="Cambria Math"/>
          </w:rPr>
          <m:t>7</m:t>
        </m:r>
        <m:r>
          <m:rPr>
            <m:sty m:val="p"/>
          </m:rPr>
          <w:rPr>
            <w:rFonts w:ascii="Cambria Math" w:hAnsi="Cambria Math" w:eastAsia="宋体" w:cs="Cambria Math"/>
          </w:rPr>
          <m:t>g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×2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−1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×2</m:t>
        </m:r>
        <m:r>
          <m:rPr>
            <m:sty m:val="p"/>
          </m:rPr>
          <w:rPr>
            <w:rFonts w:ascii="Cambria Math" w:hAnsi="Cambria Math" w:eastAsia="宋体" w:cs="Cambria Math"/>
          </w:rPr>
          <m:t>g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=12</m:t>
        </m:r>
        <m:r>
          <m:rPr>
            <m:sty m:val="p"/>
          </m:rPr>
          <w:rPr>
            <w:rFonts w:ascii="Cambria Math" w:hAnsi="Cambria Math" w:eastAsia="宋体" w:cs="Cambria Math"/>
          </w:rPr>
          <m:t>g</m:t>
        </m:r>
      </m:oMath>
      <w:r>
        <w:rPr>
          <w:sz w:val="21"/>
        </w:rPr>
        <w:t>，即电解质溶液质量会增大，A错误；</w:t>
      </w:r>
    </w:p>
    <w:p w14:paraId="71846F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B．放电时，由分析中的正、负电极反应可知，总反应为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2Li+2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↑+2LiH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，B错误；</w:t>
      </w:r>
    </w:p>
    <w:p w14:paraId="4C3459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C．充电时，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向阴极移动，则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向惰性电极移动，C正确；</w:t>
      </w:r>
    </w:p>
    <w:p w14:paraId="08DF29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D．充电时每转移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1mol</m:t>
        </m:r>
      </m:oMath>
      <w:r>
        <w:rPr>
          <w:sz w:val="21"/>
        </w:rPr>
        <w:t>电子，会有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与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结合生成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，但不知道电解液体积，无法计算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降低了多少，D错误；</w:t>
      </w:r>
    </w:p>
    <w:p w14:paraId="574B16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2F98A7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14．A</w:t>
      </w:r>
    </w:p>
    <w:p w14:paraId="2B54C9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【分析】MA存在沉淀溶解平衡：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MA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</m:oMath>
      <w:r>
        <w:rPr>
          <w:sz w:val="21"/>
        </w:rPr>
        <w:t>，向足量的难溶盐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MA</m:t>
        </m:r>
      </m:oMath>
      <w:r>
        <w:rPr>
          <w:sz w:val="21"/>
        </w:rPr>
        <w:t>粉末中加入稀盐酸，发生反应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，继续加盐酸发生反应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A</m:t>
        </m:r>
      </m:oMath>
      <w:r>
        <w:rPr>
          <w:sz w:val="21"/>
        </w:rPr>
        <w:t>，由，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a1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-1.6</m:t>
            </m:r>
          </m:sup>
        </m:sSup>
      </m:oMath>
      <w:r>
        <w:rPr>
          <w:sz w:val="21"/>
        </w:rPr>
        <w:t>可知，当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时，pH=1.6，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-6.8</m:t>
            </m:r>
          </m:sup>
        </m:sSup>
      </m:oMath>
      <w:r>
        <w:rPr>
          <w:sz w:val="21"/>
        </w:rPr>
        <w:t>，则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时，pH=6.8，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a1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×K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</m:d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−8.4</m:t>
            </m:r>
          </m:sup>
        </m:sSup>
      </m:oMath>
      <w:r>
        <w:rPr>
          <w:sz w:val="21"/>
        </w:rPr>
        <w:t>，当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</m:oMath>
      <w:r>
        <w:rPr>
          <w:sz w:val="21"/>
        </w:rPr>
        <w:t>时，pH=4.2，则可将图像转化为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95525" cy="2314575"/>
            <wp:effectExtent l="0" t="0" r="5715" b="1905"/>
            <wp:docPr id="1266668555" name="图片 1266668555" descr="@@@ca622992-671c-43d3-af1d-1516ddb23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68555" name="图片 1266668555" descr="@@@ca622992-671c-43d3-af1d-1516ddb23bd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进行分析；</w:t>
      </w:r>
    </w:p>
    <w:p w14:paraId="4A0AE7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【详解】A．溶液中存在物料守恒：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</m:oMath>
      <w:r>
        <w:rPr>
          <w:sz w:val="21"/>
        </w:rPr>
        <w:t>，当pH=6.8时，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</m:oMath>
      <w:r>
        <w:rPr>
          <w:sz w:val="21"/>
        </w:rPr>
        <w:t>很低，可忽略不计，则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(MA)=c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×c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×10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×10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MA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=-6-lg2=-6.3</m:t>
        </m:r>
      </m:oMath>
      <w:r>
        <w:rPr>
          <w:sz w:val="21"/>
        </w:rPr>
        <w:t>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(MA)=10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-6.3</m:t>
            </m:r>
          </m:sup>
        </m:sSup>
      </m:oMath>
      <w:r>
        <w:rPr>
          <w:sz w:val="21"/>
        </w:rPr>
        <w:t>，A正确；</w:t>
      </w:r>
    </w:p>
    <w:p w14:paraId="297621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B．根据物料守恒：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＞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，由图像可知，pH=1.6时，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＞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</m:oMath>
      <w:r>
        <w:rPr>
          <w:sz w:val="21"/>
        </w:rPr>
        <w:t>成立，由电荷守恒：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，结合物料守恒，约掉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得到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，由图像可知，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＞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</m:oMath>
      <w:r>
        <w:rPr>
          <w:sz w:val="21"/>
        </w:rPr>
        <w:t>且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＞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＜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，故离子浓度顺序：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</m:e>
        </m:d>
      </m:oMath>
      <w:r>
        <w:rPr>
          <w:sz w:val="21"/>
        </w:rPr>
        <w:t>，B错误；</w:t>
      </w:r>
    </w:p>
    <w:p w14:paraId="447176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C．由图像可知，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pH=4.5</m:t>
        </m:r>
      </m:oMath>
      <w:r>
        <w:rPr>
          <w:sz w:val="21"/>
        </w:rPr>
        <w:t>时，溶液中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</m:oMath>
      <w:r>
        <w:rPr>
          <w:sz w:val="21"/>
        </w:rPr>
        <w:t>，C错误；</w:t>
      </w:r>
    </w:p>
    <w:p w14:paraId="35EC19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pH=6.8</m:t>
        </m:r>
      </m:oMath>
      <w:r>
        <w:rPr>
          <w:sz w:val="21"/>
        </w:rPr>
        <w:t>时，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</m:oMath>
      <w:r>
        <w:rPr>
          <w:sz w:val="21"/>
        </w:rPr>
        <w:t>，根据电荷守恒关系：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，将物料守恒代入，约掉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</m:oMath>
      <w:r>
        <w:rPr>
          <w:sz w:val="21"/>
        </w:rPr>
        <w:t>得到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d>
          <m:dPr>
            <m:begChr m:val="["/>
            <m:sepChr m:val=","/>
            <m:endChr m:val="]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p>
              </m:e>
            </m:d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，化简得到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，D错误；</w:t>
      </w:r>
    </w:p>
    <w:p w14:paraId="6066FD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2310F3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</w:t>
      </w:r>
      <m:oMath>
        <m:r>
          <m:rPr/>
          <w:rPr>
            <w:rFonts w:ascii="Cambria Math" w:hAnsi="Cambria Math" w:eastAsia="宋体" w:cs="Cambria Math"/>
          </w:rPr>
          <m:t>5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</w:p>
    <w:p w14:paraId="3C586C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</w:p>
    <w:p w14:paraId="01FD4D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</m:oMath>
      <w:r>
        <w:rPr>
          <w:sz w:val="21"/>
        </w:rPr>
        <w:t xml:space="preserve">     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−8.97</m:t>
            </m:r>
          </m:sup>
        </m:sSup>
      </m:oMath>
    </w:p>
    <w:p w14:paraId="5D0EB9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(4)升高温度，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有效碰撞次数增加，反应速率加快，所以锶浸出率增大；</w:t>
      </w:r>
    </w:p>
    <w:p w14:paraId="13CFAD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0C8F8F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(6)窝穴体a的空腔与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更匹配，可通过分子间相互作用形成超分子，且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具有更多的空轨道，能够与更多的N、O形成配位键，形成超分子后，结构更稳定</w:t>
      </w:r>
    </w:p>
    <w:p w14:paraId="7940CC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(7)a</w:t>
      </w:r>
    </w:p>
    <w:p w14:paraId="26C436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【分析】含锶(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Sr</m:t>
        </m:r>
      </m:oMath>
      <w:r>
        <w:rPr>
          <w:sz w:val="21"/>
        </w:rPr>
        <w:t>)废渣主要含有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等，加入稀盐酸酸浸，碳酸盐溶解进入滤液，浸出渣1中含有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溶液，发生沉淀转化，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</m:oMath>
      <w:r>
        <w:rPr>
          <w:sz w:val="21"/>
        </w:rPr>
        <w:t>，得到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溶液，经过系列操作得到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·6H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晶体；</w:t>
      </w:r>
    </w:p>
    <w:p w14:paraId="1503FC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【详解】（1）锶位于元素周期表第五周期第ⅡA族，基态原子价电子排布式为</w:t>
      </w:r>
      <m:oMath>
        <m:r>
          <m:rPr/>
          <w:rPr>
            <w:rFonts w:ascii="Cambria Math" w:hAnsi="Cambria Math" w:eastAsia="宋体" w:cs="Cambria Math"/>
          </w:rPr>
          <m:t>5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；</w:t>
      </w:r>
    </w:p>
    <w:p w14:paraId="314341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（2）由分析可知，碳酸盐均能溶于盐酸，“浸出液”中主要的金属离子有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；</w:t>
      </w:r>
    </w:p>
    <w:p w14:paraId="14EE0C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（3）由分析可知，“盐浸”中发生沉淀的转化，离子方程式：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</m:oMath>
      <w:r>
        <w:rPr>
          <w:sz w:val="21"/>
        </w:rPr>
        <w:t>；该反应的平衡常数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Sr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Ba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Sr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·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Ba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·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SrSO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BaSO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-6.46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-9.97</m:t>
                </m:r>
              </m:sup>
            </m:sSup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3.51</m:t>
            </m:r>
          </m:sup>
        </m:sSup>
      </m:oMath>
      <w:r>
        <w:rPr>
          <w:sz w:val="21"/>
        </w:rPr>
        <w:t>，平衡常数很大，近似认为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完全转化，溶液中剩余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Ba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，则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BaSO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Ba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−7.97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，列三段式：</w:t>
      </w:r>
      <m:oMath>
        <m:m>
          <m:mPr>
            <m:mcs>
              <m:mc>
                <m:mcPr>
                  <m:count m:val="8"/>
                  <m:mcJc m:val="center"/>
                </m:mcPr>
              </m:mc>
            </m:mcs>
            <m:plcHide m:val="1"/>
          </m:mPr>
          <m:mr>
            <m:e/>
            <m:e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SrSO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</m:sSub>
              <m:d>
                <m:dPr>
                  <m:sepChr m:val=","/>
                </m:dPr>
                <m:e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s</m:t>
                  </m:r>
                </m:e>
              </m:d>
            </m:e>
            <m:e>
              <m:r>
                <m:rPr/>
                <w:rPr>
                  <w:rFonts w:ascii="Cambria Math" w:hAnsi="Cambria Math" w:eastAsia="宋体" w:cs="Cambria Math"/>
                </w:rPr>
                <m:t>+</m:t>
              </m:r>
            </m:e>
            <m:e>
              <m:sSup>
                <m:sSupPr/>
                <m:e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Ba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  <m:d>
                <m:dPr>
                  <m:sepChr m:val=","/>
                </m:dPr>
                <m:e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aq</m:t>
                  </m:r>
                </m:e>
              </m:d>
            </m:e>
            <m:e>
              <m:r>
                <m:rPr/>
                <w:rPr>
                  <w:rFonts w:ascii="Cambria Math" w:hAnsi="Cambria Math" w:eastAsia="宋体" w:cs="Cambria Math"/>
                </w:rPr>
                <m:t>⇌</m:t>
              </m:r>
            </m:e>
            <m:e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BaSO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</m:sSub>
              <m:d>
                <m:dPr>
                  <m:sepChr m:val=","/>
                </m:dPr>
                <m:e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s</m:t>
                  </m:r>
                </m:e>
              </m:d>
            </m:e>
            <m:e>
              <m:r>
                <m:rPr/>
                <w:rPr>
                  <w:rFonts w:ascii="Cambria Math" w:hAnsi="Cambria Math" w:eastAsia="宋体" w:cs="Cambria Math"/>
                </w:rPr>
                <m:t>+</m:t>
              </m:r>
            </m:e>
            <m:e>
              <m:sSup>
                <m:sSupPr/>
                <m:e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Sr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  <m:d>
                <m:dPr>
                  <m:sepChr m:val=","/>
                </m:dPr>
                <m:e>
                  <m:r>
                    <m:rPr>
                      <m:sty m:val="p"/>
                    </m:rPr>
                    <w:rPr>
                      <w:rFonts w:ascii="Cambria Math" w:hAnsi="Cambria Math" w:eastAsia="宋体" w:cs="Cambria Math"/>
                    </w:rPr>
                    <m:t>aq</m:t>
                  </m:r>
                </m:e>
              </m:d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eastAsia="宋体" w:cs="Cambria Math"/>
                </w:rPr>
                <m:t>初始mol</m:t>
              </m:r>
            </m:e>
            <m:e>
              <m:r>
                <m:rPr/>
                <w:rPr>
                  <w:rFonts w:ascii="Cambria Math" w:hAnsi="Cambria Math" w:eastAsia="宋体" w:cs="Cambria Math"/>
                </w:rPr>
                <m:t>0.01</m:t>
              </m:r>
            </m:e>
            <m:e/>
            <m:e>
              <m:r>
                <m:rPr/>
                <w:rPr>
                  <w:rFonts w:ascii="Cambria Math" w:hAnsi="Cambria Math" w:eastAsia="宋体" w:cs="Cambria Math"/>
                </w:rPr>
                <m:t>0.011</m:t>
              </m:r>
            </m:e>
            <m:e/>
            <m:e/>
            <m:e/>
            <m:e>
              <m:r>
                <m:rPr/>
                <w:rPr>
                  <w:rFonts w:ascii="Cambria Math" w:hAnsi="Cambria Math" w:eastAsia="宋体" w:cs="Cambria Math"/>
                </w:rPr>
                <m:t>0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eastAsia="宋体" w:cs="Cambria Math"/>
                </w:rPr>
                <m:t>变化mol</m:t>
              </m:r>
            </m:e>
            <m:e>
              <m:r>
                <m:rPr/>
                <w:rPr>
                  <w:rFonts w:ascii="Cambria Math" w:hAnsi="Cambria Math" w:eastAsia="宋体" w:cs="Cambria Math"/>
                </w:rPr>
                <m:t>0.01</m:t>
              </m:r>
            </m:e>
            <m:e/>
            <m:e>
              <m:r>
                <m:rPr/>
                <w:rPr>
                  <w:rFonts w:ascii="Cambria Math" w:hAnsi="Cambria Math" w:eastAsia="宋体" w:cs="Cambria Math"/>
                </w:rPr>
                <m:t>0.01</m:t>
              </m:r>
            </m:e>
            <m:e/>
            <m:e/>
            <m:e/>
            <m:e>
              <m:r>
                <m:rPr/>
                <w:rPr>
                  <w:rFonts w:ascii="Cambria Math" w:hAnsi="Cambria Math" w:eastAsia="宋体" w:cs="Cambria Math"/>
                </w:rPr>
                <m:t>0.01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eastAsia="宋体" w:cs="Cambria Math"/>
                </w:rPr>
                <m:t>平衡mol</m:t>
              </m:r>
            </m:e>
            <m:e/>
            <m:e/>
            <m:e>
              <m:r>
                <m:rPr/>
                <w:rPr>
                  <w:rFonts w:ascii="Cambria Math" w:hAnsi="Cambria Math" w:eastAsia="宋体" w:cs="Cambria Math"/>
                </w:rPr>
                <m:t>0.001</m:t>
              </m:r>
            </m:e>
            <m:e/>
            <m:e/>
            <m:e/>
            <m:e>
              <m:r>
                <m:rPr/>
                <w:rPr>
                  <w:rFonts w:ascii="Cambria Math" w:hAnsi="Cambria Math" w:eastAsia="宋体" w:cs="Cambria Math"/>
                </w:rPr>
                <m:t>0.01</m:t>
              </m:r>
            </m:e>
          </m:mr>
        </m:m>
      </m:oMath>
      <w:r>
        <w:rPr>
          <w:sz w:val="21"/>
        </w:rPr>
        <w:t>，理论上溶液中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Sr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⋅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b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</m:oMath>
      <w:r>
        <w:rPr>
          <w:sz w:val="21"/>
        </w:rPr>
        <w:t xml:space="preserve"> 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−7.97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−8.97</m:t>
            </m:r>
          </m:sup>
        </m:sSup>
      </m:oMath>
      <w:r>
        <w:rPr>
          <w:sz w:val="21"/>
        </w:rPr>
        <w:t xml:space="preserve"> </w:t>
      </w:r>
      <m:oMath>
        <m:sSup>
          <m:s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；</w:t>
      </w:r>
    </w:p>
    <w:p w14:paraId="60198C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（4）随温度升高锶浸出率增大，原因是升高温度，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有效碰撞次数增加，反应速率加快，所以锶浸出率增大；</w:t>
      </w:r>
    </w:p>
    <w:p w14:paraId="000105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（5）“盐浸”时发生沉淀的转化，生成了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不参与反应，故漫出渣2”中主要含有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BaSO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；</w:t>
      </w:r>
    </w:p>
    <w:p w14:paraId="30AB05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（6）窝穴体a与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形成的超分子加入“浸出液”中，能提取其中的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，原因是窝穴体a的空腔与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更匹配，可通过分子间相互作用形成超分子，且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具有更多的空轨道，能够与更多的N、O形成配位键，形成超分子后，结构更稳定；</w:t>
      </w:r>
    </w:p>
    <w:p w14:paraId="3C57FF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为强碱，则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Sr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也是强碱，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不水解，排除b，由平衡移动原理可知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制备无水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SrCl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的方法加压不利于脱水，排除c、d，故选a。</w:t>
      </w:r>
    </w:p>
    <w:p w14:paraId="536B7F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16．(1)烧杯、玻璃棒</w:t>
      </w:r>
    </w:p>
    <w:p w14:paraId="638BF7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(2)加快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溶解、加快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反应</w:t>
      </w:r>
    </w:p>
    <w:p w14:paraId="31B089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(3)工艺简单、绿色环保、制备产品的效率较高、原料利用率较高</w:t>
      </w:r>
    </w:p>
    <w:p w14:paraId="7BA902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a     &gt;</w:t>
      </w:r>
    </w:p>
    <w:p w14:paraId="0B0ECD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在饱和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溶液中的溶解速率小、溶解量小，且两者发生反应的速率也较小，生成的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的量较少，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 xml:space="preserve">在该溶液中没有达到过饱和状态，故不能析出晶体     </w:t>
      </w:r>
      <m:oMath>
        <m:r>
          <m:rPr/>
          <w:rPr>
            <w:rFonts w:ascii="Cambria Math" w:hAnsi="Cambria Math" w:eastAsia="宋体" w:cs="Cambria Math"/>
          </w:rPr>
          <m:t>80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</w:p>
    <w:p w14:paraId="09F4A2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【分析】本题以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为反应物，在实验室制备纯碱。考查了配制饱和溶液的方法及所用的试剂；用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代替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，使工艺变得简单易行，原料利用率较高，且环保、制备效率较高；滴定分析中利用了碳酸钠与盐酸反应分步进行，根据两个滴定终点所消耗的盐酸用量分析产品的成分；通过对比实验可以发现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的充分溶解对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的生成有利。</w:t>
      </w:r>
    </w:p>
    <w:p w14:paraId="45BB68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【详解】（1）步骤①中配制饱和食盐水，要在烧杯中放入一定量的食盐，然后向其中加入适量的水并用玻璃棒搅拌使其恰好溶解，因此需要使用的有烧杯和玻璃棒。</w:t>
      </w:r>
    </w:p>
    <w:p w14:paraId="22D10C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（2）固体的颗粒越小，其溶解速率越大，且其与其他物质反应的速率越大，因此，步骤②中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需研细后加入，目的是加快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溶解、加快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反应。</w:t>
      </w:r>
    </w:p>
    <w:p w14:paraId="56635F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在水中可以发生反应生成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，但是存在气体不能完全溶解、气体的利用率低且对环境会产生不好的影响，因此，在实验室使用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代替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制备纯碱，其优点是工艺简单、绿色环保、制备产品的效率较高、原料利用率较高。</w:t>
      </w:r>
    </w:p>
    <w:p w14:paraId="51C118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（4）i．根据图中的曲线变化可知，到达第一个滴定终点B时，发生的反应为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HCl=NaCl+NaHCO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，消耗盐酸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;到达第二个滴定终点C时, 发生的反应为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HCl=NaCl+CO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，又消耗盐酸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,因为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，说明产品中不含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，因此，所得产品的成分为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，故选a。</w:t>
      </w:r>
    </w:p>
    <w:p w14:paraId="0F48E4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ⅱ．到达第一个滴定终点前，某同学滴定速度过快，摇动锥形瓶不均匀，致使滴入盐酸局部过浓，其必然会使一部分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与盐酸反应生成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，从而使得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偏大、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偏小，因此，该同学所记录的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'</m:t>
        </m:r>
      </m:oMath>
      <w:r>
        <w:rPr>
          <w:sz w:val="21"/>
        </w:rPr>
        <w:t>&gt;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。</w:t>
      </w:r>
    </w:p>
    <w:p w14:paraId="774C86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（5）i．实验a无明显现象的原因是：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在饱和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溶液中的溶解速率小、溶解量小，且两者发生反应的速率也较小，生成的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的量较少，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在该溶液中没有达到过饱和状态，故不能析出晶体。</w:t>
      </w:r>
    </w:p>
    <w:p w14:paraId="6C9E04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ii．析出的白色晶体可能同时含有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。称取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0.42g</m:t>
        </m:r>
      </m:oMath>
      <w:r>
        <w:rPr>
          <w:sz w:val="21"/>
        </w:rPr>
        <w:t>晾干后的白色晶体，加热至恒重，将产生的气体依次通过足量的无水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受热分解生成的气体中有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分解产生的气体中只有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可以吸收分解产生的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溶液可以吸收分解产生的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；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溶液增重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0．088g</m:t>
        </m:r>
      </m:oMath>
      <w:r>
        <w:rPr>
          <w:sz w:val="21"/>
        </w:rPr>
        <w:t>，则分解产生的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的质量为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0．088g</m:t>
        </m:r>
      </m:oMath>
      <w:r>
        <w:rPr>
          <w:sz w:val="21"/>
        </w:rPr>
        <w:t>，其物质的量为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0．088g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44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=0.002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，由分解反应可知，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的物质的量为</w:t>
      </w:r>
      <m:oMath>
        <m:r>
          <m:rPr/>
          <w:rPr>
            <w:rFonts w:ascii="Cambria Math" w:hAnsi="Cambria Math" w:eastAsia="宋体" w:cs="Cambria Math"/>
          </w:rPr>
          <m:t>0.004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，则白色晶体中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的质量为</w:t>
      </w:r>
      <m:oMath>
        <m:r>
          <m:rPr/>
          <w:rPr>
            <w:rFonts w:ascii="Cambria Math" w:hAnsi="Cambria Math" w:eastAsia="宋体" w:cs="Cambria Math"/>
          </w:rPr>
          <m:t>0.004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84g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=0.336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</m:oMath>
      <w:r>
        <w:rPr>
          <w:sz w:val="21"/>
        </w:rPr>
        <w:t>，故其质量分数为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0.336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0.42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=80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。</w:t>
      </w:r>
    </w:p>
    <w:p w14:paraId="44D127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17．(1)-41.2</w:t>
      </w:r>
    </w:p>
    <w:p w14:paraId="4D54E2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(2)bc</w:t>
      </w:r>
    </w:p>
    <w:p w14:paraId="238C49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原因是反应①的活化能低，反应②活化能高，反应②进行的速率慢     催化剂在升温时活性降低或升温时催化剂对反应②更有利</w:t>
      </w:r>
    </w:p>
    <w:p w14:paraId="381C26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(4)b</w:t>
      </w:r>
    </w:p>
    <w:p w14:paraId="05DDD8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     增大     0.675p</w:t>
      </w:r>
      <w:r>
        <w:rPr>
          <w:sz w:val="21"/>
          <w:vertAlign w:val="superscript"/>
        </w:rPr>
        <w:t>2</w:t>
      </w:r>
    </w:p>
    <w:p w14:paraId="2A4528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【详解】（1）由盖斯定律，②－①可以得到目标反应，则</w:t>
      </w:r>
      <m:oMath>
        <m:r>
          <m:rPr/>
          <w:rPr>
            <w:rFonts w:ascii="Cambria Math" w:hAnsi="Cambria Math" w:eastAsia="宋体" w:cs="Cambria Math"/>
          </w:rPr>
          <m:t>△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H=</m:t>
        </m:r>
        <m:r>
          <m:rPr/>
          <w:rPr>
            <w:rFonts w:ascii="Cambria Math" w:hAnsi="Cambria Math" w:eastAsia="宋体" w:cs="Cambria Math"/>
          </w:rPr>
          <m:t>△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－</m:t>
        </m:r>
        <m:r>
          <m:rPr/>
          <w:rPr>
            <w:rFonts w:ascii="Cambria Math" w:hAnsi="Cambria Math" w:eastAsia="宋体" w:cs="Cambria Math"/>
          </w:rPr>
          <m:t>△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－</m:t>
        </m:r>
        <m:r>
          <m:rPr/>
          <w:rPr>
            <w:rFonts w:ascii="Cambria Math" w:hAnsi="Cambria Math" w:eastAsia="宋体" w:cs="Cambria Math"/>
          </w:rPr>
          <m:t>14.9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>
            <m:sty m:val="p"/>
          </m:rPr>
          <w:rPr>
            <w:rFonts w:ascii="Cambria Math" w:hAnsi="Cambria Math" w:eastAsia="宋体" w:cs="Cambria Math"/>
          </w:rPr>
          <m:t>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−26.3</m:t>
        </m:r>
        <m:r>
          <m:rPr>
            <m:sty m:val="p"/>
          </m:rPr>
          <w:rPr>
            <w:rFonts w:ascii="Cambria Math" w:hAnsi="Cambria Math" w:eastAsia="宋体" w:cs="Cambria Math"/>
          </w:rPr>
          <m:t>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=−41.2</m:t>
        </m:r>
        <m:r>
          <m:rPr>
            <m:sty m:val="p"/>
          </m:rPr>
          <w:rPr>
            <w:rFonts w:ascii="Cambria Math" w:hAnsi="Cambria Math" w:eastAsia="宋体" w:cs="Cambria Math"/>
          </w:rPr>
          <m:t>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；</w:t>
      </w:r>
    </w:p>
    <w:p w14:paraId="45E309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（2）a．气体质量是定值，体积是固定的，密度始终不变，气体密度不变，不能说明达到平衡状态；</w:t>
      </w:r>
    </w:p>
    <w:p w14:paraId="2BB58DF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b．两个反应均为气体体积增大的反应，则随着反应进行，压强变大，压强不变是平衡状态；</w:t>
      </w:r>
    </w:p>
    <w:p w14:paraId="7B49E2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c．气体浓度不变是平衡状态的标志，则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g</m:t>
            </m:r>
          </m:e>
        </m:d>
      </m:oMath>
      <w:r>
        <w:rPr>
          <w:sz w:val="21"/>
        </w:rPr>
        <w:t>浓度不变，是平衡状态；</w:t>
      </w:r>
    </w:p>
    <w:p w14:paraId="1EAADB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d．CO和CO</w:t>
      </w:r>
      <w:r>
        <w:rPr>
          <w:sz w:val="21"/>
          <w:vertAlign w:val="subscript"/>
        </w:rPr>
        <w:t>2</w:t>
      </w:r>
      <w:r>
        <w:rPr>
          <w:sz w:val="21"/>
        </w:rPr>
        <w:t>物质的量相等，不能说明其浓度不变，不能判断达到平衡状态；</w:t>
      </w:r>
    </w:p>
    <w:p w14:paraId="69A887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故选bc；</w:t>
      </w:r>
    </w:p>
    <w:p w14:paraId="39A06C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反应①的选择性接近100%，原因是反应①的活化能低，反应②活化能高，反应②进行的速率慢，所以反应①的选择性接近100%；反应①是吸热反应，升高温度平衡会正向移动，会有利于反应①，但反应①选择性下降，可能原因是催化剂在升温时活性降低或升温时催化剂对反应②更有利；</w:t>
      </w:r>
    </w:p>
    <w:p w14:paraId="51C2A1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（4）a．增加原料中CH</w:t>
      </w:r>
      <w:r>
        <w:rPr>
          <w:sz w:val="21"/>
          <w:vertAlign w:val="subscript"/>
        </w:rPr>
        <w:t>4</w:t>
      </w:r>
      <w:r>
        <w:rPr>
          <w:sz w:val="21"/>
        </w:rPr>
        <w:t>的量，CH</w:t>
      </w:r>
      <w:r>
        <w:rPr>
          <w:sz w:val="21"/>
          <w:vertAlign w:val="subscript"/>
        </w:rPr>
        <w:t>4</w:t>
      </w:r>
      <w:r>
        <w:rPr>
          <w:sz w:val="21"/>
        </w:rPr>
        <w:t>自身转化率降低；</w:t>
      </w:r>
    </w:p>
    <w:p w14:paraId="6A4D55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b．增大原料中CO</w:t>
      </w:r>
      <w:r>
        <w:rPr>
          <w:sz w:val="21"/>
          <w:vertAlign w:val="subscript"/>
        </w:rPr>
        <w:t>2</w:t>
      </w:r>
      <w:r>
        <w:rPr>
          <w:sz w:val="21"/>
        </w:rPr>
        <w:t>的量，CH</w:t>
      </w:r>
      <w:r>
        <w:rPr>
          <w:sz w:val="21"/>
          <w:vertAlign w:val="subscript"/>
        </w:rPr>
        <w:t>4</w:t>
      </w:r>
      <w:r>
        <w:rPr>
          <w:sz w:val="21"/>
        </w:rPr>
        <w:t>转化率增大；</w:t>
      </w:r>
    </w:p>
    <w:p w14:paraId="01B32B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c．通入Ar，各物质浓度不变，平衡不移动，CH</w:t>
      </w:r>
      <w:r>
        <w:rPr>
          <w:sz w:val="21"/>
          <w:vertAlign w:val="subscript"/>
        </w:rPr>
        <w:t>4</w:t>
      </w:r>
      <w:r>
        <w:rPr>
          <w:sz w:val="21"/>
        </w:rPr>
        <w:t>转化率不变；</w:t>
      </w:r>
    </w:p>
    <w:p w14:paraId="2DCE03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故选b；</w:t>
      </w:r>
    </w:p>
    <w:p w14:paraId="1B55C0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如图可知，恒压时，随着Ar含量上升(图像从右到左)，反应物的分压减小，相当于减压，平衡正向移动，压强不影响反应④平衡移动；则随着Ar含量下降，反应③和⑤平衡逆向移动，但甲烷的转化率下降的更快，而反应①甲烷二氧化碳转化率相同，说明反应⑤逆移程度稍小，但CO减小的少，则n(CO):n(H</w:t>
      </w:r>
      <w:r>
        <w:rPr>
          <w:sz w:val="21"/>
          <w:vertAlign w:val="subscript"/>
        </w:rPr>
        <w:t>2</w:t>
      </w:r>
      <w:r>
        <w:rPr>
          <w:sz w:val="21"/>
        </w:rPr>
        <w:t>)增大；</w:t>
      </w:r>
    </w:p>
    <w:p w14:paraId="570127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设初始投料：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Ar</m:t>
            </m:r>
          </m:e>
        </m:d>
        <m:r>
          <m:rPr/>
          <w:rPr>
            <w:rFonts w:ascii="Cambria Math" w:hAnsi="Cambria Math" w:eastAsia="宋体" w:cs="Cambria Math"/>
          </w:rPr>
          <m:t>=2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，平衡时，甲烷转化率为20%，二氧化碳的转化率为30%，则平衡时：</w:t>
      </w:r>
    </w:p>
    <w:p w14:paraId="57B57075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×20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=3.2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；</w:t>
      </w:r>
    </w:p>
    <w:p w14:paraId="2438C514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×30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%=</m:t>
        </m:r>
        <m:r>
          <m:rPr/>
          <w:rPr>
            <w:rFonts w:ascii="Cambria Math" w:hAnsi="Cambria Math" w:eastAsia="宋体" w:cs="Cambria Math"/>
          </w:rPr>
          <m:t>2.8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；</w:t>
      </w:r>
    </w:p>
    <w:p w14:paraId="777A37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根据碳元素守恒：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=8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=8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−3.2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−2.8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mol=2mol</m:t>
        </m:r>
      </m:oMath>
      <w:r>
        <w:rPr>
          <w:sz w:val="21"/>
        </w:rPr>
        <w:t>；</w:t>
      </w:r>
    </w:p>
    <w:p w14:paraId="720A03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根据氧元素守恒：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=8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</m:t>
            </m:r>
          </m:e>
        </m:d>
        <m:r>
          <m:rPr/>
          <w:rPr>
            <w:rFonts w:ascii="Cambria Math" w:hAnsi="Cambria Math" w:eastAsia="宋体" w:cs="Cambria Math"/>
          </w:rPr>
          <m:t>−2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=8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−2×2.8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mol=0.4mol</m:t>
        </m:r>
      </m:oMath>
      <w:r>
        <w:rPr>
          <w:sz w:val="21"/>
        </w:rPr>
        <w:t>；</w:t>
      </w:r>
    </w:p>
    <w:p w14:paraId="558DF5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根据氢元素守恒：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=8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−2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=8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−2×3.2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−0.4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=1.2mol</m:t>
        </m:r>
      </m:oMath>
      <w:r>
        <w:rPr>
          <w:sz w:val="21"/>
        </w:rPr>
        <w:t>；</w:t>
      </w:r>
    </w:p>
    <w:p w14:paraId="39503C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平衡时，气体总物质的量为</w:t>
      </w:r>
      <m:oMath>
        <m:r>
          <m:rPr/>
          <w:rPr>
            <w:rFonts w:ascii="Cambria Math" w:hAnsi="Cambria Math" w:eastAsia="宋体" w:cs="Cambria Math"/>
          </w:rPr>
          <m:t>3.2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+2.8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+0.4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+1.2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+2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=11.6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，Ar的分压为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pkPa</m:t>
        </m:r>
      </m:oMath>
      <w:r>
        <w:rPr>
          <w:sz w:val="21"/>
        </w:rPr>
        <w:t>，则总压为</w:t>
      </w:r>
      <m:oMath>
        <m:r>
          <m:rPr/>
          <w:rPr>
            <w:rFonts w:ascii="Cambria Math" w:hAnsi="Cambria Math" w:eastAsia="宋体" w:cs="Cambria Math"/>
          </w:rPr>
          <m:t>5.8</m:t>
        </m:r>
        <m:r>
          <m:rPr>
            <m:sty m:val="p"/>
          </m:rPr>
          <w:rPr>
            <w:rFonts w:ascii="Cambria Math" w:hAnsi="Cambria Math" w:eastAsia="宋体" w:cs="Cambria Math"/>
          </w:rPr>
          <m:t>pkPa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1.2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11.6</m:t>
            </m:r>
          </m:den>
        </m:f>
        <m:r>
          <m:rPr/>
          <w:rPr>
            <w:rFonts w:ascii="Cambria Math" w:hAnsi="Cambria Math" w:eastAsia="宋体" w:cs="Cambria Math"/>
          </w:rPr>
          <m:t>×5.8</m:t>
        </m:r>
        <m:r>
          <m:rPr>
            <m:sty m:val="p"/>
          </m:rPr>
          <w:rPr>
            <w:rFonts w:ascii="Cambria Math" w:hAnsi="Cambria Math" w:eastAsia="宋体" w:cs="Cambria Math"/>
          </w:rPr>
          <m:t>pkPa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=0.6p</m:t>
        </m:r>
        <m:r>
          <m:rPr>
            <m:sty m:val="p"/>
          </m:rPr>
          <w:rPr>
            <w:rFonts w:ascii="Cambria Math" w:hAnsi="Cambria Math" w:eastAsia="宋体" w:cs="Cambria Math"/>
          </w:rPr>
          <m:t>kPa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11.6</m:t>
            </m:r>
          </m:den>
        </m:f>
        <m:r>
          <m:rPr/>
          <w:rPr>
            <w:rFonts w:ascii="Cambria Math" w:hAnsi="Cambria Math" w:eastAsia="宋体" w:cs="Cambria Math"/>
          </w:rPr>
          <m:t>×5.8</m:t>
        </m:r>
        <m:r>
          <m:rPr>
            <m:sty m:val="p"/>
          </m:rPr>
          <w:rPr>
            <w:rFonts w:ascii="Cambria Math" w:hAnsi="Cambria Math" w:eastAsia="宋体" w:cs="Cambria Math"/>
          </w:rPr>
          <m:t>pkPa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=p</m:t>
        </m:r>
        <m:r>
          <m:rPr>
            <m:sty m:val="p"/>
          </m:rPr>
          <w:rPr>
            <w:rFonts w:ascii="Cambria Math" w:hAnsi="Cambria Math" w:eastAsia="宋体" w:cs="Cambria Math"/>
          </w:rPr>
          <m:t>kPa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3.2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11.6</m:t>
            </m:r>
          </m:den>
        </m:f>
        <m:r>
          <m:rPr/>
          <w:rPr>
            <w:rFonts w:ascii="Cambria Math" w:hAnsi="Cambria Math" w:eastAsia="宋体" w:cs="Cambria Math"/>
          </w:rPr>
          <m:t>×5.8</m:t>
        </m:r>
        <m:r>
          <m:rPr>
            <m:sty m:val="p"/>
          </m:rPr>
          <w:rPr>
            <w:rFonts w:ascii="Cambria Math" w:hAnsi="Cambria Math" w:eastAsia="宋体" w:cs="Cambria Math"/>
          </w:rPr>
          <m:t>pkPa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=1.6p</m:t>
        </m:r>
        <m:r>
          <m:rPr>
            <m:sty m:val="p"/>
          </m:rPr>
          <w:rPr>
            <w:rFonts w:ascii="Cambria Math" w:hAnsi="Cambria Math" w:eastAsia="宋体" w:cs="Cambria Math"/>
          </w:rPr>
          <m:t>kPa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0.4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11.6</m:t>
            </m:r>
          </m:den>
        </m:f>
        <m:r>
          <m:rPr/>
          <w:rPr>
            <w:rFonts w:ascii="Cambria Math" w:hAnsi="Cambria Math" w:eastAsia="宋体" w:cs="Cambria Math"/>
          </w:rPr>
          <m:t>×5.8</m:t>
        </m:r>
        <m:r>
          <m:rPr>
            <m:sty m:val="p"/>
          </m:rPr>
          <w:rPr>
            <w:rFonts w:ascii="Cambria Math" w:hAnsi="Cambria Math" w:eastAsia="宋体" w:cs="Cambria Math"/>
          </w:rPr>
          <m:t>pkPa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=0.2p</m:t>
        </m:r>
        <m:r>
          <m:rPr>
            <m:sty m:val="p"/>
          </m:rPr>
          <w:rPr>
            <w:rFonts w:ascii="Cambria Math" w:hAnsi="Cambria Math" w:eastAsia="宋体" w:cs="Cambria Math"/>
          </w:rPr>
          <m:t>kPa</m:t>
        </m:r>
      </m:oMath>
      <w:r>
        <w:rPr>
          <w:sz w:val="21"/>
        </w:rPr>
        <w:t>，反应⑤的平衡常数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p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0.6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p</m:t>
                    </m:r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p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1.6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p</m:t>
            </m:r>
            <m:r>
              <m:rPr/>
              <w:rPr>
                <w:rFonts w:ascii="Cambria Math" w:hAnsi="Cambria Math" w:eastAsia="宋体" w:cs="Cambria Math"/>
              </w:rPr>
              <m:t>×0.2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p</m:t>
            </m:r>
          </m:den>
        </m:f>
        <m:sSup>
          <m:sSupPr/>
          <m:e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kpa</m:t>
                </m:r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=0.675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sSup>
          <m:sSupPr/>
          <m:e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kpa</m:t>
                </m:r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。</w:t>
      </w:r>
    </w:p>
    <w:p w14:paraId="1C6239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     酮羰基     还原反应</w:t>
      </w:r>
    </w:p>
    <w:p w14:paraId="25E5D0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476250"/>
            <wp:effectExtent l="0" t="0" r="9525" b="11430"/>
            <wp:docPr id="1200163752" name="图片 1200163752" descr="@@@6258f449-fe25-48b8-8df4-ee65497f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63752" name="图片 1200163752" descr="@@@6258f449-fe25-48b8-8df4-ee65497f42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+5H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+4Mn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/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457200"/>
            <wp:effectExtent l="0" t="0" r="1905" b="0"/>
            <wp:docPr id="18895694" name="图片 18895694" descr="@@@7cfed474-2f8e-4c6b-ad4c-968ca5f2b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694" name="图片 18895694" descr="@@@7cfed474-2f8e-4c6b-ad4c-968ca5f2bdf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+4MnSO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3D8469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-C</m:t>
        </m:r>
        <m:r>
          <m:rPr/>
          <w:rPr>
            <w:rFonts w:ascii="Cambria Math" w:hAnsi="Cambria Math" w:eastAsia="宋体" w:cs="Cambria Math"/>
          </w:rPr>
          <m:t>≡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C-C</m:t>
        </m:r>
        <m:r>
          <m:rPr/>
          <w:rPr>
            <w:rFonts w:ascii="Cambria Math" w:hAnsi="Cambria Math" w:eastAsia="宋体" w:cs="Cambria Math"/>
          </w:rPr>
          <m:t>≡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C-CH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</w:p>
    <w:p w14:paraId="0EE0C0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(4)b</w:t>
      </w:r>
    </w:p>
    <w:p w14:paraId="294652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09950" cy="514350"/>
            <wp:effectExtent l="0" t="0" r="3810" b="3810"/>
            <wp:docPr id="1906997111" name="图片 1906997111" descr="@@@f5c733b9-4d8a-4649-a39e-cc7b24e56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97111" name="图片 1906997111" descr="@@@f5c733b9-4d8a-4649-a39e-cc7b24e56f6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3B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(6)电负性：F＞Cl，C-F键极性更大，易断裂，且氟原子半径小，空间位阻小，更容易发生缩聚反应</w:t>
      </w:r>
    </w:p>
    <w:p w14:paraId="27AAE15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554355"/>
            <wp:effectExtent l="0" t="0" r="12065" b="9525"/>
            <wp:docPr id="594907008" name="图片 594907008" descr="@@@cea85d91-0785-478a-80f6-d4f19b1b1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07008" name="图片 594907008" descr="@@@cea85d91-0785-478a-80f6-d4f19b1b139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5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2D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【分析】A发生氧化反应生成B，B发生还原反应生成C，A发生取代反应生成C，2个C分子取代了CCl</w:t>
      </w:r>
      <w:r>
        <w:rPr>
          <w:sz w:val="21"/>
          <w:vertAlign w:val="subscript"/>
        </w:rPr>
        <w:t>4</w:t>
      </w:r>
      <w:r>
        <w:rPr>
          <w:sz w:val="21"/>
        </w:rPr>
        <w:t>中的两个氯原子生成了E，E中的两个氯原子发生水解反应，一个碳原子上连接两个羟基不稳定，会脱水形成酮羰基得到F，据此解答；</w:t>
      </w:r>
    </w:p>
    <w:p w14:paraId="2AA8CA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【详解】（1）由B的结构简式可知，其含氧官能团名称为酮羰基；B的不饱和度为5，C的不饱和度为4，属于加氢的反应，为还原反应；</w:t>
      </w:r>
    </w:p>
    <w:p w14:paraId="35D873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4A7C46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A→B还会生成硫酸铵和硫酸锰，根据原子守恒，配平反应为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466725"/>
            <wp:effectExtent l="0" t="0" r="3810" b="5715"/>
            <wp:docPr id="946440945" name="图片 946440945" descr="@@@9dd2f174-5f7e-45d8-9d89-90d41f914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40945" name="图片 946440945" descr="@@@9dd2f174-5f7e-45d8-9d89-90d41f9148f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+5H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+4Mn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/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400050"/>
            <wp:effectExtent l="0" t="0" r="1905" b="11430"/>
            <wp:docPr id="291559125" name="图片 291559125" descr="@@@e444f1ce-e2d7-4e96-8cb4-65aae2d43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59125" name="图片 291559125" descr="@@@e444f1ce-e2d7-4e96-8cb4-65aae2d4385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+4MnSO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0D80AD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（3）G是C的同分异构体，G的不饱和度为4，碳原子数为6，含有-CH</w:t>
      </w:r>
      <w:r>
        <w:rPr>
          <w:sz w:val="21"/>
          <w:vertAlign w:val="subscript"/>
        </w:rPr>
        <w:t>2</w:t>
      </w:r>
      <w:r>
        <w:rPr>
          <w:sz w:val="21"/>
        </w:rPr>
        <w:t>OH，则其不可能含有苯环，核磁共振氢谱只有两组峰，满足条件的结构简式为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-C</m:t>
        </m:r>
        <m:r>
          <m:rPr/>
          <w:rPr>
            <w:rFonts w:ascii="Cambria Math" w:hAnsi="Cambria Math" w:eastAsia="宋体" w:cs="Cambria Math"/>
          </w:rPr>
          <m:t>≡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C-C</m:t>
        </m:r>
        <m:r>
          <m:rPr/>
          <w:rPr>
            <w:rFonts w:ascii="Cambria Math" w:hAnsi="Cambria Math" w:eastAsia="宋体" w:cs="Cambria Math"/>
          </w:rPr>
          <m:t>≡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C-CH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；</w:t>
      </w:r>
    </w:p>
    <w:p w14:paraId="3EE405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（4）a．A中含有氨基，能和乙酸发生取代反应生成酰胺基，a正确；</w:t>
      </w:r>
    </w:p>
    <w:p w14:paraId="3B951967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b．B 的位置异构体只有1种，如图：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42925" cy="590550"/>
            <wp:effectExtent l="0" t="0" r="5715" b="3810"/>
            <wp:docPr id="1166447178" name="图片 1166447178" descr="@@@5d1bbf8d-34ac-48ef-b913-bb884a32a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47178" name="图片 1166447178" descr="@@@5d1bbf8d-34ac-48ef-b913-bb884a32ad6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，b错误；</w:t>
      </w:r>
    </w:p>
    <w:p w14:paraId="5E5441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c．D→E的反应中，氟苯取代了CCl</w:t>
      </w:r>
      <w:r>
        <w:rPr>
          <w:sz w:val="21"/>
          <w:vertAlign w:val="subscript"/>
        </w:rPr>
        <w:t>4</w:t>
      </w:r>
      <w:r>
        <w:rPr>
          <w:sz w:val="21"/>
        </w:rPr>
        <w:t>中的两个氯原子，CCl</w:t>
      </w:r>
      <w:r>
        <w:rPr>
          <w:sz w:val="21"/>
          <w:vertAlign w:val="subscript"/>
        </w:rPr>
        <w:t>4</w:t>
      </w:r>
      <w:r>
        <w:rPr>
          <w:sz w:val="21"/>
        </w:rPr>
        <w:t>是反应物，c正确；</w:t>
      </w:r>
    </w:p>
    <w:p w14:paraId="5DE7E8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d．E→F的反应中，涉及卤代烃的水解(取代)反应，d正确；</w:t>
      </w:r>
    </w:p>
    <w:p w14:paraId="06F4CD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故选b；</w:t>
      </w:r>
    </w:p>
    <w:p w14:paraId="619BE4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3C2A65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H的结构简式为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52625" cy="504825"/>
            <wp:effectExtent l="0" t="0" r="13335" b="13335"/>
            <wp:docPr id="1956430595" name="图片 1956430595" descr="@@@2a15b8e4-14ac-4034-85ec-cbd6841ab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30595" name="图片 1956430595" descr="@@@2a15b8e4-14ac-4034-85ec-cbd6841abd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，与F发生缩聚反应时，H中羟基的O-H键断裂，F中的C-F键断裂，缩聚产物结构简式为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38525" cy="523875"/>
            <wp:effectExtent l="0" t="0" r="5715" b="9525"/>
            <wp:docPr id="712797200" name="图片 712797200" descr="@@@f3014c0d-13a7-416b-a6d1-5c592069e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97200" name="图片 712797200" descr="@@@f3014c0d-13a7-416b-a6d1-5c592069ecb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285165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（6）电负性：F＞Cl，C-F键极性更大，易断裂，容易与H发生缩聚反应，且氟原子半径小，空间位阻小，更容易发生缩聚反应，所以不选择对应的氯化物；</w:t>
      </w:r>
    </w:p>
    <w:p w14:paraId="69A6FA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</w:t>
      </w:r>
    </w:p>
    <w:p w14:paraId="6861A4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根据已知的反应可知，得到苯甲酸苯酯，需要合成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76350" cy="533400"/>
            <wp:effectExtent l="0" t="0" r="3810" b="0"/>
            <wp:docPr id="2058192755" name="图片 2058192755" descr="@@@e31800e0-5d71-45c9-85a1-f8604b5d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92755" name="图片 2058192755" descr="@@@e31800e0-5d71-45c9-85a1-f8604b5d08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，模仿D→F的合成路线，苯在无水AlCl</w:t>
      </w:r>
      <w:r>
        <w:rPr>
          <w:sz w:val="21"/>
          <w:vertAlign w:val="subscript"/>
        </w:rPr>
        <w:t>3</w:t>
      </w:r>
      <w:r>
        <w:rPr>
          <w:sz w:val="21"/>
        </w:rPr>
        <w:t>作用下与CCl</w:t>
      </w:r>
      <w:r>
        <w:rPr>
          <w:sz w:val="21"/>
          <w:vertAlign w:val="subscript"/>
        </w:rPr>
        <w:t>4</w:t>
      </w:r>
      <w:r>
        <w:rPr>
          <w:sz w:val="21"/>
        </w:rPr>
        <w:t>发生取代反应生成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76350" cy="590550"/>
            <wp:effectExtent l="0" t="0" r="3810" b="3810"/>
            <wp:docPr id="761088017" name="图片 761088017" descr="@@@b2e9849a-3028-459e-980f-438a98461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88017" name="图片 761088017" descr="@@@b2e9849a-3028-459e-980f-438a984618b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，再发生E→F的反应得到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76350" cy="533400"/>
            <wp:effectExtent l="0" t="0" r="3810" b="0"/>
            <wp:docPr id="580834635" name="图片 580834635" descr="@@@9d8a2f57-67cc-4d6a-b703-04dd7317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34635" name="图片 580834635" descr="@@@9d8a2f57-67cc-4d6a-b703-04dd7317440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，具体合成路线为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553720"/>
            <wp:effectExtent l="0" t="0" r="12065" b="10160"/>
            <wp:docPr id="1060849096" name="图片 1060849096" descr="@@@d573eaba-080c-466d-b191-7f466525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49096" name="图片 1060849096" descr="@@@d573eaba-080c-466d-b191-7f466525718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55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75BB407F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9D024E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0194A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3093F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9F237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A3FA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62D04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1385644E"/>
    <w:rsid w:val="2F207469"/>
    <w:rsid w:val="308043A7"/>
    <w:rsid w:val="7982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1028</Words>
  <Characters>1362</Characters>
  <Lines>0</Lines>
  <Paragraphs>0</Paragraphs>
  <TotalTime>0</TotalTime>
  <ScaleCrop>false</ScaleCrop>
  <LinksUpToDate>false</LinksUpToDate>
  <CharactersWithSpaces>1379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2026-07-19T01:43:27Z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dccd5456818e4ac3a82ac34ebf573365mzu2mtqzody3ng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FA709FBB04A7445D86F04775E723BF4C_13</vt:lpwstr>
  </property>
</Properties>
</file>