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301661">
      <w:pPr>
        <w:pStyle w:val="2"/>
        <w:tabs>
          <w:tab w:val="left" w:pos="4253"/>
        </w:tabs>
        <w:snapToGrid w:val="0"/>
        <w:spacing w:line="360" w:lineRule="auto"/>
        <w:ind w:firstLine="482" w:firstLineChars="200"/>
        <w:jc w:val="center"/>
        <w:rPr>
          <w:rFonts w:hint="eastAsia"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2024年6月浙江省普通高校招生选考科目考试化学</w:t>
      </w:r>
    </w:p>
    <w:p w14:paraId="552F62D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本试题卷分选择题和非选择题两部分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共8页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满分100分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考试时间90分钟。</w:t>
      </w:r>
    </w:p>
    <w:p w14:paraId="4CE7932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一、选择题(本大题共16小题</w:t>
      </w:r>
      <w:r>
        <w:rPr>
          <w:rFonts w:hint="eastAsia" w:ascii="黑体" w:hAnsi="黑体" w:eastAsia="黑体" w:cs="黑体"/>
          <w:sz w:val="24"/>
        </w:rPr>
        <w:t>，</w:t>
      </w:r>
      <w:r>
        <w:rPr>
          <w:rFonts w:ascii="Times New Roman" w:hAnsi="Times New Roman" w:eastAsia="黑体" w:cs="Times New Roman"/>
          <w:sz w:val="24"/>
        </w:rPr>
        <w:t>每小题3分</w:t>
      </w:r>
      <w:r>
        <w:rPr>
          <w:rFonts w:hint="eastAsia" w:ascii="黑体" w:hAnsi="黑体" w:eastAsia="黑体" w:cs="黑体"/>
          <w:sz w:val="24"/>
        </w:rPr>
        <w:t>，</w:t>
      </w:r>
      <w:r>
        <w:rPr>
          <w:rFonts w:ascii="Times New Roman" w:hAnsi="Times New Roman" w:eastAsia="黑体" w:cs="Times New Roman"/>
          <w:sz w:val="24"/>
        </w:rPr>
        <w:t>共48分。每小题列出的四个备选项中只有一个是符合题目要求的</w:t>
      </w:r>
      <w:r>
        <w:rPr>
          <w:rFonts w:hint="eastAsia" w:ascii="黑体" w:hAnsi="黑体" w:eastAsia="黑体" w:cs="黑体"/>
          <w:sz w:val="24"/>
        </w:rPr>
        <w:t>，</w:t>
      </w:r>
      <w:r>
        <w:rPr>
          <w:rFonts w:ascii="Times New Roman" w:hAnsi="Times New Roman" w:eastAsia="黑体" w:cs="Times New Roman"/>
          <w:sz w:val="24"/>
        </w:rPr>
        <w:t>不选、多选、错选均不得分)</w:t>
      </w:r>
    </w:p>
    <w:p w14:paraId="60D3536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按物质组成分类</w:t>
      </w:r>
      <w:r>
        <w:rPr>
          <w:rFonts w:hint="eastAsia" w:ascii="Times New Roman" w:hAnsi="Times New Roman" w:cs="Times New Roman"/>
          <w:sz w:val="24"/>
        </w:rPr>
        <w:t>，KAl</w:t>
      </w:r>
      <w:r>
        <w:rPr>
          <w:rFonts w:ascii="Times New Roman" w:hAnsi="Times New Roman" w:cs="Times New Roman"/>
          <w:sz w:val="24"/>
        </w:rPr>
        <w:t>(SO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·12</w:t>
      </w:r>
      <w:r>
        <w:rPr>
          <w:rFonts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属于(　　)</w:t>
      </w:r>
    </w:p>
    <w:p w14:paraId="65294EC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酸　　　　　　　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B．碱</w:t>
      </w:r>
    </w:p>
    <w:p w14:paraId="23425CE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 xml:space="preserve">盐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D．混合物</w:t>
      </w:r>
    </w:p>
    <w:p w14:paraId="5C4E8DB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C　KAl(SO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·</w:t>
      </w:r>
      <w:r>
        <w:rPr>
          <w:rFonts w:ascii="Times New Roman" w:hAnsi="Times New Roman" w:eastAsia="仿宋_GB2312" w:cs="Times New Roman"/>
          <w:sz w:val="24"/>
        </w:rPr>
        <w:t>12H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是结晶水合物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属于纯净物；是由金属阳离子K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、Al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和酸根阴离子SO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4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组成的复盐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故选C。</w:t>
      </w:r>
    </w:p>
    <w:p w14:paraId="222BF79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2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下列说法不正确的是(　　)</w:t>
      </w:r>
    </w:p>
    <w:p w14:paraId="3881504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A．Al</w:t>
      </w:r>
      <w:r>
        <w:rPr>
          <w:rFonts w:ascii="Times New Roman" w:hAnsi="Times New Roman" w:cs="Times New Roman"/>
          <w:sz w:val="24"/>
        </w:rPr>
        <w:t>(OH)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呈两性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不能用于治疗胃酸过多</w:t>
      </w:r>
    </w:p>
    <w:p w14:paraId="6C8446C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B．Na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能与CO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反应产生O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可作供氧剂</w:t>
      </w:r>
    </w:p>
    <w:p w14:paraId="56AA582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C．FeO</w:t>
      </w:r>
      <w:r>
        <w:rPr>
          <w:rFonts w:ascii="Times New Roman" w:hAnsi="Times New Roman" w:cs="Times New Roman"/>
          <w:sz w:val="24"/>
        </w:rPr>
        <w:t>有还原性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能被氧化成Fe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</w:p>
    <w:p w14:paraId="7FD9EF1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D．HNO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见光易分解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应保存在棕色试剂瓶中</w:t>
      </w:r>
    </w:p>
    <w:p w14:paraId="526893A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A　Al(OH)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呈两性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不溶于水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但可以与胃酸反应生成无毒物质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因此其能用于治疗胃酸过多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不正确；Na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能与CO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反应产生O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该反应能安全发生且不生成有毒气体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可作供氧剂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正确；FeO有还原性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其中Fe元素的化合价为＋2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用适当的氧化剂可以将其氧化成更高价态的Fe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正确；见光易分解的物质应保存在棕色试剂瓶中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见光易分解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故其应保存在棕色试剂瓶中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正确。</w:t>
      </w:r>
    </w:p>
    <w:p w14:paraId="64624C4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下列表示不正确的是(　　)</w:t>
      </w:r>
    </w:p>
    <w:p w14:paraId="0A6AC3E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的</w:t>
      </w:r>
      <w:r>
        <w:rPr>
          <w:rFonts w:hint="eastAsia" w:ascii="Times New Roman" w:hAnsi="Times New Roman" w:cs="Times New Roman"/>
          <w:sz w:val="24"/>
        </w:rPr>
        <w:t>电子式：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379730" cy="170815"/>
            <wp:effectExtent l="0" t="0" r="1270" b="12065"/>
            <wp:docPr id="1" name="图片 1" descr="\\董雪芝新课件\e\2025同步\工具书\化学高考题\25GH2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\\董雪芝新课件\e\2025同步\工具书\化学高考题\25GH297.TIF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A74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中共价键的电子云图：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39750" cy="178435"/>
            <wp:effectExtent l="0" t="0" r="8890" b="4445"/>
            <wp:docPr id="2" name="图片 2" descr="\\董雪芝新课件\e\2025同步\工具书\化学高考题\25GH2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\\董雪芝新课件\e\2025同步\工具书\化学高考题\25GH294.TIF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798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C．NH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的空间填充模型：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56590" cy="562610"/>
            <wp:effectExtent l="0" t="0" r="13970" b="1270"/>
            <wp:docPr id="3" name="图片 3" descr="\\董雪芝新课件\e\2025同步\工具书\化学高考题\25GH2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\\董雪芝新课件\e\2025同步\工具书\化学高考题\25GH295.TIF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669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D．3，3­</w:t>
      </w:r>
      <w:r>
        <w:rPr>
          <w:rFonts w:ascii="Times New Roman" w:hAnsi="Times New Roman" w:cs="Times New Roman"/>
          <w:sz w:val="24"/>
        </w:rPr>
        <w:t>二甲基戊烷的键线式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88290" cy="137160"/>
            <wp:effectExtent l="0" t="0" r="1270" b="0"/>
            <wp:docPr id="4" name="图片 4" descr="\\董雪芝新课件\e\2025同步\工具书\化学高考题\25GH2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\\董雪芝新课件\e\2025同步\工具书\化学高考题\25GH296.TIF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AA5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A　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的电子式为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518160" cy="199390"/>
            <wp:effectExtent l="0" t="0" r="0" b="13970"/>
            <wp:docPr id="5" name="图片 5" descr="\\董雪芝新课件\e\2025同步\工具书\化学高考题\25GH2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\\董雪芝新课件\e\2025同步\工具书\化学高考题\25GH298.TIF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故A错误；Cl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中的共价键是由2个氯原子各提供1个未成对电子的3p原子轨道重叠形成的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共价键电子云图为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539750" cy="178435"/>
            <wp:effectExtent l="0" t="0" r="8890" b="4445"/>
            <wp:docPr id="6" name="图片 6" descr="\\董雪芝新课件\e\2025同步\工具书\化学高考题\25GH2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\\董雪芝新课件\e\2025同步\工具书\化学高考题\25GH299.TIF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故B正确；NH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的中心原子N形成3个σ键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含有1个孤电子对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为sp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</w:rPr>
        <w:t>杂化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为三角锥形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空间填充模型为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656590" cy="562610"/>
            <wp:effectExtent l="0" t="0" r="13970" b="1270"/>
            <wp:docPr id="7" name="图片 7" descr="\\董雪芝新课件\e\2025同步\工具书\化学高考题\25GH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\\董雪芝新课件\e\2025同步\工具书\化学高考题\25GH300.TIF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故C正确；3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3</w:t>
      </w:r>
      <w:r>
        <w:rPr>
          <w:rFonts w:hint="eastAsia" w:hAnsi="宋体" w:cs="宋体"/>
          <w:sz w:val="24"/>
        </w:rPr>
        <w:t>­</w:t>
      </w:r>
      <w:r>
        <w:rPr>
          <w:rFonts w:ascii="Times New Roman" w:hAnsi="Times New Roman" w:eastAsia="仿宋_GB2312" w:cs="Times New Roman"/>
          <w:sz w:val="24"/>
        </w:rPr>
        <w:t>二甲基戊烷的主链上有5个C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3</w:t>
      </w:r>
      <w:r>
        <w:rPr>
          <w:rFonts w:ascii="Times New Roman" w:hAnsi="Times New Roman" w:eastAsia="仿宋_GB2312" w:cs="Times New Roman"/>
          <w:sz w:val="24"/>
        </w:rPr>
        <w:t>号碳上连接有2个甲基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键线式为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288290" cy="137160"/>
            <wp:effectExtent l="0" t="0" r="1270" b="0"/>
            <wp:docPr id="8" name="图片 8" descr="\\董雪芝新课件\e\2025同步\工具书\化学高考题\25GH3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\\董雪芝新课件\e\2025同步\工具书\化学高考题\25GH301.TIF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故D正确。</w:t>
      </w:r>
    </w:p>
    <w:p w14:paraId="1608D26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4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4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下列说法不正确的是(　　)</w:t>
      </w:r>
    </w:p>
    <w:p w14:paraId="6BDD78D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592580" cy="1010285"/>
            <wp:effectExtent l="0" t="0" r="7620" b="10795"/>
            <wp:docPr id="9" name="图片 9" descr="\\董雪芝新课件\e\2025同步\工具书\化学高考题\25GH3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\\董雪芝新课件\e\2025同步\工具书\化学高考题\25GH302.TIF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　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359410" cy="441960"/>
            <wp:effectExtent l="0" t="0" r="6350" b="0"/>
            <wp:docPr id="10" name="图片 10" descr="\\董雪芝新课件\e\2025同步\工具书\化学高考题\25GH3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\\董雪芝新课件\e\2025同步\工具书\化学高考题\25GH303.TIF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017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042670" cy="1199515"/>
            <wp:effectExtent l="0" t="0" r="8890" b="4445"/>
            <wp:docPr id="11" name="图片 11" descr="\\董雪芝新课件\e\2025同步\工具书\化学高考题\25GH3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\\董雪芝新课件\e\2025同步\工具书\化学高考题\25GH304.TIF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　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34670" cy="1010285"/>
            <wp:effectExtent l="0" t="0" r="13970" b="10795"/>
            <wp:docPr id="12" name="图片 12" descr="\\董雪芝新课件\e\2025同步\工具书\化学高考题\25GH3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\\董雪芝新课件\e\2025同步\工具书\化学高考题\25GH305.TIF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999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装置</w:t>
      </w:r>
      <w:r>
        <w:rPr>
          <w:rFonts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可用于铜与浓硫酸反应并检验气态产物</w:t>
      </w:r>
    </w:p>
    <w:p w14:paraId="7153A6D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图</w:t>
      </w:r>
      <w:r>
        <w:rPr>
          <w:rFonts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标识表示易燃类物质</w:t>
      </w:r>
    </w:p>
    <w:p w14:paraId="33412BC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装置</w:t>
      </w:r>
      <w:r>
        <w:rPr>
          <w:rFonts w:hAnsi="宋体" w:cs="Times New Roman"/>
          <w:sz w:val="24"/>
        </w:rPr>
        <w:t>③</w:t>
      </w:r>
      <w:r>
        <w:rPr>
          <w:rFonts w:ascii="Times New Roman" w:hAnsi="Times New Roman" w:cs="Times New Roman"/>
          <w:sz w:val="24"/>
        </w:rPr>
        <w:t>可用于制取并收集氨气</w:t>
      </w:r>
    </w:p>
    <w:p w14:paraId="6579E80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装置</w:t>
      </w:r>
      <w:r>
        <w:rPr>
          <w:rFonts w:hAnsi="宋体" w:cs="Times New Roman"/>
          <w:sz w:val="24"/>
        </w:rPr>
        <w:t>④</w:t>
      </w:r>
      <w:r>
        <w:rPr>
          <w:rFonts w:ascii="Times New Roman" w:hAnsi="Times New Roman" w:cs="Times New Roman"/>
          <w:sz w:val="24"/>
        </w:rPr>
        <w:t>可用于从碘水中萃取碘</w:t>
      </w:r>
    </w:p>
    <w:p w14:paraId="6DAFFD3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C　铜与浓硫酸反应方程式为：Cu＋2H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(浓)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\o(</w:instrText>
      </w:r>
      <w:r>
        <w:rPr>
          <w:rFonts w:hint="eastAsia" w:ascii="Times New Roman" w:hAnsi="Times New Roman" w:eastAsia="仿宋_GB2312" w:cs="Times New Roman"/>
          <w:spacing w:val="-16"/>
          <w:sz w:val="24"/>
        </w:rPr>
        <w:instrText xml:space="preserve">====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=,\s\up7(</w:instrText>
      </w:r>
      <w:r>
        <w:rPr>
          <w:rFonts w:hint="eastAsia" w:hAnsi="宋体" w:eastAsia="仿宋_GB2312" w:cs="Times New Roman"/>
          <w:sz w:val="18"/>
        </w:rPr>
        <w:instrText xml:space="preserve">△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>CuSO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＋2H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＋SO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hAnsi="宋体" w:cs="Times New Roman"/>
          <w:sz w:val="24"/>
        </w:rPr>
        <w:t>↑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可用</w:t>
      </w:r>
      <w:r>
        <w:rPr>
          <w:rFonts w:hint="eastAsia" w:ascii="Times New Roman" w:hAnsi="Times New Roman" w:eastAsia="仿宋_GB2312" w:cs="Times New Roman"/>
          <w:sz w:val="24"/>
        </w:rPr>
        <w:t>装置</w:t>
      </w:r>
      <w:r>
        <w:rPr>
          <w:rFonts w:hint="eastAsia" w:hAnsi="宋体" w:eastAsia="仿宋_GB2312" w:cs="Times New Roman"/>
          <w:sz w:val="24"/>
        </w:rPr>
        <w:t>①</w:t>
      </w:r>
      <w:r>
        <w:rPr>
          <w:rFonts w:hint="eastAsia" w:ascii="Times New Roman" w:hAnsi="Times New Roman" w:eastAsia="仿宋_GB2312" w:cs="Times New Roman"/>
          <w:sz w:val="24"/>
        </w:rPr>
        <w:t>制取气态产物</w:t>
      </w:r>
      <w:r>
        <w:rPr>
          <w:rFonts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可利用SO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的漂白性进行检验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故A正确；图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标识表示易燃类物质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故B正确；NH</w:t>
      </w:r>
      <w:r>
        <w:rPr>
          <w:rFonts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的密度比空气小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应用向下排空气法进行收集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故C错误；萃取是利用物质在不同溶剂中溶解性的差异进行分离混合物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装置</w:t>
      </w:r>
      <w:r>
        <w:rPr>
          <w:rFonts w:hAnsi="宋体" w:eastAsia="仿宋_GB2312" w:cs="Times New Roman"/>
          <w:sz w:val="24"/>
        </w:rPr>
        <w:t>④</w:t>
      </w:r>
      <w:r>
        <w:rPr>
          <w:rFonts w:ascii="Times New Roman" w:hAnsi="Times New Roman" w:eastAsia="仿宋_GB2312" w:cs="Times New Roman"/>
          <w:sz w:val="24"/>
        </w:rPr>
        <w:t>可用于从碘水中萃取碘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故D正确。</w:t>
      </w:r>
    </w:p>
    <w:p w14:paraId="6B1ECD5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5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5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化学与人类社会可持续发展息息相关。下列说法不正确的是(　　)</w:t>
      </w:r>
    </w:p>
    <w:p w14:paraId="5B660B0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部分金属可在高温下用焦炭、一氧化碳</w:t>
      </w:r>
      <w:r>
        <w:rPr>
          <w:rFonts w:hint="eastAsia" w:ascii="Times New Roman" w:hAnsi="Times New Roman" w:cs="Times New Roman"/>
          <w:sz w:val="24"/>
        </w:rPr>
        <w:t>、氢气等还原金属矿物得到</w:t>
      </w:r>
    </w:p>
    <w:p w14:paraId="6BA5501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cs="Times New Roman"/>
          <w:sz w:val="24"/>
        </w:rPr>
        <w:t>煤的气化是通过物理变化将煤转化为可燃性气体的过程</w:t>
      </w:r>
    </w:p>
    <w:p w14:paraId="76FAED5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制作水果罐头时加入抗氧化剂维生素C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可延长保质期</w:t>
      </w:r>
    </w:p>
    <w:p w14:paraId="7A967B5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加入混凝剂聚合氯化铝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可使污水中细小悬浮物聚集成大颗粒</w:t>
      </w:r>
    </w:p>
    <w:p w14:paraId="0485CE4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B　根据金属活泼性的不同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可以采用不同的方法冶炼金属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大部分金属(主要是中等活泼的金属)的冶炼是通过高温下发生氧化还原反应来完成的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即热还原法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常用的还原剂有焦炭、CO、H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等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项正确；煤的气化是将煤转化为可燃性气体的过程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主要发生的反应为C＋H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O(</w:t>
      </w:r>
      <w:r>
        <w:rPr>
          <w:rFonts w:ascii="Times New Roman" w:hAnsi="Times New Roman" w:eastAsia="仿宋_GB2312" w:cs="Times New Roman"/>
          <w:sz w:val="24"/>
        </w:rPr>
        <w:t>g)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\o(</w:instrText>
      </w:r>
      <w:r>
        <w:rPr>
          <w:rFonts w:hint="eastAsia" w:ascii="Times New Roman" w:hAnsi="Times New Roman" w:eastAsia="仿宋_GB2312" w:cs="Times New Roman"/>
          <w:spacing w:val="-16"/>
          <w:sz w:val="24"/>
        </w:rPr>
        <w:instrText xml:space="preserve">====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=,\s\up7(</w:instrText>
      </w:r>
      <w:r>
        <w:rPr>
          <w:rFonts w:ascii="Times New Roman" w:hAnsi="Times New Roman" w:eastAsia="仿宋_GB2312" w:cs="Times New Roman"/>
          <w:sz w:val="18"/>
        </w:rPr>
        <w:instrText xml:space="preserve">高温</w:instrText>
      </w:r>
      <w:r>
        <w:rPr>
          <w:rFonts w:ascii="Times New Roman" w:hAnsi="Times New Roman" w:eastAsia="仿宋_GB2312" w:cs="Times New Roman"/>
          <w:sz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>CO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该过程属于化学变化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项错误；维生素C(即抗坏血酸)具有还原性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能被氧化成脱氢抗坏血酸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故制作水果罐头时加入维生素C作抗氧化剂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可延长保质期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项正确；混凝剂聚合氯化铝在污水中水解形成Al(OH)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胶体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Al</w:t>
      </w:r>
      <w:r>
        <w:rPr>
          <w:rFonts w:ascii="Times New Roman" w:hAnsi="Times New Roman" w:eastAsia="仿宋_GB2312" w:cs="Times New Roman"/>
          <w:sz w:val="24"/>
        </w:rPr>
        <w:t>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胶体能吸附污水中细小悬浮物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使其聚集成较大颗粒而沉降下来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项正确。</w:t>
      </w:r>
    </w:p>
    <w:p w14:paraId="6D60E8B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6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6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</w:rPr>
        <w:t>利用</w:t>
      </w:r>
      <w:r>
        <w:rPr>
          <w:rFonts w:ascii="Times New Roman" w:hAnsi="Times New Roman" w:cs="Times New Roman"/>
          <w:sz w:val="24"/>
        </w:rPr>
        <w:t>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OH</w:t>
      </w:r>
      <w:r>
        <w:rPr>
          <w:rFonts w:ascii="Times New Roman" w:hAnsi="Times New Roman" w:cs="Times New Roman"/>
          <w:sz w:val="24"/>
        </w:rPr>
        <w:t>可将废水中的NO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3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转化为对环境无害的物质后排放。反应原理为：H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＋CH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OH</w:t>
      </w:r>
      <w:r>
        <w:rPr>
          <w:rFonts w:ascii="Times New Roman" w:hAnsi="Times New Roman" w:cs="Times New Roman"/>
          <w:sz w:val="24"/>
        </w:rPr>
        <w:t>＋NO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3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hAnsi="宋体" w:cs="Times New Roman"/>
          <w:spacing w:val="-25"/>
          <w:sz w:val="24"/>
        </w:rPr>
        <w:t>―</w:t>
      </w:r>
      <w:r>
        <w:rPr>
          <w:rFonts w:hint="eastAsia" w:hAnsi="宋体" w:cs="Times New Roman"/>
          <w:sz w:val="24"/>
        </w:rPr>
        <w:t>→</w:t>
      </w:r>
      <w:r>
        <w:rPr>
          <w:rFonts w:hint="eastAsia"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/>
          <w:sz w:val="24"/>
        </w:rPr>
        <w:t>＋CO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＋H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(未配平)。下列说法正确的是(　　)</w:t>
      </w:r>
    </w:p>
    <w:p w14:paraId="2D82554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A．X</w:t>
      </w:r>
      <w:r>
        <w:rPr>
          <w:rFonts w:ascii="Times New Roman" w:hAnsi="Times New Roman" w:cs="Times New Roman"/>
          <w:sz w:val="24"/>
        </w:rPr>
        <w:t>表示NO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7E8AF5A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可用O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替换CH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OH</w:t>
      </w:r>
    </w:p>
    <w:p w14:paraId="467F9EE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氧化剂与还原剂物质的量之比为6</w:t>
      </w:r>
      <w:r>
        <w:rPr>
          <w:rFonts w:hAnsi="宋体" w:cs="Times New Roman"/>
          <w:sz w:val="24"/>
        </w:rPr>
        <w:t>∶</w:t>
      </w:r>
      <w:r>
        <w:rPr>
          <w:rFonts w:ascii="Times New Roman" w:hAnsi="Times New Roman" w:cs="Times New Roman"/>
          <w:sz w:val="24"/>
        </w:rPr>
        <w:t>5</w:t>
      </w:r>
    </w:p>
    <w:p w14:paraId="6F8F379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若生成标准状况下的CO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气体11.2 L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则反应转移的电子数为2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hint="eastAsia" w:ascii="Times New Roman" w:hAnsi="Times New Roman" w:cs="Times New Roman"/>
          <w:sz w:val="24"/>
          <w:vertAlign w:val="subscript"/>
        </w:rPr>
        <w:t>A</w:t>
      </w:r>
      <w:r>
        <w:rPr>
          <w:rFonts w:ascii="Times New Roman" w:hAnsi="Times New Roman" w:cs="Times New Roman"/>
          <w:sz w:val="24"/>
        </w:rPr>
        <w:t>(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hint="eastAsia" w:ascii="Times New Roman" w:hAnsi="Times New Roman" w:cs="Times New Roman"/>
          <w:sz w:val="24"/>
          <w:vertAlign w:val="subscript"/>
        </w:rPr>
        <w:t>A</w:t>
      </w:r>
      <w:r>
        <w:rPr>
          <w:rFonts w:ascii="Times New Roman" w:hAnsi="Times New Roman" w:cs="Times New Roman"/>
          <w:sz w:val="24"/>
        </w:rPr>
        <w:t>表示阿伏加德罗常数的值)</w:t>
      </w:r>
    </w:p>
    <w:p w14:paraId="00FDBD6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C　由题中信息可知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利用CH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可将废水中的NO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转化为对环境无害的物质X后排放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则X表示N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是大气污染物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不正确；CH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中C元素的化合价由－2价升高到＋4价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是该反应的还原剂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有强氧化性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通常不能用作还原剂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故不可用O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替换CH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不正确；该反应中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还原剂CH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中C元素的化合价由－2价升高到＋4价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氧化剂NO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中N元素的化合价由＋5价降低到0价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由电子转移守恒可知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氧化剂</w:t>
      </w:r>
      <w:r>
        <w:rPr>
          <w:rFonts w:hint="eastAsia" w:ascii="Times New Roman" w:hAnsi="Times New Roman" w:eastAsia="仿宋_GB2312" w:cs="Times New Roman"/>
          <w:sz w:val="24"/>
        </w:rPr>
        <w:t>与还原剂的物质的量之比为</w:t>
      </w:r>
      <w:r>
        <w:rPr>
          <w:rFonts w:ascii="Times New Roman" w:hAnsi="Times New Roman" w:eastAsia="仿宋_GB2312" w:cs="Times New Roman"/>
          <w:sz w:val="24"/>
        </w:rPr>
        <w:t>6</w:t>
      </w:r>
      <w:r>
        <w:rPr>
          <w:rFonts w:hAnsi="宋体" w:eastAsia="仿宋_GB2312" w:cs="Times New Roman"/>
          <w:sz w:val="24"/>
        </w:rPr>
        <w:t>∶</w:t>
      </w:r>
      <w:r>
        <w:rPr>
          <w:rFonts w:ascii="Times New Roman" w:hAnsi="Times New Roman" w:eastAsia="仿宋_GB2312" w:cs="Times New Roman"/>
          <w:sz w:val="24"/>
        </w:rPr>
        <w:t>5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中C元素的化合价由－2</w:t>
      </w:r>
      <w:r>
        <w:rPr>
          <w:rFonts w:hint="eastAsia" w:ascii="Times New Roman" w:hAnsi="Times New Roman" w:eastAsia="仿宋_GB2312" w:cs="Times New Roman"/>
          <w:sz w:val="24"/>
        </w:rPr>
        <w:t xml:space="preserve"> </w:t>
      </w:r>
      <w:r>
        <w:rPr>
          <w:rFonts w:ascii="Times New Roman" w:hAnsi="Times New Roman" w:eastAsia="仿宋_GB2312" w:cs="Times New Roman"/>
          <w:sz w:val="24"/>
        </w:rPr>
        <w:t>价升高到＋4价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升高了6价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若生成标准状况下的CO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气体11.2 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即生成0.5 mol 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反应转移的电子数为0.5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6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</w:t>
      </w:r>
      <w:r>
        <w:rPr>
          <w:rFonts w:ascii="Times New Roman" w:hAnsi="Times New Roman" w:eastAsia="仿宋_GB2312" w:cs="Times New Roman"/>
          <w:sz w:val="24"/>
        </w:rPr>
        <w:t>＝3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不正确。</w:t>
      </w:r>
    </w:p>
    <w:p w14:paraId="585744B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7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7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物质微观结构决定宏观性质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进而影响用途。下列结构或性质不能解释其用途的是(　　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3900"/>
        <w:gridCol w:w="3900"/>
      </w:tblGrid>
      <w:tr w14:paraId="22837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3D733E3A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选项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0149E4A9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结构或性质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04A8068D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用途</w:t>
            </w:r>
          </w:p>
        </w:tc>
      </w:tr>
      <w:tr w14:paraId="32DD7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0145F4BD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795907CB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石墨呈层状结构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层间以范德华力结合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43EFBA9F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石墨可用作润滑剂</w:t>
            </w:r>
          </w:p>
        </w:tc>
      </w:tr>
      <w:tr w14:paraId="16E73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465B30E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449AC1C0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具有氧化性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40D9077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可用作漂白剂</w:t>
            </w:r>
          </w:p>
        </w:tc>
      </w:tr>
      <w:tr w14:paraId="1E913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157764C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5A129BF2">
            <w:pPr>
              <w:pStyle w:val="2"/>
              <w:tabs>
                <w:tab w:val="left" w:pos="4253"/>
              </w:tabs>
              <w:snapToGrid w:val="0"/>
              <w:spacing w:line="360" w:lineRule="auto"/>
              <w:ind w:firstLine="480" w:firstLineChars="200"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聚丙烯酸钠(</w:t>
            </w:r>
            <w:r>
              <w:rPr>
                <w:lang/>
              </w:rPr>
              <w:drawing>
                <wp:inline distT="0" distB="0" distL="114300" distR="114300">
                  <wp:extent cx="1056640" cy="432435"/>
                  <wp:effectExtent l="0" t="0" r="10160" b="9525"/>
                  <wp:docPr id="1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>)中含有亲水基团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1146E517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聚丙烯酸钠可用于制备高吸水性树脂</w:t>
            </w:r>
          </w:p>
        </w:tc>
      </w:tr>
      <w:tr w14:paraId="29A30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3B150E22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41E3E0FE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冠醚18­冠­6空腔直径(260～320 pm)与K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  <w:sz w:val="24"/>
              </w:rPr>
              <w:t>直径(276 pm)接近</w:t>
            </w:r>
          </w:p>
        </w:tc>
        <w:tc>
          <w:tcPr>
            <w:tcW w:w="3900" w:type="dxa"/>
            <w:shd w:val="clear" w:color="auto" w:fill="auto"/>
            <w:noWrap w:val="0"/>
            <w:vAlign w:val="center"/>
          </w:tcPr>
          <w:p w14:paraId="0FCD31A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冠醚18­冠­6可识别K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＋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能增大KMnO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在有机溶剂中的溶解</w:t>
            </w:r>
            <w:r>
              <w:rPr>
                <w:rFonts w:hint="eastAsia" w:ascii="Times New Roman" w:hAnsi="Times New Roman" w:cs="Times New Roman"/>
                <w:sz w:val="24"/>
              </w:rPr>
              <w:t>度</w:t>
            </w:r>
          </w:p>
        </w:tc>
      </w:tr>
    </w:tbl>
    <w:p w14:paraId="00E49EF6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B　石墨呈层状结构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层间以范德华力结合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该作用力较小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层与层间容易滑动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故石墨可用作润滑剂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正确；SO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能与某些有色物质结合生成不稳定的无色物质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表现出漂白性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故可用作漂白剂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与其氧化性无关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错误；聚丙烯酸钠(</w:t>
      </w:r>
      <w:r>
        <w:rPr>
          <w:lang/>
        </w:rPr>
        <w:drawing>
          <wp:inline distT="0" distB="0" distL="114300" distR="114300">
            <wp:extent cx="1089660" cy="452755"/>
            <wp:effectExtent l="0" t="0" r="7620" b="4445"/>
            <wp:docPr id="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)中含有亲水基团</w:t>
      </w:r>
      <w:r>
        <w:rPr>
          <w:rFonts w:hint="eastAsia" w:ascii="仿宋_GB2312" w:hAnsi="仿宋_GB2312" w:eastAsia="仿宋_GB2312" w:cs="仿宋_GB2312"/>
          <w:sz w:val="24"/>
        </w:rPr>
        <w:t>—</w:t>
      </w:r>
      <w:r>
        <w:rPr>
          <w:rFonts w:hint="eastAsia" w:ascii="Times New Roman" w:hAnsi="Times New Roman" w:eastAsia="仿宋_GB2312" w:cs="Times New Roman"/>
          <w:sz w:val="24"/>
        </w:rPr>
        <w:t>COO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故聚丙烯酸钠可用于制备高吸水性树脂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正确；冠醚18­冠­6空腔直径(260～320 pm)与K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直径(276 pm)接近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可识别K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使K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存在于其空腔中</w:t>
      </w:r>
      <w:r>
        <w:rPr>
          <w:rFonts w:hint="eastAsia" w:ascii="仿宋_GB2312" w:hAnsi="仿宋_GB2312" w:eastAsia="仿宋_GB2312" w:cs="仿宋_GB2312"/>
          <w:sz w:val="24"/>
        </w:rPr>
        <w:t>，进而能增大</w:t>
      </w:r>
      <w:r>
        <w:rPr>
          <w:rFonts w:ascii="Times New Roman" w:hAnsi="Times New Roman" w:eastAsia="仿宋_GB2312" w:cs="Times New Roman"/>
          <w:sz w:val="24"/>
        </w:rPr>
        <w:t>KMnO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在有机溶剂中的溶解度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正确。</w:t>
      </w:r>
    </w:p>
    <w:p w14:paraId="6380F16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8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8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下列离子方程式正确的是(　　)</w:t>
      </w:r>
    </w:p>
    <w:p w14:paraId="425D3A2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用CuSO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溶液除H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气体：Cu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＋S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=CuS</w:t>
      </w:r>
      <w:r>
        <w:rPr>
          <w:rFonts w:hint="eastAsia" w:hAnsi="宋体" w:cs="Times New Roman"/>
          <w:sz w:val="24"/>
        </w:rPr>
        <w:t>↓</w:t>
      </w:r>
    </w:p>
    <w:p w14:paraId="63253D4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溶液中滴加Ba(NO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溶液：H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＋Ba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=BaSO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hAnsi="宋体" w:cs="Times New Roman"/>
          <w:sz w:val="24"/>
        </w:rPr>
        <w:t>↓</w:t>
      </w:r>
      <w:r>
        <w:rPr>
          <w:rFonts w:ascii="Times New Roman" w:hAnsi="Times New Roman" w:cs="Times New Roman"/>
          <w:sz w:val="24"/>
        </w:rPr>
        <w:t>＋2H</w:t>
      </w:r>
      <w:r>
        <w:rPr>
          <w:rFonts w:ascii="Times New Roman" w:hAnsi="Times New Roman" w:cs="Times New Roman"/>
          <w:sz w:val="24"/>
          <w:vertAlign w:val="superscript"/>
        </w:rPr>
        <w:t>＋</w:t>
      </w:r>
    </w:p>
    <w:p w14:paraId="0F0D84C6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C．NaHCO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溶液中通入少量Cl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：2HCO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3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＋Cl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=2CO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＋Cl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＋ClO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＋H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</w:p>
    <w:p w14:paraId="1890846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用FeCl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溶液刻蚀覆铜板制作印刷电路板：2Fe</w:t>
      </w:r>
      <w:r>
        <w:rPr>
          <w:rFonts w:hint="eastAsia"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＋Cu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=2Fe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＋Cu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＋</w:t>
      </w:r>
    </w:p>
    <w:p w14:paraId="0764130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D　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是弱电解质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在离子方程式中应以化学式保留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正确的离子方程式为Cu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=CuS</w:t>
      </w:r>
      <w:r>
        <w:rPr>
          <w:rFonts w:hint="eastAsia" w:hAnsi="宋体" w:cs="Times New Roman"/>
          <w:sz w:val="24"/>
        </w:rPr>
        <w:t>↓</w:t>
      </w:r>
      <w:r>
        <w:rPr>
          <w:rFonts w:ascii="Times New Roman" w:hAnsi="Times New Roman" w:eastAsia="仿宋_GB2312" w:cs="Times New Roman"/>
          <w:sz w:val="24"/>
        </w:rPr>
        <w:t>＋2H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项错误；酸性条件下NO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会将H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氧化成H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Ba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与SO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4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形成BaSO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沉淀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滴加少量Ba(NO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时的离子方程式为Ba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＋2NO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＋3H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=BaSO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hAnsi="宋体" w:cs="Times New Roman"/>
          <w:sz w:val="24"/>
        </w:rPr>
        <w:t>↓</w:t>
      </w:r>
      <w:r>
        <w:rPr>
          <w:rFonts w:ascii="Times New Roman" w:hAnsi="Times New Roman" w:eastAsia="仿宋_GB2312" w:cs="Times New Roman"/>
          <w:sz w:val="24"/>
        </w:rPr>
        <w:t>＋2NO</w:t>
      </w:r>
      <w:r>
        <w:rPr>
          <w:rFonts w:hAnsi="宋体" w:cs="Times New Roman"/>
          <w:sz w:val="24"/>
        </w:rPr>
        <w:t>↑</w:t>
      </w:r>
      <w:r>
        <w:rPr>
          <w:rFonts w:ascii="Times New Roman" w:hAnsi="Times New Roman" w:eastAsia="仿宋_GB2312" w:cs="Times New Roman"/>
          <w:sz w:val="24"/>
        </w:rPr>
        <w:t>＋2SO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4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＋4H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滴加足量Ba(NO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时的离子方程式为3Ba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＋2NO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＋3H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=3BaSO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hAnsi="宋体" w:cs="Times New Roman"/>
          <w:sz w:val="24"/>
        </w:rPr>
        <w:t>↓</w:t>
      </w:r>
      <w:r>
        <w:rPr>
          <w:rFonts w:ascii="Times New Roman" w:hAnsi="Times New Roman" w:eastAsia="仿宋_GB2312" w:cs="Times New Roman"/>
          <w:sz w:val="24"/>
        </w:rPr>
        <w:t>＋2NO</w:t>
      </w:r>
      <w:r>
        <w:rPr>
          <w:rFonts w:hAnsi="宋体" w:cs="Times New Roman"/>
          <w:sz w:val="24"/>
        </w:rPr>
        <w:t>↑</w:t>
      </w:r>
      <w:r>
        <w:rPr>
          <w:rFonts w:ascii="Times New Roman" w:hAnsi="Times New Roman" w:eastAsia="仿宋_GB2312" w:cs="Times New Roman"/>
          <w:sz w:val="24"/>
        </w:rPr>
        <w:t>＋4H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项错误；电离平衡常数：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a1</w:t>
      </w:r>
      <w:r>
        <w:rPr>
          <w:rFonts w:ascii="Times New Roman" w:hAnsi="Times New Roman" w:eastAsia="仿宋_GB2312" w:cs="Times New Roman"/>
          <w:sz w:val="24"/>
        </w:rPr>
        <w:t>(H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CO</w:t>
      </w:r>
      <w:r>
        <w:rPr>
          <w:rFonts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 ＞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</w:t>
      </w:r>
      <w:r>
        <w:rPr>
          <w:rFonts w:ascii="Times New Roman" w:hAnsi="Times New Roman" w:eastAsia="仿宋_GB2312" w:cs="Times New Roman"/>
          <w:sz w:val="24"/>
        </w:rPr>
        <w:t>(HClO) ＞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a2</w:t>
      </w:r>
      <w:r>
        <w:rPr>
          <w:rFonts w:ascii="Times New Roman" w:hAnsi="Times New Roman" w:eastAsia="仿宋_GB2312" w:cs="Times New Roman"/>
          <w:sz w:val="24"/>
        </w:rPr>
        <w:t>(H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与水反应生成的HClO与NaHCO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不反应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正确的离子方程式为Cl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＋HCO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=Cl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＋HClO＋CO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项错误；Cu与FeCl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溶液反应生成CuCl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、FeCl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反应的离子方程式为Cu＋2Fe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=Cu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＋2Fe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项正确。</w:t>
      </w:r>
    </w:p>
    <w:p w14:paraId="26369D5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9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</w:t>
      </w:r>
      <w:r>
        <w:rPr>
          <w:rFonts w:hint="eastAsia" w:ascii="Times New Roman" w:hAnsi="Times New Roman" w:eastAsia="仿宋_GB2312" w:cs="Times New Roman"/>
          <w:sz w:val="24"/>
        </w:rPr>
        <w:t>·浙江</w:t>
      </w:r>
      <w:r>
        <w:rPr>
          <w:rFonts w:ascii="Times New Roman" w:hAnsi="Times New Roman" w:eastAsia="仿宋_GB2312" w:cs="Times New Roman"/>
          <w:sz w:val="24"/>
        </w:rPr>
        <w:t>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9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有机物A经元素分析仪测得只含碳、氢、氧3种元素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红外光谱显示A分子中没有醚键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质谱和核磁共振氢谱示意图如下。下列关于A的说法正确的是(　　)</w:t>
      </w:r>
    </w:p>
    <w:p w14:paraId="5B29E55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109470" cy="1111250"/>
            <wp:effectExtent l="0" t="0" r="8890" b="1270"/>
            <wp:docPr id="15" name="图片 15" descr="\\董雪芝新课件\e\2025同步\工具书\化学高考题\25GH3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\\董雪芝新课件\e\2025同步\工具书\化学高考题\25GH306.TIF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071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图1　质谱</w:t>
      </w:r>
    </w:p>
    <w:p w14:paraId="4632169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056130" cy="1106170"/>
            <wp:effectExtent l="0" t="0" r="1270" b="6350"/>
            <wp:docPr id="16" name="图片 16" descr="\\董雪芝新课件\e\2025同步\工具书\化学高考题\25GH3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\\董雪芝新课件\e\2025同步\工具书\化学高考题\25GH307.TIF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63D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图2　核磁共振氢谱</w:t>
      </w:r>
    </w:p>
    <w:p w14:paraId="52E87F4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能发生水解反应</w:t>
      </w:r>
    </w:p>
    <w:p w14:paraId="0FD8BC9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能与NaHCO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溶液反应生成CO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6E72AE4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能与O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反应生成丙酮</w:t>
      </w:r>
    </w:p>
    <w:p w14:paraId="10789E9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能与Na反应</w:t>
      </w:r>
      <w:r>
        <w:rPr>
          <w:rFonts w:hint="eastAsia" w:ascii="Times New Roman" w:hAnsi="Times New Roman" w:cs="Times New Roman"/>
          <w:sz w:val="24"/>
        </w:rPr>
        <w:t>生成</w:t>
      </w:r>
      <w:r>
        <w:rPr>
          <w:rFonts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72BACD6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D　由质谱图可知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有机物A相对分子质量为60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只含C、H、O三种元素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因此A的分子式为C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8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或C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由核磁共振氢谱可知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有4种不同化学环境的氢原子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因此A为CH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不能发生水解反应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故A错误；A中官能团为羟基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不能与NaHCO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溶液反应生成CO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故B错误；CH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的羟基位于末端C上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与O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反应生成丙醛</w:t>
      </w:r>
      <w:r>
        <w:rPr>
          <w:rFonts w:hint="eastAsia" w:ascii="仿宋_GB2312" w:hAnsi="仿宋_GB2312" w:eastAsia="仿宋_GB2312" w:cs="仿宋_GB2312"/>
          <w:sz w:val="24"/>
        </w:rPr>
        <w:t>，无法生成丙酮，故</w:t>
      </w:r>
      <w:r>
        <w:rPr>
          <w:rFonts w:ascii="Times New Roman" w:hAnsi="Times New Roman" w:eastAsia="仿宋_GB2312" w:cs="Times New Roman"/>
          <w:sz w:val="24"/>
        </w:rPr>
        <w:t>C错误；CH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中含有羟基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能与Na反应生成H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故D正确。</w:t>
      </w:r>
    </w:p>
    <w:p w14:paraId="075E9AD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10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X、Y、Z、M四种主族元素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原子序数依次增大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分别位于三个不同短周期</w:t>
      </w:r>
      <w:r>
        <w:rPr>
          <w:rFonts w:hint="eastAsia" w:ascii="Times New Roman" w:hAnsi="Times New Roman" w:cs="Times New Roman"/>
          <w:sz w:val="24"/>
        </w:rPr>
        <w:t>，Y</w:t>
      </w:r>
      <w:r>
        <w:rPr>
          <w:rFonts w:ascii="Times New Roman" w:hAnsi="Times New Roman" w:cs="Times New Roman"/>
          <w:sz w:val="24"/>
        </w:rPr>
        <w:t>与M同主族</w:t>
      </w:r>
      <w:r>
        <w:rPr>
          <w:rFonts w:hint="eastAsia" w:ascii="Times New Roman" w:hAnsi="Times New Roman" w:cs="Times New Roman"/>
          <w:sz w:val="24"/>
        </w:rPr>
        <w:t>，Y</w:t>
      </w:r>
      <w:r>
        <w:rPr>
          <w:rFonts w:ascii="Times New Roman" w:hAnsi="Times New Roman" w:cs="Times New Roman"/>
          <w:sz w:val="24"/>
        </w:rPr>
        <w:t>与Z核电荷数相差2</w:t>
      </w:r>
      <w:r>
        <w:rPr>
          <w:rFonts w:hint="eastAsia" w:ascii="Times New Roman" w:hAnsi="Times New Roman" w:cs="Times New Roman"/>
          <w:sz w:val="24"/>
        </w:rPr>
        <w:t>，Z</w:t>
      </w:r>
      <w:r>
        <w:rPr>
          <w:rFonts w:ascii="Times New Roman" w:hAnsi="Times New Roman" w:cs="Times New Roman"/>
          <w:sz w:val="24"/>
        </w:rPr>
        <w:t>的原子最外层电子数是内层电子数的3倍。下列说法不正确的是(　　)</w:t>
      </w:r>
    </w:p>
    <w:p w14:paraId="0E931C7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键角：YX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＋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3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ascii="Times New Roman" w:hAnsi="Times New Roman" w:cs="Times New Roman"/>
          <w:sz w:val="24"/>
        </w:rPr>
        <w:t>&gt;YX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3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</w:p>
    <w:p w14:paraId="26E6DE7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分子的极性：Y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X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&gt;X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Z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04BC9AF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共价晶体熔点：Y&gt;M</w:t>
      </w:r>
    </w:p>
    <w:p w14:paraId="58EC1B7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热稳定性：YX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&gt;MX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</w:p>
    <w:p w14:paraId="1B6FF4D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B　X、Y、Z、M四种主族元素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原子序数依次增大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分别位于三个不同短周期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Y</w:t>
      </w:r>
      <w:r>
        <w:rPr>
          <w:rFonts w:ascii="Times New Roman" w:hAnsi="Times New Roman" w:eastAsia="仿宋_GB2312" w:cs="Times New Roman"/>
          <w:sz w:val="24"/>
        </w:rPr>
        <w:t>与M同主族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Y</w:t>
      </w:r>
      <w:r>
        <w:rPr>
          <w:rFonts w:ascii="Times New Roman" w:hAnsi="Times New Roman" w:eastAsia="仿宋_GB2312" w:cs="Times New Roman"/>
          <w:sz w:val="24"/>
        </w:rPr>
        <w:t>与Z核电荷数相差2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Z</w:t>
      </w:r>
      <w:r>
        <w:rPr>
          <w:rFonts w:ascii="Times New Roman" w:hAnsi="Times New Roman" w:eastAsia="仿宋_GB2312" w:cs="Times New Roman"/>
          <w:sz w:val="24"/>
        </w:rPr>
        <w:t>的原子最外层电子数是内层电子数的3倍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则Z为O元素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Y</w:t>
      </w:r>
      <w:r>
        <w:rPr>
          <w:rFonts w:ascii="Times New Roman" w:hAnsi="Times New Roman" w:eastAsia="仿宋_GB2312" w:cs="Times New Roman"/>
          <w:sz w:val="24"/>
        </w:rPr>
        <w:t>为C元素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X</w:t>
      </w:r>
      <w:r>
        <w:rPr>
          <w:rFonts w:ascii="Times New Roman" w:hAnsi="Times New Roman" w:eastAsia="仿宋_GB2312" w:cs="Times New Roman"/>
          <w:sz w:val="24"/>
        </w:rPr>
        <w:t>为H元素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M</w:t>
      </w:r>
      <w:r>
        <w:rPr>
          <w:rFonts w:ascii="Times New Roman" w:hAnsi="Times New Roman" w:eastAsia="仿宋_GB2312" w:cs="Times New Roman"/>
          <w:sz w:val="24"/>
        </w:rPr>
        <w:t>为Si元素。YX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＋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为CH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＋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其中C原子的杂化类型为sp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＋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的空间结构为平面正三角形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键角为120°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YX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为CH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hint="eastAsia" w:ascii="仿宋_GB2312" w:hAnsi="仿宋_GB2312" w:eastAsia="仿宋_GB2312" w:cs="仿宋_GB2312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其中C原子的杂化类型为sp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的空间结构为三角锥形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由于C原子还有1个孤电子对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故键角小于109°28′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键角的大小关系为YX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＋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>&gt;YX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正确；Y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X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为C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其为直线形分子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分子结构对称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分子中正负电荷的中心是重合的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故其为非极性分子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分子结构不对称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分子中正负电荷的中心是不重合的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故其为极性分子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两者极性的大小关系为Y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X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&lt;X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Z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不正确；金</w:t>
      </w:r>
      <w:r>
        <w:rPr>
          <w:rFonts w:hint="eastAsia" w:ascii="Times New Roman" w:hAnsi="Times New Roman" w:eastAsia="仿宋_GB2312" w:cs="Times New Roman"/>
          <w:sz w:val="24"/>
        </w:rPr>
        <w:t>刚石和晶体硅均为共价晶体</w:t>
      </w:r>
      <w:r>
        <w:rPr>
          <w:rFonts w:hint="eastAsia" w:ascii="仿宋_GB2312" w:hAnsi="仿宋_GB2312" w:eastAsia="仿宋_GB2312" w:cs="仿宋_GB2312"/>
          <w:sz w:val="24"/>
        </w:rPr>
        <w:t>，但是由于</w:t>
      </w:r>
      <w:r>
        <w:rPr>
          <w:rFonts w:ascii="Times New Roman" w:hAnsi="Times New Roman" w:eastAsia="仿宋_GB2312" w:cs="Times New Roman"/>
          <w:sz w:val="24"/>
        </w:rPr>
        <w:t>C的原子半径小于Si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C—C</w:t>
      </w:r>
      <w:r>
        <w:rPr>
          <w:rFonts w:ascii="Times New Roman" w:hAnsi="Times New Roman" w:eastAsia="仿宋_GB2312" w:cs="Times New Roman"/>
          <w:sz w:val="24"/>
        </w:rPr>
        <w:t>键的键能大于Si—Si键的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故共价晶体熔点较高的是金刚石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正确；元素的非金属性越强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其简单气态氢化物的热稳定性越强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的非金属性强于Si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甲烷的热稳定性较高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正确。</w:t>
      </w:r>
    </w:p>
    <w:p w14:paraId="4591333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11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11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二氧化碳氧化乙烷制备乙烯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主要发生如下两个反应：</w:t>
      </w:r>
    </w:p>
    <w:p w14:paraId="69E5069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Ⅰ</w:t>
      </w:r>
      <w:r>
        <w:rPr>
          <w:rFonts w:hint="eastAsia" w:ascii="Times New Roman" w:hAnsi="Times New Roman" w:cs="Times New Roman"/>
          <w:sz w:val="24"/>
        </w:rPr>
        <w:t>.C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(g)＋CO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</w:t>
      </w:r>
      <w:r>
        <w:rPr>
          <w:rFonts w:ascii="ZBFH" w:hAnsi="ZBFH" w:cs="ZBFH"/>
          <w:sz w:val="24"/>
        </w:rPr>
        <w:t></w:t>
      </w:r>
      <w:r>
        <w:rPr>
          <w:rFonts w:hint="eastAsia" w:ascii="Times New Roman" w:hAnsi="Times New Roman" w:cs="Times New Roman"/>
          <w:sz w:val="24"/>
        </w:rPr>
        <w:t>C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(g)＋CO(g)</w:t>
      </w:r>
      <w:r>
        <w:rPr>
          <w:rFonts w:hint="eastAsia" w:ascii="Times New Roman" w:hAnsi="Times New Roman" w:cs="Times New Roman"/>
          <w:sz w:val="24"/>
        </w:rPr>
        <w:t>＋</w:t>
      </w:r>
      <w:r>
        <w:rPr>
          <w:rFonts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(g)　Δ</w:t>
      </w:r>
      <w:r>
        <w:rPr>
          <w:rFonts w:ascii="Times New Roman" w:hAnsi="Times New Roman" w:cs="Times New Roman"/>
          <w:i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1</w:t>
      </w:r>
      <w:r>
        <w:rPr>
          <w:rFonts w:hint="eastAsia" w:ascii="Times New Roman" w:hAnsi="Times New Roman" w:cs="Times New Roman"/>
          <w:sz w:val="24"/>
        </w:rPr>
        <w:t>&gt;0</w:t>
      </w:r>
    </w:p>
    <w:p w14:paraId="22248C8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Ⅱ</w:t>
      </w:r>
      <w:r>
        <w:rPr>
          <w:rFonts w:hint="eastAsia" w:ascii="Times New Roman" w:hAnsi="Times New Roman" w:cs="Times New Roman"/>
          <w:sz w:val="24"/>
        </w:rPr>
        <w:t>.C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(g)＋2CO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</w:t>
      </w:r>
      <w:r>
        <w:rPr>
          <w:rFonts w:ascii="ZBFH" w:hAnsi="ZBFH" w:cs="ZBFH"/>
          <w:sz w:val="24"/>
        </w:rPr>
        <w:t></w:t>
      </w:r>
      <w:r>
        <w:rPr>
          <w:rFonts w:hint="eastAsia" w:ascii="Times New Roman" w:hAnsi="Times New Roman" w:cs="Times New Roman"/>
          <w:sz w:val="24"/>
        </w:rPr>
        <w:t>4CO</w:t>
      </w:r>
      <w:r>
        <w:rPr>
          <w:rFonts w:ascii="Times New Roman" w:hAnsi="Times New Roman" w:cs="Times New Roman"/>
          <w:sz w:val="24"/>
        </w:rPr>
        <w:t>(g)＋3H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　Δ</w:t>
      </w:r>
      <w:r>
        <w:rPr>
          <w:rFonts w:hint="eastAsia" w:ascii="Times New Roman" w:hAnsi="Times New Roman" w:cs="Times New Roman"/>
          <w:i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&gt;0</w:t>
      </w:r>
    </w:p>
    <w:p w14:paraId="27A5B89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向容积为10 L的密闭容器中投入2 mol C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和3 mol 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不同温度下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测得5 min时(反应均未平衡)的相关数据见下表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下列说法不正确的是(　　)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4"/>
        <w:gridCol w:w="998"/>
        <w:gridCol w:w="998"/>
        <w:gridCol w:w="998"/>
      </w:tblGrid>
      <w:tr w14:paraId="7EEA5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44" w:hRule="atLeast"/>
          <w:jc w:val="center"/>
        </w:trPr>
        <w:tc>
          <w:tcPr>
            <w:tcW w:w="2194" w:type="dxa"/>
            <w:shd w:val="clear" w:color="auto" w:fill="auto"/>
            <w:noWrap w:val="0"/>
            <w:vAlign w:val="center"/>
          </w:tcPr>
          <w:p w14:paraId="7D38600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温度/</w:t>
            </w:r>
            <w:r>
              <w:rPr>
                <w:rFonts w:hAnsi="宋体" w:cs="Times New Roman"/>
                <w:sz w:val="24"/>
              </w:rPr>
              <w:t>℃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341D44E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59108D1E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6702C3DF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600</w:t>
            </w:r>
          </w:p>
        </w:tc>
      </w:tr>
      <w:tr w14:paraId="013ED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4" w:hRule="atLeast"/>
          <w:jc w:val="center"/>
        </w:trPr>
        <w:tc>
          <w:tcPr>
            <w:tcW w:w="2194" w:type="dxa"/>
            <w:shd w:val="clear" w:color="auto" w:fill="auto"/>
            <w:noWrap w:val="0"/>
            <w:vAlign w:val="center"/>
          </w:tcPr>
          <w:p w14:paraId="489AF6F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乙烷转化率/%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0178B35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0C0F6DAE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01BD652E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17.8</w:t>
            </w:r>
          </w:p>
        </w:tc>
      </w:tr>
      <w:tr w14:paraId="5CD31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8" w:hRule="atLeast"/>
          <w:jc w:val="center"/>
        </w:trPr>
        <w:tc>
          <w:tcPr>
            <w:tcW w:w="2194" w:type="dxa"/>
            <w:shd w:val="clear" w:color="auto" w:fill="auto"/>
            <w:noWrap w:val="0"/>
            <w:vAlign w:val="center"/>
          </w:tcPr>
          <w:p w14:paraId="33205F3F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乙烯选择性/%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3744A880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92.6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5863ED05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80.0</w:t>
            </w:r>
          </w:p>
        </w:tc>
        <w:tc>
          <w:tcPr>
            <w:tcW w:w="998" w:type="dxa"/>
            <w:shd w:val="clear" w:color="auto" w:fill="auto"/>
            <w:noWrap w:val="0"/>
            <w:vAlign w:val="center"/>
          </w:tcPr>
          <w:p w14:paraId="5D304AE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61.8</w:t>
            </w:r>
          </w:p>
        </w:tc>
      </w:tr>
    </w:tbl>
    <w:p w14:paraId="001AE7B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注：乙烯选择性＝</w:t>
      </w:r>
    </w:p>
    <w:p w14:paraId="1747679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\f(</w:instrText>
      </w:r>
      <w:r>
        <w:rPr>
          <w:rFonts w:ascii="Times New Roman" w:hAnsi="Times New Roman" w:cs="Times New Roman"/>
          <w:sz w:val="24"/>
        </w:rPr>
        <w:instrText xml:space="preserve">转化为乙烯的乙烷的物质的量,转化的乙烷的总物质的量)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cs="Times New Roman"/>
          <w:sz w:val="24"/>
        </w:rPr>
        <w:t>100%</w:t>
      </w:r>
    </w:p>
    <w:p w14:paraId="155B781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反应活化能：</w:t>
      </w:r>
      <w:r>
        <w:rPr>
          <w:rFonts w:hAnsi="宋体" w:cs="Times New Roman"/>
          <w:sz w:val="24"/>
        </w:rPr>
        <w:t>Ⅰ</w:t>
      </w:r>
      <w:r>
        <w:rPr>
          <w:rFonts w:ascii="Times New Roman" w:hAnsi="Times New Roman" w:cs="Times New Roman"/>
          <w:sz w:val="24"/>
        </w:rPr>
        <w:t>&lt;</w:t>
      </w:r>
      <w:r>
        <w:rPr>
          <w:rFonts w:hAnsi="宋体" w:cs="Times New Roman"/>
          <w:sz w:val="24"/>
        </w:rPr>
        <w:t>Ⅱ</w:t>
      </w:r>
    </w:p>
    <w:p w14:paraId="0CE9BE7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 xml:space="preserve">B．500 </w:t>
      </w:r>
      <w:r>
        <w:rPr>
          <w:rFonts w:hint="eastAsia" w:hAnsi="宋体" w:cs="Times New Roman"/>
          <w:sz w:val="24"/>
        </w:rPr>
        <w:t>℃</w:t>
      </w:r>
      <w:r>
        <w:rPr>
          <w:rFonts w:ascii="Times New Roman" w:hAnsi="Times New Roman" w:cs="Times New Roman"/>
          <w:sz w:val="24"/>
        </w:rPr>
        <w:t>时</w:t>
      </w:r>
      <w:r>
        <w:rPr>
          <w:rFonts w:hint="eastAsia" w:ascii="Times New Roman" w:hAnsi="Times New Roman" w:cs="Times New Roman"/>
          <w:sz w:val="24"/>
        </w:rPr>
        <w:t>，0</w:t>
      </w:r>
      <w:r>
        <w:rPr>
          <w:rFonts w:ascii="Times New Roman" w:hAnsi="Times New Roman" w:cs="Times New Roman"/>
          <w:sz w:val="24"/>
        </w:rPr>
        <w:t>～5 min反应</w:t>
      </w:r>
      <w:r>
        <w:rPr>
          <w:rFonts w:hAnsi="宋体" w:cs="Times New Roman"/>
          <w:sz w:val="24"/>
        </w:rPr>
        <w:t>Ⅰ</w:t>
      </w:r>
      <w:r>
        <w:rPr>
          <w:rFonts w:ascii="Times New Roman" w:hAnsi="Times New Roman" w:cs="Times New Roman"/>
          <w:sz w:val="24"/>
        </w:rPr>
        <w:t>的平均速率为：</w:t>
      </w:r>
      <w:r>
        <w:rPr>
          <w:rFonts w:hint="eastAsia" w:ascii="Book Antiqua" w:hAnsi="Book Antiqua" w:cs="Times New Roman"/>
          <w:i/>
          <w:sz w:val="24"/>
        </w:rPr>
        <w:t>v</w:t>
      </w:r>
      <w:r>
        <w:rPr>
          <w:rFonts w:ascii="Times New Roman" w:hAnsi="Times New Roman" w:cs="Times New Roman"/>
          <w:sz w:val="24"/>
        </w:rPr>
        <w:t>(C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)＝2.88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vertAlign w:val="superscript"/>
        </w:rPr>
        <w:t>－3</w:t>
      </w:r>
      <w:r>
        <w:rPr>
          <w:rFonts w:hint="eastAsia" w:ascii="Times New Roman" w:hAnsi="Times New Roman" w:cs="Times New Roman"/>
          <w:sz w:val="24"/>
        </w:rPr>
        <w:t xml:space="preserve"> mol·L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hint="eastAsia" w:ascii="Times New Roman" w:hAnsi="Times New Roman" w:cs="Times New Roman"/>
          <w:sz w:val="24"/>
        </w:rPr>
        <w:t>·min</w:t>
      </w:r>
      <w:r>
        <w:rPr>
          <w:rFonts w:ascii="Times New Roman" w:hAnsi="Times New Roman" w:cs="Times New Roman"/>
          <w:sz w:val="24"/>
          <w:vertAlign w:val="superscript"/>
        </w:rPr>
        <w:t>－1</w:t>
      </w:r>
    </w:p>
    <w:p w14:paraId="291A0F7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其他条件不变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平衡后及时移除H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(g)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可提高乙烯的产率</w:t>
      </w:r>
    </w:p>
    <w:p w14:paraId="6B27D6A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其他条件不变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增大投料比[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(C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6</w:t>
      </w:r>
      <w:r>
        <w:rPr>
          <w:rFonts w:ascii="Times New Roman" w:hAnsi="Times New Roman" w:cs="Times New Roman"/>
          <w:sz w:val="24"/>
        </w:rPr>
        <w:t>)/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(CO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)]投料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平衡后可提高乙烷转化率</w:t>
      </w:r>
    </w:p>
    <w:p w14:paraId="71B3178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D　由表可知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升高温度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乙烷的转化率增大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乙烯的选择性却在降低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说明升高温度对反应</w:t>
      </w:r>
      <w:r>
        <w:rPr>
          <w:rFonts w:hAnsi="宋体" w:eastAsia="仿宋_GB2312" w:cs="Times New Roman"/>
          <w:sz w:val="24"/>
        </w:rPr>
        <w:t>Ⅱ</w:t>
      </w:r>
      <w:r>
        <w:rPr>
          <w:rFonts w:ascii="Times New Roman" w:hAnsi="Times New Roman" w:eastAsia="仿宋_GB2312" w:cs="Times New Roman"/>
          <w:sz w:val="24"/>
        </w:rPr>
        <w:t>反应速率的影响大于反应</w:t>
      </w:r>
      <w:r>
        <w:rPr>
          <w:rFonts w:hAnsi="宋体" w:eastAsia="仿宋_GB2312" w:cs="Times New Roman"/>
          <w:sz w:val="24"/>
        </w:rPr>
        <w:t>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则反应</w:t>
      </w:r>
      <w:r>
        <w:rPr>
          <w:rFonts w:hAnsi="宋体" w:eastAsia="仿宋_GB2312" w:cs="Times New Roman"/>
          <w:sz w:val="24"/>
        </w:rPr>
        <w:t>Ⅱ</w:t>
      </w:r>
      <w:r>
        <w:rPr>
          <w:rFonts w:ascii="Times New Roman" w:hAnsi="Times New Roman" w:eastAsia="仿宋_GB2312" w:cs="Times New Roman"/>
          <w:sz w:val="24"/>
        </w:rPr>
        <w:t>的活化能大于反应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的活化能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正确；由表可知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 xml:space="preserve">500 </w:t>
      </w:r>
      <w:r>
        <w:rPr>
          <w:rFonts w:hint="eastAsia" w:hAnsi="宋体" w:eastAsia="仿宋_GB2312" w:cs="Times New Roman"/>
          <w:sz w:val="24"/>
        </w:rPr>
        <w:t>℃</w:t>
      </w:r>
      <w:r>
        <w:rPr>
          <w:rFonts w:ascii="Times New Roman" w:hAnsi="Times New Roman" w:eastAsia="仿宋_GB2312" w:cs="Times New Roman"/>
          <w:sz w:val="24"/>
        </w:rPr>
        <w:t>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乙烷的转化率为9.0%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可得转化的乙烷的总物质的量为2 mol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9.0%＝0.18 mol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而此温度下乙烯的选择性为80%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则转化为乙烯的乙烷的物质的量为0.18 mol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80%＝0.144 mol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根据反应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可得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生成乙烯的</w:t>
      </w:r>
      <w:r>
        <w:rPr>
          <w:rFonts w:hint="eastAsia" w:ascii="Times New Roman" w:hAnsi="Times New Roman" w:eastAsia="仿宋_GB2312" w:cs="Times New Roman"/>
          <w:sz w:val="24"/>
        </w:rPr>
        <w:t>物质的量为</w:t>
      </w:r>
      <w:r>
        <w:rPr>
          <w:rFonts w:ascii="Times New Roman" w:hAnsi="Times New Roman" w:eastAsia="仿宋_GB2312" w:cs="Times New Roman"/>
          <w:sz w:val="24"/>
        </w:rPr>
        <w:t>0.144 mol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则0～5 min反应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的平均速率为：</w:t>
      </w:r>
      <w:r>
        <w:rPr>
          <w:rFonts w:hint="eastAsia" w:ascii="Book Antiqua" w:hAnsi="Book Antiqua" w:eastAsia="仿宋_GB2312" w:cs="Times New Roman"/>
          <w:i/>
          <w:sz w:val="24"/>
        </w:rPr>
        <w:t>v</w:t>
      </w:r>
      <w:r>
        <w:rPr>
          <w:rFonts w:ascii="Times New Roman" w:hAnsi="Times New Roman" w:eastAsia="仿宋_GB2312" w:cs="Times New Roman"/>
          <w:sz w:val="24"/>
        </w:rPr>
        <w:t>(C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)＝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\f(0.144 mol,10 L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5 min)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＝2.88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－3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仿宋_GB2312" w:hAnsi="仿宋_GB2312" w:eastAsia="仿宋_GB2312" w:cs="仿宋_GB2312"/>
          <w:sz w:val="24"/>
        </w:rPr>
        <w:t>·</w:t>
      </w:r>
      <w:r>
        <w:rPr>
          <w:rFonts w:hint="eastAsia" w:ascii="Times New Roman" w:hAnsi="Times New Roman" w:eastAsia="仿宋_GB2312" w:cs="Times New Roman"/>
          <w:sz w:val="24"/>
        </w:rPr>
        <w:t>min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正确；其他条件不变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平衡后及时移除H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(g)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使反应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平衡正向移动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可提高乙烯的产率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正确；其他条件不变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增大投料比[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</w:rPr>
        <w:t>)/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)]投料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平衡后CO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转化率提高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6</w:t>
      </w:r>
      <w:r>
        <w:rPr>
          <w:rFonts w:ascii="Times New Roman" w:hAnsi="Times New Roman" w:eastAsia="仿宋_GB2312" w:cs="Times New Roman"/>
          <w:sz w:val="24"/>
        </w:rPr>
        <w:t>转化率降低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错误。</w:t>
      </w:r>
    </w:p>
    <w:p w14:paraId="648E708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12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12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丙烯可发生如下转化(反应条件略)：</w:t>
      </w:r>
    </w:p>
    <w:p w14:paraId="01D19AA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880360" cy="1905000"/>
            <wp:effectExtent l="0" t="0" r="0" b="0"/>
            <wp:docPr id="17" name="图片 17" descr="\\董雪芝新课件\e\2025同步\工具书\化学高考题\25GH3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\\董雪芝新课件\e\2025同步\工具书\化学高考题\25GH308.TIF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201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下列说法不正确的是(　　)</w:t>
      </w:r>
    </w:p>
    <w:p w14:paraId="38CCAE3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产物M有2种且互为同分异构体(不考虑立体异构)</w:t>
      </w:r>
    </w:p>
    <w:p w14:paraId="363B7BD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B．H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可提高Y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Z转化的反应速率</w:t>
      </w:r>
    </w:p>
    <w:p w14:paraId="2222ED5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C．Y</w:t>
      </w:r>
      <w:r>
        <w:rPr>
          <w:rFonts w:hint="eastAsia" w:hAnsi="宋体" w:cs="Times New Roman"/>
          <w:sz w:val="24"/>
        </w:rPr>
        <w:t>→</w:t>
      </w:r>
      <w:r>
        <w:rPr>
          <w:rFonts w:hint="eastAsia" w:ascii="Times New Roman" w:hAnsi="Times New Roman" w:cs="Times New Roman"/>
          <w:sz w:val="24"/>
        </w:rPr>
        <w:t>Z</w:t>
      </w:r>
      <w:r>
        <w:rPr>
          <w:rFonts w:ascii="Times New Roman" w:hAnsi="Times New Roman" w:cs="Times New Roman"/>
          <w:sz w:val="24"/>
        </w:rPr>
        <w:t>过程中</w:t>
      </w:r>
      <w:r>
        <w:rPr>
          <w:rFonts w:hint="eastAsia" w:ascii="Times New Roman" w:hAnsi="Times New Roman" w:cs="Times New Roman"/>
          <w:sz w:val="24"/>
        </w:rPr>
        <w:t>，a</w:t>
      </w:r>
      <w:r>
        <w:rPr>
          <w:rFonts w:ascii="Times New Roman" w:hAnsi="Times New Roman" w:cs="Times New Roman"/>
          <w:sz w:val="24"/>
        </w:rPr>
        <w:t>处碳氧键比b处更易断裂</w:t>
      </w:r>
    </w:p>
    <w:p w14:paraId="6093E9E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D．Y</w:t>
      </w:r>
      <w:r>
        <w:rPr>
          <w:rFonts w:hint="eastAsia" w:hAnsi="宋体" w:cs="Times New Roman"/>
          <w:sz w:val="24"/>
        </w:rPr>
        <w:t>→</w:t>
      </w:r>
      <w:r>
        <w:rPr>
          <w:rFonts w:hint="eastAsia"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是缩聚反应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该工艺有利于减轻温室效应</w:t>
      </w:r>
    </w:p>
    <w:p w14:paraId="6FBC948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D　丙烯与HOCl发生加成反应得到M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M</w:t>
      </w:r>
      <w:r>
        <w:rPr>
          <w:rFonts w:ascii="Times New Roman" w:hAnsi="Times New Roman" w:eastAsia="仿宋_GB2312" w:cs="Times New Roman"/>
          <w:sz w:val="24"/>
        </w:rPr>
        <w:t>有CH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—</w:t>
      </w:r>
      <w:r>
        <w:rPr>
          <w:rFonts w:hint="eastAsia" w:ascii="Times New Roman" w:hAnsi="Times New Roman" w:eastAsia="仿宋_GB2312" w:cs="Times New Roman"/>
          <w:sz w:val="24"/>
        </w:rPr>
        <w:t>CHCl—CH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OH</w:t>
      </w:r>
      <w:r>
        <w:rPr>
          <w:rFonts w:ascii="Times New Roman" w:hAnsi="Times New Roman" w:eastAsia="仿宋_GB2312" w:cs="Times New Roman"/>
          <w:sz w:val="24"/>
        </w:rPr>
        <w:t>和CH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—</w:t>
      </w:r>
      <w:r>
        <w:rPr>
          <w:rFonts w:hint="eastAsia" w:ascii="Times New Roman" w:hAnsi="Times New Roman" w:eastAsia="仿宋_GB2312" w:cs="Times New Roman"/>
          <w:sz w:val="24"/>
        </w:rPr>
        <w:t>CHOH—CH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</w:rPr>
        <w:t>两种可能的结构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在</w:t>
      </w:r>
      <w:r>
        <w:rPr>
          <w:rFonts w:hint="eastAsia" w:ascii="Times New Roman" w:hAnsi="Times New Roman" w:eastAsia="仿宋_GB2312" w:cs="Times New Roman"/>
          <w:sz w:val="24"/>
        </w:rPr>
        <w:t>Ca</w:t>
      </w:r>
      <w:r>
        <w:rPr>
          <w:rFonts w:ascii="Times New Roman" w:hAnsi="Times New Roman" w:eastAsia="仿宋_GB2312" w:cs="Times New Roman"/>
          <w:sz w:val="24"/>
        </w:rPr>
        <w:t>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环境下脱去HCl生成物质Y(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339725" cy="458470"/>
            <wp:effectExtent l="0" t="0" r="10795" b="13970"/>
            <wp:docPr id="18" name="图片 18" descr="\\董雪芝新课件\e\2025同步\工具书\化学高考题\25GH3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\\董雪芝新课件\e\2025同步\工具书\化学高考题\25GH309.TIF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Y</w:t>
      </w:r>
      <w:r>
        <w:rPr>
          <w:rFonts w:ascii="Times New Roman" w:hAnsi="Times New Roman" w:eastAsia="仿宋_GB2312" w:cs="Times New Roman"/>
          <w:sz w:val="24"/>
        </w:rPr>
        <w:t>在H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环境下水解引入羟基再脱H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得到主产物Z；Y与CO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可发生反应得到物质P(</w:t>
      </w:r>
      <w:r>
        <w:rPr>
          <w:lang/>
        </w:rPr>
        <w:drawing>
          <wp:inline distT="0" distB="0" distL="114300" distR="114300">
            <wp:extent cx="1769110" cy="746760"/>
            <wp:effectExtent l="0" t="0" r="13970" b="0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)。据分析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产物M有2种且互为同分异构体(不考虑立体异构)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正确；据分析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先参与反应促进Y中醚键的水解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后又脱离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作催化剂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可提高Y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eastAsia="仿宋_GB2312" w:cs="Times New Roman"/>
          <w:sz w:val="24"/>
        </w:rPr>
        <w:t>Z转化的反应速率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正确；从题干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1577340" cy="595630"/>
            <wp:effectExtent l="0" t="0" r="7620" b="13970"/>
            <wp:docPr id="20" name="图片 20" descr="\\董雪芝新课件\e\2025同步\工具书\化学高考题\25GH3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\\董雪芝新课件\e\2025同步\工具书\化学高考题\25GH310.TIF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部分可看出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是a处碳氧键断裂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故a处碳氧键比b处更易断裂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 Y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eastAsia="仿宋_GB2312" w:cs="Times New Roman"/>
          <w:sz w:val="24"/>
        </w:rPr>
        <w:t>P是CO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与Y发生加聚反应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没有小分子生成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不是缩聚反应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该工艺消耗CO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有利于减轻温室效应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错误。</w:t>
      </w:r>
    </w:p>
    <w:p w14:paraId="74222F6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13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金属腐蚀会对设备产生严重危害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腐蚀快慢与材料种类、所处环境有关。下图为两种对海水中钢闸门的防腐措施示意图：</w:t>
      </w:r>
    </w:p>
    <w:p w14:paraId="063A608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122805" cy="1146175"/>
            <wp:effectExtent l="0" t="0" r="10795" b="12065"/>
            <wp:docPr id="21" name="图片 21" descr="\\董雪芝新课件\e\2025同步\工具书\化学高考题\25GH3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\\董雪芝新课件\e\2025同步\工具书\化学高考题\25GH311.TIF"/>
                    <pic:cNvPicPr>
                      <a:picLocks noChangeAspect="1"/>
                    </pic:cNvPicPr>
                  </pic:nvPicPr>
                  <pic:blipFill>
                    <a:blip r:embed="rId41" r:link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ACC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图1</w:t>
      </w:r>
    </w:p>
    <w:p w14:paraId="74BE78E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132330" cy="1111250"/>
            <wp:effectExtent l="0" t="0" r="1270" b="1270"/>
            <wp:docPr id="22" name="图片 22" descr="\\董雪芝新课件\e\2025同步\工具书\化学高考题\25GH3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\\董雪芝新课件\e\2025同步\工具书\化学高考题\25GH312.TIF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F67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图2</w:t>
      </w:r>
    </w:p>
    <w:p w14:paraId="254DCC9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下列说法正确的是(　　)</w:t>
      </w:r>
    </w:p>
    <w:p w14:paraId="0DEA746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图1、图2中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阳极材料本身均失去电子</w:t>
      </w:r>
    </w:p>
    <w:p w14:paraId="0DCF8CF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图2中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外加电压偏高时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钢闸门表面可发生反应：O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＋4e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＋2H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=4OH</w:t>
      </w:r>
      <w:r>
        <w:rPr>
          <w:rFonts w:ascii="Times New Roman" w:hAnsi="Times New Roman" w:cs="Times New Roman"/>
          <w:sz w:val="24"/>
          <w:vertAlign w:val="superscript"/>
        </w:rPr>
        <w:t>－</w:t>
      </w:r>
    </w:p>
    <w:p w14:paraId="10E704E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图2中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外加电压保持恒定不变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有利于提高对钢闸门的防护效果</w:t>
      </w:r>
    </w:p>
    <w:p w14:paraId="768A97B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图1、图2中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当钢闸门表面的腐蚀电流为零时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钢闸门、阳极均不发生化学反应</w:t>
      </w:r>
    </w:p>
    <w:p w14:paraId="7D343B5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B　图1为牺牲阳极法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牺牲阳极一般为较活泼金属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其作为原电池的负极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失去电子被氧化；图2为外加电流法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阳极材料为辅助阳极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其通常是惰性电极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其本身不失去电子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电解质溶液中的阴离子在其表面失去电子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如海水中的Cl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不正确；图2中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外加电压偏高时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钢闸门表面积累的电子很多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除了海水中的H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放电外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海水中溶解的O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也会竞争放电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故可发生O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＋4e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=4OH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正确；图2为外加电流法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理论上只要能对抗钢闸门表面的腐蚀电流即可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当钢闸门</w:t>
      </w:r>
      <w:r>
        <w:rPr>
          <w:rFonts w:hint="eastAsia" w:ascii="Times New Roman" w:hAnsi="Times New Roman" w:eastAsia="仿宋_GB2312" w:cs="Times New Roman"/>
          <w:sz w:val="24"/>
        </w:rPr>
        <w:t>表面的腐蚀电流为零时保护效果最好</w:t>
      </w:r>
      <w:r>
        <w:rPr>
          <w:rFonts w:hint="eastAsia" w:ascii="仿宋_GB2312" w:hAnsi="仿宋_GB2312" w:eastAsia="仿宋_GB2312" w:cs="仿宋_GB2312"/>
          <w:sz w:val="24"/>
        </w:rPr>
        <w:t>，腐蚀电流会随着环境的变化而变化，若外加电压保持恒定不变，则不能保证抵消腐蚀电流，不利于提高对钢闸门的防护效果，</w:t>
      </w:r>
      <w:r>
        <w:rPr>
          <w:rFonts w:ascii="Times New Roman" w:hAnsi="Times New Roman" w:eastAsia="仿宋_GB2312" w:cs="Times New Roman"/>
          <w:sz w:val="24"/>
        </w:rPr>
        <w:t>C不正确；图1、图2中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当钢闸门表面的腐蚀电流为零时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说明从牺牲阳极或外加电源传递过来的电子阻止了Fe－2e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的发生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钢闸门不发生化学反应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但是牺牲阳极发生了氧化反应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辅助阳极上也发生了氧化反应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不正确。</w:t>
      </w:r>
    </w:p>
    <w:p w14:paraId="335395F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14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14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Si</w:t>
      </w:r>
      <w:r>
        <w:rPr>
          <w:rFonts w:hint="eastAsia" w:ascii="Times New Roman" w:hAnsi="Times New Roman" w:cs="Times New Roman"/>
          <w:sz w:val="24"/>
          <w:vertAlign w:val="subscript"/>
        </w:rPr>
        <w:t>5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hint="eastAsia" w:ascii="Times New Roman" w:hAnsi="Times New Roman" w:cs="Times New Roman"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中的Si原子均通过sp</w:t>
      </w:r>
      <w:r>
        <w:rPr>
          <w:rFonts w:hint="eastAsia"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>杂化轨道成键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与NaOH溶液反应Si元素均转化成Na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SiO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。下列说法不正确的是(　　)</w:t>
      </w:r>
    </w:p>
    <w:p w14:paraId="5406D73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A．Si</w:t>
      </w:r>
      <w:r>
        <w:rPr>
          <w:rFonts w:hint="eastAsia" w:ascii="Times New Roman" w:hAnsi="Times New Roman" w:cs="Times New Roman"/>
          <w:sz w:val="24"/>
          <w:vertAlign w:val="subscript"/>
        </w:rPr>
        <w:t>5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hint="eastAsia" w:ascii="Times New Roman" w:hAnsi="Times New Roman" w:cs="Times New Roman"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分子结构可能是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908050" cy="534670"/>
            <wp:effectExtent l="0" t="0" r="6350" b="13970"/>
            <wp:docPr id="23" name="图片 23" descr="\\董雪芝新课件\e\2025同步\工具书\化学高考题\25GH3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\\董雪芝新课件\e\2025同步\工具书\化学高考题\25GH313.TIF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6A6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B．Si</w:t>
      </w:r>
      <w:r>
        <w:rPr>
          <w:rFonts w:hint="eastAsia" w:ascii="Times New Roman" w:hAnsi="Times New Roman" w:cs="Times New Roman"/>
          <w:sz w:val="24"/>
          <w:vertAlign w:val="subscript"/>
        </w:rPr>
        <w:t>5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hint="eastAsia" w:ascii="Times New Roman" w:hAnsi="Times New Roman" w:cs="Times New Roman"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与水反应可生成一种强酸</w:t>
      </w:r>
    </w:p>
    <w:p w14:paraId="4BA944F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C．Si</w:t>
      </w:r>
      <w:r>
        <w:rPr>
          <w:rFonts w:hint="eastAsia" w:ascii="Times New Roman" w:hAnsi="Times New Roman" w:cs="Times New Roman"/>
          <w:sz w:val="24"/>
          <w:vertAlign w:val="subscript"/>
        </w:rPr>
        <w:t>5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hint="eastAsia" w:ascii="Times New Roman" w:hAnsi="Times New Roman" w:cs="Times New Roman"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与NaOH溶液反应会产生H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090E20F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D．Si</w:t>
      </w:r>
      <w:r>
        <w:rPr>
          <w:rFonts w:hint="eastAsia" w:ascii="Times New Roman" w:hAnsi="Times New Roman" w:cs="Times New Roman"/>
          <w:sz w:val="24"/>
          <w:vertAlign w:val="subscript"/>
        </w:rPr>
        <w:t>5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hint="eastAsia" w:ascii="Times New Roman" w:hAnsi="Times New Roman" w:cs="Times New Roman"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沸点低于相同结构的Si</w:t>
      </w:r>
      <w:r>
        <w:rPr>
          <w:rFonts w:hint="eastAsia" w:ascii="Times New Roman" w:hAnsi="Times New Roman" w:cs="Times New Roman"/>
          <w:sz w:val="24"/>
          <w:vertAlign w:val="subscript"/>
        </w:rPr>
        <w:t>5</w:t>
      </w:r>
      <w:r>
        <w:rPr>
          <w:rFonts w:hint="eastAsia" w:ascii="Times New Roman" w:hAnsi="Times New Roman" w:cs="Times New Roman"/>
          <w:sz w:val="24"/>
        </w:rPr>
        <w:t>Br</w:t>
      </w:r>
      <w:r>
        <w:rPr>
          <w:rFonts w:hint="eastAsia" w:ascii="Times New Roman" w:hAnsi="Times New Roman" w:cs="Times New Roman"/>
          <w:sz w:val="24"/>
          <w:vertAlign w:val="subscript"/>
        </w:rPr>
        <w:t>10</w:t>
      </w:r>
    </w:p>
    <w:p w14:paraId="3201727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A　该结</w:t>
      </w:r>
      <w:r>
        <w:rPr>
          <w:rFonts w:hint="eastAsia" w:ascii="Times New Roman" w:hAnsi="Times New Roman" w:eastAsia="仿宋_GB2312" w:cs="Times New Roman"/>
          <w:sz w:val="24"/>
        </w:rPr>
        <w:t>构中</w:t>
      </w:r>
      <w:r>
        <w:rPr>
          <w:rFonts w:hint="eastAsia" w:ascii="仿宋_GB2312" w:hAnsi="仿宋_GB2312" w:eastAsia="仿宋_GB2312" w:cs="仿宋_GB2312"/>
          <w:sz w:val="24"/>
        </w:rPr>
        <w:t>，如图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915670" cy="527050"/>
            <wp:effectExtent l="0" t="0" r="13970" b="6350"/>
            <wp:docPr id="24" name="图片 24" descr="\\董雪芝新课件\e\2025同步\工具书\化学高考题\25GH3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\\董雪芝新课件\e\2025同步\工具书\化学高考题\25GH314.TIF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所标记的两个Cl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</w:rPr>
        <w:t>最外层有7个电子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形成了两个共价键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因此其中1个应为配位键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而Si不具备空轨道来接受孤电子对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871855" cy="511810"/>
            <wp:effectExtent l="0" t="0" r="12065" b="6350"/>
            <wp:docPr id="25" name="图片 25" descr="\\董雪芝新课件\e\2025同步\工具书\化学高考题\25GH3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\\董雪芝新课件\e\2025同步\工具书\化学高考题\25GH315.TIF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结构是错误的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故A错误；Si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10</w:t>
      </w:r>
      <w:r>
        <w:rPr>
          <w:rFonts w:ascii="Times New Roman" w:hAnsi="Times New Roman" w:eastAsia="仿宋_GB2312" w:cs="Times New Roman"/>
          <w:sz w:val="24"/>
        </w:rPr>
        <w:t>与水反应可生成HCl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HCl</w:t>
      </w:r>
      <w:r>
        <w:rPr>
          <w:rFonts w:ascii="Times New Roman" w:hAnsi="Times New Roman" w:eastAsia="仿宋_GB2312" w:cs="Times New Roman"/>
          <w:sz w:val="24"/>
        </w:rPr>
        <w:t>是一种强酸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故B正确；Si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10</w:t>
      </w:r>
      <w:r>
        <w:rPr>
          <w:rFonts w:ascii="Times New Roman" w:hAnsi="Times New Roman" w:eastAsia="仿宋_GB2312" w:cs="Times New Roman"/>
          <w:sz w:val="24"/>
        </w:rPr>
        <w:t>与NaOH溶液反应Si元素均转化成Na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SiO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Si</w:t>
      </w:r>
      <w:r>
        <w:rPr>
          <w:rFonts w:ascii="Times New Roman" w:hAnsi="Times New Roman" w:eastAsia="仿宋_GB2312" w:cs="Times New Roman"/>
          <w:sz w:val="24"/>
        </w:rPr>
        <w:t>的化合价升高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根据得失电子守恒可知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</w:rPr>
        <w:t>元素的化合价降低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会有H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生成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故C正确；Si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24"/>
        </w:rPr>
        <w:t>Br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10</w:t>
      </w:r>
      <w:r>
        <w:rPr>
          <w:rFonts w:ascii="Times New Roman" w:hAnsi="Times New Roman" w:eastAsia="仿宋_GB2312" w:cs="Times New Roman"/>
          <w:sz w:val="24"/>
        </w:rPr>
        <w:t>的相</w:t>
      </w:r>
      <w:r>
        <w:rPr>
          <w:rFonts w:hint="eastAsia" w:ascii="Times New Roman" w:hAnsi="Times New Roman" w:eastAsia="仿宋_GB2312" w:cs="Times New Roman"/>
          <w:sz w:val="24"/>
        </w:rPr>
        <w:t>对分子质量大于</w:t>
      </w:r>
      <w:r>
        <w:rPr>
          <w:rFonts w:ascii="Times New Roman" w:hAnsi="Times New Roman" w:eastAsia="仿宋_GB2312" w:cs="Times New Roman"/>
          <w:sz w:val="24"/>
        </w:rPr>
        <w:t>Si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10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因此Si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5</w:t>
      </w:r>
      <w:r>
        <w:rPr>
          <w:rFonts w:hint="eastAsia" w:ascii="Times New Roman" w:hAnsi="Times New Roman" w:eastAsia="仿宋_GB2312" w:cs="Times New Roman"/>
          <w:sz w:val="24"/>
        </w:rPr>
        <w:t>Br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10</w:t>
      </w:r>
      <w:r>
        <w:rPr>
          <w:rFonts w:ascii="Times New Roman" w:hAnsi="Times New Roman" w:eastAsia="仿宋_GB2312" w:cs="Times New Roman"/>
          <w:sz w:val="24"/>
        </w:rPr>
        <w:t>的范德华力更大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沸点更高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故D正确。</w:t>
      </w:r>
    </w:p>
    <w:p w14:paraId="141CCE2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15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15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室温下</w:t>
      </w:r>
      <w:r>
        <w:rPr>
          <w:rFonts w:hint="eastAsia" w:ascii="Times New Roman" w:hAnsi="Times New Roman" w:cs="Times New Roman"/>
          <w:sz w:val="24"/>
        </w:rPr>
        <w:t>，H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水溶液中各含硫微粒物质的量分数</w:t>
      </w:r>
      <w:r>
        <w:rPr>
          <w:rFonts w:hint="eastAsia" w:ascii="Times New Roman" w:hAnsi="Times New Roman" w:cs="Times New Roman"/>
          <w:i/>
          <w:sz w:val="24"/>
        </w:rPr>
        <w:t>δ</w:t>
      </w:r>
      <w:r>
        <w:rPr>
          <w:rFonts w:ascii="Times New Roman" w:hAnsi="Times New Roman" w:cs="Times New Roman"/>
          <w:sz w:val="24"/>
        </w:rPr>
        <w:t>随pH变化关系如下图[例如</w:t>
      </w:r>
      <w:r>
        <w:rPr>
          <w:rFonts w:hint="eastAsia" w:ascii="Times New Roman" w:hAnsi="Times New Roman" w:cs="Times New Roman"/>
          <w:i/>
          <w:sz w:val="24"/>
        </w:rPr>
        <w:t>δ</w:t>
      </w:r>
      <w:r>
        <w:rPr>
          <w:rFonts w:ascii="Times New Roman" w:hAnsi="Times New Roman" w:cs="Times New Roman"/>
          <w:sz w:val="24"/>
        </w:rPr>
        <w:t>(H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)＝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\f(</w:instrText>
      </w:r>
      <w:r>
        <w:rPr>
          <w:rFonts w:hint="eastAsia" w:ascii="Times New Roman" w:hAnsi="Times New Roman" w:cs="Times New Roman"/>
          <w:i/>
          <w:sz w:val="24"/>
        </w:rPr>
        <w:instrText xml:space="preserve">c</w:instrText>
      </w:r>
      <w:r>
        <w:rPr>
          <w:rFonts w:ascii="Times New Roman" w:hAnsi="Times New Roman" w:cs="Times New Roman"/>
          <w:sz w:val="24"/>
        </w:rPr>
        <w:instrText xml:space="preserve">（H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2</w:instrText>
      </w:r>
      <w:r>
        <w:rPr>
          <w:rFonts w:hint="eastAsia" w:ascii="Times New Roman" w:hAnsi="Times New Roman" w:cs="Times New Roman"/>
          <w:sz w:val="24"/>
        </w:rPr>
        <w:instrText xml:space="preserve">S</w:instrText>
      </w:r>
      <w:r>
        <w:rPr>
          <w:rFonts w:ascii="Times New Roman" w:hAnsi="Times New Roman" w:cs="Times New Roman"/>
          <w:sz w:val="24"/>
        </w:rPr>
        <w:instrText xml:space="preserve">）,</w:instrText>
      </w:r>
      <w:r>
        <w:rPr>
          <w:rFonts w:hint="eastAsia" w:ascii="Times New Roman" w:hAnsi="Times New Roman" w:cs="Times New Roman"/>
          <w:i/>
          <w:sz w:val="24"/>
        </w:rPr>
        <w:instrText xml:space="preserve">c</w:instrText>
      </w:r>
      <w:r>
        <w:rPr>
          <w:rFonts w:ascii="Times New Roman" w:hAnsi="Times New Roman" w:cs="Times New Roman"/>
          <w:sz w:val="24"/>
        </w:rPr>
        <w:instrText xml:space="preserve">（H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2</w:instrText>
      </w:r>
      <w:r>
        <w:rPr>
          <w:rFonts w:hint="eastAsia" w:ascii="Times New Roman" w:hAnsi="Times New Roman" w:cs="Times New Roman"/>
          <w:sz w:val="24"/>
        </w:rPr>
        <w:instrText xml:space="preserve">S</w:instrText>
      </w:r>
      <w:r>
        <w:rPr>
          <w:rFonts w:ascii="Times New Roman" w:hAnsi="Times New Roman" w:cs="Times New Roman"/>
          <w:sz w:val="24"/>
        </w:rPr>
        <w:instrText xml:space="preserve">）＋</w:instrText>
      </w:r>
      <w:r>
        <w:rPr>
          <w:rFonts w:hint="eastAsia" w:ascii="Times New Roman" w:hAnsi="Times New Roman" w:cs="Times New Roman"/>
          <w:i/>
          <w:sz w:val="24"/>
        </w:rPr>
        <w:instrText xml:space="preserve">c</w:instrText>
      </w:r>
      <w:r>
        <w:rPr>
          <w:rFonts w:ascii="Times New Roman" w:hAnsi="Times New Roman" w:cs="Times New Roman"/>
          <w:sz w:val="24"/>
        </w:rPr>
        <w:instrText xml:space="preserve">（HS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</w:rPr>
        <w:instrText xml:space="preserve">）＋</w:instrText>
      </w:r>
      <w:r>
        <w:rPr>
          <w:rFonts w:hint="eastAsia" w:ascii="Times New Roman" w:hAnsi="Times New Roman" w:cs="Times New Roman"/>
          <w:i/>
          <w:sz w:val="24"/>
        </w:rPr>
        <w:instrText xml:space="preserve">c</w:instrText>
      </w:r>
      <w:r>
        <w:rPr>
          <w:rFonts w:ascii="Times New Roman" w:hAnsi="Times New Roman" w:cs="Times New Roman"/>
          <w:sz w:val="24"/>
        </w:rPr>
        <w:instrText xml:space="preserve">（S</w:instrText>
      </w:r>
      <w:r>
        <w:rPr>
          <w:rFonts w:hint="eastAsia" w:ascii="Times New Roman" w:hAnsi="Times New Roman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cs="Times New Roman"/>
          <w:sz w:val="24"/>
        </w:rPr>
        <w:instrText xml:space="preserve">）)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]。已知：</w:t>
      </w:r>
      <w:r>
        <w:rPr>
          <w:rFonts w:hint="eastAsia" w:ascii="Times New Roman" w:hAnsi="Times New Roman" w:cs="Times New Roman"/>
          <w:i/>
          <w:sz w:val="24"/>
        </w:rPr>
        <w:t>K</w:t>
      </w:r>
      <w:r>
        <w:rPr>
          <w:rFonts w:hint="eastAsia" w:ascii="Times New Roman" w:hAnsi="Times New Roman" w:cs="Times New Roman"/>
          <w:sz w:val="24"/>
          <w:vertAlign w:val="subscript"/>
        </w:rPr>
        <w:t>sp</w:t>
      </w:r>
      <w:r>
        <w:rPr>
          <w:rFonts w:ascii="Times New Roman" w:hAnsi="Times New Roman" w:cs="Times New Roman"/>
          <w:sz w:val="24"/>
        </w:rPr>
        <w:t>(FeS)＝6.3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vertAlign w:val="superscript"/>
        </w:rPr>
        <w:t>－18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hint="eastAsia" w:ascii="Times New Roman" w:hAnsi="Times New Roman" w:cs="Times New Roman"/>
          <w:i/>
          <w:sz w:val="24"/>
        </w:rPr>
        <w:t>K</w:t>
      </w:r>
      <w:r>
        <w:rPr>
          <w:rFonts w:hint="eastAsia" w:ascii="Times New Roman" w:hAnsi="Times New Roman" w:cs="Times New Roman"/>
          <w:sz w:val="24"/>
          <w:vertAlign w:val="subscript"/>
        </w:rPr>
        <w:t>sp</w:t>
      </w:r>
      <w:r>
        <w:rPr>
          <w:rFonts w:ascii="Times New Roman" w:hAnsi="Times New Roman" w:cs="Times New Roman"/>
          <w:sz w:val="24"/>
        </w:rPr>
        <w:t>[Fe(OH)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]＝4.9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vertAlign w:val="superscript"/>
        </w:rPr>
        <w:t>－17</w:t>
      </w:r>
      <w:r>
        <w:rPr>
          <w:rFonts w:ascii="Times New Roman" w:hAnsi="Times New Roman" w:cs="Times New Roman"/>
          <w:sz w:val="24"/>
        </w:rPr>
        <w:t>。</w:t>
      </w:r>
    </w:p>
    <w:p w14:paraId="62C36E6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604770" cy="1092835"/>
            <wp:effectExtent l="0" t="0" r="1270" b="4445"/>
            <wp:docPr id="26" name="图片 26" descr="\\董雪芝新课件\e\2025同步\工具书\化学高考题\25GH3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\\董雪芝新课件\e\2025同步\工具书\化学高考题\25GH316.TIF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D95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下列说法正确的是(　　)</w:t>
      </w:r>
    </w:p>
    <w:p w14:paraId="7EF6DE4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溶解度：FeS大于Fe(OH)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641EADC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以酚酞为指示剂(变色的pH范围8.2～10.0)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用NaOH标准溶液可滴定H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水溶液的浓度</w:t>
      </w:r>
    </w:p>
    <w:p w14:paraId="1DF704F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忽略S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的第二步水解</w:t>
      </w:r>
      <w:r>
        <w:rPr>
          <w:rFonts w:hint="eastAsia" w:ascii="Times New Roman" w:hAnsi="Times New Roman" w:cs="Times New Roman"/>
          <w:sz w:val="24"/>
        </w:rPr>
        <w:t>，0.10 mol·L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ascii="Times New Roman" w:hAnsi="Times New Roman" w:cs="Times New Roman"/>
          <w:sz w:val="24"/>
        </w:rPr>
        <w:t>的Na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溶液中S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水解率约为62%</w:t>
      </w:r>
    </w:p>
    <w:p w14:paraId="430DB18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D．0.010 mol·L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ascii="Times New Roman" w:hAnsi="Times New Roman" w:cs="Times New Roman"/>
          <w:sz w:val="24"/>
        </w:rPr>
        <w:t>的FeCl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溶液中加入等体积0.20 mol·L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ascii="Times New Roman" w:hAnsi="Times New Roman" w:cs="Times New Roman"/>
          <w:sz w:val="24"/>
        </w:rPr>
        <w:t>的Na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溶液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反应初始生成的沉淀是FeS</w:t>
      </w:r>
    </w:p>
    <w:p w14:paraId="766F145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C　在H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溶液中存在电离平衡：H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＋HS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、HS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＋S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随着pH的增大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的物质的量分数逐渐减小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HS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的物质的量分数先增大后减小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的物质的量分数逐渐增大</w:t>
      </w:r>
      <w:r>
        <w:rPr>
          <w:rFonts w:hint="eastAsia" w:ascii="仿宋_GB2312" w:hAnsi="仿宋_GB2312" w:eastAsia="仿宋_GB2312" w:cs="仿宋_GB2312"/>
          <w:sz w:val="24"/>
        </w:rPr>
        <w:t>，</w:t>
      </w:r>
    </w:p>
    <w:p w14:paraId="7D233D2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2614930" cy="1083310"/>
            <wp:effectExtent l="0" t="0" r="6350" b="13970"/>
            <wp:docPr id="27" name="图片 27" descr="\\董雪芝新课件\e\2025同步\工具书\化学高考题\25GH3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\\董雪芝新课件\e\2025同步\工具书\化学高考题\25GH317.TIF"/>
                    <pic:cNvPicPr>
                      <a:picLocks noChangeAspect="1"/>
                    </pic:cNvPicPr>
                  </pic:nvPicPr>
                  <pic:blipFill>
                    <a:blip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5A49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仿宋_GB2312" w:cs="Times New Roman"/>
          <w:sz w:val="24"/>
        </w:rPr>
        <w:t>图中线</w:t>
      </w:r>
      <w:r>
        <w:rPr>
          <w:rFonts w:hAnsi="宋体" w:eastAsia="仿宋_GB2312" w:cs="Times New Roman"/>
          <w:sz w:val="24"/>
        </w:rPr>
        <w:t>①</w:t>
      </w:r>
      <w:r>
        <w:rPr>
          <w:rFonts w:ascii="Times New Roman" w:hAnsi="Times New Roman" w:eastAsia="仿宋_GB2312" w:cs="Times New Roman"/>
          <w:sz w:val="24"/>
        </w:rPr>
        <w:t>、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、</w:t>
      </w:r>
      <w:r>
        <w:rPr>
          <w:rFonts w:hAnsi="宋体" w:eastAsia="仿宋_GB2312" w:cs="Times New Roman"/>
          <w:sz w:val="24"/>
        </w:rPr>
        <w:t>③</w:t>
      </w:r>
      <w:r>
        <w:rPr>
          <w:rFonts w:ascii="Times New Roman" w:hAnsi="Times New Roman" w:eastAsia="仿宋_GB2312" w:cs="Times New Roman"/>
          <w:sz w:val="24"/>
        </w:rPr>
        <w:t>依次代表H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、HS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、S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的物质的量分数随pH的变化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</w:t>
      </w:r>
      <w:r>
        <w:rPr>
          <w:rFonts w:hint="eastAsia" w:hAnsi="宋体" w:eastAsia="仿宋_GB2312" w:cs="Times New Roman"/>
          <w:sz w:val="24"/>
        </w:rPr>
        <w:t>①</w:t>
      </w:r>
      <w:r>
        <w:rPr>
          <w:rFonts w:hint="eastAsia" w:ascii="Times New Roman" w:hAnsi="Times New Roman" w:eastAsia="仿宋_GB2312" w:cs="Times New Roman"/>
          <w:sz w:val="24"/>
        </w:rPr>
        <w:t>和</w:t>
      </w:r>
      <w:r>
        <w:rPr>
          <w:rFonts w:hint="eastAsia" w:hAnsi="宋体" w:eastAsia="仿宋_GB2312" w:cs="Times New Roman"/>
          <w:sz w:val="24"/>
        </w:rPr>
        <w:t>②</w:t>
      </w:r>
      <w:r>
        <w:rPr>
          <w:rFonts w:hint="eastAsia" w:ascii="Times New Roman" w:hAnsi="Times New Roman" w:eastAsia="仿宋_GB2312" w:cs="Times New Roman"/>
          <w:sz w:val="24"/>
        </w:rPr>
        <w:t>交点的</w:t>
      </w:r>
      <w:r>
        <w:rPr>
          <w:rFonts w:ascii="Times New Roman" w:hAnsi="Times New Roman" w:eastAsia="仿宋_GB2312" w:cs="Times New Roman"/>
          <w:sz w:val="24"/>
        </w:rPr>
        <w:t>pH＝7可知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a1</w:t>
      </w:r>
      <w:r>
        <w:rPr>
          <w:rFonts w:ascii="Times New Roman" w:hAnsi="Times New Roman" w:eastAsia="仿宋_GB2312" w:cs="Times New Roman"/>
          <w:sz w:val="24"/>
        </w:rPr>
        <w:t>(H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)＝1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－7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和</w:t>
      </w:r>
      <w:r>
        <w:rPr>
          <w:rFonts w:hAnsi="宋体" w:eastAsia="仿宋_GB2312" w:cs="Times New Roman"/>
          <w:sz w:val="24"/>
        </w:rPr>
        <w:t>③</w:t>
      </w:r>
      <w:r>
        <w:rPr>
          <w:rFonts w:ascii="Times New Roman" w:hAnsi="Times New Roman" w:eastAsia="仿宋_GB2312" w:cs="Times New Roman"/>
          <w:sz w:val="24"/>
        </w:rPr>
        <w:t>交点的pH＝13.0可知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a2</w:t>
      </w:r>
      <w:r>
        <w:rPr>
          <w:rFonts w:ascii="Times New Roman" w:hAnsi="Times New Roman" w:eastAsia="仿宋_GB2312" w:cs="Times New Roman"/>
          <w:sz w:val="24"/>
        </w:rPr>
        <w:t>(H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)＝1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－13</w:t>
      </w:r>
      <w:r>
        <w:rPr>
          <w:rFonts w:ascii="Times New Roman" w:hAnsi="Times New Roman" w:eastAsia="仿宋_GB2312" w:cs="Times New Roman"/>
          <w:sz w:val="24"/>
        </w:rPr>
        <w:t>。FeS的溶解平衡为FeS(s)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(aq)＋S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(aq)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饱和FeS溶液物质的量浓度为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K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sp</w:instrText>
      </w:r>
      <w:r>
        <w:rPr>
          <w:rFonts w:ascii="Times New Roman" w:hAnsi="Times New Roman" w:eastAsia="仿宋_GB2312" w:cs="Times New Roman"/>
          <w:sz w:val="24"/>
        </w:rPr>
        <w:instrText xml:space="preserve">（FeS）)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\r(6.3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－18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\r(6.3)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－9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ascii="Times New Roman" w:hAnsi="Times New Roman" w:eastAsia="仿宋_GB2312" w:cs="Times New Roman"/>
          <w:sz w:val="24"/>
        </w:rPr>
        <w:t>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的溶解平衡为Fe(OH)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ZBFH" w:hAnsi="ZBFH" w:eastAsia="仿宋_GB2312" w:cs="ZBFH"/>
          <w:sz w:val="24"/>
        </w:rPr>
        <w:t></w:t>
      </w:r>
      <w:r>
        <w:rPr>
          <w:rFonts w:ascii="Times New Roman" w:hAnsi="Times New Roman" w:eastAsia="仿宋_GB2312" w:cs="Times New Roman"/>
          <w:sz w:val="24"/>
        </w:rPr>
        <w:t>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(aq)＋2OH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(aq)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饱和Fe(OH)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溶液物质的量浓度为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\r(3,\f(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K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sp</w:instrText>
      </w:r>
      <w:r>
        <w:rPr>
          <w:rFonts w:ascii="Times New Roman" w:hAnsi="Times New Roman" w:eastAsia="仿宋_GB2312" w:cs="Times New Roman"/>
          <w:sz w:val="24"/>
        </w:rPr>
        <w:instrText xml:space="preserve">[Fe（OH）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</w:rPr>
        <w:instrText xml:space="preserve">],4))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\r(3,\f(4.9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－17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,4))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\r(3,12.25)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－6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＞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\r(6.3)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－9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故溶解度：FeS小于Fe(OH)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项错误；酚酞的变色范围为8.2～10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若以酚酞为指示剂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用NaOH标准溶</w:t>
      </w:r>
      <w:r>
        <w:rPr>
          <w:rFonts w:hint="eastAsia" w:ascii="Times New Roman" w:hAnsi="Times New Roman" w:eastAsia="仿宋_GB2312" w:cs="Times New Roman"/>
          <w:sz w:val="24"/>
        </w:rPr>
        <w:t>液滴定</w:t>
      </w:r>
      <w:r>
        <w:rPr>
          <w:rFonts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水溶液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由图可知当酚酞发生明显颜色变化时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反应没有完全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即不能用酚酞作指示剂判断滴定终点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项错误；Na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溶液中存在水解平衡S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HS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＋OH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、HS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＋OH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(忽略第二步水解)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第一步水解平衡常数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h</w:t>
      </w:r>
      <w:r>
        <w:rPr>
          <w:rFonts w:ascii="Times New Roman" w:hAnsi="Times New Roman" w:eastAsia="仿宋_GB2312" w:cs="Times New Roman"/>
          <w:sz w:val="24"/>
        </w:rPr>
        <w:t>(S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)＝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（HS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</w:rPr>
        <w:instrText xml:space="preserve">）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（OH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</w:rPr>
        <w:instrText xml:space="preserve">）,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（S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（HS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</w:rPr>
        <w:instrText xml:space="preserve">）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（OH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</w:rPr>
        <w:instrText xml:space="preserve">）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（H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</w:rPr>
        <w:instrText xml:space="preserve">）,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（</w:instrText>
      </w:r>
      <w:r>
        <w:rPr>
          <w:rFonts w:ascii="Times New Roman" w:hAnsi="Times New Roman" w:eastAsia="仿宋_GB2312" w:cs="Times New Roman"/>
          <w:sz w:val="24"/>
        </w:rPr>
        <w:instrText xml:space="preserve">S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ascii="Times New Roman" w:hAnsi="Times New Roman" w:eastAsia="仿宋_GB2312" w:cs="Times New Roman"/>
          <w:sz w:val="24"/>
        </w:rPr>
        <w:instrText xml:space="preserve">）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c</w:instrText>
      </w:r>
      <w:r>
        <w:rPr>
          <w:rFonts w:ascii="Times New Roman" w:hAnsi="Times New Roman" w:eastAsia="仿宋_GB2312" w:cs="Times New Roman"/>
          <w:sz w:val="24"/>
        </w:rPr>
        <w:instrText xml:space="preserve">（H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＋</w:instrText>
      </w:r>
      <w:r>
        <w:rPr>
          <w:rFonts w:ascii="Times New Roman" w:hAnsi="Times New Roman" w:eastAsia="仿宋_GB2312" w:cs="Times New Roman"/>
          <w:sz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</w:instrText>
      </w:r>
      <w:r>
        <w:rPr>
          <w:rFonts w:ascii="Times New Roman" w:hAnsi="Times New Roman" w:eastAsia="仿宋_GB2312" w:cs="Times New Roman"/>
          <w:i/>
          <w:sz w:val="24"/>
        </w:rPr>
        <w:instrText xml:space="preserve">K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w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K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a2</w:instrText>
      </w:r>
      <w:r>
        <w:rPr>
          <w:rFonts w:ascii="Times New Roman" w:hAnsi="Times New Roman" w:eastAsia="仿宋_GB2312" w:cs="Times New Roman"/>
          <w:sz w:val="24"/>
        </w:rPr>
        <w:instrText xml:space="preserve">（H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2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S</w:instrText>
      </w:r>
      <w:r>
        <w:rPr>
          <w:rFonts w:ascii="Times New Roman" w:hAnsi="Times New Roman" w:eastAsia="仿宋_GB2312" w:cs="Times New Roman"/>
          <w:sz w:val="24"/>
        </w:rPr>
        <w:instrText xml:space="preserve">）)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\f(1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－14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,1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－13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＝0.1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设水解的S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的浓度为</w:t>
      </w:r>
      <w:r>
        <w:rPr>
          <w:rFonts w:hint="eastAsia" w:ascii="Times New Roman" w:hAnsi="Times New Roman" w:eastAsia="仿宋_GB2312" w:cs="Times New Roman"/>
          <w:i/>
          <w:sz w:val="24"/>
        </w:rPr>
        <w:t>x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x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,0.1</w:instrText>
      </w:r>
      <w:r>
        <w:rPr>
          <w:rFonts w:ascii="Times New Roman" w:hAnsi="Times New Roman" w:eastAsia="仿宋_GB2312" w:cs="Times New Roman"/>
          <w:sz w:val="24"/>
        </w:rPr>
        <w:instrText xml:space="preserve">－</w:instrText>
      </w:r>
      <w:r>
        <w:rPr>
          <w:rFonts w:hint="eastAsia" w:ascii="Times New Roman" w:hAnsi="Times New Roman" w:eastAsia="仿宋_GB2312" w:cs="Times New Roman"/>
          <w:i/>
          <w:sz w:val="24"/>
        </w:rPr>
        <w:instrText xml:space="preserve">x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＝0.1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解得</w:t>
      </w:r>
      <w:r>
        <w:rPr>
          <w:rFonts w:hint="eastAsia" w:ascii="Times New Roman" w:hAnsi="Times New Roman" w:eastAsia="仿宋_GB2312" w:cs="Times New Roman"/>
          <w:i/>
          <w:sz w:val="24"/>
        </w:rPr>
        <w:t>x</w:t>
      </w:r>
      <w:r>
        <w:rPr>
          <w:rFonts w:hint="eastAsia" w:hAnsi="宋体" w:eastAsia="仿宋_GB2312" w:cs="Times New Roman"/>
          <w:sz w:val="24"/>
        </w:rPr>
        <w:t>≈</w:t>
      </w:r>
      <w:r>
        <w:rPr>
          <w:rFonts w:hint="eastAsia" w:ascii="Times New Roman" w:hAnsi="Times New Roman" w:eastAsia="仿宋_GB2312" w:cs="Times New Roman"/>
          <w:sz w:val="24"/>
        </w:rPr>
        <w:t>0.062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的水解率约为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\f(0.062 mol·L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,0.1 mol·L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100%</w:t>
      </w:r>
      <w:r>
        <w:rPr>
          <w:rFonts w:ascii="Times New Roman" w:hAnsi="Times New Roman" w:eastAsia="仿宋_GB2312" w:cs="Times New Roman"/>
          <w:sz w:val="24"/>
        </w:rPr>
        <w:t>＝62%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项正确；0.01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FeCl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溶液中加入等体积</w:t>
      </w:r>
      <w:r>
        <w:rPr>
          <w:rFonts w:hint="eastAsia" w:ascii="Times New Roman" w:hAnsi="Times New Roman" w:eastAsia="仿宋_GB2312" w:cs="Times New Roman"/>
          <w:sz w:val="24"/>
        </w:rPr>
        <w:t>0.2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瞬间得到0.005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FeCl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和0.1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的混合液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结合C项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瞬时</w:t>
      </w:r>
      <w:r>
        <w:rPr>
          <w:rFonts w:hint="eastAsia" w:ascii="Times New Roman" w:hAnsi="Times New Roman" w:eastAsia="仿宋_GB2312" w:cs="Times New Roman"/>
          <w:i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(Fe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i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(S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)＝0.005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hAnsi="宋体" w:cs="仿宋_GB2312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(0.1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－0.062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)＝1.9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－4</w:t>
      </w:r>
      <w:r>
        <w:rPr>
          <w:rFonts w:ascii="Times New Roman" w:hAnsi="Times New Roman" w:eastAsia="仿宋_GB2312" w:cs="Times New Roman"/>
          <w:sz w:val="24"/>
        </w:rPr>
        <w:t>＞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sp</w:t>
      </w:r>
      <w:r>
        <w:rPr>
          <w:rFonts w:ascii="Times New Roman" w:hAnsi="Times New Roman" w:eastAsia="仿宋_GB2312" w:cs="Times New Roman"/>
          <w:sz w:val="24"/>
        </w:rPr>
        <w:t>(FeS)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i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(Fe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i/>
          <w:sz w:val="24"/>
        </w:rPr>
        <w:t>c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</w:rPr>
        <w:t>(OH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)＝0.005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hAnsi="宋体" w:cs="仿宋_GB2312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(0.062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</w:rPr>
        <w:t>＝1.922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－5</w:t>
      </w:r>
      <w:r>
        <w:rPr>
          <w:rFonts w:ascii="Times New Roman" w:hAnsi="Times New Roman" w:eastAsia="仿宋_GB2312" w:cs="Times New Roman"/>
          <w:sz w:val="24"/>
        </w:rPr>
        <w:t>＞</w:t>
      </w:r>
      <w:r>
        <w:rPr>
          <w:rFonts w:hint="eastAsia" w:ascii="Times New Roman" w:hAnsi="Times New Roman" w:eastAsia="仿宋_GB2312" w:cs="Times New Roman"/>
          <w:i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sp</w:t>
      </w:r>
      <w:r>
        <w:rPr>
          <w:rFonts w:ascii="Times New Roman" w:hAnsi="Times New Roman" w:eastAsia="仿宋_GB2312" w:cs="Times New Roman"/>
          <w:sz w:val="24"/>
        </w:rPr>
        <w:t>[Fe(OH)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]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故反应初始生成的沉淀是FeS和Fe(OH)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项错误。</w:t>
      </w:r>
    </w:p>
    <w:p w14:paraId="3A10645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16</w:t>
      </w:r>
      <w:r>
        <w:rPr>
          <w:rFonts w:hint="eastAsia" w:ascii="仿宋_GB2312" w:hAnsi="仿宋_GB2312" w:eastAsia="仿宋_GB2312" w:cs="仿宋_GB2312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16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为探究化学平衡移动的影响因素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设计方案并进行实验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观察到相关现象。其中方案设计和结论都正确的是(　　)</w:t>
      </w:r>
    </w:p>
    <w:tbl>
      <w:tblPr>
        <w:tblStyle w:val="5"/>
        <w:tblW w:w="8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278"/>
        <w:gridCol w:w="2977"/>
        <w:gridCol w:w="1427"/>
        <w:gridCol w:w="2119"/>
      </w:tblGrid>
      <w:tr w14:paraId="44350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2CD8D9B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选项</w:t>
            </w:r>
          </w:p>
        </w:tc>
        <w:tc>
          <w:tcPr>
            <w:tcW w:w="1278" w:type="dxa"/>
            <w:shd w:val="clear" w:color="auto" w:fill="auto"/>
            <w:noWrap w:val="0"/>
            <w:vAlign w:val="center"/>
          </w:tcPr>
          <w:p w14:paraId="74069CBB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影响因素</w:t>
            </w:r>
          </w:p>
        </w:tc>
        <w:tc>
          <w:tcPr>
            <w:tcW w:w="2977" w:type="dxa"/>
            <w:shd w:val="clear" w:color="auto" w:fill="auto"/>
            <w:noWrap w:val="0"/>
            <w:vAlign w:val="center"/>
          </w:tcPr>
          <w:p w14:paraId="7D09C807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方案设计</w:t>
            </w:r>
          </w:p>
        </w:tc>
        <w:tc>
          <w:tcPr>
            <w:tcW w:w="1427" w:type="dxa"/>
            <w:shd w:val="clear" w:color="auto" w:fill="auto"/>
            <w:noWrap w:val="0"/>
            <w:vAlign w:val="center"/>
          </w:tcPr>
          <w:p w14:paraId="004D618D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现象</w:t>
            </w:r>
          </w:p>
        </w:tc>
        <w:tc>
          <w:tcPr>
            <w:tcW w:w="2119" w:type="dxa"/>
            <w:shd w:val="clear" w:color="auto" w:fill="auto"/>
            <w:noWrap w:val="0"/>
            <w:vAlign w:val="center"/>
          </w:tcPr>
          <w:p w14:paraId="077B6EBD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结论</w:t>
            </w:r>
          </w:p>
        </w:tc>
      </w:tr>
      <w:tr w14:paraId="111D3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6D46362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1278" w:type="dxa"/>
            <w:shd w:val="clear" w:color="auto" w:fill="auto"/>
            <w:noWrap w:val="0"/>
            <w:vAlign w:val="center"/>
          </w:tcPr>
          <w:p w14:paraId="3C8C989B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浓度</w:t>
            </w:r>
          </w:p>
        </w:tc>
        <w:tc>
          <w:tcPr>
            <w:tcW w:w="2977" w:type="dxa"/>
            <w:shd w:val="clear" w:color="auto" w:fill="auto"/>
            <w:noWrap w:val="0"/>
            <w:vAlign w:val="center"/>
          </w:tcPr>
          <w:p w14:paraId="6CBF0627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向1 mL 0.1 mol·L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－1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K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</w:rPr>
              <w:t>CrO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溶液中加入1 mL </w:t>
            </w:r>
          </w:p>
          <w:p w14:paraId="470F24F7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1．0 mol·L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－1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HBr</w:t>
            </w:r>
            <w:r>
              <w:rPr>
                <w:rFonts w:ascii="Times New Roman" w:hAnsi="Times New Roman" w:cs="Times New Roman"/>
                <w:sz w:val="24"/>
              </w:rPr>
              <w:t>溶液</w:t>
            </w:r>
          </w:p>
        </w:tc>
        <w:tc>
          <w:tcPr>
            <w:tcW w:w="1427" w:type="dxa"/>
            <w:shd w:val="clear" w:color="auto" w:fill="auto"/>
            <w:noWrap w:val="0"/>
            <w:vAlign w:val="center"/>
          </w:tcPr>
          <w:p w14:paraId="33804F9D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黄色溶液</w:t>
            </w:r>
          </w:p>
          <w:p w14:paraId="5877BBA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变橙色</w:t>
            </w:r>
          </w:p>
        </w:tc>
        <w:tc>
          <w:tcPr>
            <w:tcW w:w="2119" w:type="dxa"/>
            <w:shd w:val="clear" w:color="auto" w:fill="auto"/>
            <w:noWrap w:val="0"/>
            <w:vAlign w:val="center"/>
          </w:tcPr>
          <w:p w14:paraId="10C55F3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增大反应物浓度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平衡向正反应方向移动</w:t>
            </w:r>
          </w:p>
        </w:tc>
      </w:tr>
      <w:tr w14:paraId="0116D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7C0D1A9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1278" w:type="dxa"/>
            <w:shd w:val="clear" w:color="auto" w:fill="auto"/>
            <w:noWrap w:val="0"/>
            <w:vAlign w:val="center"/>
          </w:tcPr>
          <w:p w14:paraId="63825E32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压强</w:t>
            </w:r>
          </w:p>
        </w:tc>
        <w:tc>
          <w:tcPr>
            <w:tcW w:w="2977" w:type="dxa"/>
            <w:shd w:val="clear" w:color="auto" w:fill="auto"/>
            <w:noWrap w:val="0"/>
            <w:vAlign w:val="center"/>
          </w:tcPr>
          <w:p w14:paraId="4FD5AA50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向恒温恒容密闭玻璃容器中充入100 mL HI气体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分解达到平衡后再充入100 mL Ar</w:t>
            </w:r>
          </w:p>
        </w:tc>
        <w:tc>
          <w:tcPr>
            <w:tcW w:w="1427" w:type="dxa"/>
            <w:shd w:val="clear" w:color="auto" w:fill="auto"/>
            <w:noWrap w:val="0"/>
            <w:vAlign w:val="center"/>
          </w:tcPr>
          <w:p w14:paraId="2ABA910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气体</w:t>
            </w:r>
          </w:p>
          <w:p w14:paraId="27583F9D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颜色不变</w:t>
            </w:r>
          </w:p>
        </w:tc>
        <w:tc>
          <w:tcPr>
            <w:tcW w:w="2119" w:type="dxa"/>
            <w:shd w:val="clear" w:color="auto" w:fill="auto"/>
            <w:noWrap w:val="0"/>
            <w:vAlign w:val="center"/>
          </w:tcPr>
          <w:p w14:paraId="043A7855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对于反应前后气体总体积不变的可逆反应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改变压强平衡不移动</w:t>
            </w:r>
          </w:p>
        </w:tc>
      </w:tr>
      <w:tr w14:paraId="76224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202D1FCF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1278" w:type="dxa"/>
            <w:shd w:val="clear" w:color="auto" w:fill="auto"/>
            <w:noWrap w:val="0"/>
            <w:vAlign w:val="center"/>
          </w:tcPr>
          <w:p w14:paraId="373DA06B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温度</w:t>
            </w:r>
          </w:p>
        </w:tc>
        <w:tc>
          <w:tcPr>
            <w:tcW w:w="2977" w:type="dxa"/>
            <w:shd w:val="clear" w:color="auto" w:fill="auto"/>
            <w:noWrap w:val="0"/>
            <w:vAlign w:val="center"/>
          </w:tcPr>
          <w:p w14:paraId="6A4E1863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将封装有NO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和N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</w:rPr>
              <w:t>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混合气体的烧瓶浸泡在热水中</w:t>
            </w:r>
          </w:p>
        </w:tc>
        <w:tc>
          <w:tcPr>
            <w:tcW w:w="1427" w:type="dxa"/>
            <w:shd w:val="clear" w:color="auto" w:fill="auto"/>
            <w:noWrap w:val="0"/>
            <w:vAlign w:val="center"/>
          </w:tcPr>
          <w:p w14:paraId="3C8B5442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气体颜</w:t>
            </w:r>
          </w:p>
          <w:p w14:paraId="0C1C1275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色变深</w:t>
            </w:r>
          </w:p>
        </w:tc>
        <w:tc>
          <w:tcPr>
            <w:tcW w:w="2119" w:type="dxa"/>
            <w:shd w:val="clear" w:color="auto" w:fill="auto"/>
            <w:noWrap w:val="0"/>
            <w:vAlign w:val="center"/>
          </w:tcPr>
          <w:p w14:paraId="6F398B3F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升高温度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平衡向吸热反应方向移动</w:t>
            </w:r>
          </w:p>
        </w:tc>
      </w:tr>
      <w:tr w14:paraId="3CAF0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16" w:type="dxa"/>
            <w:shd w:val="clear" w:color="auto" w:fill="auto"/>
            <w:noWrap w:val="0"/>
            <w:vAlign w:val="center"/>
          </w:tcPr>
          <w:p w14:paraId="2C04941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1278" w:type="dxa"/>
            <w:shd w:val="clear" w:color="auto" w:fill="auto"/>
            <w:noWrap w:val="0"/>
            <w:vAlign w:val="center"/>
          </w:tcPr>
          <w:p w14:paraId="158750E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催</w:t>
            </w:r>
          </w:p>
          <w:p w14:paraId="521D2E02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化</w:t>
            </w:r>
          </w:p>
          <w:p w14:paraId="07D10BB6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剂</w:t>
            </w:r>
          </w:p>
        </w:tc>
        <w:tc>
          <w:tcPr>
            <w:tcW w:w="2977" w:type="dxa"/>
            <w:shd w:val="clear" w:color="auto" w:fill="auto"/>
            <w:noWrap w:val="0"/>
            <w:vAlign w:val="center"/>
          </w:tcPr>
          <w:p w14:paraId="152830C5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向1 mL乙酸乙酯中加入1 mL 0.3 mol·L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－1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H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</w:rPr>
              <w:t>SO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溶液</w:t>
            </w:r>
            <w:r>
              <w:rPr>
                <w:rFonts w:hint="eastAsia" w:ascii="Times New Roman" w:hAnsi="Times New Roman" w:cs="Times New Roman"/>
                <w:sz w:val="24"/>
              </w:rPr>
              <w:t>，</w:t>
            </w:r>
            <w:r>
              <w:rPr>
                <w:rFonts w:ascii="Times New Roman" w:hAnsi="Times New Roman" w:cs="Times New Roman"/>
                <w:sz w:val="24"/>
              </w:rPr>
              <w:t>水浴加热</w:t>
            </w:r>
          </w:p>
        </w:tc>
        <w:tc>
          <w:tcPr>
            <w:tcW w:w="1427" w:type="dxa"/>
            <w:shd w:val="clear" w:color="auto" w:fill="auto"/>
            <w:noWrap w:val="0"/>
            <w:vAlign w:val="center"/>
          </w:tcPr>
          <w:p w14:paraId="33E9954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上层液体</w:t>
            </w:r>
          </w:p>
          <w:p w14:paraId="7FAA8B2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逐渐减少</w:t>
            </w:r>
          </w:p>
        </w:tc>
        <w:tc>
          <w:tcPr>
            <w:tcW w:w="2119" w:type="dxa"/>
            <w:shd w:val="clear" w:color="auto" w:fill="auto"/>
            <w:noWrap w:val="0"/>
            <w:vAlign w:val="center"/>
          </w:tcPr>
          <w:p w14:paraId="069D24EB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使用合适的催化剂可使平衡向正反应方向移动</w:t>
            </w:r>
          </w:p>
        </w:tc>
      </w:tr>
    </w:tbl>
    <w:p w14:paraId="5B065C3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C　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CrO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与HBr发生氧化还原反应生成溴单质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使溶液由黄色变为橙色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与平衡移动无关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错误；向恒温恒容密闭玻璃容器中充入100 mL HI气体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存在可逆反</w:t>
      </w:r>
      <w:r>
        <w:rPr>
          <w:rFonts w:hint="eastAsia" w:ascii="Times New Roman" w:hAnsi="Times New Roman" w:eastAsia="仿宋_GB2312" w:cs="Times New Roman"/>
          <w:sz w:val="24"/>
        </w:rPr>
        <w:t>应</w:t>
      </w:r>
      <w:r>
        <w:rPr>
          <w:rFonts w:ascii="Times New Roman" w:hAnsi="Times New Roman" w:eastAsia="仿宋_GB2312" w:cs="Times New Roman"/>
          <w:sz w:val="24"/>
        </w:rPr>
        <w:t>2HI(g)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(g)＋I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(g)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分解达到平衡后再充入无关气体Ar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总压强增大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但参与反应的各组分的分压、浓度均不变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平衡不移动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气体颜色不变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与反应前后气体总体积不变无关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错误；反应2NO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N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为放热反应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升高温度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气体颜色变深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说明平衡逆向移动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即向吸热反应方向移动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正确；催化剂只会改变化学反应速率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不影响平衡移动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错误。</w:t>
      </w:r>
    </w:p>
    <w:p w14:paraId="772C2FC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二、非选择题(本大题共5小题</w:t>
      </w:r>
      <w:r>
        <w:rPr>
          <w:rFonts w:hint="eastAsia" w:ascii="黑体" w:hAnsi="黑体" w:eastAsia="黑体" w:cs="黑体"/>
          <w:sz w:val="24"/>
        </w:rPr>
        <w:t>，</w:t>
      </w:r>
      <w:r>
        <w:rPr>
          <w:rFonts w:ascii="Times New Roman" w:hAnsi="Times New Roman" w:eastAsia="黑体" w:cs="Times New Roman"/>
          <w:sz w:val="24"/>
        </w:rPr>
        <w:t>共52分)</w:t>
      </w:r>
    </w:p>
    <w:p w14:paraId="71D9FC1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17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17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氧是构建化合物的重要元素。请回答：</w:t>
      </w:r>
    </w:p>
    <w:p w14:paraId="0B64D01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(1)某化合物的晶胞如图1</w:t>
      </w:r>
      <w:r>
        <w:rPr>
          <w:rFonts w:hint="eastAsia" w:ascii="Times New Roman" w:hAnsi="Times New Roman" w:cs="Times New Roman"/>
          <w:sz w:val="24"/>
        </w:rPr>
        <w:t>，Cl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的配位数(紧邻的阳离子数)为________；写出该化合物的化学式________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写出该化合物与足量NH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ascii="Times New Roman" w:hAnsi="Times New Roman" w:cs="Times New Roman"/>
          <w:sz w:val="24"/>
        </w:rPr>
        <w:t>溶液反应的化学方程式________________________________________________________________________</w:t>
      </w:r>
      <w:r>
        <w:rPr>
          <w:rFonts w:hint="eastAsia" w:ascii="Times New Roman" w:hAnsi="Times New Roman" w:cs="Times New Roman"/>
          <w:sz w:val="24"/>
        </w:rPr>
        <w:t>___________________________________________________________</w:t>
      </w:r>
      <w:r>
        <w:rPr>
          <w:rFonts w:ascii="Times New Roman" w:hAnsi="Times New Roman" w:cs="Times New Roman"/>
          <w:sz w:val="24"/>
        </w:rPr>
        <w:t>_______。</w:t>
      </w:r>
    </w:p>
    <w:p w14:paraId="7590476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037590" cy="624840"/>
            <wp:effectExtent l="0" t="0" r="13970" b="0"/>
            <wp:docPr id="28" name="图片 28" descr="\\董雪芝新课件\e\2025同步\工具书\化学高考题\25GH3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\\董雪芝新课件\e\2025同步\工具书\化学高考题\25GH318.TIF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440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图1</w:t>
      </w:r>
    </w:p>
    <w:p w14:paraId="24CD675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(2)下列有关单核微粒的描述正确的是________。</w:t>
      </w:r>
    </w:p>
    <w:p w14:paraId="1B893B9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A．Ar</w:t>
      </w:r>
      <w:r>
        <w:rPr>
          <w:rFonts w:ascii="Times New Roman" w:hAnsi="Times New Roman" w:cs="Times New Roman"/>
          <w:sz w:val="24"/>
        </w:rPr>
        <w:t>的基态原子电子排布方式只有一种</w:t>
      </w:r>
    </w:p>
    <w:p w14:paraId="5B97472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B．Na</w:t>
      </w:r>
      <w:r>
        <w:rPr>
          <w:rFonts w:ascii="Times New Roman" w:hAnsi="Times New Roman" w:cs="Times New Roman"/>
          <w:sz w:val="24"/>
        </w:rPr>
        <w:t>的第二电离能&gt;Ne的第一电离能</w:t>
      </w:r>
    </w:p>
    <w:p w14:paraId="4809BB7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C．Ge</w:t>
      </w:r>
      <w:r>
        <w:rPr>
          <w:rFonts w:ascii="Times New Roman" w:hAnsi="Times New Roman" w:cs="Times New Roman"/>
          <w:sz w:val="24"/>
        </w:rPr>
        <w:t>的基态原子简化电子排布式为[Ar]4s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</w:rPr>
        <w:t>4p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</w:p>
    <w:p w14:paraId="2B878C1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D．Fe</w:t>
      </w:r>
      <w:r>
        <w:rPr>
          <w:rFonts w:ascii="Times New Roman" w:hAnsi="Times New Roman" w:cs="Times New Roman"/>
          <w:sz w:val="24"/>
        </w:rPr>
        <w:t>原子变成Fe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优先失去3d轨道上的电子</w:t>
      </w:r>
    </w:p>
    <w:p w14:paraId="4EA6CE0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(3)化合物HA、HB、HC和HD的结构如图2。</w:t>
      </w:r>
    </w:p>
    <w:p w14:paraId="32AC83D1">
      <w:pPr>
        <w:pStyle w:val="2"/>
        <w:tabs>
          <w:tab w:val="left" w:pos="4253"/>
        </w:tabs>
        <w:snapToGrid w:val="0"/>
        <w:spacing w:line="360" w:lineRule="auto"/>
        <w:ind w:firstLine="42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lang/>
        </w:rPr>
        <w:drawing>
          <wp:inline distT="0" distB="0" distL="114300" distR="114300">
            <wp:extent cx="2383155" cy="638175"/>
            <wp:effectExtent l="0" t="0" r="9525" b="1905"/>
            <wp:docPr id="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173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图2</w:t>
      </w:r>
    </w:p>
    <w:p w14:paraId="4360EBF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①</w:t>
      </w:r>
      <w:r>
        <w:rPr>
          <w:rFonts w:hint="eastAsia" w:ascii="Times New Roman" w:hAnsi="Times New Roman" w:cs="Times New Roman"/>
          <w:sz w:val="24"/>
        </w:rPr>
        <w:t>HA</w:t>
      </w:r>
      <w:r>
        <w:rPr>
          <w:rFonts w:ascii="Times New Roman" w:hAnsi="Times New Roman" w:cs="Times New Roman"/>
          <w:sz w:val="24"/>
        </w:rPr>
        <w:t>、HB和HC中羟基与水均可形成氢键(—O—H</w:t>
      </w:r>
      <w:r>
        <w:rPr>
          <w:rFonts w:hAnsi="宋体" w:cs="Times New Roman"/>
          <w:sz w:val="24"/>
        </w:rPr>
        <w:t>…</w:t>
      </w:r>
      <w:r>
        <w:rPr>
          <w:rFonts w:ascii="Times New Roman" w:hAnsi="Times New Roman" w:cs="Times New Roman"/>
          <w:sz w:val="24"/>
        </w:rPr>
        <w:t>OH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按照氢键由强到弱对三种酸排序________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请说明理由_____________</w:t>
      </w:r>
      <w:r>
        <w:rPr>
          <w:rFonts w:hint="eastAsia" w:ascii="Times New Roman" w:hAnsi="Times New Roman" w:cs="Times New Roman"/>
          <w:sz w:val="24"/>
        </w:rPr>
        <w:t>___________________</w:t>
      </w:r>
      <w:r>
        <w:rPr>
          <w:rFonts w:ascii="Times New Roman" w:hAnsi="Times New Roman" w:cs="Times New Roman"/>
          <w:sz w:val="24"/>
        </w:rPr>
        <w:t>。</w:t>
      </w:r>
    </w:p>
    <w:p w14:paraId="241DA23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已知HC、HD钠盐的碱性NaC&gt;NaD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请从结构角度说明理由________。</w:t>
      </w:r>
    </w:p>
    <w:p w14:paraId="66DC2A0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(1)由晶胞结构知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</w:rPr>
        <w:t>位于顶点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位于体心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K</w:t>
      </w:r>
      <w:r>
        <w:rPr>
          <w:rFonts w:ascii="Times New Roman" w:hAnsi="Times New Roman" w:eastAsia="仿宋_GB2312" w:cs="Times New Roman"/>
          <w:sz w:val="24"/>
        </w:rPr>
        <w:t>位于面心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</w:t>
      </w:r>
      <w:r>
        <w:rPr>
          <w:rFonts w:ascii="Times New Roman" w:hAnsi="Times New Roman" w:eastAsia="仿宋_GB2312" w:cs="Times New Roman"/>
          <w:sz w:val="24"/>
        </w:rPr>
        <w:t>个晶胞中含Cl：8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\f(1,8)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＝1个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含O：1个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含K：6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\f(1,2)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＝3个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该化合物的化学式为K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ClO</w:t>
      </w:r>
      <w:r>
        <w:rPr>
          <w:rFonts w:ascii="Times New Roman" w:hAnsi="Times New Roman" w:eastAsia="仿宋_GB2312" w:cs="Times New Roman"/>
          <w:sz w:val="24"/>
        </w:rPr>
        <w:t>；由图可知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的配位数为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\f(8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3,2)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＝12；该化合物可看成KCl</w:t>
      </w:r>
      <w:r>
        <w:rPr>
          <w:rFonts w:ascii="Times New Roman" w:hAnsi="Times New Roman" w:eastAsia="仿宋_GB2312" w:cs="Times New Roman"/>
          <w:sz w:val="24"/>
        </w:rPr>
        <w:br w:type="column"/>
      </w:r>
      <w:r>
        <w:rPr>
          <w:rFonts w:hint="eastAsia" w:ascii="仿宋_GB2312" w:hAnsi="仿宋_GB2312" w:eastAsia="仿宋_GB2312" w:cs="仿宋_GB2312"/>
          <w:sz w:val="24"/>
        </w:rPr>
        <w:t>·</w:t>
      </w:r>
      <w:r>
        <w:rPr>
          <w:rFonts w:ascii="Times New Roman" w:hAnsi="Times New Roman" w:eastAsia="仿宋_GB2312" w:cs="Times New Roman"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故该化合物与</w:t>
      </w:r>
      <w:r>
        <w:rPr>
          <w:rFonts w:hint="eastAsia" w:ascii="Times New Roman" w:hAnsi="Times New Roman" w:eastAsia="仿宋_GB2312" w:cs="Times New Roman"/>
          <w:sz w:val="24"/>
        </w:rPr>
        <w:t>足量</w:t>
      </w:r>
      <w:r>
        <w:rPr>
          <w:rFonts w:ascii="Times New Roman" w:hAnsi="Times New Roman" w:eastAsia="仿宋_GB2312" w:cs="Times New Roman"/>
          <w:sz w:val="24"/>
        </w:rPr>
        <w:t>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</w:rPr>
        <w:t>溶液反应生成KCl和NH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·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反应的化学方程式为K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ClO</w:t>
      </w:r>
      <w:r>
        <w:rPr>
          <w:rFonts w:ascii="Times New Roman" w:hAnsi="Times New Roman" w:eastAsia="仿宋_GB2312" w:cs="Times New Roman"/>
          <w:sz w:val="24"/>
        </w:rPr>
        <w:t>＋2NH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</w:rPr>
        <w:t>＋H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=3KCl</w:t>
      </w:r>
      <w:r>
        <w:rPr>
          <w:rFonts w:ascii="Times New Roman" w:hAnsi="Times New Roman" w:eastAsia="仿宋_GB2312" w:cs="Times New Roman"/>
          <w:sz w:val="24"/>
        </w:rPr>
        <w:t>＋2NH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·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。(2)根据原子核外电子排布规律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基态Ar原子的电子排布方式只有1s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2s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2p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6</w:t>
      </w:r>
      <w:r>
        <w:rPr>
          <w:rFonts w:hint="eastAsia" w:ascii="Times New Roman" w:hAnsi="Times New Roman" w:eastAsia="仿宋_GB2312" w:cs="Times New Roman"/>
          <w:sz w:val="24"/>
        </w:rPr>
        <w:t>3s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3p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6</w:t>
      </w:r>
      <w:r>
        <w:rPr>
          <w:rFonts w:ascii="Times New Roman" w:hAnsi="Times New Roman" w:eastAsia="仿宋_GB2312" w:cs="Times New Roman"/>
          <w:sz w:val="24"/>
        </w:rPr>
        <w:t>一种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项正确；Na的第二电离能指气态基态Na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失去一个电子转化为气态基态二价正离子所需的最低能量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Na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和Ne具有相同的电子层结构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Na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的核电荷数大于Ne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Na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的原子核对外层电</w:t>
      </w:r>
      <w:r>
        <w:rPr>
          <w:rFonts w:hint="eastAsia" w:ascii="Times New Roman" w:hAnsi="Times New Roman" w:eastAsia="仿宋_GB2312" w:cs="Times New Roman"/>
          <w:sz w:val="24"/>
        </w:rPr>
        <w:t>子的引力大于</w:t>
      </w:r>
      <w:r>
        <w:rPr>
          <w:rFonts w:ascii="Times New Roman" w:hAnsi="Times New Roman" w:eastAsia="仿宋_GB2312" w:cs="Times New Roman"/>
          <w:sz w:val="24"/>
        </w:rPr>
        <w:t>Ne的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故Na的第二电离能＞Ne的第一电离能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项正确；Ge的原子序数为32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基态Ge原子的简化电子排布式为[Ar]3d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10</w:t>
      </w:r>
      <w:r>
        <w:rPr>
          <w:rFonts w:hint="eastAsia" w:ascii="Times New Roman" w:hAnsi="Times New Roman" w:eastAsia="仿宋_GB2312" w:cs="Times New Roman"/>
          <w:sz w:val="24"/>
        </w:rPr>
        <w:t>4s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4p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项错误；基态Fe原子的价电子排布式为3d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6</w:t>
      </w:r>
      <w:r>
        <w:rPr>
          <w:rFonts w:hint="eastAsia" w:ascii="Times New Roman" w:hAnsi="Times New Roman" w:eastAsia="仿宋_GB2312" w:cs="Times New Roman"/>
          <w:sz w:val="24"/>
        </w:rPr>
        <w:t>4s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ascii="Times New Roman" w:hAnsi="Times New Roman" w:eastAsia="仿宋_GB2312" w:cs="Times New Roman"/>
          <w:sz w:val="24"/>
        </w:rPr>
        <w:t>原子变成Fe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优先失去4s轨道上的电子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项错误。(3)</w:t>
      </w:r>
      <w:r>
        <w:rPr>
          <w:rFonts w:hAnsi="宋体" w:eastAsia="仿宋_GB2312" w:cs="Times New Roman"/>
          <w:sz w:val="24"/>
        </w:rPr>
        <w:t>①</w:t>
      </w:r>
      <w:r>
        <w:rPr>
          <w:rFonts w:ascii="Times New Roman" w:hAnsi="Times New Roman" w:eastAsia="仿宋_GB2312" w:cs="Times New Roman"/>
          <w:sz w:val="24"/>
        </w:rPr>
        <w:t>O、S、Se的电负性逐渐减小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键的极性：C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=O＞C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=S＞C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=Se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使得HA、HB、HC中羟基的极性逐渐增大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从而其中羟基与水形成的氢键由强到弱的顺序为HC&gt;HB&gt;HA；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HC、HD钠盐的碱性NaC</w:t>
      </w:r>
      <w:r>
        <w:rPr>
          <w:rFonts w:hint="eastAsia" w:ascii="Times New Roman" w:hAnsi="Times New Roman" w:eastAsia="仿宋_GB2312" w:cs="Times New Roman"/>
          <w:sz w:val="24"/>
        </w:rPr>
        <w:t>＞</w:t>
      </w:r>
      <w:r>
        <w:rPr>
          <w:rFonts w:ascii="Times New Roman" w:hAnsi="Times New Roman" w:eastAsia="仿宋_GB2312" w:cs="Times New Roman"/>
          <w:sz w:val="24"/>
        </w:rPr>
        <w:t>NaD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说明酸性HC＜HD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原因是：S的原子半径大于O的原子半径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S—H</w:t>
      </w:r>
      <w:r>
        <w:rPr>
          <w:rFonts w:ascii="Times New Roman" w:hAnsi="Times New Roman" w:eastAsia="仿宋_GB2312" w:cs="Times New Roman"/>
          <w:sz w:val="24"/>
        </w:rPr>
        <w:t>键的键能小于O—H键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同时HC可形成分子间氢键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使得HD比HC更易电离出H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酸性HD＞HC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的水解能力大于D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钠盐的碱性NaC＞NaD。</w:t>
      </w:r>
    </w:p>
    <w:p w14:paraId="5590EBD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答案：</w:t>
      </w:r>
      <w:r>
        <w:rPr>
          <w:rFonts w:ascii="Times New Roman" w:hAnsi="Times New Roman" w:cs="Times New Roman"/>
          <w:sz w:val="24"/>
        </w:rPr>
        <w:t>(1)12　K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ClO</w:t>
      </w:r>
      <w:r>
        <w:rPr>
          <w:rFonts w:ascii="Times New Roman" w:hAnsi="Times New Roman" w:cs="Times New Roman"/>
          <w:sz w:val="24"/>
        </w:rPr>
        <w:t>　K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ClO</w:t>
      </w:r>
      <w:r>
        <w:rPr>
          <w:rFonts w:ascii="Times New Roman" w:hAnsi="Times New Roman" w:cs="Times New Roman"/>
          <w:sz w:val="24"/>
        </w:rPr>
        <w:t>＋2NH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ascii="Times New Roman" w:hAnsi="Times New Roman" w:cs="Times New Roman"/>
          <w:sz w:val="24"/>
        </w:rPr>
        <w:t>＋H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=3KCl</w:t>
      </w:r>
      <w:r>
        <w:rPr>
          <w:rFonts w:ascii="Times New Roman" w:hAnsi="Times New Roman" w:cs="Times New Roman"/>
          <w:sz w:val="24"/>
        </w:rPr>
        <w:t>＋2NH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·H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　(2)AB　(3)</w:t>
      </w:r>
      <w:r>
        <w:rPr>
          <w:rFonts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HC&gt;HB&gt;HA　O、S、Se的电负性逐渐减小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键的极性：C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=O＞C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=S＞C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=Se</w:t>
      </w:r>
      <w:r>
        <w:rPr>
          <w:rFonts w:hint="eastAsia" w:ascii="Times New Roman" w:hAnsi="Times New Roman" w:cs="Times New Roman"/>
          <w:sz w:val="24"/>
        </w:rPr>
        <w:t>，使得</w:t>
      </w:r>
      <w:r>
        <w:rPr>
          <w:rFonts w:ascii="Times New Roman" w:hAnsi="Times New Roman" w:cs="Times New Roman"/>
          <w:sz w:val="24"/>
        </w:rPr>
        <w:t>HA、HB、HC中羟基的极性逐渐增大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与H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形成的氢键逐渐增强　</w:t>
      </w:r>
      <w:r>
        <w:rPr>
          <w:rFonts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S的原子半径大于O的原子半径</w:t>
      </w:r>
      <w:r>
        <w:rPr>
          <w:rFonts w:hint="eastAsia" w:ascii="Times New Roman" w:hAnsi="Times New Roman" w:cs="Times New Roman"/>
          <w:sz w:val="24"/>
        </w:rPr>
        <w:t>，S—H</w:t>
      </w:r>
      <w:r>
        <w:rPr>
          <w:rFonts w:ascii="Times New Roman" w:hAnsi="Times New Roman" w:cs="Times New Roman"/>
          <w:sz w:val="24"/>
        </w:rPr>
        <w:t>键的键能小于O—H键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同时HC可形成分子间氢键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使得HD比HC更易电离出H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酸性HD＞HC</w:t>
      </w:r>
      <w:r>
        <w:rPr>
          <w:rFonts w:hint="eastAsia" w:ascii="Times New Roman" w:hAnsi="Times New Roman" w:cs="Times New Roman"/>
          <w:sz w:val="24"/>
        </w:rPr>
        <w:t>，C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的水解能力大于D</w:t>
      </w:r>
      <w:r>
        <w:rPr>
          <w:rFonts w:ascii="Times New Roman" w:hAnsi="Times New Roman" w:cs="Times New Roman"/>
          <w:sz w:val="24"/>
          <w:vertAlign w:val="superscript"/>
        </w:rPr>
        <w:t>－</w:t>
      </w:r>
    </w:p>
    <w:p w14:paraId="1CB02BD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18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18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矿物资源的综合利用有多种方法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如铅锌矿(主要成分为PbS、ZnS)的利用有火法和电解法等。</w:t>
      </w:r>
    </w:p>
    <w:p w14:paraId="7B8E697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799715" cy="1554480"/>
            <wp:effectExtent l="0" t="0" r="4445" b="0"/>
            <wp:docPr id="30" name="图片 30" descr="\\董雪芝新课件\e\2025同步\工具书\化学高考题\25GH3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\\董雪芝新课件\e\2025同步\工具书\化学高考题\25GH319.TIF"/>
                    <pic:cNvPicPr>
                      <a:picLocks noChangeAspect="1"/>
                    </pic:cNvPicPr>
                  </pic:nvPicPr>
                  <pic:blipFill>
                    <a:blip r:embed="rId58" r:link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6936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057400" cy="1121410"/>
            <wp:effectExtent l="0" t="0" r="0" b="6350"/>
            <wp:docPr id="31" name="图片 31" descr="\\董雪芝新课件\e\2025同步\工具书\化学高考题\25GH3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\\董雪芝新课件\e\2025同步\工具书\化学高考题\25GH320.TIF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DC1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已知：</w:t>
      </w:r>
      <w:r>
        <w:rPr>
          <w:rFonts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PbCl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(s)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</w:instrText>
      </w:r>
      <w:r>
        <w:rPr>
          <w:rFonts w:ascii="Times New Roman" w:hAnsi="Times New Roman" w:cs="Times New Roman"/>
          <w:sz w:val="24"/>
        </w:rPr>
        <w:instrText xml:space="preserve">o(</w:instrText>
      </w:r>
      <w:r>
        <w:rPr>
          <w:rFonts w:ascii="ZBFH" w:hAnsi="ZBFH" w:cs="ZBFH"/>
          <w:sz w:val="24"/>
        </w:rPr>
        <w:instrText xml:space="preserve"></w:instrText>
      </w:r>
      <w:r>
        <w:rPr>
          <w:rFonts w:hint="eastAsia" w:ascii="Times New Roman" w:hAnsi="Times New Roman" w:cs="Times New Roman"/>
          <w:sz w:val="24"/>
        </w:rPr>
        <w:instrText xml:space="preserve">,\s\up7(</w:instrText>
      </w:r>
      <w:r>
        <w:rPr>
          <w:rFonts w:ascii="Times New Roman" w:hAnsi="Times New Roman" w:cs="Times New Roman"/>
          <w:sz w:val="18"/>
        </w:rPr>
        <w:instrText xml:space="preserve">热水),\s\do5(冷却</w:instrText>
      </w:r>
      <w:r>
        <w:rPr>
          <w:rFonts w:ascii="Times New Roman" w:hAnsi="Times New Roman" w:cs="Times New Roman"/>
          <w:sz w:val="24"/>
        </w:rPr>
        <w:instrText xml:space="preserve">))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ascii="Times New Roman" w:hAnsi="Times New Roman" w:cs="Times New Roman"/>
          <w:sz w:val="24"/>
        </w:rPr>
        <w:t>PbCl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(aq)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\o(</w:instrText>
      </w:r>
      <w:r>
        <w:rPr>
          <w:rFonts w:ascii="ZBFH" w:hAnsi="ZBFH" w:cs="ZBFH"/>
          <w:sz w:val="24"/>
        </w:rPr>
        <w:instrText xml:space="preserve"></w:instrText>
      </w:r>
      <w:r>
        <w:rPr>
          <w:rFonts w:hint="eastAsia" w:ascii="Times New Roman" w:hAnsi="Times New Roman" w:cs="Times New Roman"/>
          <w:sz w:val="24"/>
        </w:rPr>
        <w:instrText xml:space="preserve">,\s\up7(</w:instrText>
      </w:r>
      <w:r>
        <w:rPr>
          <w:rFonts w:hint="eastAsia" w:ascii="Times New Roman" w:hAnsi="Times New Roman" w:cs="Times New Roman"/>
          <w:sz w:val="18"/>
        </w:rPr>
        <w:instrText xml:space="preserve">HCl</w:instrText>
      </w:r>
      <w:r>
        <w:rPr>
          <w:rFonts w:hint="eastAsia" w:ascii="Times New Roman" w:hAnsi="Times New Roman" w:cs="Times New Roman"/>
          <w:sz w:val="24"/>
        </w:rPr>
        <w:instrText xml:space="preserve">))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[PbCl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]；</w:t>
      </w:r>
      <w:r>
        <w:rPr>
          <w:rFonts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电解前后ZnS总量不变；</w:t>
      </w:r>
      <w:r>
        <w:rPr>
          <w:rFonts w:hAnsi="宋体" w:cs="Times New Roman"/>
          <w:sz w:val="24"/>
        </w:rPr>
        <w:t>③</w:t>
      </w:r>
      <w:r>
        <w:rPr>
          <w:rFonts w:ascii="Times New Roman" w:hAnsi="Times New Roman" w:cs="Times New Roman"/>
          <w:sz w:val="24"/>
        </w:rPr>
        <w:t>AgF易溶于水。</w:t>
      </w:r>
    </w:p>
    <w:p w14:paraId="15E6440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请回答：</w:t>
      </w:r>
    </w:p>
    <w:p w14:paraId="5C14C01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(1)根据富氧煅烧(在空气流中煅烧)和通电电解(如图)的结果</w:t>
      </w:r>
      <w:r>
        <w:rPr>
          <w:rFonts w:hint="eastAsia" w:ascii="Times New Roman" w:hAnsi="Times New Roman" w:cs="Times New Roman"/>
          <w:sz w:val="24"/>
        </w:rPr>
        <w:t>，PbS</w:t>
      </w:r>
      <w:r>
        <w:rPr>
          <w:rFonts w:ascii="Times New Roman" w:hAnsi="Times New Roman" w:cs="Times New Roman"/>
          <w:sz w:val="24"/>
        </w:rPr>
        <w:t>中硫元素体现的性质是________(填</w:t>
      </w:r>
      <w:r>
        <w:rPr>
          <w:rFonts w:hAnsi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氧化性</w:t>
      </w:r>
      <w:r>
        <w:rPr>
          <w:rFonts w:hAnsi="宋体" w:cs="Times New Roman"/>
          <w:sz w:val="24"/>
        </w:rPr>
        <w:t>”“</w:t>
      </w:r>
      <w:r>
        <w:rPr>
          <w:rFonts w:ascii="Times New Roman" w:hAnsi="Times New Roman" w:cs="Times New Roman"/>
          <w:sz w:val="24"/>
        </w:rPr>
        <w:t>还原性</w:t>
      </w:r>
      <w:r>
        <w:rPr>
          <w:rFonts w:hAnsi="宋体" w:cs="Times New Roman"/>
          <w:sz w:val="24"/>
        </w:rPr>
        <w:t>”“</w:t>
      </w:r>
      <w:r>
        <w:rPr>
          <w:rFonts w:ascii="Times New Roman" w:hAnsi="Times New Roman" w:cs="Times New Roman"/>
          <w:sz w:val="24"/>
        </w:rPr>
        <w:t>酸性</w:t>
      </w:r>
      <w:r>
        <w:rPr>
          <w:rFonts w:hAnsi="宋体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或</w:t>
      </w:r>
      <w:r>
        <w:rPr>
          <w:rFonts w:hAnsi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热稳定性</w:t>
      </w:r>
      <w:r>
        <w:rPr>
          <w:rFonts w:hint="eastAsia" w:hAnsi="宋体" w:cs="Times New Roman"/>
          <w:sz w:val="24"/>
        </w:rPr>
        <w:t>”</w:t>
      </w:r>
      <w:r>
        <w:rPr>
          <w:rFonts w:hint="eastAsia" w:ascii="Times New Roman" w:hAnsi="Times New Roman" w:cs="Times New Roman"/>
          <w:sz w:val="24"/>
        </w:rPr>
        <w:t>之一)。产物</w:t>
      </w:r>
      <w:r>
        <w:rPr>
          <w:rFonts w:ascii="Times New Roman" w:hAnsi="Times New Roman" w:cs="Times New Roman"/>
          <w:sz w:val="24"/>
        </w:rPr>
        <w:t>B中有少量Pb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该物质可溶于浓盐酸</w:t>
      </w:r>
      <w:r>
        <w:rPr>
          <w:rFonts w:hint="eastAsia" w:ascii="Times New Roman" w:hAnsi="Times New Roman" w:cs="Times New Roman"/>
          <w:sz w:val="24"/>
        </w:rPr>
        <w:t>，Pb</w:t>
      </w:r>
      <w:r>
        <w:rPr>
          <w:rFonts w:ascii="Times New Roman" w:hAnsi="Times New Roman" w:cs="Times New Roman"/>
          <w:sz w:val="24"/>
        </w:rPr>
        <w:t>元素转化为[PbCl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]</w:t>
      </w:r>
      <w:r>
        <w:rPr>
          <w:rFonts w:hint="eastAsia"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写出该反应的化学方程式________________；从该反应液中提取PbCl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的步骤如下：加热条件下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加入________________(填一种反应试剂)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充分反应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趁热过滤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冷却结晶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得到产品。</w:t>
      </w:r>
    </w:p>
    <w:p w14:paraId="47A3FD2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(2)下列说法正确的是________。</w:t>
      </w:r>
    </w:p>
    <w:p w14:paraId="6ED1D10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电解池中发生的总反应是PbS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=Pb＋S(条件省略)</w:t>
      </w:r>
    </w:p>
    <w:p w14:paraId="759A15B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产物B主要是铅氧化物与锌氧化物</w:t>
      </w:r>
    </w:p>
    <w:p w14:paraId="575319F6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C．1 mol</w:t>
      </w:r>
      <w:r>
        <w:rPr>
          <w:rFonts w:ascii="Times New Roman" w:hAnsi="Times New Roman" w:cs="Times New Roman"/>
          <w:sz w:val="24"/>
        </w:rPr>
        <w:t>化合物C在水溶液中最多可中和2 mol NaOH</w:t>
      </w:r>
    </w:p>
    <w:p w14:paraId="3D1C319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D．ClF</w:t>
      </w:r>
      <w:r>
        <w:rPr>
          <w:rFonts w:ascii="Times New Roman" w:hAnsi="Times New Roman" w:cs="Times New Roman"/>
          <w:sz w:val="24"/>
        </w:rPr>
        <w:t>的氧化性弱于Cl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</w:p>
    <w:p w14:paraId="174F641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(3)D的结构为</w:t>
      </w:r>
      <w:r>
        <w:rPr>
          <w:lang/>
        </w:rPr>
        <w:drawing>
          <wp:inline distT="0" distB="0" distL="114300" distR="114300">
            <wp:extent cx="715645" cy="687070"/>
            <wp:effectExtent l="0" t="0" r="635" b="13970"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(X＝F或Cl)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设计实验先除去样品D中的硫元素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再用除去硫元素后的溶液探究X为何种元素。</w:t>
      </w:r>
    </w:p>
    <w:p w14:paraId="4402B621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实验方案：取D的溶液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加入足量NaOH溶液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加热充分反应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然后________________________________________________________________________</w:t>
      </w:r>
      <w:r>
        <w:rPr>
          <w:rFonts w:hint="eastAsia" w:ascii="Times New Roman" w:hAnsi="Times New Roman" w:cs="Times New Roman"/>
          <w:sz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</w:rPr>
        <w:t>；</w:t>
      </w:r>
    </w:p>
    <w:p w14:paraId="1B4FC81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写出D(用HSO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/>
          <w:sz w:val="24"/>
        </w:rPr>
        <w:t>表示)的溶液与足量NaOH溶液反应的离子方程式________________________________________________________________________</w:t>
      </w:r>
      <w:r>
        <w:rPr>
          <w:rFonts w:hint="eastAsia" w:ascii="Times New Roman" w:hAnsi="Times New Roman" w:cs="Times New Roman"/>
          <w:sz w:val="24"/>
        </w:rPr>
        <w:t>_________________________________________________________________</w:t>
      </w:r>
      <w:r>
        <w:rPr>
          <w:rFonts w:ascii="Times New Roman" w:hAnsi="Times New Roman" w:cs="Times New Roman"/>
          <w:sz w:val="24"/>
        </w:rPr>
        <w:t>。</w:t>
      </w:r>
    </w:p>
    <w:p w14:paraId="304276F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铅锌矿(主要成分为PbS</w:t>
      </w:r>
      <w:r>
        <w:rPr>
          <w:rFonts w:hint="eastAsia" w:ascii="Times New Roman" w:hAnsi="Times New Roman" w:eastAsia="仿宋_GB2312" w:cs="Times New Roman"/>
          <w:sz w:val="24"/>
        </w:rPr>
        <w:t>、</w:t>
      </w:r>
      <w:r>
        <w:rPr>
          <w:rFonts w:ascii="Times New Roman" w:hAnsi="Times New Roman" w:eastAsia="仿宋_GB2312" w:cs="Times New Roman"/>
          <w:sz w:val="24"/>
        </w:rPr>
        <w:t>ZnS)富氧煅烧得到SO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和Pb、Zn元素的氧化物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与等物质的量的ClF反应得到化合物C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结构简式为</w:t>
      </w:r>
      <w:r>
        <w:rPr>
          <w:lang/>
        </w:rPr>
        <w:drawing>
          <wp:inline distT="0" distB="0" distL="114300" distR="114300">
            <wp:extent cx="605155" cy="701675"/>
            <wp:effectExtent l="0" t="0" r="4445" b="1460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化合物C(</w:t>
      </w:r>
      <w:r>
        <w:rPr>
          <w:lang/>
        </w:rPr>
        <w:drawing>
          <wp:inline distT="0" distB="0" distL="114300" distR="114300">
            <wp:extent cx="641350" cy="727710"/>
            <wp:effectExtent l="0" t="0" r="13970" b="381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)水解生成液态化合物</w:t>
      </w:r>
      <w:r>
        <w:rPr>
          <w:lang/>
        </w:rPr>
        <w:drawing>
          <wp:inline distT="0" distB="0" distL="114300" distR="114300">
            <wp:extent cx="1075055" cy="776605"/>
            <wp:effectExtent l="0" t="0" r="6985" b="63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X＝F或Cl)和气态化合物E(HCl或HF)。(1)根据富氧煅烧和通电电解的结果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PbS</w:t>
      </w:r>
      <w:r>
        <w:rPr>
          <w:rFonts w:ascii="Times New Roman" w:hAnsi="Times New Roman" w:eastAsia="仿宋_GB2312" w:cs="Times New Roman"/>
          <w:sz w:val="24"/>
        </w:rPr>
        <w:t>中硫元素化合价升高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体现的性质是还原性。产物B中有少量Pb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该物质可溶于浓盐酸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Pb</w:t>
      </w:r>
      <w:r>
        <w:rPr>
          <w:rFonts w:ascii="Times New Roman" w:hAnsi="Times New Roman" w:eastAsia="仿宋_GB2312" w:cs="Times New Roman"/>
          <w:sz w:val="24"/>
        </w:rPr>
        <w:t>元素转化为[PbCl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]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该反应的化学方程式：Pb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＋14HCl(浓)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=3H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[PbCl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]＋4H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＋Cl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hAnsi="宋体" w:cs="Times New Roman"/>
          <w:sz w:val="24"/>
        </w:rPr>
        <w:t>↑</w:t>
      </w:r>
      <w:r>
        <w:rPr>
          <w:rFonts w:ascii="Times New Roman" w:hAnsi="Times New Roman" w:eastAsia="仿宋_GB2312" w:cs="Times New Roman"/>
          <w:sz w:val="24"/>
        </w:rPr>
        <w:t>；根据PbCl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(s)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</w:instrText>
      </w:r>
      <w:r>
        <w:rPr>
          <w:rFonts w:ascii="Times New Roman" w:hAnsi="Times New Roman" w:eastAsia="仿宋_GB2312" w:cs="Times New Roman"/>
          <w:sz w:val="24"/>
        </w:rPr>
        <w:instrText xml:space="preserve">o(</w:instrText>
      </w:r>
      <w:r>
        <w:rPr>
          <w:rFonts w:ascii="ZBFH" w:hAnsi="ZBFH" w:eastAsia="仿宋_GB2312" w:cs="ZBFH"/>
          <w:sz w:val="24"/>
        </w:rPr>
        <w:instrText xml:space="preserve">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,\s\up7(</w:instrText>
      </w:r>
      <w:r>
        <w:rPr>
          <w:rFonts w:ascii="Times New Roman" w:hAnsi="Times New Roman" w:eastAsia="仿宋_GB2312" w:cs="Times New Roman"/>
          <w:sz w:val="18"/>
        </w:rPr>
        <w:instrText xml:space="preserve">热水),\s\do5(冷却</w:instrText>
      </w:r>
      <w:r>
        <w:rPr>
          <w:rFonts w:ascii="Times New Roman" w:hAnsi="Times New Roman" w:eastAsia="仿宋_GB2312" w:cs="Times New Roman"/>
          <w:sz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>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(aq)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\o(</w:instrText>
      </w:r>
      <w:r>
        <w:rPr>
          <w:rFonts w:ascii="ZBFH" w:hAnsi="ZBFH" w:eastAsia="仿宋_GB2312" w:cs="ZBFH"/>
          <w:sz w:val="24"/>
        </w:rPr>
        <w:instrText xml:space="preserve">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,\s\up7(</w:instrText>
      </w:r>
      <w:r>
        <w:rPr>
          <w:rFonts w:hint="eastAsia" w:ascii="Times New Roman" w:hAnsi="Times New Roman" w:eastAsia="仿宋_GB2312" w:cs="Times New Roman"/>
          <w:sz w:val="18"/>
        </w:rPr>
        <w:instrText xml:space="preserve">HCl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[PbCl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]可得反应：PbCl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(aq)＋2HCl</w:t>
      </w:r>
      <w:r>
        <w:rPr>
          <w:rFonts w:ascii="ZBFH" w:hAnsi="ZBFH" w:eastAsia="仿宋_GB2312" w:cs="ZBFH"/>
          <w:sz w:val="24"/>
        </w:rPr>
        <w:t>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[PbCl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]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要从该反应液中提取PbCl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则所加试剂应能消耗H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使平衡逆向移动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且不引入杂质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则步骤为：加热条件下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加入PbO或Pb(OH)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或PbCO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充分反应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趁热过滤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冷却结晶；(2)根据图示和已知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电解池中阳极上Fe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生成Fe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氧化PbS生成S、Pb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和Fe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阴极上PbCl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生成Pb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发生的总反应是：PbS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=Pb＋S(条件省略)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正确；据分析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铅锌矿(主要成分为PbS、ZnS)富氧煅烧得到SO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和Pb、Zn元素的氧化物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则产物B主要是铅氧化物与锌氧化物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正确；据分析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化合物C是</w:t>
      </w:r>
      <w:r>
        <w:rPr>
          <w:lang/>
        </w:rPr>
        <w:drawing>
          <wp:inline distT="0" distB="0" distL="114300" distR="114300">
            <wp:extent cx="634365" cy="735330"/>
            <wp:effectExtent l="0" t="0" r="5715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卤素原子被—OH取代后生成H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和HCl、HF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则1 mol化合物C在水溶液中最多可中和4 mol NaOH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错误；ClF的氧化性由＋1价的Cl表现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的氧化性由0价的Cl表现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则ClF的氧化性强于Cl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错误；(3)</w:t>
      </w:r>
      <w:r>
        <w:rPr>
          <w:rFonts w:hAnsi="宋体" w:eastAsia="仿宋_GB2312" w:cs="Times New Roman"/>
          <w:sz w:val="24"/>
        </w:rPr>
        <w:t>①</w:t>
      </w:r>
      <w:r>
        <w:rPr>
          <w:rFonts w:ascii="Times New Roman" w:hAnsi="Times New Roman" w:eastAsia="仿宋_GB2312" w:cs="Times New Roman"/>
          <w:sz w:val="24"/>
        </w:rPr>
        <w:t>D的结构为</w:t>
      </w:r>
      <w:r>
        <w:rPr>
          <w:lang/>
        </w:rPr>
        <w:drawing>
          <wp:inline distT="0" distB="0" distL="114300" distR="114300">
            <wp:extent cx="888365" cy="848995"/>
            <wp:effectExtent l="0" t="0" r="10795" b="444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 xml:space="preserve"> (X＝F或Cl)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加入足量NaOH溶液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加热充分反应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生成Na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和NaX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则实验方案为：取D的溶液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加入足量NaOH溶液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加热充分反应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然后加入足量Ba(NO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溶液充分反应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静置后取上层清液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再加入硝酸酸化的AgNO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若产</w:t>
      </w:r>
      <w:r>
        <w:rPr>
          <w:rFonts w:hint="eastAsia" w:ascii="Times New Roman" w:hAnsi="Times New Roman" w:eastAsia="仿宋_GB2312" w:cs="Times New Roman"/>
          <w:sz w:val="24"/>
        </w:rPr>
        <w:t>生白色沉淀</w:t>
      </w:r>
      <w:r>
        <w:rPr>
          <w:rFonts w:hint="eastAsia" w:ascii="仿宋_GB2312" w:hAnsi="仿宋_GB2312" w:eastAsia="仿宋_GB2312" w:cs="仿宋_GB2312"/>
          <w:sz w:val="24"/>
        </w:rPr>
        <w:t>，则</w:t>
      </w:r>
      <w:r>
        <w:rPr>
          <w:rFonts w:ascii="Times New Roman" w:hAnsi="Times New Roman" w:eastAsia="仿宋_GB2312" w:cs="Times New Roman"/>
          <w:sz w:val="24"/>
        </w:rPr>
        <w:t>X为Cl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反之则X为F；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D(用HSO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X</w:t>
      </w:r>
      <w:r>
        <w:rPr>
          <w:rFonts w:ascii="Times New Roman" w:hAnsi="Times New Roman" w:eastAsia="仿宋_GB2312" w:cs="Times New Roman"/>
          <w:sz w:val="24"/>
        </w:rPr>
        <w:t>表示)的溶液与足量NaOH溶液反应生成Na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和NaX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发生反应的离子方程式是：HSO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X</w:t>
      </w:r>
      <w:r>
        <w:rPr>
          <w:rFonts w:ascii="Times New Roman" w:hAnsi="Times New Roman" w:eastAsia="仿宋_GB2312" w:cs="Times New Roman"/>
          <w:sz w:val="24"/>
        </w:rPr>
        <w:t>＋3OH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=SO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4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＋X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1196FC6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答案：</w:t>
      </w:r>
      <w:r>
        <w:rPr>
          <w:rFonts w:ascii="Times New Roman" w:hAnsi="Times New Roman" w:cs="Times New Roman"/>
          <w:sz w:val="24"/>
        </w:rPr>
        <w:t>(1)还原性　Pb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＋14HCl(浓)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=3H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[PbCl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]＋4H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＋Cl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hAnsi="宋体" w:cs="Times New Roman"/>
          <w:sz w:val="24"/>
        </w:rPr>
        <w:t>↑</w:t>
      </w:r>
      <w:r>
        <w:rPr>
          <w:rFonts w:ascii="Times New Roman" w:hAnsi="Times New Roman" w:cs="Times New Roman"/>
          <w:sz w:val="24"/>
        </w:rPr>
        <w:t>　PbO或</w:t>
      </w:r>
      <w:r>
        <w:rPr>
          <w:rFonts w:hint="eastAsia" w:ascii="Times New Roman" w:hAnsi="Times New Roman" w:cs="Times New Roman"/>
          <w:sz w:val="24"/>
        </w:rPr>
        <w:t>Pb</w:t>
      </w:r>
      <w:r>
        <w:rPr>
          <w:rFonts w:ascii="Times New Roman" w:hAnsi="Times New Roman" w:cs="Times New Roman"/>
          <w:sz w:val="24"/>
        </w:rPr>
        <w:t>(OH)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或PbCO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　(2)AB　(3)</w:t>
      </w:r>
      <w:r>
        <w:rPr>
          <w:rFonts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加入足量Ba(NO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溶液充分反应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静置后取上层清液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再加入硝酸酸化的AgNO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溶液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若产生白色沉淀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则X为Cl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反之则X为F　</w:t>
      </w:r>
    </w:p>
    <w:p w14:paraId="25B70EC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②</w:t>
      </w:r>
      <w:r>
        <w:rPr>
          <w:rFonts w:hint="eastAsia" w:ascii="Times New Roman" w:hAnsi="Times New Roman" w:cs="Times New Roman"/>
          <w:sz w:val="24"/>
        </w:rPr>
        <w:t>HSO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X</w:t>
      </w:r>
      <w:r>
        <w:rPr>
          <w:rFonts w:ascii="Times New Roman" w:hAnsi="Times New Roman" w:cs="Times New Roman"/>
          <w:sz w:val="24"/>
        </w:rPr>
        <w:t>＋3OH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=SO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hint="eastAsia" w:ascii="Times New Roman" w:hAnsi="Times New Roman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4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＋X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＋2H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</w:p>
    <w:p w14:paraId="0FCFD6A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19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19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氢是清洁能源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硼氢化钠(NaBH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)是一种环境友好的固体储氢材料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其水解生氢反应方程式如下：(除非特别说明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 xml:space="preserve">本题中反应条件均为25 </w:t>
      </w:r>
      <w:r>
        <w:rPr>
          <w:rFonts w:hAnsi="宋体" w:cs="Times New Roman"/>
          <w:sz w:val="24"/>
        </w:rPr>
        <w:t>℃</w:t>
      </w:r>
      <w:r>
        <w:rPr>
          <w:rFonts w:hint="eastAsia" w:ascii="Times New Roman" w:hAnsi="Times New Roman" w:cs="Times New Roman"/>
          <w:sz w:val="24"/>
        </w:rPr>
        <w:t>，101 kPa</w:t>
      </w:r>
      <w:r>
        <w:rPr>
          <w:rFonts w:ascii="Times New Roman" w:hAnsi="Times New Roman" w:cs="Times New Roman"/>
          <w:sz w:val="24"/>
        </w:rPr>
        <w:t>)</w:t>
      </w:r>
    </w:p>
    <w:p w14:paraId="4631F50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s)＋2H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(l)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=NaBO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(aq)＋4H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　Δ</w:t>
      </w:r>
      <w:r>
        <w:rPr>
          <w:rFonts w:hint="eastAsia" w:ascii="Times New Roman" w:hAnsi="Times New Roman" w:cs="Times New Roman"/>
          <w:i/>
          <w:sz w:val="24"/>
        </w:rPr>
        <w:t>H</w:t>
      </w:r>
      <w:r>
        <w:rPr>
          <w:rFonts w:hint="eastAsia" w:ascii="Times New Roman" w:hAnsi="Times New Roman" w:cs="Times New Roman"/>
          <w:sz w:val="24"/>
        </w:rPr>
        <w:t>&lt;0</w:t>
      </w:r>
    </w:p>
    <w:p w14:paraId="09940DD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请回答：</w:t>
      </w:r>
    </w:p>
    <w:p w14:paraId="108D309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(1)该反应能自发进行的条件是________。</w:t>
      </w:r>
    </w:p>
    <w:p w14:paraId="2E7FBF8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 xml:space="preserve">高温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B．低温</w:t>
      </w:r>
    </w:p>
    <w:p w14:paraId="339D8A2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 xml:space="preserve">任意温度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D．无法判断</w:t>
      </w:r>
    </w:p>
    <w:p w14:paraId="34E3EEA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(2)该反应比较缓慢。忽略体积变化的影响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下列措施中可加快反应速率的是________。</w:t>
      </w:r>
    </w:p>
    <w:p w14:paraId="3E4C996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升高溶液温度</w:t>
      </w:r>
    </w:p>
    <w:p w14:paraId="2B34D04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加入少量异丙胺[(CH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CHNH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]</w:t>
      </w:r>
    </w:p>
    <w:p w14:paraId="00D4687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加入少量固体硼酸[B(OH)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]</w:t>
      </w:r>
    </w:p>
    <w:p w14:paraId="58B9FE7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增大体系压强</w:t>
      </w:r>
    </w:p>
    <w:p w14:paraId="08A8214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(3)为加</w:t>
      </w:r>
      <w:r>
        <w:rPr>
          <w:rFonts w:hint="eastAsia" w:ascii="Times New Roman" w:hAnsi="Times New Roman" w:cs="Times New Roman"/>
          <w:sz w:val="24"/>
        </w:rPr>
        <w:t>速</w:t>
      </w:r>
      <w:r>
        <w:rPr>
          <w:rFonts w:ascii="Times New Roman" w:hAnsi="Times New Roman" w:cs="Times New Roman"/>
          <w:sz w:val="24"/>
        </w:rPr>
        <w:t>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水解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某研究小组开发了一种水溶性催化剂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当该催化剂足量、浓度一定且活性不变时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测得反应开始时生氢速率</w:t>
      </w:r>
      <w:r>
        <w:rPr>
          <w:rFonts w:hint="eastAsia" w:ascii="Book Antiqua" w:hAnsi="Book Antiqua" w:cs="Times New Roman"/>
          <w:i/>
          <w:sz w:val="24"/>
        </w:rPr>
        <w:t>v</w:t>
      </w:r>
      <w:r>
        <w:rPr>
          <w:rFonts w:ascii="Times New Roman" w:hAnsi="Times New Roman" w:cs="Times New Roman"/>
          <w:sz w:val="24"/>
        </w:rPr>
        <w:t>与投料比[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(NaBH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)/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(H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)]之间的关系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结果如图1所示。请解释ab段变化的原因________。</w:t>
      </w:r>
    </w:p>
    <w:p w14:paraId="22B6ECE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736090" cy="1339850"/>
            <wp:effectExtent l="0" t="0" r="1270" b="1270"/>
            <wp:docPr id="38" name="图片 38" descr="\\董雪芝新课件\e\2025同步\工具书\化学高考题\25GH3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\\董雪芝新课件\e\2025同步\工具书\化学高考题\25GH321.TIF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77A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图1</w:t>
      </w:r>
    </w:p>
    <w:p w14:paraId="14A16D0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(4)氢能的高效利用途径之一是在燃料电池中产生电能。某研究小组的自制熔融碳酸盐燃料电池工作原理如图2所示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正极上的电极反应式是________</w:t>
      </w:r>
      <w:r>
        <w:rPr>
          <w:rFonts w:hint="eastAsia" w:ascii="Times New Roman" w:hAnsi="Times New Roman" w:cs="Times New Roman"/>
          <w:sz w:val="24"/>
        </w:rPr>
        <w:t>________</w:t>
      </w:r>
      <w:r>
        <w:rPr>
          <w:rFonts w:ascii="Times New Roman" w:hAnsi="Times New Roman" w:cs="Times New Roman"/>
          <w:sz w:val="24"/>
        </w:rPr>
        <w:t>。该电池以3.2 A恒定电流工作14分钟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消耗H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体积为0.49 L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故可测得该电池将化学能转化为电能的转化率为________。[已知：该条件下H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的摩尔体积为24.5 L/mol；电荷量</w:t>
      </w:r>
      <w:r>
        <w:rPr>
          <w:rFonts w:hint="eastAsia" w:ascii="Times New Roman" w:hAnsi="Times New Roman" w:cs="Times New Roman"/>
          <w:i/>
          <w:sz w:val="24"/>
        </w:rPr>
        <w:t>q</w:t>
      </w:r>
      <w:r>
        <w:rPr>
          <w:rFonts w:ascii="Times New Roman" w:hAnsi="Times New Roman" w:cs="Times New Roman"/>
          <w:sz w:val="24"/>
        </w:rPr>
        <w:t>(C)＝电流I(A)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时间(s)；</w:t>
      </w:r>
      <w:r>
        <w:rPr>
          <w:rFonts w:hint="eastAsia" w:ascii="Times New Roman" w:hAnsi="Times New Roman" w:cs="Times New Roman"/>
          <w:i/>
          <w:sz w:val="24"/>
        </w:rPr>
        <w:t>N</w:t>
      </w:r>
      <w:r>
        <w:rPr>
          <w:rFonts w:hint="eastAsia" w:ascii="Times New Roman" w:hAnsi="Times New Roman" w:cs="Times New Roman"/>
          <w:sz w:val="24"/>
          <w:vertAlign w:val="subscript"/>
        </w:rPr>
        <w:t>A</w:t>
      </w:r>
      <w:r>
        <w:rPr>
          <w:rFonts w:ascii="Times New Roman" w:hAnsi="Times New Roman" w:cs="Times New Roman"/>
          <w:sz w:val="24"/>
        </w:rPr>
        <w:t>＝6.0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hint="eastAsia" w:ascii="Times New Roman" w:hAnsi="Times New Roman" w:cs="Times New Roman"/>
          <w:sz w:val="24"/>
          <w:vertAlign w:val="superscript"/>
        </w:rPr>
        <w:t>23</w:t>
      </w:r>
      <w:r>
        <w:rPr>
          <w:rFonts w:hint="eastAsia" w:ascii="Times New Roman" w:hAnsi="Times New Roman" w:cs="Times New Roman"/>
          <w:sz w:val="24"/>
        </w:rPr>
        <w:t xml:space="preserve"> mol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ascii="Times New Roman" w:hAnsi="Times New Roman" w:cs="Times New Roman"/>
          <w:sz w:val="24"/>
        </w:rPr>
        <w:t>；e＝1.60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vertAlign w:val="superscript"/>
        </w:rPr>
        <w:t>－19</w:t>
      </w:r>
      <w:r>
        <w:rPr>
          <w:rFonts w:hint="eastAsia" w:ascii="Times New Roman" w:hAnsi="Times New Roman" w:cs="Times New Roman"/>
          <w:sz w:val="24"/>
        </w:rPr>
        <w:t xml:space="preserve"> C</w:t>
      </w:r>
      <w:r>
        <w:rPr>
          <w:rFonts w:ascii="Times New Roman" w:hAnsi="Times New Roman" w:cs="Times New Roman"/>
          <w:sz w:val="24"/>
        </w:rPr>
        <w:t>。]</w:t>
      </w:r>
    </w:p>
    <w:p w14:paraId="4D68D2F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882140" cy="1301750"/>
            <wp:effectExtent l="0" t="0" r="7620" b="8890"/>
            <wp:docPr id="39" name="图片 39" descr="\\董雪芝新课件\e\2025同步\工具书\化学高考题\25GH3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\\董雪芝新课件\e\2025同步\工具书\化学高考题\25GH322.TIF"/>
                    <pic:cNvPicPr>
                      <a:picLocks noChangeAspect="1"/>
                    </pic:cNvPicPr>
                  </pic:nvPicPr>
                  <pic:blipFill>
                    <a:blip r:embed="rId70" r:link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362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图2</w:t>
      </w:r>
    </w:p>
    <w:p w14:paraId="2DFB10A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(5)资源的再利用和再循环有利于人类的可持续</w:t>
      </w:r>
      <w:r>
        <w:rPr>
          <w:rFonts w:hint="eastAsia" w:ascii="Times New Roman" w:hAnsi="Times New Roman" w:cs="Times New Roman"/>
          <w:sz w:val="24"/>
        </w:rPr>
        <w:t>发展。选用如下方程式，可以设计能自发进行的多种制备方法，将反应副产物偏硼酸钠(</w:t>
      </w:r>
      <w:r>
        <w:rPr>
          <w:rFonts w:ascii="Times New Roman" w:hAnsi="Times New Roman" w:cs="Times New Roman"/>
          <w:sz w:val="24"/>
        </w:rPr>
        <w:t>NaBO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)再生为NaBH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。(已知：Δ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ascii="Times New Roman" w:hAnsi="Times New Roman" w:cs="Times New Roman"/>
          <w:sz w:val="24"/>
        </w:rPr>
        <w:t>是反应的自由能变化量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其计算方法也遵循盖斯定律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可类比Δ</w:t>
      </w:r>
      <w:r>
        <w:rPr>
          <w:rFonts w:hint="eastAsia" w:ascii="Times New Roman" w:hAnsi="Times New Roman" w:cs="Times New Roman"/>
          <w:i/>
          <w:sz w:val="24"/>
        </w:rPr>
        <w:t>H</w:t>
      </w:r>
      <w:r>
        <w:rPr>
          <w:rFonts w:ascii="Times New Roman" w:hAnsi="Times New Roman" w:cs="Times New Roman"/>
          <w:sz w:val="24"/>
        </w:rPr>
        <w:t>计算方法；当Δ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hint="eastAsia" w:ascii="Times New Roman" w:hAnsi="Times New Roman" w:cs="Times New Roman"/>
          <w:sz w:val="24"/>
        </w:rPr>
        <w:t>&lt;0</w:t>
      </w:r>
      <w:r>
        <w:rPr>
          <w:rFonts w:ascii="Times New Roman" w:hAnsi="Times New Roman" w:cs="Times New Roman"/>
          <w:sz w:val="24"/>
        </w:rPr>
        <w:t>时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反应能自发进行。)</w:t>
      </w:r>
    </w:p>
    <w:p w14:paraId="622910B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Ⅰ</w:t>
      </w:r>
      <w:r>
        <w:rPr>
          <w:rFonts w:hint="eastAsia" w:ascii="Times New Roman" w:hAnsi="Times New Roman" w:cs="Times New Roman"/>
          <w:sz w:val="24"/>
        </w:rPr>
        <w:t>.NaBH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(s)＋2H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(l)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=NaBO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(s)＋4H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　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hint="eastAsia"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>＝－320 kJ/mol</w:t>
      </w:r>
    </w:p>
    <w:p w14:paraId="2B6B1B9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Ⅱ</w:t>
      </w:r>
      <w:r>
        <w:rPr>
          <w:rFonts w:hint="eastAsia" w:ascii="Times New Roman" w:hAnsi="Times New Roman" w:cs="Times New Roman"/>
          <w:sz w:val="24"/>
        </w:rPr>
        <w:t>.H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(g)＋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\f(1,2)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(l)　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＝－240 kJ/mol</w:t>
      </w:r>
    </w:p>
    <w:p w14:paraId="3D7AFFD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Ⅲ</w:t>
      </w:r>
      <w:r>
        <w:rPr>
          <w:rFonts w:hint="eastAsia" w:ascii="Times New Roman" w:hAnsi="Times New Roman" w:cs="Times New Roman"/>
          <w:sz w:val="24"/>
        </w:rPr>
        <w:t>.Mg</w:t>
      </w:r>
      <w:r>
        <w:rPr>
          <w:rFonts w:ascii="Times New Roman" w:hAnsi="Times New Roman" w:cs="Times New Roman"/>
          <w:sz w:val="24"/>
        </w:rPr>
        <w:t>(s)＋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\f(1,2)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hint="eastAsia" w:ascii="Times New Roman" w:hAnsi="Times New Roman" w:cs="Times New Roman"/>
          <w:sz w:val="24"/>
        </w:rPr>
        <w:t>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=MgO(s)　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＝－570 kJ/mol</w:t>
      </w:r>
    </w:p>
    <w:p w14:paraId="6106506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请书写一个方程式表示NaBO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再生为NaBH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的一种制备方法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并注明Δ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ascii="Times New Roman" w:hAnsi="Times New Roman" w:cs="Times New Roman"/>
          <w:sz w:val="24"/>
        </w:rPr>
        <w:t>________。(要求：反应物不超过三种物质；氢原子利用率为100%。)</w:t>
      </w:r>
    </w:p>
    <w:p w14:paraId="50BFD53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(1)反应NaBH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(s)＋2H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(l)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</w:t>
      </w:r>
      <w:r>
        <w:rPr>
          <w:rFonts w:hint="eastAsia" w:ascii="Times New Roman" w:hAnsi="Times New Roman" w:eastAsia="仿宋_GB2312" w:cs="Times New Roman"/>
          <w:sz w:val="24"/>
        </w:rPr>
        <w:t>NaBO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(aq)＋4H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(g)　Δ</w:t>
      </w:r>
      <w:r>
        <w:rPr>
          <w:rFonts w:hint="eastAsia" w:ascii="Times New Roman" w:hAnsi="Times New Roman" w:eastAsia="仿宋_GB2312" w:cs="Times New Roman"/>
          <w:i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</w:rPr>
        <w:t>&lt;0</w:t>
      </w:r>
      <w:r>
        <w:rPr>
          <w:rFonts w:hint="eastAsia" w:ascii="仿宋_GB2312" w:hAnsi="仿宋_GB2312" w:eastAsia="仿宋_GB2312" w:cs="仿宋_GB2312"/>
          <w:sz w:val="24"/>
        </w:rPr>
        <w:t>，Δ</w:t>
      </w:r>
      <w:r>
        <w:rPr>
          <w:rFonts w:hint="eastAsia" w:ascii="Times New Roman" w:hAnsi="Times New Roman" w:eastAsia="仿宋_GB2312" w:cs="Times New Roman"/>
          <w:i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＞0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由Δ</w:t>
      </w:r>
      <w:r>
        <w:rPr>
          <w:rFonts w:hint="eastAsia" w:ascii="Times New Roman" w:hAnsi="Times New Roman" w:eastAsia="仿宋_GB2312" w:cs="Times New Roman"/>
          <w:i/>
          <w:sz w:val="24"/>
        </w:rPr>
        <w:t>G</w:t>
      </w:r>
      <w:r>
        <w:rPr>
          <w:rFonts w:hint="eastAsia" w:ascii="Times New Roman" w:hAnsi="Times New Roman" w:eastAsia="仿宋_GB2312" w:cs="Times New Roman"/>
          <w:sz w:val="24"/>
        </w:rPr>
        <w:t>＝Δ</w:t>
      </w:r>
      <w:r>
        <w:rPr>
          <w:rFonts w:ascii="Times New Roman" w:hAnsi="Times New Roman" w:eastAsia="仿宋_GB2312" w:cs="Times New Roman"/>
          <w:i/>
          <w:sz w:val="24"/>
        </w:rPr>
        <w:t>H</w:t>
      </w:r>
      <w:r>
        <w:rPr>
          <w:rFonts w:ascii="Times New Roman" w:hAnsi="Times New Roman" w:eastAsia="仿宋_GB2312" w:cs="Times New Roman"/>
          <w:sz w:val="24"/>
        </w:rPr>
        <w:t>－</w:t>
      </w:r>
      <w:r>
        <w:rPr>
          <w:rFonts w:hint="eastAsia" w:ascii="Times New Roman" w:hAnsi="Times New Roman" w:eastAsia="仿宋_GB2312" w:cs="Times New Roman"/>
          <w:i/>
          <w:sz w:val="24"/>
        </w:rPr>
        <w:t>T</w:t>
      </w:r>
      <w:r>
        <w:rPr>
          <w:rFonts w:hint="eastAsia" w:ascii="Times New Roman" w:hAnsi="Times New Roman" w:eastAsia="仿宋_GB2312" w:cs="Times New Roman"/>
          <w:sz w:val="24"/>
        </w:rPr>
        <w:t>Δ</w:t>
      </w:r>
      <w:r>
        <w:rPr>
          <w:rFonts w:hint="eastAsia" w:ascii="Times New Roman" w:hAnsi="Times New Roman" w:eastAsia="仿宋_GB2312" w:cs="Times New Roman"/>
          <w:i/>
          <w:sz w:val="24"/>
        </w:rPr>
        <w:t>S</w:t>
      </w:r>
      <w:r>
        <w:rPr>
          <w:rFonts w:ascii="Times New Roman" w:hAnsi="Times New Roman" w:eastAsia="仿宋_GB2312" w:cs="Times New Roman"/>
          <w:sz w:val="24"/>
        </w:rPr>
        <w:t>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任意温度下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该反应均能自发进行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故选C；(2)升高温度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活化分子数增多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有效碰撞几率增大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反应速率加快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符合题意；BH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4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与H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反应本质上是与H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ascii="Times New Roman" w:hAnsi="Times New Roman" w:eastAsia="仿宋_GB2312" w:cs="Times New Roman"/>
          <w:sz w:val="24"/>
        </w:rPr>
        <w:t>电离出的H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加入少量碱性物质异丙胺[(CH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CHNH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]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浓度减小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化学反应速率降低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不符合题意；加入少量固体硼酸[B(OH)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]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浓度增大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反应速率加快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符合题意；反应是固液反应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增大体系压强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化学反应速率不变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不符合题意；</w:t>
      </w:r>
      <w:r>
        <w:rPr>
          <w:rFonts w:hint="eastAsia" w:ascii="Times New Roman" w:hAnsi="Times New Roman" w:eastAsia="仿宋_GB2312" w:cs="Times New Roman"/>
          <w:sz w:val="24"/>
        </w:rPr>
        <w:t>（3）使用水溶性催化剂加快反应速率，催化剂足量、浓度一定且活性不变，在生氢速率</w:t>
      </w:r>
      <w:r>
        <w:rPr>
          <w:rFonts w:hint="eastAsia" w:ascii="Book Antiqua" w:hAnsi="Book Antiqua" w:cs="Times New Roman"/>
          <w:i/>
          <w:sz w:val="24"/>
        </w:rPr>
        <w:t>v</w:t>
      </w:r>
      <w:r>
        <w:rPr>
          <w:rFonts w:hint="eastAsia" w:ascii="Times New Roman" w:hAnsi="Times New Roman" w:eastAsia="仿宋_GB2312" w:cs="Times New Roman"/>
          <w:sz w:val="24"/>
        </w:rPr>
        <w:t>达最大值之前，随投料比增加，NaBH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的投入量增加，生成氢气速率加快，生氢速率</w:t>
      </w:r>
      <w:r>
        <w:rPr>
          <w:rFonts w:hint="eastAsia" w:ascii="Book Antiqua" w:hAnsi="Book Antiqua" w:cs="Times New Roman"/>
          <w:i/>
          <w:sz w:val="24"/>
        </w:rPr>
        <w:t>v</w:t>
      </w:r>
      <w:r>
        <w:rPr>
          <w:rFonts w:hint="eastAsia" w:ascii="Times New Roman" w:hAnsi="Times New Roman" w:eastAsia="仿宋_GB2312" w:cs="Times New Roman"/>
          <w:sz w:val="24"/>
        </w:rPr>
        <w:t>达到最大值后，NaBH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的含量过多，水的含量少，导致NaBH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与水接触不充分，生成H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速率降低。</w:t>
      </w:r>
      <w:r>
        <w:rPr>
          <w:rFonts w:ascii="Times New Roman" w:hAnsi="Times New Roman" w:eastAsia="仿宋_GB2312" w:cs="Times New Roman"/>
          <w:sz w:val="24"/>
        </w:rPr>
        <w:t>(4)根</w:t>
      </w:r>
      <w:r>
        <w:rPr>
          <w:rFonts w:hint="eastAsia" w:ascii="Times New Roman" w:hAnsi="Times New Roman" w:eastAsia="仿宋_GB2312" w:cs="Times New Roman"/>
          <w:sz w:val="24"/>
        </w:rPr>
        <w:t>据题干信息</w:t>
      </w:r>
      <w:r>
        <w:rPr>
          <w:rFonts w:hint="eastAsia" w:ascii="仿宋_GB2312" w:hAnsi="仿宋_GB2312" w:eastAsia="仿宋_GB2312" w:cs="仿宋_GB2312"/>
          <w:sz w:val="24"/>
        </w:rPr>
        <w:t>，该燃料电池中</w:t>
      </w:r>
      <w:r>
        <w:rPr>
          <w:rFonts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为负极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为正极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熔融碳酸盐为电解质溶液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故正极的电极反应式为：O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＋4e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＋2CO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=2CO</w:t>
      </w:r>
      <w:r>
        <w:rPr>
          <w:rFonts w:ascii="仿宋_GB2312" w:hAnsi="仿宋_GB2312" w:eastAsia="仿宋_GB2312" w:cs="仿宋_GB2312"/>
          <w:sz w:val="24"/>
        </w:rPr>
        <w:fldChar w:fldCharType="begin"/>
      </w:r>
      <w:r>
        <w:rPr>
          <w:rFonts w:hint="eastAsia" w:ascii="仿宋_GB2312" w:hAnsi="仿宋_GB2312" w:eastAsia="仿宋_GB2312" w:cs="仿宋_GB2312"/>
          <w:sz w:val="24"/>
        </w:rPr>
        <w:instrText xml:space="preserve">eq \o\al(</w:instrTex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,</w:instrTex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instrText xml:space="preserve">3</w:instrText>
      </w:r>
      <w:r>
        <w:rPr>
          <w:rFonts w:hint="eastAsia" w:ascii="仿宋_GB2312" w:hAnsi="仿宋_GB2312" w:eastAsia="仿宋_GB2312" w:cs="仿宋_GB2312"/>
          <w:sz w:val="24"/>
        </w:rPr>
        <w:instrText xml:space="preserve">)</w:instrText>
      </w:r>
      <w:r>
        <w:rPr>
          <w:rFonts w:ascii="仿宋_GB2312" w:hAnsi="仿宋_GB2312" w:eastAsia="仿宋_GB2312" w:cs="仿宋_GB2312"/>
          <w:sz w:val="24"/>
        </w:rPr>
        <w:fldChar w:fldCharType="end"/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该条件下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0.49 L 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的物质的量为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)＝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\f(0.49 L,24.5 L/mol)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＝0.02 mol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工作时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失去电子：H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－2e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hint="eastAsia" w:ascii="Times New Roman" w:hAnsi="Times New Roman" w:eastAsia="仿宋_GB2312" w:cs="Times New Roman"/>
          <w:spacing w:val="-16"/>
          <w:sz w:val="24"/>
        </w:rPr>
        <w:t>==</w:t>
      </w:r>
      <w:r>
        <w:rPr>
          <w:rFonts w:hint="eastAsia" w:ascii="Times New Roman" w:hAnsi="Times New Roman" w:eastAsia="仿宋_GB2312" w:cs="Times New Roman"/>
          <w:sz w:val="24"/>
        </w:rPr>
        <w:t>=2H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所带电荷量为：2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0.02 mol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6.0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23</w:t>
      </w:r>
      <w:r>
        <w:rPr>
          <w:rFonts w:hint="eastAsia" w:ascii="Times New Roman" w:hAnsi="Times New Roman" w:eastAsia="仿宋_GB2312" w:cs="Times New Roman"/>
          <w:sz w:val="24"/>
        </w:rPr>
        <w:t xml:space="preserve"> mol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hAnsi="宋体" w:cs="仿宋_GB2312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1.60</w:t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－19</w:t>
      </w:r>
      <w:r>
        <w:rPr>
          <w:rFonts w:hint="eastAsia" w:ascii="Times New Roman" w:hAnsi="Times New Roman" w:eastAsia="仿宋_GB2312" w:cs="Times New Roman"/>
          <w:sz w:val="24"/>
        </w:rPr>
        <w:t xml:space="preserve"> C</w:t>
      </w:r>
      <w:r>
        <w:rPr>
          <w:rFonts w:ascii="Times New Roman" w:hAnsi="Times New Roman" w:eastAsia="仿宋_GB2312" w:cs="Times New Roman"/>
          <w:sz w:val="24"/>
        </w:rPr>
        <w:t>＝3840 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工作电荷量为：3.2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14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60 C＝2688 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则该电池将化学能转化为电能的转化率为：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\f(2688 C</w:instrText>
      </w:r>
      <w:r>
        <w:rPr>
          <w:rFonts w:ascii="Times New Roman" w:hAnsi="Times New Roman" w:eastAsia="仿宋_GB2312" w:cs="Times New Roman"/>
          <w:sz w:val="24"/>
        </w:rPr>
        <w:instrText xml:space="preserve">,3840 C)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100%</w:t>
      </w:r>
      <w:r>
        <w:rPr>
          <w:rFonts w:ascii="Times New Roman" w:hAnsi="Times New Roman" w:eastAsia="仿宋_GB2312" w:cs="Times New Roman"/>
          <w:sz w:val="24"/>
        </w:rPr>
        <w:t>＝70%；(5)结合题干信息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要使得氢原子利用率为100%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可由(2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反应</w:t>
      </w:r>
      <w:r>
        <w:rPr>
          <w:rFonts w:hAnsi="宋体" w:eastAsia="仿宋_GB2312" w:cs="Times New Roman"/>
          <w:sz w:val="24"/>
        </w:rPr>
        <w:t>Ⅲ</w:t>
      </w:r>
      <w:r>
        <w:rPr>
          <w:rFonts w:ascii="Times New Roman" w:hAnsi="Times New Roman" w:eastAsia="仿宋_GB2312" w:cs="Times New Roman"/>
          <w:sz w:val="24"/>
        </w:rPr>
        <w:t>)－(2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反应</w:t>
      </w:r>
      <w:r>
        <w:rPr>
          <w:rFonts w:hAnsi="宋体" w:eastAsia="仿宋_GB2312" w:cs="Times New Roman"/>
          <w:sz w:val="24"/>
        </w:rPr>
        <w:t>Ⅱ</w:t>
      </w:r>
      <w:r>
        <w:rPr>
          <w:rFonts w:ascii="Times New Roman" w:hAnsi="Times New Roman" w:eastAsia="仿宋_GB2312" w:cs="Times New Roman"/>
          <w:sz w:val="24"/>
        </w:rPr>
        <w:t>＋反应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)得NaBO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(s)＋2H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(g)＋2Mg(s)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=NaBH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(s)＋2MgO(s)</w:t>
      </w:r>
      <w:r>
        <w:rPr>
          <w:rFonts w:hint="eastAsia" w:ascii="仿宋_GB2312" w:hAnsi="仿宋_GB2312" w:eastAsia="仿宋_GB2312" w:cs="仿宋_GB2312"/>
          <w:sz w:val="24"/>
        </w:rPr>
        <w:t>，Δ</w:t>
      </w:r>
      <w:r>
        <w:rPr>
          <w:rFonts w:hint="eastAsia" w:ascii="Times New Roman" w:hAnsi="Times New Roman" w:eastAsia="仿宋_GB2312" w:cs="Times New Roman"/>
          <w:i/>
          <w:sz w:val="24"/>
        </w:rPr>
        <w:t>G</w:t>
      </w:r>
      <w:r>
        <w:rPr>
          <w:rFonts w:ascii="Times New Roman" w:hAnsi="Times New Roman" w:eastAsia="仿宋_GB2312" w:cs="Times New Roman"/>
          <w:sz w:val="24"/>
        </w:rPr>
        <w:t>＝2Δ</w:t>
      </w:r>
      <w:r>
        <w:rPr>
          <w:rFonts w:hint="eastAsia" w:ascii="Times New Roman" w:hAnsi="Times New Roman" w:eastAsia="仿宋_GB2312" w:cs="Times New Roman"/>
          <w:i/>
          <w:sz w:val="24"/>
        </w:rPr>
        <w:t>G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－(2Δ</w:t>
      </w:r>
      <w:r>
        <w:rPr>
          <w:rFonts w:hint="eastAsia" w:ascii="Times New Roman" w:hAnsi="Times New Roman" w:eastAsia="仿宋_GB2312" w:cs="Times New Roman"/>
          <w:i/>
          <w:sz w:val="24"/>
        </w:rPr>
        <w:t>G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＋Δ</w:t>
      </w:r>
      <w:r>
        <w:rPr>
          <w:rFonts w:hint="eastAsia" w:ascii="Times New Roman" w:hAnsi="Times New Roman" w:eastAsia="仿宋_GB2312" w:cs="Times New Roman"/>
          <w:i/>
          <w:sz w:val="24"/>
        </w:rPr>
        <w:t>G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</w:t>
      </w:r>
      <w:r>
        <w:rPr>
          <w:rFonts w:ascii="Times New Roman" w:hAnsi="Times New Roman" w:eastAsia="仿宋_GB2312" w:cs="Times New Roman"/>
          <w:sz w:val="24"/>
        </w:rPr>
        <w:t>)＝2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(－570 kJ/mol)－[2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(－240 kJ/mol)＋(－320 kJ/mol)]＝－340 kJ/mol。</w:t>
      </w:r>
    </w:p>
    <w:p w14:paraId="3766F92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答案：</w:t>
      </w:r>
      <w:r>
        <w:rPr>
          <w:rFonts w:ascii="Times New Roman" w:hAnsi="Times New Roman" w:cs="Times New Roman"/>
          <w:sz w:val="24"/>
        </w:rPr>
        <w:t>(1)C　(2)AC　（3）</w:t>
      </w:r>
      <w:r>
        <w:rPr>
          <w:rFonts w:hint="eastAsia" w:ascii="Times New Roman" w:hAnsi="Times New Roman" w:cs="Times New Roman"/>
          <w:sz w:val="24"/>
        </w:rPr>
        <w:t>ab段随投料比增大，NaBH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固体过多，导致NaBH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与水接触不充分，生成H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 xml:space="preserve">速率降低 </w:t>
      </w:r>
      <w:r>
        <w:rPr>
          <w:rFonts w:ascii="Times New Roman" w:hAnsi="Times New Roman" w:cs="Times New Roman"/>
          <w:sz w:val="24"/>
        </w:rPr>
        <w:t>(4)O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＋4e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＋2CO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pacing w:val="-16"/>
          <w:sz w:val="24"/>
        </w:rPr>
        <w:t>==</w:t>
      </w:r>
      <w:r>
        <w:rPr>
          <w:rFonts w:hint="eastAsia" w:ascii="Times New Roman" w:hAnsi="Times New Roman" w:cs="Times New Roman"/>
          <w:sz w:val="24"/>
        </w:rPr>
        <w:t>=2CO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\o\al(</w:instrText>
      </w:r>
      <w:r>
        <w:rPr>
          <w:rFonts w:hint="eastAsia" w:ascii="Times New Roman" w:hAnsi="Times New Roman" w:cs="Times New Roman"/>
          <w:sz w:val="24"/>
          <w:vertAlign w:val="superscript"/>
        </w:rPr>
        <w:instrText xml:space="preserve">2</w:instrText>
      </w:r>
      <w:r>
        <w:rPr>
          <w:rFonts w:ascii="Times New Roman" w:hAnsi="Times New Roman" w:cs="Times New Roman"/>
          <w:sz w:val="24"/>
          <w:vertAlign w:val="superscript"/>
        </w:rPr>
        <w:instrText xml:space="preserve">－</w:instrText>
      </w:r>
      <w:r>
        <w:rPr>
          <w:rFonts w:hint="eastAsia" w:ascii="Times New Roman" w:hAnsi="Times New Roman" w:cs="Times New Roman"/>
          <w:sz w:val="24"/>
        </w:rPr>
        <w:instrText xml:space="preserve">,</w:instrText>
      </w:r>
      <w:r>
        <w:rPr>
          <w:rFonts w:hint="eastAsia" w:ascii="Times New Roman" w:hAnsi="Times New Roman" w:cs="Times New Roman"/>
          <w:sz w:val="24"/>
          <w:vertAlign w:val="subscript"/>
        </w:rPr>
        <w:instrText xml:space="preserve">3</w:instrText>
      </w:r>
      <w:r>
        <w:rPr>
          <w:rFonts w:hint="eastAsia" w:ascii="Times New Roman" w:hAnsi="Times New Roman" w:cs="Times New Roman"/>
          <w:sz w:val="24"/>
        </w:rPr>
        <w:instrText xml:space="preserve">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　70%　(5)NaBO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(s)＋2H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(g)＋2Mg(s)</w:t>
      </w:r>
      <w:r>
        <w:rPr>
          <w:rFonts w:ascii="Times New Roman" w:hAnsi="Times New Roman" w:cs="Times New Roman"/>
          <w:spacing w:val="-16"/>
          <w:sz w:val="24"/>
        </w:rPr>
        <w:t>==</w:t>
      </w:r>
      <w:r>
        <w:rPr>
          <w:rFonts w:ascii="Times New Roman" w:hAnsi="Times New Roman" w:cs="Times New Roman"/>
          <w:sz w:val="24"/>
        </w:rPr>
        <w:t>=NaBH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(s)＋2MgO(s)　Δ</w:t>
      </w:r>
      <w:r>
        <w:rPr>
          <w:rFonts w:hint="eastAsia" w:ascii="Times New Roman" w:hAnsi="Times New Roman" w:cs="Times New Roman"/>
          <w:i/>
          <w:sz w:val="24"/>
        </w:rPr>
        <w:t>G</w:t>
      </w:r>
      <w:r>
        <w:rPr>
          <w:rFonts w:ascii="Times New Roman" w:hAnsi="Times New Roman" w:cs="Times New Roman"/>
          <w:sz w:val="24"/>
        </w:rPr>
        <w:t>＝－340 kJ/mol</w:t>
      </w:r>
    </w:p>
    <w:p w14:paraId="2335A8C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20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20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某小组采用如下实验流程制备AlI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：</w:t>
      </w:r>
    </w:p>
    <w:p w14:paraId="0E2EB09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651760" cy="1103630"/>
            <wp:effectExtent l="0" t="0" r="0" b="8890"/>
            <wp:docPr id="40" name="图片 40" descr="\\董雪芝新课件\e\2025同步\工具书\化学高考题\25GH3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\\董雪芝新课件\e\2025同步\工具书\化学高考题\25GH323.TIF"/>
                    <pic:cNvPicPr>
                      <a:picLocks noChangeAspect="1"/>
                    </pic:cNvPicPr>
                  </pic:nvPicPr>
                  <pic:blipFill>
                    <a:blip r:embed="rId72" r:link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36B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已知：AlI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是一种无色晶体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吸湿性极强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可溶于热的正己烷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在空气中受热易被氧化。</w:t>
      </w:r>
    </w:p>
    <w:p w14:paraId="18E15CC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请回答：</w:t>
      </w:r>
    </w:p>
    <w:p w14:paraId="43D178A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(1)如图为步骤</w:t>
      </w:r>
      <w:r>
        <w:rPr>
          <w:rFonts w:hAnsi="宋体" w:cs="Times New Roman"/>
          <w:sz w:val="24"/>
        </w:rPr>
        <w:t>Ⅰ</w:t>
      </w:r>
      <w:r>
        <w:rPr>
          <w:rFonts w:ascii="Times New Roman" w:hAnsi="Times New Roman" w:cs="Times New Roman"/>
          <w:sz w:val="24"/>
        </w:rPr>
        <w:t>的实验装置图(夹持仪器和尾气处理装置已省略)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图中仪器A的名称是________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判断步骤</w:t>
      </w:r>
      <w:r>
        <w:rPr>
          <w:rFonts w:hAnsi="宋体" w:cs="Times New Roman"/>
          <w:sz w:val="24"/>
        </w:rPr>
        <w:t>Ⅰ</w:t>
      </w:r>
      <w:r>
        <w:rPr>
          <w:rFonts w:ascii="Times New Roman" w:hAnsi="Times New Roman" w:cs="Times New Roman"/>
          <w:sz w:val="24"/>
        </w:rPr>
        <w:t>反应结束的实验现象是________。</w:t>
      </w:r>
    </w:p>
    <w:p w14:paraId="6DFCC15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205230" cy="1329055"/>
            <wp:effectExtent l="0" t="0" r="13970" b="12065"/>
            <wp:docPr id="41" name="图片 41" descr="\\董雪芝新课件\e\2025同步\工具书\化学高考题\25GH3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\\董雪芝新课件\e\2025同步\工具书\化学高考题\25GH324.TIF"/>
                    <pic:cNvPicPr>
                      <a:picLocks noChangeAspect="1"/>
                    </pic:cNvPicPr>
                  </pic:nvPicPr>
                  <pic:blipFill>
                    <a:blip r:embed="rId74" r:link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EBD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(2)下列做法不正确的是________。</w:t>
      </w:r>
    </w:p>
    <w:p w14:paraId="4C66A3E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步骤</w:t>
      </w:r>
      <w:r>
        <w:rPr>
          <w:rFonts w:hAnsi="宋体" w:cs="Times New Roman"/>
          <w:sz w:val="24"/>
        </w:rPr>
        <w:t>Ⅰ</w:t>
      </w:r>
      <w:r>
        <w:rPr>
          <w:rFonts w:ascii="Times New Roman" w:hAnsi="Times New Roman" w:cs="Times New Roman"/>
          <w:sz w:val="24"/>
        </w:rPr>
        <w:t>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反应物和溶剂在使用前除水</w:t>
      </w:r>
    </w:p>
    <w:p w14:paraId="6F252D0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步骤</w:t>
      </w:r>
      <w:r>
        <w:rPr>
          <w:rFonts w:hAnsi="宋体" w:cs="Times New Roman"/>
          <w:sz w:val="24"/>
        </w:rPr>
        <w:t>Ⅰ</w:t>
      </w:r>
      <w:r>
        <w:rPr>
          <w:rFonts w:ascii="Times New Roman" w:hAnsi="Times New Roman" w:cs="Times New Roman"/>
          <w:sz w:val="24"/>
        </w:rPr>
        <w:t>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若控温加热器发生故障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改用酒精灯(配石棉网)加热</w:t>
      </w:r>
    </w:p>
    <w:p w14:paraId="3AE7D99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步骤</w:t>
      </w:r>
      <w:r>
        <w:rPr>
          <w:rFonts w:hAnsi="宋体" w:cs="Times New Roman"/>
          <w:sz w:val="24"/>
        </w:rPr>
        <w:t>Ⅲ</w:t>
      </w:r>
      <w:r>
        <w:rPr>
          <w:rFonts w:ascii="Times New Roman" w:hAnsi="Times New Roman" w:cs="Times New Roman"/>
          <w:sz w:val="24"/>
        </w:rPr>
        <w:t>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在通风橱中浓缩至蒸发皿内出现晶膜</w:t>
      </w:r>
    </w:p>
    <w:p w14:paraId="67091E0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步骤</w:t>
      </w:r>
      <w:r>
        <w:rPr>
          <w:rFonts w:hAnsi="宋体" w:cs="Times New Roman"/>
          <w:sz w:val="24"/>
        </w:rPr>
        <w:t>Ⅳ</w:t>
      </w:r>
      <w:r>
        <w:rPr>
          <w:rFonts w:ascii="Times New Roman" w:hAnsi="Times New Roman" w:cs="Times New Roman"/>
          <w:sz w:val="24"/>
        </w:rPr>
        <w:t>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使用冷的正己烷洗涤</w:t>
      </w:r>
    </w:p>
    <w:p w14:paraId="3C00127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(3)所得粗产品呈浅棕黄色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小组成员认为其中混有碘单质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请设计实验方案验证_________________________________________________________________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_______</w:t>
      </w:r>
      <w:r>
        <w:rPr>
          <w:rFonts w:hint="eastAsia" w:ascii="Times New Roman" w:hAnsi="Times New Roman" w:cs="Times New Roman"/>
          <w:sz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</w:rPr>
        <w:t>。</w:t>
      </w:r>
    </w:p>
    <w:p w14:paraId="64BA2A9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(4)纯化与分析：对粗产品纯化处理后得到产品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再采用银量法测定产品中I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ascii="Times New Roman" w:hAnsi="Times New Roman" w:cs="Times New Roman"/>
          <w:sz w:val="24"/>
        </w:rPr>
        <w:t>含量以确定纯度。滴定原理为：先用过量AgNO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标准溶液沉淀I</w:t>
      </w:r>
      <w:r>
        <w:rPr>
          <w:rFonts w:ascii="Times New Roman" w:hAnsi="Times New Roman" w:cs="Times New Roman"/>
          <w:sz w:val="24"/>
          <w:vertAlign w:val="superscript"/>
        </w:rPr>
        <w:t>－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再以NH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SCN</w:t>
      </w:r>
      <w:r>
        <w:rPr>
          <w:rFonts w:ascii="Times New Roman" w:hAnsi="Times New Roman" w:cs="Times New Roman"/>
          <w:sz w:val="24"/>
        </w:rPr>
        <w:t>标准溶液回滴剩余的Ag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。</w:t>
      </w:r>
    </w:p>
    <w:p w14:paraId="7F872CD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已知：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4"/>
        <w:gridCol w:w="1563"/>
        <w:gridCol w:w="1902"/>
        <w:gridCol w:w="1995"/>
      </w:tblGrid>
      <w:tr w14:paraId="69F63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1974" w:type="dxa"/>
            <w:shd w:val="clear" w:color="auto" w:fill="auto"/>
            <w:noWrap w:val="0"/>
            <w:vAlign w:val="center"/>
          </w:tcPr>
          <w:p w14:paraId="1C71B9CF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难溶电解质</w:t>
            </w:r>
          </w:p>
        </w:tc>
        <w:tc>
          <w:tcPr>
            <w:tcW w:w="1563" w:type="dxa"/>
            <w:shd w:val="clear" w:color="auto" w:fill="auto"/>
            <w:noWrap w:val="0"/>
            <w:vAlign w:val="center"/>
          </w:tcPr>
          <w:p w14:paraId="3B41BFAB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AgI(黄色)</w:t>
            </w:r>
          </w:p>
        </w:tc>
        <w:tc>
          <w:tcPr>
            <w:tcW w:w="1902" w:type="dxa"/>
            <w:shd w:val="clear" w:color="auto" w:fill="auto"/>
            <w:noWrap w:val="0"/>
            <w:vAlign w:val="center"/>
          </w:tcPr>
          <w:p w14:paraId="1C3E2FB1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AgSCN(白色)</w:t>
            </w:r>
          </w:p>
        </w:tc>
        <w:tc>
          <w:tcPr>
            <w:tcW w:w="1995" w:type="dxa"/>
            <w:shd w:val="clear" w:color="auto" w:fill="auto"/>
            <w:noWrap w:val="0"/>
            <w:vAlign w:val="center"/>
          </w:tcPr>
          <w:p w14:paraId="75A91005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sz w:val="24"/>
              </w:rPr>
              <w:t>CrO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(红色)</w:t>
            </w:r>
          </w:p>
        </w:tc>
      </w:tr>
      <w:tr w14:paraId="77859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1974" w:type="dxa"/>
            <w:shd w:val="clear" w:color="auto" w:fill="auto"/>
            <w:noWrap w:val="0"/>
            <w:vAlign w:val="center"/>
          </w:tcPr>
          <w:p w14:paraId="17E9C8B9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溶度积</w:t>
            </w:r>
          </w:p>
          <w:p w14:paraId="3AC662B0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常数</w:t>
            </w:r>
            <w:r>
              <w:rPr>
                <w:rFonts w:hint="eastAsia" w:ascii="Times New Roman" w:hAnsi="Times New Roman" w:cs="Times New Roman"/>
                <w:i/>
                <w:sz w:val="24"/>
              </w:rPr>
              <w:t>K</w:t>
            </w:r>
            <w:r>
              <w:rPr>
                <w:rFonts w:hint="eastAsia" w:ascii="Times New Roman" w:hAnsi="Times New Roman" w:cs="Times New Roman"/>
                <w:sz w:val="24"/>
                <w:vertAlign w:val="subscript"/>
              </w:rPr>
              <w:t>sp</w:t>
            </w:r>
          </w:p>
        </w:tc>
        <w:tc>
          <w:tcPr>
            <w:tcW w:w="1563" w:type="dxa"/>
            <w:shd w:val="clear" w:color="auto" w:fill="auto"/>
            <w:noWrap w:val="0"/>
            <w:vAlign w:val="center"/>
          </w:tcPr>
          <w:p w14:paraId="179FF547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8.5</w:t>
            </w:r>
            <w:r>
              <w:rPr>
                <w:rFonts w:hint="eastAsia" w:hAnsi="宋体" w:cs="Times New Roman"/>
                <w:sz w:val="24"/>
              </w:rPr>
              <w:t>×</w:t>
            </w:r>
            <w:r>
              <w:rPr>
                <w:rFonts w:hint="eastAsia"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－17</w:t>
            </w:r>
          </w:p>
        </w:tc>
        <w:tc>
          <w:tcPr>
            <w:tcW w:w="1902" w:type="dxa"/>
            <w:shd w:val="clear" w:color="auto" w:fill="auto"/>
            <w:noWrap w:val="0"/>
            <w:vAlign w:val="center"/>
          </w:tcPr>
          <w:p w14:paraId="75F80484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1.0</w:t>
            </w:r>
            <w:r>
              <w:rPr>
                <w:rFonts w:hint="eastAsia" w:hAnsi="宋体" w:cs="Times New Roman"/>
                <w:sz w:val="24"/>
              </w:rPr>
              <w:t>×</w:t>
            </w:r>
            <w:r>
              <w:rPr>
                <w:rFonts w:hint="eastAsia"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－12</w:t>
            </w:r>
          </w:p>
        </w:tc>
        <w:tc>
          <w:tcPr>
            <w:tcW w:w="1995" w:type="dxa"/>
            <w:shd w:val="clear" w:color="auto" w:fill="auto"/>
            <w:noWrap w:val="0"/>
            <w:vAlign w:val="center"/>
          </w:tcPr>
          <w:p w14:paraId="3E2478BC">
            <w:pPr>
              <w:pStyle w:val="2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1.1</w:t>
            </w:r>
            <w:r>
              <w:rPr>
                <w:rFonts w:hint="eastAsia" w:hAnsi="宋体" w:cs="Times New Roman"/>
                <w:sz w:val="24"/>
              </w:rPr>
              <w:t>×</w:t>
            </w:r>
            <w:r>
              <w:rPr>
                <w:rFonts w:hint="eastAsia"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－12</w:t>
            </w:r>
          </w:p>
        </w:tc>
      </w:tr>
    </w:tbl>
    <w:p w14:paraId="125295EF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从下列选项中选择合适的操作补全测定步骤。</w:t>
      </w:r>
    </w:p>
    <w:p w14:paraId="2FBB1D9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称取产品1.0200 g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用少量稀酸A溶解后转移至250 mL容量瓶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加水定容得待测溶液。取滴定管检漏、水洗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________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装液、赶气泡、调液面、读数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用移液管准确移取25.00 mL待测溶液加入锥形瓶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________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________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加入稀酸B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用1.000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vertAlign w:val="superscript"/>
        </w:rPr>
        <w:t>－2</w:t>
      </w:r>
      <w:r>
        <w:rPr>
          <w:rFonts w:hint="eastAsia" w:ascii="Times New Roman" w:hAnsi="Times New Roman" w:cs="Times New Roman"/>
          <w:sz w:val="24"/>
        </w:rPr>
        <w:t xml:space="preserve"> mol·L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hint="eastAsia" w:ascii="Times New Roman" w:hAnsi="Times New Roman" w:cs="Times New Roman"/>
          <w:sz w:val="24"/>
        </w:rPr>
        <w:t xml:space="preserve"> 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 xml:space="preserve"> SCN</w:t>
      </w:r>
      <w:r>
        <w:rPr>
          <w:rFonts w:ascii="Times New Roman" w:hAnsi="Times New Roman" w:cs="Times New Roman"/>
          <w:sz w:val="24"/>
        </w:rPr>
        <w:t>标准溶液滴定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________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读数。</w:t>
      </w:r>
    </w:p>
    <w:p w14:paraId="6E623C4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润洗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从滴定管尖嘴放出液体</w:t>
      </w:r>
    </w:p>
    <w:p w14:paraId="24B0115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</w:t>
      </w:r>
      <w:r>
        <w:rPr>
          <w:rFonts w:ascii="Times New Roman" w:hAnsi="Times New Roman" w:cs="Times New Roman"/>
          <w:sz w:val="24"/>
        </w:rPr>
        <w:t>润洗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从滴定管上口倒出液体</w:t>
      </w:r>
    </w:p>
    <w:p w14:paraId="029AA83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</w:t>
      </w:r>
      <w:r>
        <w:rPr>
          <w:rFonts w:ascii="Times New Roman" w:hAnsi="Times New Roman" w:cs="Times New Roman"/>
          <w:sz w:val="24"/>
        </w:rPr>
        <w:t>滴加指示剂K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CrO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溶液</w:t>
      </w:r>
    </w:p>
    <w:p w14:paraId="018EAF2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ascii="Times New Roman" w:hAnsi="Times New Roman" w:cs="Times New Roman"/>
          <w:sz w:val="24"/>
        </w:rPr>
        <w:t>滴加指示剂硫酸铁铵[NH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Fe</w:t>
      </w:r>
      <w:r>
        <w:rPr>
          <w:rFonts w:ascii="Times New Roman" w:hAnsi="Times New Roman" w:cs="Times New Roman"/>
          <w:sz w:val="24"/>
        </w:rPr>
        <w:t>(SO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]溶液</w:t>
      </w:r>
    </w:p>
    <w:p w14:paraId="02BB4A2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e．</w:t>
      </w:r>
      <w:r>
        <w:rPr>
          <w:rFonts w:ascii="Times New Roman" w:hAnsi="Times New Roman" w:cs="Times New Roman"/>
          <w:sz w:val="24"/>
        </w:rPr>
        <w:t>准确移取25.00 mL 4.000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  <w:vertAlign w:val="superscript"/>
        </w:rPr>
        <w:t>－2</w:t>
      </w:r>
      <w:r>
        <w:rPr>
          <w:rFonts w:hint="eastAsia" w:ascii="Times New Roman" w:hAnsi="Times New Roman" w:cs="Times New Roman"/>
          <w:sz w:val="24"/>
        </w:rPr>
        <w:t xml:space="preserve"> mol·L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hint="eastAsia" w:ascii="Times New Roman" w:hAnsi="Times New Roman" w:cs="Times New Roman"/>
          <w:sz w:val="24"/>
        </w:rPr>
        <w:t xml:space="preserve"> AgNO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标准溶液加入锥形瓶</w:t>
      </w:r>
    </w:p>
    <w:p w14:paraId="36C8214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f．</w:t>
      </w:r>
      <w:r>
        <w:rPr>
          <w:rFonts w:ascii="Times New Roman" w:hAnsi="Times New Roman" w:cs="Times New Roman"/>
          <w:sz w:val="24"/>
        </w:rPr>
        <w:t>滴定至溶液呈浅红色</w:t>
      </w:r>
    </w:p>
    <w:p w14:paraId="79C82D0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g．</w:t>
      </w:r>
      <w:r>
        <w:rPr>
          <w:rFonts w:ascii="Times New Roman" w:hAnsi="Times New Roman" w:cs="Times New Roman"/>
          <w:sz w:val="24"/>
        </w:rPr>
        <w:t>滴定至沉淀变白色</w:t>
      </w:r>
    </w:p>
    <w:p w14:paraId="053D52B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加入稀酸B的作用是________。</w:t>
      </w:r>
    </w:p>
    <w:p w14:paraId="212C1D9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③</w:t>
      </w:r>
      <w:r>
        <w:rPr>
          <w:rFonts w:ascii="Times New Roman" w:hAnsi="Times New Roman" w:cs="Times New Roman"/>
          <w:sz w:val="24"/>
        </w:rPr>
        <w:t>三次滴定消耗NH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SCN</w:t>
      </w:r>
      <w:r>
        <w:rPr>
          <w:rFonts w:ascii="Times New Roman" w:hAnsi="Times New Roman" w:cs="Times New Roman"/>
          <w:sz w:val="24"/>
        </w:rPr>
        <w:t>标准</w:t>
      </w:r>
      <w:r>
        <w:rPr>
          <w:rFonts w:hint="eastAsia" w:ascii="Times New Roman" w:hAnsi="Times New Roman" w:cs="Times New Roman"/>
          <w:sz w:val="24"/>
        </w:rPr>
        <w:t>溶液的平均体积为</w:t>
      </w:r>
      <w:r>
        <w:rPr>
          <w:rFonts w:ascii="Times New Roman" w:hAnsi="Times New Roman" w:cs="Times New Roman"/>
          <w:sz w:val="24"/>
        </w:rPr>
        <w:t>25.60 mL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则产品纯度为________。[</w:t>
      </w:r>
      <w:r>
        <w:rPr>
          <w:rFonts w:hint="eastAsia" w:ascii="Times New Roman" w:hAnsi="Times New Roman" w:cs="Times New Roman"/>
          <w:i/>
          <w:sz w:val="24"/>
        </w:rPr>
        <w:t>M</w:t>
      </w:r>
      <w:r>
        <w:rPr>
          <w:rFonts w:ascii="Times New Roman" w:hAnsi="Times New Roman" w:cs="Times New Roman"/>
          <w:sz w:val="24"/>
        </w:rPr>
        <w:t>(AlI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)＝408 g·mol</w:t>
      </w:r>
      <w:r>
        <w:rPr>
          <w:rFonts w:ascii="Times New Roman" w:hAnsi="Times New Roman" w:cs="Times New Roman"/>
          <w:sz w:val="24"/>
          <w:vertAlign w:val="superscript"/>
        </w:rPr>
        <w:t>－1</w:t>
      </w:r>
      <w:r>
        <w:rPr>
          <w:rFonts w:ascii="Times New Roman" w:hAnsi="Times New Roman" w:cs="Times New Roman"/>
          <w:sz w:val="24"/>
        </w:rPr>
        <w:t>]</w:t>
      </w:r>
    </w:p>
    <w:p w14:paraId="3AD01FC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由流程信息可知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铝、碘和正己烷一起加热回流时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铝和碘发生反应生成AlI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过滤后滤液经浓缩、结晶、过滤、洗涤、干燥后得到粗产品。(1)由实验装置图中仪器的结构可知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图中仪器A的名称是球形冷凝管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其用于冷凝回流；碘溶于正己烷使溶液显紫红色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是无色晶体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当碘反应完全后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溶液变为无色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判断步骤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反应结束的实验</w:t>
      </w:r>
      <w:r>
        <w:rPr>
          <w:rFonts w:hint="eastAsia" w:ascii="Times New Roman" w:hAnsi="Times New Roman" w:eastAsia="仿宋_GB2312" w:cs="Times New Roman"/>
          <w:sz w:val="24"/>
        </w:rPr>
        <w:t>现象是：三颈烧瓶中溶液由紫红色恰好变为无色(或溶液褪为无色)。(</w:t>
      </w:r>
      <w:r>
        <w:rPr>
          <w:rFonts w:ascii="Times New Roman" w:hAnsi="Times New Roman" w:eastAsia="仿宋_GB2312" w:cs="Times New Roman"/>
          <w:sz w:val="24"/>
        </w:rPr>
        <w:t>2)AlI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吸湿性极强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因此在步骤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反应物和溶剂在使用前必须除水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A正确；正己烷易挥发且易燃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因此在步骤</w:t>
      </w:r>
      <w:r>
        <w:rPr>
          <w:rFonts w:hAnsi="宋体" w:eastAsia="仿宋_GB2312" w:cs="Times New Roman"/>
          <w:sz w:val="24"/>
        </w:rPr>
        <w:t>Ⅰ</w:t>
      </w:r>
      <w:r>
        <w:rPr>
          <w:rFonts w:ascii="Times New Roman" w:hAnsi="Times New Roman" w:eastAsia="仿宋_GB2312" w:cs="Times New Roman"/>
          <w:sz w:val="24"/>
        </w:rPr>
        <w:t>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若控温加热器发生故障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不能改用有明火的酒精灯(配石棉网)加热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B</w:t>
      </w:r>
      <w:r>
        <w:rPr>
          <w:rFonts w:ascii="Times New Roman" w:hAnsi="Times New Roman" w:eastAsia="仿宋_GB2312" w:cs="Times New Roman"/>
          <w:sz w:val="24"/>
        </w:rPr>
        <w:t>不正确；AlI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在空气中受热易被氧化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因此在步骤</w:t>
      </w:r>
      <w:r>
        <w:rPr>
          <w:rFonts w:hAnsi="宋体" w:eastAsia="仿宋_GB2312" w:cs="Times New Roman"/>
          <w:sz w:val="24"/>
        </w:rPr>
        <w:t>Ⅲ</w:t>
      </w:r>
      <w:r>
        <w:rPr>
          <w:rFonts w:ascii="Times New Roman" w:hAnsi="Times New Roman" w:eastAsia="仿宋_GB2312" w:cs="Times New Roman"/>
          <w:sz w:val="24"/>
        </w:rPr>
        <w:t>中蒸发浓缩时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要注意使用有保护气(如持续通入氮气的蒸馏烧瓶等)的装置进行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不能直接在蒸发皿浓缩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不正确；AlI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在空气中受热易被氧化、可溶于热的正己烷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为了减少溶解损失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在步骤</w:t>
      </w:r>
      <w:r>
        <w:rPr>
          <w:rFonts w:hAnsi="宋体" w:eastAsia="仿宋_GB2312" w:cs="Times New Roman"/>
          <w:sz w:val="24"/>
        </w:rPr>
        <w:t>Ⅳ</w:t>
      </w:r>
      <w:r>
        <w:rPr>
          <w:rFonts w:ascii="Times New Roman" w:hAnsi="Times New Roman" w:eastAsia="仿宋_GB2312" w:cs="Times New Roman"/>
          <w:sz w:val="24"/>
        </w:rPr>
        <w:t>中要使用冷的正</w:t>
      </w:r>
      <w:r>
        <w:rPr>
          <w:rFonts w:hint="eastAsia" w:ascii="Times New Roman" w:hAnsi="Times New Roman" w:eastAsia="仿宋_GB2312" w:cs="Times New Roman"/>
          <w:sz w:val="24"/>
        </w:rPr>
        <w:t>己烷洗涤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D正确。(3)碘易溶于正己烷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而AlI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可溶于热的正己烷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不易溶于冷的正己烷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可以取少量粗产品置于少量冷的正己烷中充分搅拌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静置后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取少量上层清液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向其中滴加淀粉溶液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观察液体是否变蓝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若变蓝则其中混有碘单质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否则没有。(4)</w:t>
      </w:r>
      <w:r>
        <w:rPr>
          <w:rFonts w:hAnsi="宋体" w:eastAsia="仿宋_GB2312" w:cs="Times New Roman"/>
          <w:sz w:val="24"/>
        </w:rPr>
        <w:t>①</w:t>
      </w:r>
      <w:r>
        <w:rPr>
          <w:rFonts w:ascii="Times New Roman" w:hAnsi="Times New Roman" w:eastAsia="仿宋_GB2312" w:cs="Times New Roman"/>
          <w:sz w:val="24"/>
        </w:rPr>
        <w:t>润洗时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滴定管尖嘴部分也需要润洗；先加25.00 mL待测溶液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后加25.00 mL 4.000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－2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标准溶液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两者充分反应后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剩余的Ag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浓度较小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然后滴加指示剂硫酸铁铵[NH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ascii="Times New Roman" w:hAnsi="Times New Roman" w:eastAsia="仿宋_GB2312" w:cs="Times New Roman"/>
          <w:sz w:val="24"/>
        </w:rPr>
        <w:t>(SO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仿宋_GB2312" w:hAnsi="仿宋_GB2312" w:eastAsia="仿宋_GB2312" w:cs="仿宋_GB2312"/>
          <w:sz w:val="24"/>
        </w:rPr>
        <w:t>)</w:t>
      </w:r>
      <w:r>
        <w:rPr>
          <w:rFonts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]溶液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可以防止生成Ag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沉淀；Ag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CrO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的溶度积常数与AgSCN非常接近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K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CrO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溶液不能用作指示剂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应该选用[NH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ascii="Times New Roman" w:hAnsi="Times New Roman" w:eastAsia="仿宋_GB2312" w:cs="Times New Roman"/>
          <w:sz w:val="24"/>
        </w:rPr>
        <w:t>(SO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]溶液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其中的Fe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可以与过量的半滴NH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SCN</w:t>
      </w:r>
      <w:r>
        <w:rPr>
          <w:rFonts w:ascii="Times New Roman" w:hAnsi="Times New Roman" w:eastAsia="仿宋_GB2312" w:cs="Times New Roman"/>
          <w:sz w:val="24"/>
        </w:rPr>
        <w:t>溶液中的SCN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反应生成红色的配合物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故滴定至溶液呈浅红色；综上所述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需要补全的操作步骤依次是：a e d f。</w:t>
      </w:r>
      <w:r>
        <w:rPr>
          <w:rFonts w:hAnsi="宋体" w:eastAsia="仿宋_GB2312" w:cs="Times New Roman"/>
          <w:sz w:val="24"/>
        </w:rPr>
        <w:t>②</w:t>
      </w:r>
      <w:r>
        <w:rPr>
          <w:rFonts w:ascii="Times New Roman" w:hAnsi="Times New Roman" w:eastAsia="仿宋_GB2312" w:cs="Times New Roman"/>
          <w:sz w:val="24"/>
        </w:rPr>
        <w:t>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易发生水解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[NH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Fe</w:t>
      </w:r>
      <w:r>
        <w:rPr>
          <w:rFonts w:ascii="Times New Roman" w:hAnsi="Times New Roman" w:eastAsia="仿宋_GB2312" w:cs="Times New Roman"/>
          <w:sz w:val="24"/>
        </w:rPr>
        <w:t>(SO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]溶液中含有Fe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为防止影响滴</w:t>
      </w:r>
      <w:r>
        <w:rPr>
          <w:rFonts w:hint="eastAsia" w:ascii="Times New Roman" w:hAnsi="Times New Roman" w:eastAsia="仿宋_GB2312" w:cs="Times New Roman"/>
          <w:sz w:val="24"/>
        </w:rPr>
        <w:t>定终点的判断</w:t>
      </w:r>
      <w:r>
        <w:rPr>
          <w:rFonts w:hint="eastAsia" w:ascii="仿宋_GB2312" w:hAnsi="仿宋_GB2312" w:eastAsia="仿宋_GB2312" w:cs="仿宋_GB2312"/>
          <w:sz w:val="24"/>
        </w:rPr>
        <w:t>，必须抑制其发生水解，因此加入稀酸</w:t>
      </w:r>
      <w:r>
        <w:rPr>
          <w:rFonts w:ascii="Times New Roman" w:hAnsi="Times New Roman" w:eastAsia="仿宋_GB2312" w:cs="Times New Roman"/>
          <w:sz w:val="24"/>
        </w:rPr>
        <w:t>B的作用是：抑制Fe</w:t>
      </w:r>
      <w:r>
        <w:rPr>
          <w:rFonts w:hint="eastAsia" w:ascii="Times New Roman" w:hAnsi="Times New Roman" w:eastAsia="仿宋_GB2312" w:cs="Times New Roman"/>
          <w:sz w:val="24"/>
          <w:vertAlign w:val="superscript"/>
        </w:rPr>
        <w:t>3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发生水解反应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保证滴定终点的准确判断。</w:t>
      </w:r>
      <w:r>
        <w:rPr>
          <w:rFonts w:hAnsi="宋体" w:eastAsia="仿宋_GB2312" w:cs="Times New Roman"/>
          <w:sz w:val="24"/>
        </w:rPr>
        <w:t>③</w:t>
      </w:r>
      <w:r>
        <w:rPr>
          <w:rFonts w:ascii="Times New Roman" w:hAnsi="Times New Roman" w:eastAsia="仿宋_GB2312" w:cs="Times New Roman"/>
          <w:sz w:val="24"/>
        </w:rPr>
        <w:t>由滴定步骤可知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25.00 m</w:t>
      </w:r>
      <w:r>
        <w:rPr>
          <w:rFonts w:ascii="Times New Roman" w:hAnsi="Times New Roman" w:eastAsia="仿宋_GB2312" w:cs="Times New Roman"/>
          <w:sz w:val="24"/>
        </w:rPr>
        <w:t>L 4.000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－2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标准溶液分别与AlI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溶液中的I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、1.000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－2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hint="eastAsia" w:ascii="Times New Roman" w:hAnsi="Times New Roman" w:eastAsia="仿宋_GB2312" w:cs="Times New Roman"/>
          <w:sz w:val="24"/>
        </w:rPr>
        <w:t xml:space="preserve"> 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SCN</w:t>
      </w:r>
      <w:r>
        <w:rPr>
          <w:rFonts w:ascii="Times New Roman" w:hAnsi="Times New Roman" w:eastAsia="仿宋_GB2312" w:cs="Times New Roman"/>
          <w:sz w:val="24"/>
        </w:rPr>
        <w:t>标准溶液中的SCN</w:t>
      </w:r>
      <w:r>
        <w:rPr>
          <w:rFonts w:ascii="Times New Roman" w:hAnsi="Times New Roman" w:eastAsia="仿宋_GB2312" w:cs="Times New Roman"/>
          <w:sz w:val="24"/>
          <w:vertAlign w:val="superscript"/>
        </w:rPr>
        <w:t>－</w:t>
      </w:r>
      <w:r>
        <w:rPr>
          <w:rFonts w:ascii="Times New Roman" w:hAnsi="Times New Roman" w:eastAsia="仿宋_GB2312" w:cs="Times New Roman"/>
          <w:sz w:val="24"/>
        </w:rPr>
        <w:t>发生反应生成AgI和AgSCN；由Ag</w:t>
      </w:r>
      <w:r>
        <w:rPr>
          <w:rFonts w:ascii="Times New Roman" w:hAnsi="Times New Roman" w:eastAsia="仿宋_GB2312" w:cs="Times New Roman"/>
          <w:sz w:val="24"/>
          <w:vertAlign w:val="superscript"/>
        </w:rPr>
        <w:t>＋</w:t>
      </w:r>
      <w:r>
        <w:rPr>
          <w:rFonts w:ascii="Times New Roman" w:hAnsi="Times New Roman" w:eastAsia="仿宋_GB2312" w:cs="Times New Roman"/>
          <w:sz w:val="24"/>
        </w:rPr>
        <w:t>守恒可知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(AgI)＋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(AgSCN)＝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(AgI)＝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hint="eastAsia" w:ascii="Times New Roman" w:hAnsi="Times New Roman" w:eastAsia="仿宋_GB2312" w:cs="Times New Roman"/>
          <w:sz w:val="24"/>
        </w:rPr>
        <w:t>(</w:t>
      </w:r>
      <w:r>
        <w:rPr>
          <w:rFonts w:ascii="Times New Roman" w:hAnsi="Times New Roman" w:eastAsia="仿宋_GB2312" w:cs="Times New Roman"/>
          <w:sz w:val="24"/>
        </w:rPr>
        <w:t>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)－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(AgSCN)＝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)－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SCN</w:t>
      </w:r>
      <w:r>
        <w:rPr>
          <w:rFonts w:ascii="Times New Roman" w:hAnsi="Times New Roman" w:eastAsia="仿宋_GB2312" w:cs="Times New Roman"/>
          <w:sz w:val="24"/>
        </w:rPr>
        <w:t>)；三次滴定消耗NH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SCN</w:t>
      </w:r>
      <w:r>
        <w:rPr>
          <w:rFonts w:ascii="Times New Roman" w:hAnsi="Times New Roman" w:eastAsia="仿宋_GB2312" w:cs="Times New Roman"/>
          <w:sz w:val="24"/>
        </w:rPr>
        <w:t>标准溶液的平均体积为25.60 mL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(AgI)＝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)－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(AgSCN)＝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)－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SCN</w:t>
      </w:r>
      <w:r>
        <w:rPr>
          <w:rFonts w:ascii="Times New Roman" w:hAnsi="Times New Roman" w:eastAsia="仿宋_GB2312" w:cs="Times New Roman"/>
          <w:sz w:val="24"/>
        </w:rPr>
        <w:t>)＝25.00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－3</w:t>
      </w:r>
      <w:r>
        <w:rPr>
          <w:rFonts w:hint="eastAsia" w:ascii="Times New Roman" w:hAnsi="Times New Roman" w:eastAsia="仿宋_GB2312" w:cs="Times New Roman"/>
          <w:sz w:val="24"/>
        </w:rPr>
        <w:t xml:space="preserve"> L</w:t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4.000</w:t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－2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－25.60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－3</w:t>
      </w:r>
      <w:r>
        <w:rPr>
          <w:rFonts w:hint="eastAsia" w:ascii="Times New Roman" w:hAnsi="Times New Roman" w:eastAsia="仿宋_GB2312" w:cs="Times New Roman"/>
          <w:sz w:val="24"/>
        </w:rPr>
        <w:t xml:space="preserve"> L</w:t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1.000</w:t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－2</w:t>
      </w:r>
      <w:r>
        <w:rPr>
          <w:rFonts w:hint="eastAsia" w:ascii="Times New Roman" w:hAnsi="Times New Roman" w:eastAsia="仿宋_GB2312" w:cs="Times New Roman"/>
          <w:sz w:val="24"/>
        </w:rPr>
        <w:t xml:space="preserve"> mol·L</w:t>
      </w:r>
      <w:r>
        <w:rPr>
          <w:rFonts w:ascii="Times New Roman" w:hAnsi="Times New Roman" w:eastAsia="仿宋_GB2312" w:cs="Times New Roman"/>
          <w:sz w:val="24"/>
          <w:vertAlign w:val="superscript"/>
        </w:rPr>
        <w:t>－1</w:t>
      </w:r>
      <w:r>
        <w:rPr>
          <w:rFonts w:ascii="Times New Roman" w:hAnsi="Times New Roman" w:eastAsia="仿宋_GB2312" w:cs="Times New Roman"/>
          <w:sz w:val="24"/>
        </w:rPr>
        <w:t>＝7.440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－4</w:t>
      </w:r>
      <w:r>
        <w:rPr>
          <w:rFonts w:hint="eastAsia" w:ascii="Times New Roman" w:hAnsi="Times New Roman" w:eastAsia="仿宋_GB2312" w:cs="Times New Roman"/>
          <w:sz w:val="24"/>
        </w:rPr>
        <w:t xml:space="preserve"> mol</w:t>
      </w:r>
      <w:r>
        <w:rPr>
          <w:rFonts w:hint="eastAsia" w:ascii="仿宋_GB2312" w:hAnsi="仿宋_GB2312" w:eastAsia="仿宋_GB2312" w:cs="仿宋_GB2312"/>
          <w:sz w:val="24"/>
        </w:rPr>
        <w:t>，由</w:t>
      </w:r>
      <w:r>
        <w:rPr>
          <w:rFonts w:ascii="Times New Roman" w:hAnsi="Times New Roman" w:eastAsia="仿宋_GB2312" w:cs="Times New Roman"/>
          <w:sz w:val="24"/>
        </w:rPr>
        <w:t>I守恒可知</w:t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(AlI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)＝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\f(1,3)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i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(AgI)＝7.440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－4</w:t>
      </w:r>
      <w:r>
        <w:rPr>
          <w:rFonts w:hint="eastAsia" w:ascii="Times New Roman" w:hAnsi="Times New Roman" w:eastAsia="仿宋_GB2312" w:cs="Times New Roman"/>
          <w:sz w:val="24"/>
        </w:rPr>
        <w:t xml:space="preserve"> mol</w:t>
      </w:r>
      <w:r>
        <w:rPr>
          <w:rFonts w:hint="eastAsia"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\f(1,3)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t>＝2.480</w:t>
      </w:r>
      <w:r>
        <w:rPr>
          <w:rFonts w:hAnsi="宋体" w:cs="Times New Roman"/>
          <w:sz w:val="24"/>
        </w:rPr>
        <w:t>×</w:t>
      </w:r>
      <w:r>
        <w:rPr>
          <w:rFonts w:ascii="Times New Roman" w:hAnsi="Times New Roman" w:eastAsia="仿宋_GB2312" w:cs="Times New Roman"/>
          <w:sz w:val="24"/>
        </w:rPr>
        <w:t>10</w:t>
      </w:r>
      <w:r>
        <w:rPr>
          <w:rFonts w:ascii="Times New Roman" w:hAnsi="Times New Roman" w:eastAsia="仿宋_GB2312" w:cs="Times New Roman"/>
          <w:sz w:val="24"/>
          <w:vertAlign w:val="superscript"/>
        </w:rPr>
        <w:t>－4</w:t>
      </w:r>
      <w:r>
        <w:rPr>
          <w:rFonts w:hint="eastAsia" w:ascii="Times New Roman" w:hAnsi="Times New Roman" w:eastAsia="仿宋_GB2312" w:cs="Times New Roman"/>
          <w:sz w:val="24"/>
        </w:rPr>
        <w:t xml:space="preserve"> mol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因此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产品纯度为</w:t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\f(2.480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10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－4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 mol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408 g·mol</w:instrText>
      </w:r>
      <w:r>
        <w:rPr>
          <w:rFonts w:ascii="Times New Roman" w:hAnsi="Times New Roman" w:eastAsia="仿宋_GB2312" w:cs="Times New Roman"/>
          <w:sz w:val="24"/>
          <w:vertAlign w:val="superscript"/>
        </w:rPr>
        <w:instrText xml:space="preserve">－1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,1.0200 g</w:instrText>
      </w:r>
      <w:r>
        <w:rPr>
          <w:rFonts w:hint="eastAsia" w:hAnsi="宋体" w:cs="Times New Roman"/>
          <w:sz w:val="24"/>
        </w:rPr>
        <w:instrText xml:space="preserve">×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\f(25.00 mL,250 mL))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hint="eastAsia" w:hAnsi="宋体" w:cs="Times New Roman"/>
          <w:sz w:val="24"/>
        </w:rPr>
        <w:t>×</w:t>
      </w:r>
      <w:r>
        <w:rPr>
          <w:rFonts w:hint="eastAsia" w:ascii="Times New Roman" w:hAnsi="Times New Roman" w:eastAsia="仿宋_GB2312" w:cs="Times New Roman"/>
          <w:sz w:val="24"/>
        </w:rPr>
        <w:t>100%</w:t>
      </w:r>
      <w:r>
        <w:rPr>
          <w:rFonts w:ascii="Times New Roman" w:hAnsi="Times New Roman" w:eastAsia="仿宋_GB2312" w:cs="Times New Roman"/>
          <w:sz w:val="24"/>
        </w:rPr>
        <w:t>＝99.20%。</w:t>
      </w:r>
    </w:p>
    <w:p w14:paraId="3B8D548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答案：</w:t>
      </w:r>
      <w:r>
        <w:rPr>
          <w:rFonts w:ascii="Times New Roman" w:hAnsi="Times New Roman" w:cs="Times New Roman"/>
          <w:sz w:val="24"/>
        </w:rPr>
        <w:t>(1)球形冷凝管　三颈烧瓶中溶液由紫红色恰好变为无色(或溶液褪为无色)　(2)BC　(3)取少量粗产品置于少</w:t>
      </w:r>
      <w:r>
        <w:rPr>
          <w:rFonts w:hint="eastAsia" w:ascii="Times New Roman" w:hAnsi="Times New Roman" w:cs="Times New Roman"/>
          <w:sz w:val="24"/>
        </w:rPr>
        <w:t>量冷的正己烷中充分搅拌，静置后，取少量上层清液，向其中滴加淀粉溶液，观察液体是否变蓝，若变蓝则其中混有碘单质，否则没有　(</w:t>
      </w:r>
      <w:r>
        <w:rPr>
          <w:rFonts w:ascii="Times New Roman" w:hAnsi="Times New Roman" w:cs="Times New Roman"/>
          <w:sz w:val="24"/>
        </w:rPr>
        <w:t>4)</w:t>
      </w:r>
      <w:r>
        <w:rPr>
          <w:rFonts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a e d f　</w:t>
      </w:r>
      <w:r>
        <w:rPr>
          <w:rFonts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抑制Fe</w:t>
      </w:r>
      <w:r>
        <w:rPr>
          <w:rFonts w:hint="eastAsia"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>＋</w:t>
      </w:r>
      <w:r>
        <w:rPr>
          <w:rFonts w:ascii="Times New Roman" w:hAnsi="Times New Roman" w:cs="Times New Roman"/>
          <w:sz w:val="24"/>
        </w:rPr>
        <w:t>发生水解反应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保证滴定终点的准确判断　</w:t>
      </w:r>
      <w:r>
        <w:rPr>
          <w:rFonts w:hAnsi="宋体" w:cs="Times New Roman"/>
          <w:sz w:val="24"/>
        </w:rPr>
        <w:t>③</w:t>
      </w:r>
      <w:r>
        <w:rPr>
          <w:rFonts w:ascii="Times New Roman" w:hAnsi="Times New Roman" w:cs="Times New Roman"/>
          <w:sz w:val="24"/>
        </w:rPr>
        <w:t>99.20%</w:t>
      </w:r>
    </w:p>
    <w:p w14:paraId="7BB32C9B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Arial" w:hAnsi="Arial" w:cs="Arial"/>
          <w:sz w:val="24"/>
        </w:rPr>
        <w:t>21</w:t>
      </w:r>
      <w:r>
        <w:rPr>
          <w:rFonts w:hint="eastAsia" w:ascii="Times New Roman" w:hAnsi="Times New Roman" w:cs="Times New Roman"/>
          <w:sz w:val="24"/>
        </w:rPr>
        <w:t>．</w:t>
      </w:r>
      <w:r>
        <w:rPr>
          <w:rFonts w:ascii="Times New Roman" w:hAnsi="Times New Roman" w:eastAsia="仿宋_GB2312" w:cs="Times New Roman"/>
          <w:sz w:val="24"/>
        </w:rPr>
        <w:t>(2024·浙江6月选考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21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某研究小组按下列路线合成抗炎镇痛药</w:t>
      </w:r>
      <w:r>
        <w:rPr>
          <w:rFonts w:hAnsi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消炎痛</w:t>
      </w:r>
      <w:r>
        <w:rPr>
          <w:rFonts w:hAnsi="宋体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(部分反应条件已简化)。</w:t>
      </w:r>
    </w:p>
    <w:p w14:paraId="4F9B77D4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2883535" cy="4049395"/>
            <wp:effectExtent l="0" t="0" r="12065" b="4445"/>
            <wp:docPr id="42" name="图片 42" descr="\\董雪芝新课件\e\2025同步\工具书\化学高考题\25GH3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\\董雪芝新课件\e\2025同步\工具书\化学高考题\25GH325.TIF"/>
                    <pic:cNvPicPr>
                      <a:picLocks noChangeAspect="1"/>
                    </pic:cNvPicPr>
                  </pic:nvPicPr>
                  <pic:blipFill>
                    <a:blip r:embed="rId76" r:link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560F">
      <w:pPr>
        <w:pStyle w:val="2"/>
        <w:tabs>
          <w:tab w:val="left" w:pos="4253"/>
        </w:tabs>
        <w:snapToGrid w:val="0"/>
        <w:spacing w:line="360" w:lineRule="auto"/>
        <w:ind w:firstLine="420" w:firstLineChars="200"/>
        <w:jc w:val="left"/>
        <w:rPr>
          <w:rFonts w:hint="eastAsia" w:ascii="Times New Roman" w:hAnsi="Times New Roman" w:cs="Times New Roman"/>
          <w:sz w:val="24"/>
        </w:rPr>
      </w:pPr>
      <w:r>
        <w:rPr>
          <w:lang/>
        </w:rPr>
        <w:drawing>
          <wp:inline distT="0" distB="0" distL="114300" distR="114300">
            <wp:extent cx="2818765" cy="1619250"/>
            <wp:effectExtent l="0" t="0" r="635" b="11430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111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71830" cy="650875"/>
            <wp:effectExtent l="0" t="0" r="13970" b="4445"/>
            <wp:docPr id="44" name="图片 44" descr="\\董雪芝新课件\e\2025同步\工具书\化学高考题\25GH3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\\董雪芝新课件\e\2025同步\工具书\化学高考题\25GH326.TIF"/>
                    <pic:cNvPicPr>
                      <a:picLocks noChangeAspect="1"/>
                    </pic:cNvPicPr>
                  </pic:nvPicPr>
                  <pic:blipFill>
                    <a:blip r:embed="rId79" r:link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EF7A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请回答：</w:t>
      </w:r>
    </w:p>
    <w:p w14:paraId="0928C49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(1)化合物F的官能团名称是________。</w:t>
      </w:r>
    </w:p>
    <w:p w14:paraId="7D81D42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(2)化合物G的结构简式是________。</w:t>
      </w:r>
    </w:p>
    <w:p w14:paraId="3C8B2EF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(3)下列说法不正确的是________。</w:t>
      </w:r>
    </w:p>
    <w:p w14:paraId="56510037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A．</w:t>
      </w:r>
      <w:r>
        <w:rPr>
          <w:rFonts w:ascii="Times New Roman" w:hAnsi="Times New Roman" w:cs="Times New Roman"/>
          <w:sz w:val="24"/>
        </w:rPr>
        <w:t>化合物A的碱性弱于</w:t>
      </w:r>
      <w:r>
        <w:rPr>
          <w:lang/>
        </w:rPr>
        <w:drawing>
          <wp:inline distT="0" distB="0" distL="114300" distR="114300">
            <wp:extent cx="1471930" cy="305435"/>
            <wp:effectExtent l="0" t="0" r="6350" b="14605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715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B．A</w:t>
      </w:r>
      <w:r>
        <w:rPr>
          <w:rFonts w:ascii="Times New Roman" w:hAnsi="Times New Roman" w:cs="Times New Roman"/>
          <w:sz w:val="24"/>
        </w:rPr>
        <w:t>＋B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C的反应涉及加成反应和消去反应</w:t>
      </w:r>
    </w:p>
    <w:p w14:paraId="6D786B6C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C．D</w:t>
      </w:r>
      <w:r>
        <w:rPr>
          <w:rFonts w:hint="eastAsia" w:hAnsi="宋体" w:cs="Times New Roman"/>
          <w:sz w:val="24"/>
        </w:rPr>
        <w:t>→</w:t>
      </w:r>
      <w:r>
        <w:rPr>
          <w:rFonts w:hint="eastAsia"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>的反应中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试剂可用Cl</w:t>
      </w:r>
      <w:r>
        <w:rPr>
          <w:rFonts w:hint="eastAsia" w:ascii="Times New Roman" w:hAnsi="Times New Roman" w:cs="Times New Roman"/>
          <w:sz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</w:rPr>
        <w:t>/FeCl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</w:p>
    <w:p w14:paraId="1548FE0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D．</w:t>
      </w:r>
      <w:r>
        <w:rPr>
          <w:rFonts w:hint="eastAsia" w:hAnsi="宋体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消炎痛</w:t>
      </w:r>
      <w:r>
        <w:rPr>
          <w:rFonts w:hAnsi="宋体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>的分子式为C</w:t>
      </w:r>
      <w:r>
        <w:rPr>
          <w:rFonts w:hint="eastAsia" w:ascii="Times New Roman" w:hAnsi="Times New Roman" w:cs="Times New Roman"/>
          <w:sz w:val="24"/>
          <w:vertAlign w:val="subscript"/>
        </w:rPr>
        <w:t>18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hint="eastAsia" w:ascii="Times New Roman" w:hAnsi="Times New Roman" w:cs="Times New Roman"/>
          <w:sz w:val="24"/>
          <w:vertAlign w:val="subscript"/>
        </w:rPr>
        <w:t>16</w:t>
      </w:r>
      <w:r>
        <w:rPr>
          <w:rFonts w:hint="eastAsia" w:ascii="Times New Roman" w:hAnsi="Times New Roman" w:cs="Times New Roman"/>
          <w:sz w:val="24"/>
        </w:rPr>
        <w:t>ClNO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</w:p>
    <w:p w14:paraId="5142412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(4)写出H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t>I的化学方程式________________________________________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_________________</w:t>
      </w:r>
      <w:r>
        <w:rPr>
          <w:rFonts w:hint="eastAsia" w:ascii="Times New Roman" w:hAnsi="Times New Roman" w:cs="Times New Roman"/>
          <w:sz w:val="24"/>
        </w:rPr>
        <w:t>_______</w:t>
      </w:r>
      <w:r>
        <w:rPr>
          <w:rFonts w:ascii="Times New Roman" w:hAnsi="Times New Roman" w:cs="Times New Roman"/>
          <w:sz w:val="24"/>
        </w:rPr>
        <w:t>_______________________________________。</w:t>
      </w:r>
    </w:p>
    <w:p w14:paraId="0BA3958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(5)吲哚­2­甲酸(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895985" cy="521335"/>
            <wp:effectExtent l="0" t="0" r="3175" b="12065"/>
            <wp:docPr id="46" name="图片 46" descr="\\董雪芝新课件\e\2025同步\工具书\化学高考题\25GH3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\\董雪芝新课件\e\2025同步\工具书\化学高考题\25GH327.TIF"/>
                    <pic:cNvPicPr>
                      <a:picLocks noChangeAspect="1"/>
                    </pic:cNvPicPr>
                  </pic:nvPicPr>
                  <pic:blipFill>
                    <a:blip r:embed="rId82" r:link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)是一种医药中间体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设计以</w:t>
      </w:r>
      <w:r>
        <w:rPr>
          <w:lang/>
        </w:rPr>
        <w:drawing>
          <wp:inline distT="0" distB="0" distL="114300" distR="114300">
            <wp:extent cx="1056640" cy="269875"/>
            <wp:effectExtent l="0" t="0" r="10160" b="444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和CH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CHO</w:t>
      </w:r>
      <w:r>
        <w:rPr>
          <w:rFonts w:ascii="Times New Roman" w:hAnsi="Times New Roman" w:cs="Times New Roman"/>
          <w:sz w:val="24"/>
        </w:rPr>
        <w:t>为原料合成吲哚­2­甲酸的路线(用流程图表示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无机试剂任选)________________________________________________________________________</w:t>
      </w:r>
      <w:r>
        <w:rPr>
          <w:rFonts w:hint="eastAsia" w:ascii="Times New Roman" w:hAnsi="Times New Roman" w:cs="Times New Roman"/>
          <w:sz w:val="24"/>
        </w:rPr>
        <w:t>_________________________________________</w:t>
      </w:r>
      <w:r>
        <w:rPr>
          <w:rFonts w:ascii="Times New Roman" w:hAnsi="Times New Roman" w:cs="Times New Roman"/>
          <w:sz w:val="24"/>
        </w:rPr>
        <w:t>_______________________________</w:t>
      </w:r>
      <w:r>
        <w:rPr>
          <w:rFonts w:hint="eastAsia" w:ascii="Times New Roman" w:hAnsi="Times New Roman" w:cs="Times New Roman"/>
          <w:sz w:val="24"/>
        </w:rPr>
        <w:t>_____________________________________________________________</w:t>
      </w:r>
      <w:r>
        <w:rPr>
          <w:rFonts w:ascii="Times New Roman" w:hAnsi="Times New Roman" w:cs="Times New Roman"/>
          <w:sz w:val="24"/>
        </w:rPr>
        <w:t>。</w:t>
      </w:r>
    </w:p>
    <w:p w14:paraId="035F83CE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(6)写出4种同时符合下列条件的化合物B的同分异构体的结构简式________________________________________________________________________</w:t>
      </w:r>
      <w:r>
        <w:rPr>
          <w:rFonts w:hint="eastAsia" w:ascii="Times New Roman" w:hAnsi="Times New Roman" w:cs="Times New Roman"/>
          <w:sz w:val="24"/>
        </w:rPr>
        <w:t>_______________________________________</w:t>
      </w:r>
      <w:r>
        <w:rPr>
          <w:rFonts w:ascii="Times New Roman" w:hAnsi="Times New Roman" w:cs="Times New Roman"/>
          <w:sz w:val="24"/>
        </w:rPr>
        <w:t>__________________________。</w:t>
      </w:r>
    </w:p>
    <w:p w14:paraId="5D3E8415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①</w:t>
      </w:r>
      <w:r>
        <w:rPr>
          <w:rFonts w:ascii="Times New Roman" w:hAnsi="Times New Roman" w:cs="Times New Roman"/>
          <w:sz w:val="24"/>
        </w:rPr>
        <w:t>分子中有2种不同化学环境的氢原子；</w:t>
      </w:r>
    </w:p>
    <w:p w14:paraId="43BE9A59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hint="eastAsia" w:hAnsi="宋体" w:cs="Times New Roman"/>
          <w:sz w:val="24"/>
        </w:rPr>
        <w:t>②</w:t>
      </w:r>
      <w:r>
        <w:rPr>
          <w:rFonts w:ascii="Times New Roman" w:hAnsi="Times New Roman" w:cs="Times New Roman"/>
          <w:sz w:val="24"/>
        </w:rPr>
        <w:t>有甲氧基(—OCH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无三元环。</w:t>
      </w:r>
    </w:p>
    <w:p w14:paraId="04326863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仿宋_GB2312" w:hAnsi="仿宋_GB2312" w:eastAsia="仿宋_GB2312" w:cs="仿宋_GB2312"/>
          <w:sz w:val="24"/>
        </w:rPr>
      </w:pPr>
      <w:r>
        <w:rPr>
          <w:rFonts w:ascii="Times New Roman" w:hAnsi="Times New Roman" w:eastAsia="黑体" w:cs="Times New Roman"/>
          <w:sz w:val="24"/>
        </w:rPr>
        <w:t>解析：</w:t>
      </w:r>
      <w:r>
        <w:rPr>
          <w:rFonts w:ascii="Times New Roman" w:hAnsi="Times New Roman" w:eastAsia="仿宋_GB2312" w:cs="Times New Roman"/>
          <w:sz w:val="24"/>
        </w:rPr>
        <w:t>A与B发生类似已知反应中的第一步生成C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为</w:t>
      </w:r>
      <w:r>
        <w:rPr>
          <w:lang/>
        </w:rPr>
        <w:drawing>
          <wp:inline distT="0" distB="0" distL="114300" distR="114300">
            <wp:extent cx="1990090" cy="675640"/>
            <wp:effectExtent l="0" t="0" r="6350" b="10160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D</w:t>
      </w:r>
      <w:r>
        <w:rPr>
          <w:rFonts w:ascii="Times New Roman" w:hAnsi="Times New Roman" w:eastAsia="仿宋_GB2312" w:cs="Times New Roman"/>
          <w:sz w:val="24"/>
        </w:rPr>
        <w:t>反应生成E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结合E的分子式和F的结构可知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E</w:t>
      </w:r>
      <w:r>
        <w:rPr>
          <w:rFonts w:ascii="Times New Roman" w:hAnsi="Times New Roman" w:eastAsia="仿宋_GB2312" w:cs="Times New Roman"/>
          <w:sz w:val="24"/>
        </w:rPr>
        <w:t>为</w:t>
      </w:r>
      <w:r>
        <w:rPr>
          <w:lang/>
        </w:rPr>
        <w:drawing>
          <wp:inline distT="0" distB="0" distL="114300" distR="114300">
            <wp:extent cx="325755" cy="796290"/>
            <wp:effectExtent l="0" t="0" r="9525" b="1143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F</w:t>
      </w:r>
      <w:r>
        <w:rPr>
          <w:rFonts w:ascii="Times New Roman" w:hAnsi="Times New Roman" w:eastAsia="仿宋_GB2312" w:cs="Times New Roman"/>
          <w:sz w:val="24"/>
        </w:rPr>
        <w:t>与SOCl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反应得到G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结</w:t>
      </w:r>
      <w:r>
        <w:rPr>
          <w:rFonts w:hint="eastAsia" w:ascii="Times New Roman" w:hAnsi="Times New Roman" w:eastAsia="仿宋_GB2312" w:cs="Times New Roman"/>
          <w:sz w:val="24"/>
        </w:rPr>
        <w:t>合</w:t>
      </w:r>
      <w:r>
        <w:rPr>
          <w:rFonts w:ascii="Times New Roman" w:hAnsi="Times New Roman" w:eastAsia="仿宋_GB2312" w:cs="Times New Roman"/>
          <w:sz w:val="24"/>
        </w:rPr>
        <w:t>G的分子式可知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G</w:t>
      </w:r>
      <w:r>
        <w:rPr>
          <w:rFonts w:ascii="Times New Roman" w:hAnsi="Times New Roman" w:eastAsia="仿宋_GB2312" w:cs="Times New Roman"/>
          <w:sz w:val="24"/>
        </w:rPr>
        <w:t>为</w:t>
      </w:r>
      <w:r>
        <w:rPr>
          <w:lang/>
        </w:rPr>
        <w:drawing>
          <wp:inline distT="0" distB="0" distL="114300" distR="114300">
            <wp:extent cx="417195" cy="767715"/>
            <wp:effectExtent l="0" t="0" r="9525" b="9525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I</w:t>
      </w:r>
      <w:r>
        <w:rPr>
          <w:rFonts w:ascii="Times New Roman" w:hAnsi="Times New Roman" w:eastAsia="仿宋_GB2312" w:cs="Times New Roman"/>
          <w:sz w:val="24"/>
        </w:rPr>
        <w:t>水解得到消炎痛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结合消炎痛的结构可知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I</w:t>
      </w:r>
      <w:r>
        <w:rPr>
          <w:rFonts w:ascii="Times New Roman" w:hAnsi="Times New Roman" w:eastAsia="仿宋_GB2312" w:cs="Times New Roman"/>
          <w:sz w:val="24"/>
        </w:rPr>
        <w:t>为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1511935" cy="1214755"/>
            <wp:effectExtent l="0" t="0" r="12065" b="4445"/>
            <wp:docPr id="51" name="图片 51" descr="\\董雪芝新课件\e\2025同步\工具书\化学高考题\25GH3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\\董雪芝新课件\e\2025同步\工具书\化学高考题\25GH330.TIF"/>
                    <pic:cNvPicPr>
                      <a:picLocks noChangeAspect="1"/>
                    </pic:cNvPicPr>
                  </pic:nvPicPr>
                  <pic:blipFill>
                    <a:blip r:embed="rId88" r:link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ascii="Times New Roman" w:hAnsi="Times New Roman" w:eastAsia="仿宋_GB2312" w:cs="Times New Roman"/>
          <w:sz w:val="24"/>
        </w:rPr>
        <w:t>与HCl得到I的反应类似已知反应的第二步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C</w:t>
      </w:r>
      <w:r>
        <w:rPr>
          <w:rFonts w:ascii="Times New Roman" w:hAnsi="Times New Roman" w:eastAsia="仿宋_GB2312" w:cs="Times New Roman"/>
          <w:sz w:val="24"/>
        </w:rPr>
        <w:t>与G反应得到H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由此可知H为</w:t>
      </w:r>
      <w:r>
        <w:rPr>
          <w:lang/>
        </w:rPr>
        <w:drawing>
          <wp:inline distT="0" distB="0" distL="114300" distR="114300">
            <wp:extent cx="2386965" cy="1431290"/>
            <wp:effectExtent l="0" t="0" r="5715" b="127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据此解答。(1)由F的结构可知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F</w:t>
      </w:r>
      <w:r>
        <w:rPr>
          <w:rFonts w:ascii="Times New Roman" w:hAnsi="Times New Roman" w:eastAsia="仿宋_GB2312" w:cs="Times New Roman"/>
          <w:sz w:val="24"/>
        </w:rPr>
        <w:t>的官能团为羧基、碳氯键；(2)由分析得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G</w:t>
      </w:r>
      <w:r>
        <w:rPr>
          <w:rFonts w:ascii="Times New Roman" w:hAnsi="Times New Roman" w:eastAsia="仿宋_GB2312" w:cs="Times New Roman"/>
          <w:sz w:val="24"/>
        </w:rPr>
        <w:t>为</w:t>
      </w:r>
      <w:r>
        <w:rPr>
          <w:lang/>
        </w:rPr>
        <w:drawing>
          <wp:inline distT="0" distB="0" distL="114300" distR="114300">
            <wp:extent cx="473075" cy="854710"/>
            <wp:effectExtent l="0" t="0" r="14605" b="1397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；(3)</w:t>
      </w:r>
      <w:r>
        <w:rPr>
          <w:lang/>
        </w:rPr>
        <w:t xml:space="preserve"> </w:t>
      </w:r>
      <w:r>
        <w:rPr>
          <w:lang/>
        </w:rPr>
        <w:drawing>
          <wp:inline distT="0" distB="0" distL="114300" distR="114300">
            <wp:extent cx="1388745" cy="325120"/>
            <wp:effectExtent l="0" t="0" r="13335" b="1016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的氨基直接连接在苯环上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A</w:t>
      </w:r>
      <w:r>
        <w:rPr>
          <w:rFonts w:ascii="Times New Roman" w:hAnsi="Times New Roman" w:eastAsia="仿宋_GB2312" w:cs="Times New Roman"/>
          <w:sz w:val="24"/>
        </w:rPr>
        <w:t>中氨基连接在—NH—上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hint="eastAsia" w:ascii="Times New Roman" w:hAnsi="Times New Roman" w:eastAsia="仿宋_GB2312" w:cs="Times New Roman"/>
          <w:sz w:val="24"/>
        </w:rPr>
        <w:t>N</w:t>
      </w:r>
      <w:r>
        <w:rPr>
          <w:rFonts w:ascii="Times New Roman" w:hAnsi="Times New Roman" w:eastAsia="仿宋_GB2312" w:cs="Times New Roman"/>
          <w:sz w:val="24"/>
        </w:rPr>
        <w:t>的电负性大于C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吸电子能力更强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则A分子中—NH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中的N电子云密度比</w:t>
      </w:r>
      <w:r>
        <w:rPr>
          <w:lang/>
        </w:rPr>
        <w:drawing>
          <wp:inline distT="0" distB="0" distL="114300" distR="114300">
            <wp:extent cx="1322705" cy="294640"/>
            <wp:effectExtent l="0" t="0" r="3175" b="1016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中</w:t>
      </w:r>
      <w:r>
        <w:rPr>
          <w:rFonts w:hint="eastAsia" w:ascii="Times New Roman" w:hAnsi="Times New Roman" w:eastAsia="仿宋_GB2312" w:cs="Times New Roman"/>
          <w:sz w:val="24"/>
        </w:rPr>
        <w:t>—</w:t>
      </w:r>
      <w:r>
        <w:rPr>
          <w:rFonts w:ascii="Times New Roman" w:hAnsi="Times New Roman" w:eastAsia="仿宋_GB2312" w:cs="Times New Roman"/>
          <w:sz w:val="24"/>
        </w:rPr>
        <w:t>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ascii="Times New Roman" w:hAnsi="Times New Roman" w:eastAsia="仿宋_GB2312" w:cs="Times New Roman"/>
          <w:sz w:val="24"/>
        </w:rPr>
        <w:t>中的N电子云密度小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碱性较弱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故A正确；A＋B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eastAsia="仿宋_GB2312" w:cs="Times New Roman"/>
          <w:sz w:val="24"/>
        </w:rPr>
        <w:t>C的反应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是B中羰基先加成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得到羟基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羟基再与相邻N上的H消去得到N</w:t>
      </w:r>
      <w:r>
        <w:rPr>
          <w:rFonts w:ascii="Times New Roman" w:hAnsi="Times New Roman" w:eastAsia="仿宋_GB2312" w:cs="Times New Roman"/>
          <w:spacing w:val="-16"/>
          <w:sz w:val="24"/>
        </w:rPr>
        <w:t>==</w:t>
      </w:r>
      <w:r>
        <w:rPr>
          <w:rFonts w:ascii="Times New Roman" w:hAnsi="Times New Roman" w:eastAsia="仿宋_GB2312" w:cs="Times New Roman"/>
          <w:sz w:val="24"/>
        </w:rPr>
        <w:t>=C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涉及加成反应和消去反应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故B正确；D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eastAsia="仿宋_GB2312" w:cs="Times New Roman"/>
          <w:sz w:val="24"/>
        </w:rPr>
        <w:t>E是甲苯甲基对位上的H被Cl取代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试剂可为Cl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/FeCl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故C正确；由</w:t>
      </w:r>
      <w:r>
        <w:rPr>
          <w:rFonts w:hAnsi="宋体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</w:rPr>
        <w:t>消炎痛</w:t>
      </w:r>
      <w:r>
        <w:rPr>
          <w:rFonts w:hAnsi="宋体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的结构可知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其分子式为C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19</w:t>
      </w:r>
      <w:r>
        <w:rPr>
          <w:rFonts w:hint="eastAsia" w:ascii="Times New Roman" w:hAnsi="Times New Roman" w:eastAsia="仿宋_GB2312" w:cs="Times New Roman"/>
          <w:sz w:val="24"/>
        </w:rPr>
        <w:t>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16</w:t>
      </w:r>
      <w:r>
        <w:rPr>
          <w:rFonts w:hint="eastAsia" w:ascii="Times New Roman" w:hAnsi="Times New Roman" w:eastAsia="仿宋_GB2312" w:cs="Times New Roman"/>
          <w:sz w:val="24"/>
        </w:rPr>
        <w:t>ClNO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故D错误；(4)H(</w:t>
      </w:r>
      <w:r>
        <w:rPr>
          <w:lang/>
        </w:rPr>
        <w:drawing>
          <wp:inline distT="0" distB="0" distL="114300" distR="114300">
            <wp:extent cx="2578735" cy="1630680"/>
            <wp:effectExtent l="0" t="0" r="12065" b="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)与HCl得到I(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1493520" cy="1260475"/>
            <wp:effectExtent l="0" t="0" r="0" b="4445"/>
            <wp:docPr id="57" name="图片 57" descr="\\董雪芝新课件\e\2025同步\工具书\化学高考题\25GH3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\\董雪芝新课件\e\2025同步\工具书\化学高考题\25GH332.TIF"/>
                    <pic:cNvPicPr>
                      <a:picLocks noChangeAspect="1"/>
                    </pic:cNvPicPr>
                  </pic:nvPicPr>
                  <pic:blipFill>
                    <a:blip r:embed="rId95" r:link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)的反应类似已知中</w:t>
      </w:r>
      <w:r>
        <w:rPr>
          <w:lang/>
        </w:rPr>
        <w:drawing>
          <wp:inline distT="0" distB="0" distL="114300" distR="114300">
            <wp:extent cx="1640205" cy="727075"/>
            <wp:effectExtent l="0" t="0" r="5715" b="444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fldChar w:fldCharType="begin"/>
      </w:r>
      <w:r>
        <w:rPr>
          <w:rFonts w:hint="eastAsia" w:ascii="Times New Roman" w:hAnsi="Times New Roman" w:eastAsia="仿宋_GB2312" w:cs="Times New Roman"/>
          <w:sz w:val="24"/>
        </w:rPr>
        <w:instrText xml:space="preserve">eq \o(</w:instrText>
      </w:r>
      <w:r>
        <w:rPr>
          <w:rFonts w:hint="eastAsia" w:hAnsi="宋体" w:cs="宋体"/>
          <w:spacing w:val="-27"/>
          <w:sz w:val="24"/>
        </w:rPr>
        <w:instrText xml:space="preserve">――</w:instrText>
      </w:r>
      <w:r>
        <w:rPr>
          <w:rFonts w:hint="eastAsia" w:hAnsi="宋体" w:cs="Times New Roman"/>
          <w:sz w:val="24"/>
        </w:rPr>
        <w:instrText xml:space="preserve">→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,\s\up7(</w:instrText>
      </w:r>
      <w:r>
        <w:rPr>
          <w:rFonts w:hint="eastAsia" w:ascii="Times New Roman" w:hAnsi="Times New Roman" w:eastAsia="仿宋_GB2312" w:cs="Times New Roman"/>
          <w:sz w:val="18"/>
        </w:rPr>
        <w:instrText xml:space="preserve">HCl</w:instrText>
      </w:r>
      <w:r>
        <w:rPr>
          <w:rFonts w:hint="eastAsia" w:ascii="Times New Roman" w:hAnsi="Times New Roman" w:eastAsia="仿宋_GB2312" w:cs="Times New Roman"/>
          <w:sz w:val="24"/>
        </w:rPr>
        <w:instrText xml:space="preserve">))</w:instrText>
      </w:r>
      <w:r>
        <w:rPr>
          <w:rFonts w:ascii="Times New Roman" w:hAnsi="Times New Roman" w:eastAsia="仿宋_GB2312" w:cs="Times New Roman"/>
          <w:sz w:val="24"/>
        </w:rPr>
        <w:fldChar w:fldCharType="end"/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659765" cy="633730"/>
            <wp:effectExtent l="0" t="0" r="10795" b="6350"/>
            <wp:docPr id="59" name="图片 59" descr="\\董雪芝新课件\e\2025同步\工具书\化学高考题\25GH3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\\董雪芝新课件\e\2025同步\工具书\化学高考题\25GH333.TIF"/>
                    <pic:cNvPicPr>
                      <a:picLocks noChangeAspect="1"/>
                    </pic:cNvPicPr>
                  </pic:nvPicPr>
                  <pic:blipFill>
                    <a:blip r:embed="rId98" r:link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的反应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化学方程式为：</w:t>
      </w:r>
      <w:r>
        <w:rPr>
          <w:lang/>
        </w:rPr>
        <w:drawing>
          <wp:inline distT="0" distB="0" distL="114300" distR="114300">
            <wp:extent cx="2319655" cy="1419225"/>
            <wp:effectExtent l="0" t="0" r="12065" b="13335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＋HCl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1511935" cy="1214755"/>
            <wp:effectExtent l="0" t="0" r="12065" b="4445"/>
            <wp:docPr id="61" name="图片 61" descr="\\董雪芝新课件\e\2025同步\工具书\化学高考题\25GH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\\董雪芝新课件\e\2025同步\工具书\化学高考题\25GH334.TIF"/>
                    <pic:cNvPicPr>
                      <a:picLocks noChangeAspect="1"/>
                    </pic:cNvPicPr>
                  </pic:nvPicPr>
                  <pic:blipFill>
                    <a:blip r:embed="rId101" r:link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＋NH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4</w:t>
      </w:r>
      <w:r>
        <w:rPr>
          <w:rFonts w:hint="eastAsia" w:ascii="Times New Roman" w:hAnsi="Times New Roman" w:eastAsia="仿宋_GB2312" w:cs="Times New Roman"/>
          <w:sz w:val="24"/>
        </w:rPr>
        <w:t>Cl</w:t>
      </w:r>
      <w:r>
        <w:rPr>
          <w:rFonts w:ascii="Times New Roman" w:hAnsi="Times New Roman" w:eastAsia="仿宋_GB2312" w:cs="Times New Roman"/>
          <w:sz w:val="24"/>
        </w:rPr>
        <w:t>；(5)乙醛与HCN加成得到</w:t>
      </w:r>
      <w:r>
        <w:rPr>
          <w:lang/>
        </w:rPr>
        <w:drawing>
          <wp:inline distT="0" distB="0" distL="114300" distR="114300">
            <wp:extent cx="930910" cy="664845"/>
            <wp:effectExtent l="0" t="0" r="13970" b="5715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酸性条件下水解得到</w:t>
      </w:r>
      <w:r>
        <w:rPr>
          <w:lang/>
        </w:rPr>
        <w:drawing>
          <wp:inline distT="0" distB="0" distL="114300" distR="114300">
            <wp:extent cx="843915" cy="629920"/>
            <wp:effectExtent l="0" t="0" r="9525" b="1016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反应得到</w:t>
      </w:r>
      <w:r>
        <w:rPr>
          <w:lang/>
        </w:rPr>
        <w:drawing>
          <wp:inline distT="0" distB="0" distL="114300" distR="114300">
            <wp:extent cx="2200910" cy="619760"/>
            <wp:effectExtent l="0" t="0" r="8890" b="5080"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lang/>
        </w:rPr>
        <w:t xml:space="preserve">被 </w:t>
      </w:r>
      <w:r>
        <w:rPr>
          <w:rFonts w:ascii="Times New Roman" w:hAnsi="Times New Roman" w:eastAsia="仿宋_GB2312" w:cs="Times New Roman"/>
          <w:lang/>
        </w:rPr>
        <w:t>O</w:t>
      </w:r>
      <w:r>
        <w:rPr>
          <w:rFonts w:ascii="Times New Roman" w:hAnsi="Times New Roman" w:eastAsia="仿宋_GB2312" w:cs="Times New Roman"/>
          <w:vertAlign w:val="subscript"/>
          <w:lang/>
        </w:rPr>
        <w:t>2</w:t>
      </w:r>
      <w:r>
        <w:rPr>
          <w:rFonts w:hint="eastAsia" w:ascii="Times New Roman" w:hAnsi="Times New Roman" w:eastAsia="仿宋_GB2312" w:cs="Times New Roman"/>
          <w:lang/>
        </w:rPr>
        <w:t>氧化为</w:t>
      </w:r>
      <w:r>
        <w:rPr>
          <w:lang/>
        </w:rPr>
        <w:drawing>
          <wp:inline distT="0" distB="0" distL="114300" distR="114300">
            <wp:extent cx="1910080" cy="727075"/>
            <wp:effectExtent l="0" t="0" r="10160" b="4445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与</w:t>
      </w:r>
      <w:r>
        <w:rPr>
          <w:lang/>
        </w:rPr>
        <w:drawing>
          <wp:inline distT="0" distB="0" distL="114300" distR="114300">
            <wp:extent cx="934085" cy="589280"/>
            <wp:effectExtent l="0" t="0" r="10795" b="5080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反应得到</w:t>
      </w:r>
      <w:r>
        <w:rPr>
          <w:lang/>
        </w:rPr>
        <w:drawing>
          <wp:inline distT="0" distB="0" distL="114300" distR="114300">
            <wp:extent cx="1524000" cy="702310"/>
            <wp:effectExtent l="0" t="0" r="0" b="13970"/>
            <wp:docPr id="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drawing>
          <wp:inline distT="0" distB="0" distL="114300" distR="114300">
            <wp:extent cx="1581785" cy="802640"/>
            <wp:effectExtent l="0" t="0" r="3175" b="5080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HCl反应得到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876300" cy="522605"/>
            <wp:effectExtent l="0" t="0" r="7620" b="10795"/>
            <wp:docPr id="69" name="图片 69" descr="\\董雪芝新课件\e\2025同步\工具书\化学高考题\25GH3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\\董雪芝新课件\e\2025同步\工具书\化学高考题\25GH335.TIF"/>
                    <pic:cNvPicPr>
                      <a:picLocks noChangeAspect="1"/>
                    </pic:cNvPicPr>
                  </pic:nvPicPr>
                  <pic:blipFill>
                    <a:blip r:embed="rId110" r:link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；(6)B为CH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Times New Roman" w:hAnsi="Times New Roman" w:eastAsia="仿宋_GB2312" w:cs="Times New Roman"/>
          <w:sz w:val="24"/>
        </w:rPr>
        <w:t>COCH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2</w:t>
      </w:r>
      <w:r>
        <w:rPr>
          <w:rFonts w:hint="eastAsia" w:ascii="Times New Roman" w:hAnsi="Times New Roman" w:eastAsia="仿宋_GB2312" w:cs="Times New Roman"/>
          <w:sz w:val="24"/>
        </w:rPr>
        <w:t>COOCH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同分异构体中有2种不同化学环境的氢原子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说明其结构高度对称</w:t>
      </w:r>
      <w:r>
        <w:rPr>
          <w:rFonts w:hint="eastAsia" w:ascii="仿宋_GB2312" w:hAnsi="仿宋_GB2312" w:eastAsia="仿宋_GB2312" w:cs="仿宋_GB2312"/>
          <w:sz w:val="24"/>
        </w:rPr>
        <w:t>，</w:t>
      </w:r>
      <w:r>
        <w:rPr>
          <w:rFonts w:ascii="Times New Roman" w:hAnsi="Times New Roman" w:eastAsia="仿宋_GB2312" w:cs="Times New Roman"/>
          <w:sz w:val="24"/>
        </w:rPr>
        <w:t>有甲氧基(—OCH</w:t>
      </w:r>
      <w:r>
        <w:rPr>
          <w:rFonts w:hint="eastAsia" w:ascii="Times New Roman" w:hAnsi="Times New Roman" w:eastAsia="仿宋_GB2312" w:cs="Times New Roman"/>
          <w:sz w:val="24"/>
          <w:vertAlign w:val="subscript"/>
        </w:rPr>
        <w:t>3</w:t>
      </w:r>
      <w:r>
        <w:rPr>
          <w:rFonts w:ascii="Times New Roman" w:hAnsi="Times New Roman" w:eastAsia="仿宋_GB2312" w:cs="Times New Roman"/>
          <w:sz w:val="24"/>
        </w:rPr>
        <w:t>)</w:t>
      </w:r>
      <w:r>
        <w:rPr>
          <w:rFonts w:hint="eastAsia" w:ascii="仿宋_GB2312" w:hAnsi="仿宋_GB2312" w:eastAsia="仿宋_GB2312" w:cs="仿宋_GB2312"/>
          <w:sz w:val="24"/>
        </w:rPr>
        <w:t>，无三元环，符合条件的结构简式为：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867410" cy="496570"/>
            <wp:effectExtent l="0" t="0" r="1270" b="6350"/>
            <wp:docPr id="70" name="图片 70" descr="\\董雪芝新课件\e\2025同步\工具书\化学高考题\25GH3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\\董雪芝新课件\e\2025同步\工具书\化学高考题\25GH337.TIF"/>
                    <pic:cNvPicPr>
                      <a:picLocks noChangeAspect="1"/>
                    </pic:cNvPicPr>
                  </pic:nvPicPr>
                  <pic:blipFill>
                    <a:blip r:embed="rId112" r:link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、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944880" cy="422275"/>
            <wp:effectExtent l="0" t="0" r="0" b="4445"/>
            <wp:docPr id="71" name="图片 71" descr="\\董雪芝新课件\e\2025同步\工具书\化学高考题\25GH3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\\董雪芝新课件\e\2025同步\工具书\化学高考题\25GH338.TIF"/>
                    <pic:cNvPicPr>
                      <a:picLocks noChangeAspect="1"/>
                    </pic:cNvPicPr>
                  </pic:nvPicPr>
                  <pic:blipFill>
                    <a:blip r:embed="rId114" r:link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、</w:t>
      </w:r>
      <w:r>
        <w:rPr>
          <w:lang/>
        </w:rPr>
        <w:drawing>
          <wp:inline distT="0" distB="0" distL="114300" distR="114300">
            <wp:extent cx="1344930" cy="600075"/>
            <wp:effectExtent l="0" t="0" r="11430" b="9525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652145" cy="307975"/>
            <wp:effectExtent l="0" t="0" r="3175" b="12065"/>
            <wp:docPr id="73" name="图片 73" descr="\\董雪芝新课件\e\2025同步\工具书\化学高考题\25GH3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\\董雪芝新课件\e\2025同步\工具书\化学高考题\25GH370.TIF"/>
                    <pic:cNvPicPr>
                      <a:picLocks noChangeAspect="1"/>
                    </pic:cNvPicPr>
                  </pic:nvPicPr>
                  <pic:blipFill>
                    <a:blip r:embed="rId117" r:link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、</w:t>
      </w: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1580515" cy="391795"/>
            <wp:effectExtent l="0" t="0" r="4445" b="4445"/>
            <wp:docPr id="74" name="图片 74" descr="\\董雪芝新课件\e\2025同步\工具书\化学高考题\25GH3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\\董雪芝新课件\e\2025同步\工具书\化学高考题\25GH371.TIF"/>
                    <pic:cNvPicPr>
                      <a:picLocks noChangeAspect="1"/>
                    </pic:cNvPicPr>
                  </pic:nvPicPr>
                  <pic:blipFill>
                    <a:blip r:embed="rId119" r:link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43724098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eastAsia="黑体" w:cs="Times New Roman"/>
          <w:sz w:val="24"/>
        </w:rPr>
        <w:t>答案：</w:t>
      </w:r>
      <w:r>
        <w:rPr>
          <w:rFonts w:ascii="Times New Roman" w:hAnsi="Times New Roman" w:cs="Times New Roman"/>
          <w:sz w:val="24"/>
        </w:rPr>
        <w:t>(1)羧基、碳氯键　(2)</w:t>
      </w:r>
      <w:r>
        <w:rPr>
          <w:lang/>
        </w:rPr>
        <w:t xml:space="preserve"> </w:t>
      </w:r>
      <w:r>
        <w:rPr>
          <w:lang/>
        </w:rPr>
        <w:drawing>
          <wp:inline distT="0" distB="0" distL="114300" distR="114300">
            <wp:extent cx="476885" cy="807085"/>
            <wp:effectExtent l="0" t="0" r="10795" b="635"/>
            <wp:docPr id="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　</w:t>
      </w:r>
    </w:p>
    <w:p w14:paraId="2608E6E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(3)D　</w:t>
      </w:r>
    </w:p>
    <w:p w14:paraId="3AFB5770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(4)</w:t>
      </w:r>
    </w:p>
    <w:p w14:paraId="38521FB9">
      <w:pPr>
        <w:pStyle w:val="2"/>
        <w:tabs>
          <w:tab w:val="left" w:pos="4253"/>
        </w:tabs>
        <w:snapToGrid w:val="0"/>
        <w:spacing w:line="360" w:lineRule="auto"/>
        <w:ind w:firstLine="42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lang/>
        </w:rPr>
        <w:drawing>
          <wp:inline distT="0" distB="0" distL="114300" distR="114300">
            <wp:extent cx="2328545" cy="1414145"/>
            <wp:effectExtent l="0" t="0" r="3175" b="3175"/>
            <wp:docPr id="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＋HCl</w:t>
      </w:r>
      <w:r>
        <w:rPr>
          <w:rFonts w:hAnsi="宋体" w:cs="Times New Roman"/>
          <w:spacing w:val="-25"/>
          <w:sz w:val="24"/>
        </w:rPr>
        <w:t>―</w:t>
      </w:r>
      <w:r>
        <w:rPr>
          <w:rFonts w:hAnsi="宋体" w:cs="Times New Roman"/>
          <w:sz w:val="24"/>
        </w:rPr>
        <w:t>→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493520" cy="1260475"/>
            <wp:effectExtent l="0" t="0" r="0" b="4445"/>
            <wp:docPr id="77" name="图片 77" descr="\\董雪芝新课件\e\2025同步\工具书\化学高考题\25GH328+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\\董雪芝新课件\e\2025同步\工具书\化学高考题\25GH328+.TIF"/>
                    <pic:cNvPicPr>
                      <a:picLocks noChangeAspect="1"/>
                    </pic:cNvPicPr>
                  </pic:nvPicPr>
                  <pic:blipFill>
                    <a:blip r:embed="rId123" r:link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＋NH</w:t>
      </w:r>
      <w:r>
        <w:rPr>
          <w:rFonts w:hint="eastAsia" w:ascii="Times New Roman" w:hAnsi="Times New Roman" w:cs="Times New Roman"/>
          <w:sz w:val="24"/>
          <w:vertAlign w:val="subscript"/>
        </w:rPr>
        <w:t>4</w:t>
      </w:r>
      <w:r>
        <w:rPr>
          <w:rFonts w:hint="eastAsia" w:ascii="Times New Roman" w:hAnsi="Times New Roman" w:cs="Times New Roman"/>
          <w:sz w:val="24"/>
        </w:rPr>
        <w:t>Cl</w:t>
      </w:r>
      <w:r>
        <w:rPr>
          <w:rFonts w:ascii="Times New Roman" w:hAnsi="Times New Roman" w:cs="Times New Roman"/>
          <w:sz w:val="24"/>
        </w:rPr>
        <w:t>　(5)CH</w:t>
      </w:r>
      <w:r>
        <w:rPr>
          <w:rFonts w:hint="eastAsia" w:ascii="Times New Roman" w:hAnsi="Times New Roman" w:cs="Times New Roman"/>
          <w:sz w:val="24"/>
          <w:vertAlign w:val="subscript"/>
        </w:rPr>
        <w:t>3</w:t>
      </w:r>
      <w:r>
        <w:rPr>
          <w:rFonts w:hint="eastAsia" w:ascii="Times New Roman" w:hAnsi="Times New Roman" w:cs="Times New Roman"/>
          <w:sz w:val="24"/>
        </w:rPr>
        <w:t>CHO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\o(</w:instrText>
      </w:r>
      <w:r>
        <w:rPr>
          <w:rFonts w:hint="eastAsia" w:hAnsi="宋体" w:cs="Times New Roman"/>
          <w:spacing w:val="-27"/>
          <w:sz w:val="24"/>
        </w:rPr>
        <w:instrText xml:space="preserve">――</w:instrText>
      </w:r>
      <w:r>
        <w:rPr>
          <w:rFonts w:hint="eastAsia" w:hAnsi="宋体" w:cs="Times New Roman"/>
          <w:sz w:val="24"/>
        </w:rPr>
        <w:instrText xml:space="preserve">→</w:instrText>
      </w:r>
      <w:r>
        <w:rPr>
          <w:rFonts w:hint="eastAsia" w:ascii="Times New Roman" w:hAnsi="Times New Roman" w:cs="Times New Roman"/>
          <w:sz w:val="24"/>
        </w:rPr>
        <w:instrText xml:space="preserve">,\s\up7(</w:instrText>
      </w:r>
      <w:r>
        <w:rPr>
          <w:rFonts w:hint="eastAsia" w:ascii="Times New Roman" w:hAnsi="Times New Roman" w:cs="Times New Roman"/>
          <w:sz w:val="18"/>
        </w:rPr>
        <w:instrText xml:space="preserve">HCN),\s\do5(</w:instrText>
      </w:r>
      <w:r>
        <w:rPr>
          <w:rFonts w:ascii="Times New Roman" w:hAnsi="Times New Roman" w:cs="Times New Roman"/>
          <w:sz w:val="18"/>
        </w:rPr>
        <w:instrText xml:space="preserve">催化剂</w:instrText>
      </w:r>
      <w:r>
        <w:rPr>
          <w:rFonts w:ascii="Times New Roman" w:hAnsi="Times New Roman" w:cs="Times New Roman"/>
          <w:sz w:val="24"/>
        </w:rPr>
        <w:instrText xml:space="preserve">))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lang/>
        </w:rPr>
        <w:drawing>
          <wp:inline distT="0" distB="0" distL="114300" distR="114300">
            <wp:extent cx="877570" cy="635000"/>
            <wp:effectExtent l="0" t="0" r="6350" b="5080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\o(</w:instrText>
      </w:r>
      <w:r>
        <w:rPr>
          <w:rFonts w:hint="eastAsia" w:hAnsi="宋体" w:cs="Times New Roman"/>
          <w:spacing w:val="-27"/>
          <w:sz w:val="24"/>
        </w:rPr>
        <w:instrText xml:space="preserve">――――</w:instrText>
      </w:r>
      <w:r>
        <w:rPr>
          <w:rFonts w:hint="eastAsia" w:hAnsi="宋体" w:cs="Times New Roman"/>
          <w:sz w:val="24"/>
        </w:rPr>
        <w:instrText xml:space="preserve">→</w:instrText>
      </w:r>
      <w:r>
        <w:rPr>
          <w:rFonts w:hint="eastAsia" w:ascii="Times New Roman" w:hAnsi="Times New Roman" w:cs="Times New Roman"/>
          <w:sz w:val="24"/>
        </w:rPr>
        <w:instrText xml:space="preserve">,\s\up7(</w:instrText>
      </w:r>
      <w:r>
        <w:rPr>
          <w:rFonts w:hint="eastAsia" w:ascii="Times New Roman" w:hAnsi="Times New Roman" w:cs="Times New Roman"/>
          <w:sz w:val="18"/>
        </w:rPr>
        <w:instrText xml:space="preserve">H</w:instrText>
      </w:r>
      <w:r>
        <w:rPr>
          <w:rFonts w:hint="eastAsia" w:ascii="Times New Roman" w:hAnsi="Times New Roman" w:cs="Times New Roman"/>
          <w:sz w:val="18"/>
          <w:vertAlign w:val="subscript"/>
        </w:rPr>
        <w:instrText xml:space="preserve">2</w:instrText>
      </w:r>
      <w:r>
        <w:rPr>
          <w:rFonts w:hint="eastAsia" w:ascii="Times New Roman" w:hAnsi="Times New Roman" w:cs="Times New Roman"/>
          <w:sz w:val="18"/>
        </w:rPr>
        <w:instrText xml:space="preserve">O</w:instrText>
      </w:r>
      <w:r>
        <w:rPr>
          <w:rFonts w:hint="eastAsia" w:hAnsi="宋体" w:cs="宋体"/>
          <w:sz w:val="18"/>
        </w:rPr>
        <w:instrText xml:space="preserve">，</w:instrText>
      </w:r>
      <w:r>
        <w:rPr>
          <w:rFonts w:hint="eastAsia" w:ascii="Times New Roman" w:hAnsi="Times New Roman" w:cs="Times New Roman"/>
          <w:sz w:val="18"/>
        </w:rPr>
        <w:instrText xml:space="preserve">H</w:instrText>
      </w:r>
      <w:r>
        <w:rPr>
          <w:rFonts w:ascii="Times New Roman" w:hAnsi="Times New Roman" w:cs="Times New Roman"/>
          <w:sz w:val="18"/>
          <w:vertAlign w:val="superscript"/>
        </w:rPr>
        <w:instrText xml:space="preserve">＋</w:instrText>
      </w:r>
      <w:r>
        <w:rPr>
          <w:rFonts w:hint="eastAsia" w:ascii="Times New Roman" w:hAnsi="Times New Roman" w:cs="Times New Roman"/>
          <w:sz w:val="24"/>
        </w:rPr>
        <w:instrText xml:space="preserve">))</w:instrTex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lang/>
        </w:rPr>
        <w:drawing>
          <wp:inline distT="0" distB="0" distL="114300" distR="114300">
            <wp:extent cx="955040" cy="574675"/>
            <wp:effectExtent l="0" t="0" r="5080" b="4445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hint="eastAsia" w:ascii="Times New Roman" w:hAnsi="Times New Roman" w:cs="Times New Roman"/>
          <w:sz w:val="24"/>
        </w:rPr>
        <w:instrText xml:space="preserve">eq \</w:instrText>
      </w:r>
      <w:r>
        <w:rPr>
          <w:rFonts w:ascii="Times New Roman" w:hAnsi="Times New Roman" w:cs="Times New Roman"/>
          <w:sz w:val="24"/>
        </w:rPr>
        <w:instrText xml:space="preserve">o(</w:instrText>
      </w:r>
      <w:r>
        <w:rPr>
          <w:rFonts w:hAnsi="宋体" w:cs="Times New Roman"/>
          <w:spacing w:val="-27"/>
          <w:sz w:val="24"/>
        </w:rPr>
        <w:instrText xml:space="preserve">――</w:instrText>
      </w:r>
      <w:r>
        <w:rPr>
          <w:rFonts w:hAnsi="宋体" w:cs="Times New Roman"/>
          <w:sz w:val="24"/>
        </w:rPr>
        <w:instrText xml:space="preserve">→</w:instrText>
      </w:r>
      <w:r>
        <w:rPr>
          <w:rFonts w:ascii="Times New Roman" w:hAnsi="Times New Roman" w:cs="Times New Roman"/>
          <w:sz w:val="24"/>
        </w:rPr>
        <w:instrText xml:space="preserve">,\s\up7(</w:instrText>
      </w:r>
      <w:r>
        <w:rPr>
          <w:rFonts w:ascii="Times New Roman" w:hAnsi="Times New Roman" w:cs="Times New Roman"/>
          <w:sz w:val="18"/>
        </w:rPr>
        <w:instrText xml:space="preserve">O</w:instrText>
      </w:r>
      <w:r>
        <w:rPr>
          <w:rFonts w:hint="eastAsia" w:ascii="Times New Roman" w:hAnsi="Times New Roman" w:cs="Times New Roman"/>
          <w:sz w:val="18"/>
          <w:vertAlign w:val="subscript"/>
        </w:rPr>
        <w:instrText xml:space="preserve">2</w:instrText>
      </w:r>
      <w:r>
        <w:rPr>
          <w:rFonts w:hint="eastAsia" w:hAnsi="宋体" w:cs="宋体"/>
          <w:sz w:val="18"/>
        </w:rPr>
        <w:instrText xml:space="preserve">，</w:instrText>
      </w:r>
      <w:r>
        <w:rPr>
          <w:rFonts w:hint="eastAsia" w:ascii="Times New Roman" w:hAnsi="Times New Roman" w:cs="Times New Roman"/>
          <w:sz w:val="18"/>
        </w:rPr>
        <w:instrText xml:space="preserve">Cu),\s\do5(</w:instrText>
      </w:r>
      <w:r>
        <w:rPr>
          <w:rFonts w:hint="eastAsia" w:hAnsi="宋体" w:cs="Times New Roman"/>
          <w:sz w:val="18"/>
        </w:rPr>
        <w:instrText xml:space="preserve">△</w:instrText>
      </w:r>
      <w:r>
        <w:rPr>
          <w:rFonts w:hint="eastAsia" w:ascii="Times New Roman" w:hAnsi="Times New Roman" w:cs="Times New Roman"/>
          <w:sz w:val="24"/>
        </w:rPr>
        <w:instrText xml:space="preserve">))</w:instrText>
      </w:r>
      <w:r>
        <w:rPr>
          <w:rFonts w:ascii="Times New Roman" w:hAnsi="Times New Roman" w:cs="Times New Roman"/>
          <w:sz w:val="24"/>
        </w:rPr>
        <w:fldChar w:fldCharType="end"/>
      </w:r>
    </w:p>
    <w:p w14:paraId="67DE0016">
      <w:pPr>
        <w:pStyle w:val="2"/>
        <w:tabs>
          <w:tab w:val="left" w:pos="4253"/>
        </w:tabs>
        <w:snapToGrid w:val="0"/>
        <w:spacing w:line="360" w:lineRule="auto"/>
        <w:ind w:firstLine="420" w:firstLineChars="200"/>
        <w:rPr>
          <w:rFonts w:hint="eastAsia" w:ascii="Times New Roman" w:hAnsi="Times New Roman" w:cs="Times New Roman"/>
          <w:sz w:val="24"/>
        </w:rPr>
      </w:pPr>
      <w:r>
        <w:rPr>
          <w:lang/>
        </w:rPr>
        <w:drawing>
          <wp:inline distT="0" distB="0" distL="114300" distR="114300">
            <wp:extent cx="2855595" cy="1718310"/>
            <wp:effectExtent l="0" t="0" r="9525" b="381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8DB2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(6)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867410" cy="496570"/>
            <wp:effectExtent l="0" t="0" r="1270" b="6350"/>
            <wp:docPr id="81" name="图片 81" descr="\\董雪芝新课件\e\2025同步\工具书\化学高考题\25GH3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\\董雪芝新课件\e\2025同步\工具书\化学高考题\25GH328.TIF"/>
                    <pic:cNvPicPr>
                      <a:picLocks noChangeAspect="1"/>
                    </pic:cNvPicPr>
                  </pic:nvPicPr>
                  <pic:blipFill>
                    <a:blip r:embed="rId128" r:link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、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944880" cy="422275"/>
            <wp:effectExtent l="0" t="0" r="0" b="4445"/>
            <wp:docPr id="82" name="图片 82" descr="\\董雪芝新课件\e\2025同步\工具书\化学高考题\25GH3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\\董雪芝新课件\e\2025同步\工具书\化学高考题\25GH329.TIF"/>
                    <pic:cNvPicPr>
                      <a:picLocks noChangeAspect="1"/>
                    </pic:cNvPicPr>
                  </pic:nvPicPr>
                  <pic:blipFill>
                    <a:blip r:embed="rId130" r:link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、</w:t>
      </w:r>
      <w:r>
        <w:rPr>
          <w:lang/>
        </w:rPr>
        <w:drawing>
          <wp:inline distT="0" distB="0" distL="114300" distR="114300">
            <wp:extent cx="2654935" cy="574040"/>
            <wp:effectExtent l="0" t="0" r="12065" b="508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652145" cy="307975"/>
            <wp:effectExtent l="0" t="0" r="3175" b="12065"/>
            <wp:docPr id="84" name="图片 84" descr="\\董雪芝新课件\e\2025同步\工具书\化学高考题\25GH3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\\董雪芝新课件\e\2025同步\工具书\化学高考题\25GH372.TIF"/>
                    <pic:cNvPicPr>
                      <a:picLocks noChangeAspect="1"/>
                    </pic:cNvPicPr>
                  </pic:nvPicPr>
                  <pic:blipFill>
                    <a:blip r:embed="rId133" r:link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、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1580515" cy="391795"/>
            <wp:effectExtent l="0" t="0" r="4445" b="4445"/>
            <wp:docPr id="85" name="图片 85" descr="\\董雪芝新课件\e\2025同步\工具书\化学高考题\25GH3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\\董雪芝新课件\e\2025同步\工具书\化学高考题\25GH373.TIF"/>
                    <pic:cNvPicPr>
                      <a:picLocks noChangeAspect="1"/>
                    </pic:cNvPicPr>
                  </pic:nvPicPr>
                  <pic:blipFill>
                    <a:blip r:embed="rId135" r:link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(任写四种)</w:t>
      </w:r>
    </w:p>
    <w:p w14:paraId="54FC121D">
      <w:pPr>
        <w:pStyle w:val="2"/>
        <w:tabs>
          <w:tab w:val="left" w:pos="4253"/>
        </w:tabs>
        <w:snapToGrid w:val="0"/>
        <w:spacing w:line="360" w:lineRule="auto"/>
        <w:ind w:firstLine="480" w:firstLineChars="200"/>
        <w:jc w:val="left"/>
        <w:textAlignment w:val="center"/>
        <w:rPr>
          <w:rFonts w:hint="eastAsia" w:ascii="Times New Roman" w:hAnsi="Times New Roman" w:cs="Times New Roman"/>
          <w:sz w:val="24"/>
        </w:rPr>
      </w:pPr>
    </w:p>
    <w:p w14:paraId="2952ACD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ZBFH">
    <w:altName w:val="Times New Roman"/>
    <w:panose1 w:val="02020603050405020304"/>
    <w:charset w:val="00"/>
    <w:family w:val="roman"/>
    <w:pitch w:val="default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0AE"/>
    <w:rsid w:val="001B3A4E"/>
    <w:rsid w:val="00431E3B"/>
    <w:rsid w:val="005D5207"/>
    <w:rsid w:val="00617750"/>
    <w:rsid w:val="006C181B"/>
    <w:rsid w:val="0093260F"/>
    <w:rsid w:val="00B67E41"/>
    <w:rsid w:val="00CC50AE"/>
    <w:rsid w:val="00DB27C0"/>
    <w:rsid w:val="36507E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Plain Text"/>
    <w:basedOn w:val="1"/>
    <w:link w:val="7"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纯文本 字符"/>
    <w:link w:val="2"/>
    <w:uiPriority w:val="0"/>
    <w:rPr>
      <w:rFonts w:ascii="宋体" w:hAnsi="Courier New" w:eastAsia="宋体" w:cs="Courier New"/>
      <w:szCs w:val="21"/>
    </w:rPr>
  </w:style>
  <w:style w:type="character" w:customStyle="1" w:styleId="8">
    <w:name w:val="页眉 字符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link w:val="4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link w:val="3"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file:///\\&#33891;&#38634;&#33437;&#26032;&#35838;&#20214;\e\2025&#21516;&#27493;\&#24037;&#20855;&#20070;\&#21270;&#23398;&#39640;&#32771;&#39064;\25GH333.TIF" TargetMode="External"/><Relationship Id="rId98" Type="http://schemas.openxmlformats.org/officeDocument/2006/relationships/image" Target="media/image59.png"/><Relationship Id="rId97" Type="http://schemas.openxmlformats.org/officeDocument/2006/relationships/image" Target="media/image58.png"/><Relationship Id="rId96" Type="http://schemas.openxmlformats.org/officeDocument/2006/relationships/image" Target="file:///\\&#33891;&#38634;&#33437;&#26032;&#35838;&#20214;\e\2025&#21516;&#27493;\&#24037;&#20855;&#20070;\&#21270;&#23398;&#39640;&#32771;&#39064;\25GH332.TIF" TargetMode="External"/><Relationship Id="rId95" Type="http://schemas.openxmlformats.org/officeDocument/2006/relationships/image" Target="media/image57.png"/><Relationship Id="rId94" Type="http://schemas.openxmlformats.org/officeDocument/2006/relationships/image" Target="media/image56.png"/><Relationship Id="rId93" Type="http://schemas.openxmlformats.org/officeDocument/2006/relationships/image" Target="media/image55.png"/><Relationship Id="rId92" Type="http://schemas.openxmlformats.org/officeDocument/2006/relationships/image" Target="media/image54.png"/><Relationship Id="rId91" Type="http://schemas.openxmlformats.org/officeDocument/2006/relationships/image" Target="media/image53.png"/><Relationship Id="rId90" Type="http://schemas.openxmlformats.org/officeDocument/2006/relationships/image" Target="media/image52.png"/><Relationship Id="rId9" Type="http://schemas.openxmlformats.org/officeDocument/2006/relationships/image" Target="file:///\\&#33891;&#38634;&#33437;&#26032;&#35838;&#20214;\e\2025&#21516;&#27493;\&#24037;&#20855;&#20070;\&#21270;&#23398;&#39640;&#32771;&#39064;\25GH295.TIF" TargetMode="External"/><Relationship Id="rId89" Type="http://schemas.openxmlformats.org/officeDocument/2006/relationships/image" Target="file:///\\&#33891;&#38634;&#33437;&#26032;&#35838;&#20214;\e\2025&#21516;&#27493;\&#24037;&#20855;&#20070;\&#21270;&#23398;&#39640;&#32771;&#39064;\25GH330.TIF" TargetMode="External"/><Relationship Id="rId88" Type="http://schemas.openxmlformats.org/officeDocument/2006/relationships/image" Target="media/image51.png"/><Relationship Id="rId87" Type="http://schemas.openxmlformats.org/officeDocument/2006/relationships/image" Target="media/image50.png"/><Relationship Id="rId86" Type="http://schemas.openxmlformats.org/officeDocument/2006/relationships/image" Target="media/image49.png"/><Relationship Id="rId85" Type="http://schemas.openxmlformats.org/officeDocument/2006/relationships/image" Target="media/image48.png"/><Relationship Id="rId84" Type="http://schemas.openxmlformats.org/officeDocument/2006/relationships/image" Target="media/image47.png"/><Relationship Id="rId83" Type="http://schemas.openxmlformats.org/officeDocument/2006/relationships/image" Target="file:///\\&#33891;&#38634;&#33437;&#26032;&#35838;&#20214;\e\2025&#21516;&#27493;\&#24037;&#20855;&#20070;\&#21270;&#23398;&#39640;&#32771;&#39064;\25GH327.TIF" TargetMode="External"/><Relationship Id="rId82" Type="http://schemas.openxmlformats.org/officeDocument/2006/relationships/image" Target="media/image46.png"/><Relationship Id="rId81" Type="http://schemas.openxmlformats.org/officeDocument/2006/relationships/image" Target="media/image45.png"/><Relationship Id="rId80" Type="http://schemas.openxmlformats.org/officeDocument/2006/relationships/image" Target="file:///\\&#33891;&#38634;&#33437;&#26032;&#35838;&#20214;\e\2025&#21516;&#27493;\&#24037;&#20855;&#20070;\&#21270;&#23398;&#39640;&#32771;&#39064;\25GH326.TIF" TargetMode="External"/><Relationship Id="rId8" Type="http://schemas.openxmlformats.org/officeDocument/2006/relationships/image" Target="media/image3.png"/><Relationship Id="rId79" Type="http://schemas.openxmlformats.org/officeDocument/2006/relationships/image" Target="media/image44.png"/><Relationship Id="rId78" Type="http://schemas.openxmlformats.org/officeDocument/2006/relationships/image" Target="media/image43.png"/><Relationship Id="rId77" Type="http://schemas.openxmlformats.org/officeDocument/2006/relationships/image" Target="file:///\\&#33891;&#38634;&#33437;&#26032;&#35838;&#20214;\e\2025&#21516;&#27493;\&#24037;&#20855;&#20070;\&#21270;&#23398;&#39640;&#32771;&#39064;\25GH325.TIF" TargetMode="External"/><Relationship Id="rId76" Type="http://schemas.openxmlformats.org/officeDocument/2006/relationships/image" Target="media/image42.png"/><Relationship Id="rId75" Type="http://schemas.openxmlformats.org/officeDocument/2006/relationships/image" Target="file:///\\&#33891;&#38634;&#33437;&#26032;&#35838;&#20214;\e\2025&#21516;&#27493;\&#24037;&#20855;&#20070;\&#21270;&#23398;&#39640;&#32771;&#39064;\25GH324.TIF" TargetMode="External"/><Relationship Id="rId74" Type="http://schemas.openxmlformats.org/officeDocument/2006/relationships/image" Target="media/image41.png"/><Relationship Id="rId73" Type="http://schemas.openxmlformats.org/officeDocument/2006/relationships/image" Target="file:///\\&#33891;&#38634;&#33437;&#26032;&#35838;&#20214;\e\2025&#21516;&#27493;\&#24037;&#20855;&#20070;\&#21270;&#23398;&#39640;&#32771;&#39064;\25GH323.TIF" TargetMode="External"/><Relationship Id="rId72" Type="http://schemas.openxmlformats.org/officeDocument/2006/relationships/image" Target="media/image40.png"/><Relationship Id="rId71" Type="http://schemas.openxmlformats.org/officeDocument/2006/relationships/image" Target="file:///\\&#33891;&#38634;&#33437;&#26032;&#35838;&#20214;\e\2025&#21516;&#27493;\&#24037;&#20855;&#20070;\&#21270;&#23398;&#39640;&#32771;&#39064;\25GH322.TIF" TargetMode="External"/><Relationship Id="rId70" Type="http://schemas.openxmlformats.org/officeDocument/2006/relationships/image" Target="media/image39.png"/><Relationship Id="rId7" Type="http://schemas.openxmlformats.org/officeDocument/2006/relationships/image" Target="file:///\\&#33891;&#38634;&#33437;&#26032;&#35838;&#20214;\e\2025&#21516;&#27493;\&#24037;&#20855;&#20070;\&#21270;&#23398;&#39640;&#32771;&#39064;\25GH294.TIF" TargetMode="External"/><Relationship Id="rId69" Type="http://schemas.openxmlformats.org/officeDocument/2006/relationships/image" Target="file:///\\&#33891;&#38634;&#33437;&#26032;&#35838;&#20214;\e\2025&#21516;&#27493;\&#24037;&#20855;&#20070;\&#21270;&#23398;&#39640;&#32771;&#39064;\25GH321.TIF" TargetMode="External"/><Relationship Id="rId68" Type="http://schemas.openxmlformats.org/officeDocument/2006/relationships/image" Target="media/image38.png"/><Relationship Id="rId67" Type="http://schemas.openxmlformats.org/officeDocument/2006/relationships/image" Target="media/image37.png"/><Relationship Id="rId66" Type="http://schemas.openxmlformats.org/officeDocument/2006/relationships/image" Target="media/image36.png"/><Relationship Id="rId65" Type="http://schemas.openxmlformats.org/officeDocument/2006/relationships/image" Target="media/image35.png"/><Relationship Id="rId64" Type="http://schemas.openxmlformats.org/officeDocument/2006/relationships/image" Target="media/image34.png"/><Relationship Id="rId63" Type="http://schemas.openxmlformats.org/officeDocument/2006/relationships/image" Target="media/image33.png"/><Relationship Id="rId62" Type="http://schemas.openxmlformats.org/officeDocument/2006/relationships/image" Target="media/image32.png"/><Relationship Id="rId61" Type="http://schemas.openxmlformats.org/officeDocument/2006/relationships/image" Target="file:///\\&#33891;&#38634;&#33437;&#26032;&#35838;&#20214;\e\2025&#21516;&#27493;\&#24037;&#20855;&#20070;\&#21270;&#23398;&#39640;&#32771;&#39064;\25GH320.TIF" TargetMode="External"/><Relationship Id="rId60" Type="http://schemas.openxmlformats.org/officeDocument/2006/relationships/image" Target="media/image31.png"/><Relationship Id="rId6" Type="http://schemas.openxmlformats.org/officeDocument/2006/relationships/image" Target="media/image2.png"/><Relationship Id="rId59" Type="http://schemas.openxmlformats.org/officeDocument/2006/relationships/image" Target="file:///\\&#33891;&#38634;&#33437;&#26032;&#35838;&#20214;\e\2025&#21516;&#27493;\&#24037;&#20855;&#20070;\&#21270;&#23398;&#39640;&#32771;&#39064;\25GH319.TIF" TargetMode="External"/><Relationship Id="rId58" Type="http://schemas.openxmlformats.org/officeDocument/2006/relationships/image" Target="media/image30.png"/><Relationship Id="rId57" Type="http://schemas.openxmlformats.org/officeDocument/2006/relationships/image" Target="media/image29.png"/><Relationship Id="rId56" Type="http://schemas.openxmlformats.org/officeDocument/2006/relationships/image" Target="file:///\\&#33891;&#38634;&#33437;&#26032;&#35838;&#20214;\e\2025&#21516;&#27493;\&#24037;&#20855;&#20070;\&#21270;&#23398;&#39640;&#32771;&#39064;\25GH318.TIF" TargetMode="External"/><Relationship Id="rId55" Type="http://schemas.openxmlformats.org/officeDocument/2006/relationships/image" Target="media/image28.png"/><Relationship Id="rId54" Type="http://schemas.openxmlformats.org/officeDocument/2006/relationships/image" Target="file:///\\&#33891;&#38634;&#33437;&#26032;&#35838;&#20214;\e\2025&#21516;&#27493;\&#24037;&#20855;&#20070;\&#21270;&#23398;&#39640;&#32771;&#39064;\25GH317.TIF" TargetMode="External"/><Relationship Id="rId53" Type="http://schemas.openxmlformats.org/officeDocument/2006/relationships/image" Target="media/image27.png"/><Relationship Id="rId52" Type="http://schemas.openxmlformats.org/officeDocument/2006/relationships/image" Target="file:///\\&#33891;&#38634;&#33437;&#26032;&#35838;&#20214;\e\2025&#21516;&#27493;\&#24037;&#20855;&#20070;\&#21270;&#23398;&#39640;&#32771;&#39064;\25GH316.TIF" TargetMode="External"/><Relationship Id="rId51" Type="http://schemas.openxmlformats.org/officeDocument/2006/relationships/image" Target="media/image26.png"/><Relationship Id="rId50" Type="http://schemas.openxmlformats.org/officeDocument/2006/relationships/image" Target="file:///\\&#33891;&#38634;&#33437;&#26032;&#35838;&#20214;\e\2025&#21516;&#27493;\&#24037;&#20855;&#20070;\&#21270;&#23398;&#39640;&#32771;&#39064;\25GH315.TIF" TargetMode="External"/><Relationship Id="rId5" Type="http://schemas.openxmlformats.org/officeDocument/2006/relationships/image" Target="file:///\\&#33891;&#38634;&#33437;&#26032;&#35838;&#20214;\e\2025&#21516;&#27493;\&#24037;&#20855;&#20070;\&#21270;&#23398;&#39640;&#32771;&#39064;\25GH297.TIF" TargetMode="External"/><Relationship Id="rId49" Type="http://schemas.openxmlformats.org/officeDocument/2006/relationships/image" Target="media/image25.png"/><Relationship Id="rId48" Type="http://schemas.openxmlformats.org/officeDocument/2006/relationships/image" Target="file:///\\&#33891;&#38634;&#33437;&#26032;&#35838;&#20214;\e\2025&#21516;&#27493;\&#24037;&#20855;&#20070;\&#21270;&#23398;&#39640;&#32771;&#39064;\25GH314.TIF" TargetMode="External"/><Relationship Id="rId47" Type="http://schemas.openxmlformats.org/officeDocument/2006/relationships/image" Target="media/image24.png"/><Relationship Id="rId46" Type="http://schemas.openxmlformats.org/officeDocument/2006/relationships/image" Target="file:///\\&#33891;&#38634;&#33437;&#26032;&#35838;&#20214;\e\2025&#21516;&#27493;\&#24037;&#20855;&#20070;\&#21270;&#23398;&#39640;&#32771;&#39064;\25GH313.TIF" TargetMode="External"/><Relationship Id="rId45" Type="http://schemas.openxmlformats.org/officeDocument/2006/relationships/image" Target="media/image23.png"/><Relationship Id="rId44" Type="http://schemas.openxmlformats.org/officeDocument/2006/relationships/image" Target="file:///\\&#33891;&#38634;&#33437;&#26032;&#35838;&#20214;\e\2025&#21516;&#27493;\&#24037;&#20855;&#20070;\&#21270;&#23398;&#39640;&#32771;&#39064;\25GH312.TIF" TargetMode="External"/><Relationship Id="rId43" Type="http://schemas.openxmlformats.org/officeDocument/2006/relationships/image" Target="media/image22.png"/><Relationship Id="rId42" Type="http://schemas.openxmlformats.org/officeDocument/2006/relationships/image" Target="file:///\\&#33891;&#38634;&#33437;&#26032;&#35838;&#20214;\e\2025&#21516;&#27493;\&#24037;&#20855;&#20070;\&#21270;&#23398;&#39640;&#32771;&#39064;\25GH311.TIF" TargetMode="External"/><Relationship Id="rId41" Type="http://schemas.openxmlformats.org/officeDocument/2006/relationships/image" Target="media/image21.png"/><Relationship Id="rId40" Type="http://schemas.openxmlformats.org/officeDocument/2006/relationships/image" Target="file:///\\&#33891;&#38634;&#33437;&#26032;&#35838;&#20214;\e\2025&#21516;&#27493;\&#24037;&#20855;&#20070;\&#21270;&#23398;&#39640;&#32771;&#39064;\25GH310.TIF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file:///\\&#33891;&#38634;&#33437;&#26032;&#35838;&#20214;\e\2025&#21516;&#27493;\&#24037;&#20855;&#20070;\&#21270;&#23398;&#39640;&#32771;&#39064;\25GH309.TIF" TargetMode="External"/><Relationship Id="rId36" Type="http://schemas.openxmlformats.org/officeDocument/2006/relationships/image" Target="media/image18.png"/><Relationship Id="rId35" Type="http://schemas.openxmlformats.org/officeDocument/2006/relationships/image" Target="file:///\\&#33891;&#38634;&#33437;&#26032;&#35838;&#20214;\e\2025&#21516;&#27493;\&#24037;&#20855;&#20070;\&#21270;&#23398;&#39640;&#32771;&#39064;\25GH308.TIF" TargetMode="External"/><Relationship Id="rId34" Type="http://schemas.openxmlformats.org/officeDocument/2006/relationships/image" Target="media/image17.png"/><Relationship Id="rId33" Type="http://schemas.openxmlformats.org/officeDocument/2006/relationships/image" Target="file:///\\&#33891;&#38634;&#33437;&#26032;&#35838;&#20214;\e\2025&#21516;&#27493;\&#24037;&#20855;&#20070;\&#21270;&#23398;&#39640;&#32771;&#39064;\25GH307.TIF" TargetMode="External"/><Relationship Id="rId32" Type="http://schemas.openxmlformats.org/officeDocument/2006/relationships/image" Target="media/image16.png"/><Relationship Id="rId31" Type="http://schemas.openxmlformats.org/officeDocument/2006/relationships/image" Target="file:///\\&#33891;&#38634;&#33437;&#26032;&#35838;&#20214;\e\2025&#21516;&#27493;\&#24037;&#20855;&#20070;\&#21270;&#23398;&#39640;&#32771;&#39064;\25GH306.TIF" TargetMode="External"/><Relationship Id="rId30" Type="http://schemas.openxmlformats.org/officeDocument/2006/relationships/image" Target="media/image15.png"/><Relationship Id="rId3" Type="http://schemas.openxmlformats.org/officeDocument/2006/relationships/theme" Target="theme/theme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file:///\\&#33891;&#38634;&#33437;&#26032;&#35838;&#20214;\e\2025&#21516;&#27493;\&#24037;&#20855;&#20070;\&#21270;&#23398;&#39640;&#32771;&#39064;\25GH305.TIF" TargetMode="External"/><Relationship Id="rId26" Type="http://schemas.openxmlformats.org/officeDocument/2006/relationships/image" Target="media/image12.png"/><Relationship Id="rId25" Type="http://schemas.openxmlformats.org/officeDocument/2006/relationships/image" Target="file:///\\&#33891;&#38634;&#33437;&#26032;&#35838;&#20214;\e\2025&#21516;&#27493;\&#24037;&#20855;&#20070;\&#21270;&#23398;&#39640;&#32771;&#39064;\25GH304.TIF" TargetMode="External"/><Relationship Id="rId24" Type="http://schemas.openxmlformats.org/officeDocument/2006/relationships/image" Target="media/image11.png"/><Relationship Id="rId23" Type="http://schemas.openxmlformats.org/officeDocument/2006/relationships/image" Target="file:///\\&#33891;&#38634;&#33437;&#26032;&#35838;&#20214;\e\2025&#21516;&#27493;\&#24037;&#20855;&#20070;\&#21270;&#23398;&#39640;&#32771;&#39064;\25GH303.TIF" TargetMode="External"/><Relationship Id="rId22" Type="http://schemas.openxmlformats.org/officeDocument/2006/relationships/image" Target="media/image10.png"/><Relationship Id="rId21" Type="http://schemas.openxmlformats.org/officeDocument/2006/relationships/image" Target="file:///\\&#33891;&#38634;&#33437;&#26032;&#35838;&#20214;\e\2025&#21516;&#27493;\&#24037;&#20855;&#20070;\&#21270;&#23398;&#39640;&#32771;&#39064;\25GH302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file:///\\&#33891;&#38634;&#33437;&#26032;&#35838;&#20214;\e\2025&#21516;&#27493;\&#24037;&#20855;&#20070;\&#21270;&#23398;&#39640;&#32771;&#39064;\25GH301.TIF" TargetMode="External"/><Relationship Id="rId18" Type="http://schemas.openxmlformats.org/officeDocument/2006/relationships/image" Target="media/image8.png"/><Relationship Id="rId17" Type="http://schemas.openxmlformats.org/officeDocument/2006/relationships/image" Target="file:///\\&#33891;&#38634;&#33437;&#26032;&#35838;&#20214;\e\2025&#21516;&#27493;\&#24037;&#20855;&#20070;\&#21270;&#23398;&#39640;&#32771;&#39064;\25GH300.TIF" TargetMode="External"/><Relationship Id="rId16" Type="http://schemas.openxmlformats.org/officeDocument/2006/relationships/image" Target="media/image7.png"/><Relationship Id="rId15" Type="http://schemas.openxmlformats.org/officeDocument/2006/relationships/image" Target="file:///\\&#33891;&#38634;&#33437;&#26032;&#35838;&#20214;\e\2025&#21516;&#27493;\&#24037;&#20855;&#20070;\&#21270;&#23398;&#39640;&#32771;&#39064;\25GH299.TIF" TargetMode="External"/><Relationship Id="rId14" Type="http://schemas.openxmlformats.org/officeDocument/2006/relationships/image" Target="media/image6.png"/><Relationship Id="rId137" Type="http://schemas.openxmlformats.org/officeDocument/2006/relationships/fontTable" Target="fontTable.xml"/><Relationship Id="rId136" Type="http://schemas.openxmlformats.org/officeDocument/2006/relationships/image" Target="file:///\\&#33891;&#38634;&#33437;&#26032;&#35838;&#20214;\e\2025&#21516;&#27493;\&#24037;&#20855;&#20070;\&#21270;&#23398;&#39640;&#32771;&#39064;\25GH373.TIF" TargetMode="External"/><Relationship Id="rId135" Type="http://schemas.openxmlformats.org/officeDocument/2006/relationships/image" Target="media/image85.png"/><Relationship Id="rId134" Type="http://schemas.openxmlformats.org/officeDocument/2006/relationships/image" Target="file:///\\&#33891;&#38634;&#33437;&#26032;&#35838;&#20214;\e\2025&#21516;&#27493;\&#24037;&#20855;&#20070;\&#21270;&#23398;&#39640;&#32771;&#39064;\25GH372.TIF" TargetMode="External"/><Relationship Id="rId133" Type="http://schemas.openxmlformats.org/officeDocument/2006/relationships/image" Target="media/image84.png"/><Relationship Id="rId132" Type="http://schemas.openxmlformats.org/officeDocument/2006/relationships/image" Target="media/image83.png"/><Relationship Id="rId131" Type="http://schemas.openxmlformats.org/officeDocument/2006/relationships/image" Target="file:///\\&#33891;&#38634;&#33437;&#26032;&#35838;&#20214;\e\2025&#21516;&#27493;\&#24037;&#20855;&#20070;\&#21270;&#23398;&#39640;&#32771;&#39064;\25GH329.TIF" TargetMode="External"/><Relationship Id="rId130" Type="http://schemas.openxmlformats.org/officeDocument/2006/relationships/image" Target="media/image82.png"/><Relationship Id="rId13" Type="http://schemas.openxmlformats.org/officeDocument/2006/relationships/image" Target="file:///\\&#33891;&#38634;&#33437;&#26032;&#35838;&#20214;\e\2025&#21516;&#27493;\&#24037;&#20855;&#20070;\&#21270;&#23398;&#39640;&#32771;&#39064;\25GH298.TIF" TargetMode="External"/><Relationship Id="rId129" Type="http://schemas.openxmlformats.org/officeDocument/2006/relationships/image" Target="file:///\\&#33891;&#38634;&#33437;&#26032;&#35838;&#20214;\e\2025&#21516;&#27493;\&#24037;&#20855;&#20070;\&#21270;&#23398;&#39640;&#32771;&#39064;\25GH328.TIF" TargetMode="External"/><Relationship Id="rId128" Type="http://schemas.openxmlformats.org/officeDocument/2006/relationships/image" Target="media/image81.png"/><Relationship Id="rId127" Type="http://schemas.openxmlformats.org/officeDocument/2006/relationships/image" Target="media/image80.png"/><Relationship Id="rId126" Type="http://schemas.openxmlformats.org/officeDocument/2006/relationships/image" Target="media/image79.png"/><Relationship Id="rId125" Type="http://schemas.openxmlformats.org/officeDocument/2006/relationships/image" Target="media/image78.png"/><Relationship Id="rId124" Type="http://schemas.openxmlformats.org/officeDocument/2006/relationships/image" Target="file:///\\&#33891;&#38634;&#33437;&#26032;&#35838;&#20214;\e\2025&#21516;&#27493;\&#24037;&#20855;&#20070;\&#21270;&#23398;&#39640;&#32771;&#39064;\25GH328+.TIF" TargetMode="External"/><Relationship Id="rId123" Type="http://schemas.openxmlformats.org/officeDocument/2006/relationships/image" Target="media/image77.png"/><Relationship Id="rId122" Type="http://schemas.openxmlformats.org/officeDocument/2006/relationships/image" Target="media/image76.png"/><Relationship Id="rId121" Type="http://schemas.openxmlformats.org/officeDocument/2006/relationships/image" Target="media/image75.png"/><Relationship Id="rId120" Type="http://schemas.openxmlformats.org/officeDocument/2006/relationships/image" Target="file:///\\&#33891;&#38634;&#33437;&#26032;&#35838;&#20214;\e\2025&#21516;&#27493;\&#24037;&#20855;&#20070;\&#21270;&#23398;&#39640;&#32771;&#39064;\25GH371.TIF" TargetMode="External"/><Relationship Id="rId12" Type="http://schemas.openxmlformats.org/officeDocument/2006/relationships/image" Target="media/image5.png"/><Relationship Id="rId119" Type="http://schemas.openxmlformats.org/officeDocument/2006/relationships/image" Target="media/image74.png"/><Relationship Id="rId118" Type="http://schemas.openxmlformats.org/officeDocument/2006/relationships/image" Target="file:///\\&#33891;&#38634;&#33437;&#26032;&#35838;&#20214;\e\2025&#21516;&#27493;\&#24037;&#20855;&#20070;\&#21270;&#23398;&#39640;&#32771;&#39064;\25GH370.TIF" TargetMode="External"/><Relationship Id="rId117" Type="http://schemas.openxmlformats.org/officeDocument/2006/relationships/image" Target="media/image73.png"/><Relationship Id="rId116" Type="http://schemas.openxmlformats.org/officeDocument/2006/relationships/image" Target="media/image72.png"/><Relationship Id="rId115" Type="http://schemas.openxmlformats.org/officeDocument/2006/relationships/image" Target="file:///\\&#33891;&#38634;&#33437;&#26032;&#35838;&#20214;\e\2025&#21516;&#27493;\&#24037;&#20855;&#20070;\&#21270;&#23398;&#39640;&#32771;&#39064;\25GH338.TIF" TargetMode="External"/><Relationship Id="rId114" Type="http://schemas.openxmlformats.org/officeDocument/2006/relationships/image" Target="media/image71.png"/><Relationship Id="rId113" Type="http://schemas.openxmlformats.org/officeDocument/2006/relationships/image" Target="file:///\\&#33891;&#38634;&#33437;&#26032;&#35838;&#20214;\e\2025&#21516;&#27493;\&#24037;&#20855;&#20070;\&#21270;&#23398;&#39640;&#32771;&#39064;\25GH337.TIF" TargetMode="External"/><Relationship Id="rId112" Type="http://schemas.openxmlformats.org/officeDocument/2006/relationships/image" Target="media/image70.png"/><Relationship Id="rId111" Type="http://schemas.openxmlformats.org/officeDocument/2006/relationships/image" Target="file:///\\&#33891;&#38634;&#33437;&#26032;&#35838;&#20214;\e\2025&#21516;&#27493;\&#24037;&#20855;&#20070;\&#21270;&#23398;&#39640;&#32771;&#39064;\25GH335.TIF" TargetMode="External"/><Relationship Id="rId110" Type="http://schemas.openxmlformats.org/officeDocument/2006/relationships/image" Target="media/image69.png"/><Relationship Id="rId11" Type="http://schemas.openxmlformats.org/officeDocument/2006/relationships/image" Target="file:///\\&#33891;&#38634;&#33437;&#26032;&#35838;&#20214;\e\2025&#21516;&#27493;\&#24037;&#20855;&#20070;\&#21270;&#23398;&#39640;&#32771;&#39064;\25GH296.TIF" TargetMode="External"/><Relationship Id="rId109" Type="http://schemas.openxmlformats.org/officeDocument/2006/relationships/image" Target="media/image68.png"/><Relationship Id="rId108" Type="http://schemas.openxmlformats.org/officeDocument/2006/relationships/image" Target="media/image67.png"/><Relationship Id="rId107" Type="http://schemas.openxmlformats.org/officeDocument/2006/relationships/image" Target="media/image66.png"/><Relationship Id="rId106" Type="http://schemas.openxmlformats.org/officeDocument/2006/relationships/image" Target="media/image65.png"/><Relationship Id="rId105" Type="http://schemas.openxmlformats.org/officeDocument/2006/relationships/image" Target="media/image64.png"/><Relationship Id="rId104" Type="http://schemas.openxmlformats.org/officeDocument/2006/relationships/image" Target="media/image63.png"/><Relationship Id="rId103" Type="http://schemas.openxmlformats.org/officeDocument/2006/relationships/image" Target="media/image62.png"/><Relationship Id="rId102" Type="http://schemas.openxmlformats.org/officeDocument/2006/relationships/image" Target="file:///\\&#33891;&#38634;&#33437;&#26032;&#35838;&#20214;\e\2025&#21516;&#27493;\&#24037;&#20855;&#20070;\&#21270;&#23398;&#39640;&#32771;&#39064;\25GH334.TIF" TargetMode="External"/><Relationship Id="rId101" Type="http://schemas.openxmlformats.org/officeDocument/2006/relationships/image" Target="media/image61.png"/><Relationship Id="rId100" Type="http://schemas.openxmlformats.org/officeDocument/2006/relationships/image" Target="media/image60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3409</Words>
  <Characters>4170</Characters>
  <Lines>144</Lines>
  <Paragraphs>40</Paragraphs>
  <TotalTime>0</TotalTime>
  <ScaleCrop>false</ScaleCrop>
  <LinksUpToDate>false</LinksUpToDate>
  <CharactersWithSpaces>4226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2024-09-13T09:52:00Z</dcterms:created>
  <dc:creator>微软用户</dc:creator>
  <cp:lastModifiedBy>静心室主人</cp:lastModifiedBy>
  <dcterms:modified xsi:type="dcterms:W3CDTF">2026-07-21T12:22:00Z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5CDAC8034A244C458998EEF72917DAC6_13</vt:lpwstr>
  </property>
</Properties>
</file>